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9A5BF" w14:textId="2880A508" w:rsidR="002A7401" w:rsidRPr="003D62A5" w:rsidRDefault="00F87ADC" w:rsidP="00C116C6">
      <w:pPr>
        <w:widowControl/>
        <w:suppressAutoHyphens/>
        <w:spacing w:after="240"/>
        <w:jc w:val="center"/>
        <w:rPr>
          <w:rFonts w:eastAsia="Times New Roman" w:cs="Times New Roman"/>
          <w:szCs w:val="24"/>
        </w:rPr>
      </w:pPr>
      <w:r w:rsidRPr="00C116C6">
        <w:rPr>
          <w:rFonts w:eastAsia="Times New Roman" w:cs="Times New Roman"/>
          <w:szCs w:val="24"/>
        </w:rPr>
        <w:t>UZASADNIENIE</w:t>
      </w:r>
    </w:p>
    <w:p w14:paraId="51184F64" w14:textId="0A18624F" w:rsidR="002A7401" w:rsidRPr="003D62A5" w:rsidRDefault="002A7401" w:rsidP="003B7886">
      <w:pPr>
        <w:widowControl/>
        <w:tabs>
          <w:tab w:val="left" w:pos="5130"/>
        </w:tabs>
        <w:suppressAutoHyphens/>
        <w:jc w:val="both"/>
        <w:rPr>
          <w:rFonts w:eastAsia="Times New Roman" w:cs="Times New Roman"/>
          <w:bCs/>
          <w:szCs w:val="24"/>
        </w:rPr>
      </w:pPr>
      <w:r w:rsidRPr="003D62A5">
        <w:rPr>
          <w:rFonts w:eastAsia="Times New Roman" w:cs="Times New Roman"/>
          <w:b/>
          <w:bCs/>
          <w:szCs w:val="24"/>
        </w:rPr>
        <w:t>1. Cel i potrzeba</w:t>
      </w:r>
      <w:r w:rsidR="00DB4387" w:rsidRPr="003D62A5">
        <w:rPr>
          <w:rFonts w:eastAsia="Times New Roman" w:cs="Times New Roman"/>
          <w:b/>
          <w:bCs/>
          <w:szCs w:val="24"/>
        </w:rPr>
        <w:t xml:space="preserve"> wydania</w:t>
      </w:r>
      <w:r w:rsidRPr="003D62A5">
        <w:rPr>
          <w:rFonts w:eastAsia="Times New Roman" w:cs="Times New Roman"/>
          <w:b/>
          <w:bCs/>
          <w:szCs w:val="24"/>
        </w:rPr>
        <w:t xml:space="preserve"> ustawy</w:t>
      </w:r>
    </w:p>
    <w:p w14:paraId="5B386CFD" w14:textId="6480339C" w:rsidR="003D201A" w:rsidRPr="00C116C6" w:rsidRDefault="00307CED" w:rsidP="00C116C6">
      <w:pPr>
        <w:widowControl/>
        <w:suppressAutoHyphens/>
        <w:jc w:val="both"/>
        <w:rPr>
          <w:rFonts w:eastAsia="Times New Roman" w:cs="Times New Roman"/>
          <w:bCs/>
          <w:szCs w:val="24"/>
        </w:rPr>
      </w:pPr>
      <w:r w:rsidRPr="00C116C6">
        <w:rPr>
          <w:rFonts w:eastAsia="Times New Roman" w:cs="Times New Roman"/>
          <w:bCs/>
          <w:szCs w:val="24"/>
        </w:rPr>
        <w:t>Rozporządzenie Parlamentu Europejskiego</w:t>
      </w:r>
      <w:r w:rsidR="000061B8" w:rsidRPr="00C116C6">
        <w:rPr>
          <w:rFonts w:eastAsia="Times New Roman" w:cs="Times New Roman"/>
          <w:bCs/>
          <w:szCs w:val="24"/>
        </w:rPr>
        <w:t xml:space="preserve"> </w:t>
      </w:r>
      <w:r w:rsidRPr="00C116C6">
        <w:rPr>
          <w:rFonts w:eastAsia="Times New Roman" w:cs="Times New Roman"/>
          <w:bCs/>
          <w:szCs w:val="24"/>
        </w:rPr>
        <w:t>i</w:t>
      </w:r>
      <w:r w:rsidR="00C4526B" w:rsidRPr="00C116C6">
        <w:rPr>
          <w:rFonts w:eastAsia="Times New Roman" w:cs="Times New Roman"/>
          <w:bCs/>
          <w:szCs w:val="24"/>
        </w:rPr>
        <w:t xml:space="preserve"> </w:t>
      </w:r>
      <w:r w:rsidRPr="00C116C6">
        <w:rPr>
          <w:rFonts w:eastAsia="Times New Roman" w:cs="Times New Roman"/>
          <w:bCs/>
          <w:szCs w:val="24"/>
        </w:rPr>
        <w:t>Rady (UE) 2019/881 z dnia 17 kwietnia 2019 r. w</w:t>
      </w:r>
      <w:r w:rsidR="00DE59D1">
        <w:rPr>
          <w:rFonts w:eastAsia="Times New Roman" w:cs="Times New Roman"/>
          <w:bCs/>
          <w:szCs w:val="24"/>
        </w:rPr>
        <w:t> </w:t>
      </w:r>
      <w:r w:rsidRPr="00C116C6">
        <w:rPr>
          <w:rFonts w:eastAsia="Times New Roman" w:cs="Times New Roman"/>
          <w:bCs/>
          <w:szCs w:val="24"/>
        </w:rPr>
        <w:t>sprawie ENISA (Agencji Unii Europejskiej ds. Cyberbezpieczeństwa) oraz certyfikacji cyberbezpieczeństwa w zakresie technologii informacyjno-komunikacyjnych oraz uchylenia rozporządzenia (UE) nr 526/2013 (</w:t>
      </w:r>
      <w:r w:rsidR="005A1998" w:rsidRPr="00C116C6">
        <w:rPr>
          <w:rFonts w:eastAsia="Times New Roman" w:cs="Times New Roman"/>
          <w:bCs/>
          <w:szCs w:val="24"/>
        </w:rPr>
        <w:t>a</w:t>
      </w:r>
      <w:r w:rsidRPr="00C116C6">
        <w:rPr>
          <w:rFonts w:eastAsia="Times New Roman" w:cs="Times New Roman"/>
          <w:bCs/>
          <w:szCs w:val="24"/>
        </w:rPr>
        <w:t xml:space="preserve">kt o </w:t>
      </w:r>
      <w:proofErr w:type="spellStart"/>
      <w:r w:rsidRPr="00C116C6">
        <w:rPr>
          <w:rFonts w:eastAsia="Times New Roman" w:cs="Times New Roman"/>
          <w:bCs/>
          <w:szCs w:val="24"/>
        </w:rPr>
        <w:t>cyberbezpieczeństwie</w:t>
      </w:r>
      <w:proofErr w:type="spellEnd"/>
      <w:r w:rsidRPr="00C116C6">
        <w:rPr>
          <w:rFonts w:eastAsia="Times New Roman" w:cs="Times New Roman"/>
          <w:bCs/>
          <w:szCs w:val="24"/>
        </w:rPr>
        <w:t>)</w:t>
      </w:r>
      <w:r w:rsidR="00084C4A">
        <w:rPr>
          <w:rFonts w:eastAsia="Times New Roman" w:cs="Times New Roman"/>
          <w:bCs/>
          <w:szCs w:val="24"/>
        </w:rPr>
        <w:t xml:space="preserve"> (Dz. Urz. UE L 151 z 07.06.2019, str. 15, z późn. zm.)</w:t>
      </w:r>
      <w:r w:rsidR="005A1998" w:rsidRPr="00C116C6">
        <w:rPr>
          <w:rFonts w:eastAsia="Times New Roman" w:cs="Times New Roman"/>
          <w:bCs/>
          <w:szCs w:val="24"/>
        </w:rPr>
        <w:t>, zwane dalej „rozporządzeniem 2019/881”,</w:t>
      </w:r>
      <w:r w:rsidRPr="00C116C6">
        <w:rPr>
          <w:rFonts w:eastAsia="Times New Roman" w:cs="Times New Roman"/>
          <w:bCs/>
          <w:szCs w:val="24"/>
        </w:rPr>
        <w:t xml:space="preserve"> </w:t>
      </w:r>
      <w:r w:rsidR="003D201A" w:rsidRPr="00C116C6">
        <w:rPr>
          <w:rFonts w:eastAsia="Times New Roman" w:cs="Times New Roman"/>
          <w:bCs/>
          <w:szCs w:val="24"/>
        </w:rPr>
        <w:t>ustanowił</w:t>
      </w:r>
      <w:r w:rsidR="006C2E2B" w:rsidRPr="00C116C6">
        <w:rPr>
          <w:rFonts w:eastAsia="Times New Roman" w:cs="Times New Roman"/>
          <w:bCs/>
          <w:szCs w:val="24"/>
        </w:rPr>
        <w:t>o</w:t>
      </w:r>
      <w:r w:rsidR="003D201A" w:rsidRPr="00C116C6">
        <w:rPr>
          <w:rFonts w:eastAsia="Times New Roman" w:cs="Times New Roman"/>
          <w:bCs/>
          <w:szCs w:val="24"/>
        </w:rPr>
        <w:t xml:space="preserve"> europejskie ramy certyfikacji cyberbezpieczeństwa, wprowadzając możliwość tworzenia europejskich programów certyfikacyjnych oraz wspólne zasady w zakresie uzyskiwania certyfikatów. Dzięki temu certyfikaty z zakresu cyberbezpieczeństwa będą automatycznie honorowane na całym obszarze Unii Europejskiej, co zapobiegnie rozdrobnieniu rynku w tej dziedzinie i ułatwi działania przedsiębiorcom z poszczególnych krajów.</w:t>
      </w:r>
      <w:r w:rsidR="004D20FE" w:rsidRPr="00C116C6">
        <w:rPr>
          <w:rFonts w:eastAsia="Times New Roman" w:cs="Times New Roman"/>
          <w:bCs/>
          <w:szCs w:val="24"/>
        </w:rPr>
        <w:t xml:space="preserve"> Do tej pory certyfikacja w obszarze cyberbezpieczeństwa była obszarem nieuregulowanym,</w:t>
      </w:r>
      <w:r w:rsidR="00422209" w:rsidRPr="00C116C6">
        <w:rPr>
          <w:rFonts w:eastAsia="Times New Roman" w:cs="Times New Roman"/>
          <w:bCs/>
          <w:szCs w:val="24"/>
        </w:rPr>
        <w:t xml:space="preserve"> w którym miały zastosowanie ogólne zasady prawa cywilnego i</w:t>
      </w:r>
      <w:r w:rsidR="00DB4387" w:rsidRPr="00C116C6">
        <w:rPr>
          <w:rFonts w:eastAsia="Times New Roman" w:cs="Times New Roman"/>
          <w:bCs/>
          <w:szCs w:val="24"/>
        </w:rPr>
        <w:t> </w:t>
      </w:r>
      <w:r w:rsidR="00422209" w:rsidRPr="00C116C6">
        <w:rPr>
          <w:rFonts w:eastAsia="Times New Roman" w:cs="Times New Roman"/>
          <w:bCs/>
          <w:szCs w:val="24"/>
        </w:rPr>
        <w:t xml:space="preserve">prawa umów. </w:t>
      </w:r>
    </w:p>
    <w:p w14:paraId="1EBA01B3" w14:textId="40077B79" w:rsidR="003D201A" w:rsidRPr="00C116C6" w:rsidRDefault="005A1998" w:rsidP="00C116C6">
      <w:pPr>
        <w:widowControl/>
        <w:suppressAutoHyphens/>
        <w:spacing w:before="120"/>
        <w:jc w:val="both"/>
        <w:rPr>
          <w:rFonts w:eastAsia="Times New Roman" w:cs="Times New Roman"/>
          <w:bCs/>
          <w:szCs w:val="24"/>
        </w:rPr>
      </w:pPr>
      <w:r w:rsidRPr="00C116C6">
        <w:rPr>
          <w:rFonts w:eastAsia="Times New Roman" w:cs="Times New Roman"/>
          <w:bCs/>
          <w:szCs w:val="24"/>
        </w:rPr>
        <w:t xml:space="preserve">Rozporządzenie 2019/881 </w:t>
      </w:r>
      <w:r w:rsidR="003D201A" w:rsidRPr="00C116C6">
        <w:rPr>
          <w:rFonts w:eastAsia="Times New Roman" w:cs="Times New Roman"/>
          <w:bCs/>
          <w:szCs w:val="24"/>
        </w:rPr>
        <w:t xml:space="preserve">nakłada na wszystkie państwa członkowskie </w:t>
      </w:r>
      <w:r w:rsidR="00F854A9" w:rsidRPr="00C116C6">
        <w:rPr>
          <w:rFonts w:eastAsia="Times New Roman" w:cs="Times New Roman"/>
          <w:bCs/>
          <w:szCs w:val="24"/>
        </w:rPr>
        <w:t xml:space="preserve">Unii Europejskiej </w:t>
      </w:r>
      <w:r w:rsidR="003D201A" w:rsidRPr="00C116C6">
        <w:rPr>
          <w:rFonts w:eastAsia="Times New Roman" w:cs="Times New Roman"/>
          <w:bCs/>
          <w:szCs w:val="24"/>
        </w:rPr>
        <w:t xml:space="preserve">obowiązek ustanowienia krajowego organu do spraw certyfikacji cyberbezpieczeństwa, który będzie nadzorował rynek i kontrolował prawidłowość działań w zakresie certyfikacji. W celu wdrożenia </w:t>
      </w:r>
      <w:r w:rsidRPr="00C116C6">
        <w:rPr>
          <w:rFonts w:eastAsia="Times New Roman" w:cs="Times New Roman"/>
          <w:bCs/>
          <w:szCs w:val="24"/>
        </w:rPr>
        <w:t>w Pols</w:t>
      </w:r>
      <w:r w:rsidR="009A283C" w:rsidRPr="00C116C6">
        <w:rPr>
          <w:rFonts w:eastAsia="Times New Roman" w:cs="Times New Roman"/>
          <w:bCs/>
          <w:szCs w:val="24"/>
        </w:rPr>
        <w:t>ce</w:t>
      </w:r>
      <w:r w:rsidRPr="00C116C6">
        <w:rPr>
          <w:rFonts w:eastAsia="Times New Roman" w:cs="Times New Roman"/>
          <w:bCs/>
          <w:szCs w:val="24"/>
        </w:rPr>
        <w:t xml:space="preserve"> </w:t>
      </w:r>
      <w:r w:rsidR="003D201A" w:rsidRPr="00C116C6">
        <w:rPr>
          <w:rFonts w:eastAsia="Times New Roman" w:cs="Times New Roman"/>
          <w:bCs/>
          <w:szCs w:val="24"/>
        </w:rPr>
        <w:t>rozwiązań przewidzianych w</w:t>
      </w:r>
      <w:r w:rsidRPr="00C116C6">
        <w:rPr>
          <w:rFonts w:eastAsia="Times New Roman" w:cs="Times New Roman"/>
          <w:bCs/>
          <w:szCs w:val="24"/>
        </w:rPr>
        <w:t xml:space="preserve"> rozporządzeniu 2019/881</w:t>
      </w:r>
      <w:r w:rsidR="003D201A" w:rsidRPr="00C116C6">
        <w:rPr>
          <w:rFonts w:eastAsia="Times New Roman" w:cs="Times New Roman"/>
          <w:bCs/>
          <w:szCs w:val="24"/>
        </w:rPr>
        <w:t xml:space="preserve"> konieczne jest również wprowadzenie do polskiego systemu prawa przepisów związanych z akredytacją podmiotów uprawnionych do wydawania certyfikatów oraz procedur związanych z działaniem tego systemu, regulujących np. kwestie zatwierdzania certyfikatów o poziomie zaufania „wysoki”.</w:t>
      </w:r>
    </w:p>
    <w:p w14:paraId="60DFF70F" w14:textId="735DFF88" w:rsidR="003D201A" w:rsidRPr="00C116C6" w:rsidRDefault="00422209" w:rsidP="00C116C6">
      <w:pPr>
        <w:widowControl/>
        <w:suppressAutoHyphens/>
        <w:spacing w:before="120"/>
        <w:jc w:val="both"/>
        <w:rPr>
          <w:rFonts w:eastAsia="Times New Roman" w:cs="Times New Roman"/>
          <w:bCs/>
          <w:szCs w:val="24"/>
        </w:rPr>
      </w:pPr>
      <w:r w:rsidRPr="00C116C6">
        <w:rPr>
          <w:rFonts w:eastAsia="Times New Roman" w:cs="Times New Roman"/>
          <w:bCs/>
          <w:szCs w:val="24"/>
        </w:rPr>
        <w:t xml:space="preserve">Każdy z certyfikatów wydanych w ramach </w:t>
      </w:r>
      <w:r w:rsidR="001D7E35" w:rsidRPr="00C116C6">
        <w:rPr>
          <w:rFonts w:eastAsia="Times New Roman" w:cs="Times New Roman"/>
          <w:bCs/>
          <w:szCs w:val="24"/>
        </w:rPr>
        <w:t xml:space="preserve">określonego </w:t>
      </w:r>
      <w:r w:rsidRPr="00C116C6">
        <w:rPr>
          <w:rFonts w:eastAsia="Times New Roman" w:cs="Times New Roman"/>
          <w:bCs/>
          <w:szCs w:val="24"/>
        </w:rPr>
        <w:t>europejski</w:t>
      </w:r>
      <w:r w:rsidR="001D7E35" w:rsidRPr="00C116C6">
        <w:rPr>
          <w:rFonts w:eastAsia="Times New Roman" w:cs="Times New Roman"/>
          <w:bCs/>
          <w:szCs w:val="24"/>
        </w:rPr>
        <w:t>ego</w:t>
      </w:r>
      <w:r w:rsidRPr="00C116C6">
        <w:rPr>
          <w:rFonts w:eastAsia="Times New Roman" w:cs="Times New Roman"/>
          <w:bCs/>
          <w:szCs w:val="24"/>
        </w:rPr>
        <w:t xml:space="preserve"> program</w:t>
      </w:r>
      <w:r w:rsidR="001D7E35" w:rsidRPr="00C116C6">
        <w:rPr>
          <w:rFonts w:eastAsia="Times New Roman" w:cs="Times New Roman"/>
          <w:bCs/>
          <w:szCs w:val="24"/>
        </w:rPr>
        <w:t>u</w:t>
      </w:r>
      <w:r w:rsidRPr="00C116C6">
        <w:rPr>
          <w:rFonts w:eastAsia="Times New Roman" w:cs="Times New Roman"/>
          <w:bCs/>
          <w:szCs w:val="24"/>
        </w:rPr>
        <w:t xml:space="preserve"> certyfikacji cyberbezpieczeństwa</w:t>
      </w:r>
      <w:r w:rsidR="001D7E35" w:rsidRPr="00C116C6">
        <w:rPr>
          <w:rFonts w:eastAsia="Times New Roman" w:cs="Times New Roman"/>
          <w:bCs/>
          <w:szCs w:val="24"/>
        </w:rPr>
        <w:t xml:space="preserve">, </w:t>
      </w:r>
      <w:r w:rsidR="001D7E35" w:rsidRPr="003D62A5">
        <w:rPr>
          <w:rFonts w:cs="Times New Roman"/>
          <w:szCs w:val="24"/>
        </w:rPr>
        <w:t>o którym mowa w art. 2 pkt 9 rozporządzenia 2019/881,</w:t>
      </w:r>
      <w:r w:rsidRPr="00C116C6">
        <w:rPr>
          <w:rFonts w:eastAsia="Times New Roman" w:cs="Times New Roman"/>
          <w:bCs/>
          <w:szCs w:val="24"/>
        </w:rPr>
        <w:t xml:space="preserve"> będzie automatycznie uznawany w całej </w:t>
      </w:r>
      <w:r w:rsidR="00987ADB" w:rsidRPr="00C116C6">
        <w:rPr>
          <w:rFonts w:eastAsia="Times New Roman" w:cs="Times New Roman"/>
          <w:bCs/>
          <w:szCs w:val="24"/>
        </w:rPr>
        <w:t xml:space="preserve">Unii </w:t>
      </w:r>
      <w:r w:rsidRPr="00C116C6">
        <w:rPr>
          <w:rFonts w:eastAsia="Times New Roman" w:cs="Times New Roman"/>
          <w:bCs/>
          <w:szCs w:val="24"/>
        </w:rPr>
        <w:t>Europ</w:t>
      </w:r>
      <w:r w:rsidR="00987ADB" w:rsidRPr="00C116C6">
        <w:rPr>
          <w:rFonts w:eastAsia="Times New Roman" w:cs="Times New Roman"/>
          <w:bCs/>
          <w:szCs w:val="24"/>
        </w:rPr>
        <w:t>ejskiej</w:t>
      </w:r>
      <w:r w:rsidRPr="00C116C6">
        <w:rPr>
          <w:rFonts w:eastAsia="Times New Roman" w:cs="Times New Roman"/>
          <w:bCs/>
          <w:szCs w:val="24"/>
        </w:rPr>
        <w:t xml:space="preserve">. </w:t>
      </w:r>
      <w:r w:rsidR="009A283C" w:rsidRPr="00C116C6">
        <w:rPr>
          <w:rFonts w:eastAsia="Times New Roman" w:cs="Times New Roman"/>
          <w:bCs/>
          <w:szCs w:val="24"/>
        </w:rPr>
        <w:t>Należy</w:t>
      </w:r>
      <w:r w:rsidR="003D201A" w:rsidRPr="00C116C6">
        <w:rPr>
          <w:rFonts w:eastAsia="Times New Roman" w:cs="Times New Roman"/>
          <w:bCs/>
          <w:szCs w:val="24"/>
        </w:rPr>
        <w:t xml:space="preserve"> wskazać, że w wielu państwach Europy Środkowej rynek certyfikacji</w:t>
      </w:r>
      <w:r w:rsidRPr="00C116C6">
        <w:rPr>
          <w:rFonts w:eastAsia="Times New Roman" w:cs="Times New Roman"/>
          <w:bCs/>
          <w:szCs w:val="24"/>
        </w:rPr>
        <w:t xml:space="preserve"> cyberbezpieczeństwa</w:t>
      </w:r>
      <w:r w:rsidR="003D201A" w:rsidRPr="00C116C6">
        <w:rPr>
          <w:rFonts w:eastAsia="Times New Roman" w:cs="Times New Roman"/>
          <w:bCs/>
          <w:szCs w:val="24"/>
        </w:rPr>
        <w:t xml:space="preserve"> jest mniej rozwinięty niż w Polsce. </w:t>
      </w:r>
      <w:r w:rsidRPr="00C116C6">
        <w:rPr>
          <w:rFonts w:eastAsia="Times New Roman" w:cs="Times New Roman"/>
          <w:bCs/>
          <w:szCs w:val="24"/>
        </w:rPr>
        <w:t xml:space="preserve">Przykładem tego może być możliwość uzyskania w Polsce certyfikatów w ramach systemu Common Criteria. </w:t>
      </w:r>
      <w:r w:rsidR="003D201A" w:rsidRPr="00C116C6">
        <w:rPr>
          <w:rFonts w:eastAsia="Times New Roman" w:cs="Times New Roman"/>
          <w:bCs/>
          <w:szCs w:val="24"/>
        </w:rPr>
        <w:t xml:space="preserve">W związku z tym </w:t>
      </w:r>
      <w:r w:rsidR="009A283C" w:rsidRPr="00C116C6">
        <w:rPr>
          <w:rFonts w:eastAsia="Times New Roman" w:cs="Times New Roman"/>
          <w:bCs/>
          <w:szCs w:val="24"/>
        </w:rPr>
        <w:t>wejście w życie</w:t>
      </w:r>
      <w:r w:rsidR="003D201A" w:rsidRPr="00C116C6">
        <w:rPr>
          <w:rFonts w:eastAsia="Times New Roman" w:cs="Times New Roman"/>
          <w:bCs/>
          <w:szCs w:val="24"/>
        </w:rPr>
        <w:t xml:space="preserve"> </w:t>
      </w:r>
      <w:r w:rsidR="00D71E24">
        <w:rPr>
          <w:rFonts w:eastAsia="Times New Roman" w:cs="Times New Roman"/>
          <w:bCs/>
          <w:szCs w:val="24"/>
        </w:rPr>
        <w:t xml:space="preserve">projektowanych </w:t>
      </w:r>
      <w:r w:rsidR="003D201A" w:rsidRPr="00C116C6">
        <w:rPr>
          <w:rFonts w:eastAsia="Times New Roman" w:cs="Times New Roman"/>
          <w:bCs/>
          <w:szCs w:val="24"/>
        </w:rPr>
        <w:t>przepisów może umożliwić polskim przedsiębiorcom przyciągnięcie klientów z region</w:t>
      </w:r>
      <w:r w:rsidRPr="00C116C6">
        <w:rPr>
          <w:rFonts w:eastAsia="Times New Roman" w:cs="Times New Roman"/>
          <w:bCs/>
          <w:szCs w:val="24"/>
        </w:rPr>
        <w:t>u</w:t>
      </w:r>
      <w:r w:rsidR="003D201A" w:rsidRPr="00C116C6">
        <w:rPr>
          <w:rFonts w:eastAsia="Times New Roman" w:cs="Times New Roman"/>
          <w:bCs/>
          <w:szCs w:val="24"/>
        </w:rPr>
        <w:t>.</w:t>
      </w:r>
      <w:r w:rsidR="00514F7C" w:rsidRPr="00C116C6">
        <w:rPr>
          <w:rFonts w:eastAsia="Times New Roman" w:cs="Times New Roman"/>
          <w:bCs/>
          <w:szCs w:val="24"/>
        </w:rPr>
        <w:t xml:space="preserve"> </w:t>
      </w:r>
    </w:p>
    <w:p w14:paraId="4E89F9EF" w14:textId="239392F1" w:rsidR="007E7B5E" w:rsidRPr="003D62A5" w:rsidRDefault="00AE28A8" w:rsidP="00C116C6">
      <w:pPr>
        <w:widowControl/>
        <w:spacing w:before="120"/>
        <w:jc w:val="both"/>
        <w:rPr>
          <w:rFonts w:cs="Times New Roman"/>
          <w:szCs w:val="24"/>
        </w:rPr>
      </w:pPr>
      <w:r w:rsidRPr="003D62A5">
        <w:rPr>
          <w:rFonts w:cs="Times New Roman"/>
          <w:szCs w:val="24"/>
        </w:rPr>
        <w:t xml:space="preserve">Ponadto, </w:t>
      </w:r>
      <w:r w:rsidR="00CA262C" w:rsidRPr="003D62A5">
        <w:rPr>
          <w:rFonts w:cs="Times New Roman"/>
          <w:szCs w:val="24"/>
        </w:rPr>
        <w:t xml:space="preserve">w ramach uzupełnienia europejskiego systemu certyfikacji, zostaną również wprowadzone </w:t>
      </w:r>
      <w:r w:rsidR="00754092" w:rsidRPr="003D62A5">
        <w:rPr>
          <w:rFonts w:cs="Times New Roman"/>
          <w:szCs w:val="24"/>
        </w:rPr>
        <w:t xml:space="preserve">krajowe </w:t>
      </w:r>
      <w:r w:rsidR="001D36AA" w:rsidRPr="003D62A5">
        <w:rPr>
          <w:rFonts w:cs="Times New Roman"/>
          <w:szCs w:val="24"/>
        </w:rPr>
        <w:t>schematy</w:t>
      </w:r>
      <w:r w:rsidR="00EC4048" w:rsidRPr="003D62A5">
        <w:rPr>
          <w:rFonts w:cs="Times New Roman"/>
          <w:szCs w:val="24"/>
        </w:rPr>
        <w:t xml:space="preserve"> </w:t>
      </w:r>
      <w:r w:rsidR="00754092" w:rsidRPr="003D62A5">
        <w:rPr>
          <w:rFonts w:cs="Times New Roman"/>
          <w:szCs w:val="24"/>
        </w:rPr>
        <w:t xml:space="preserve">certyfikacji </w:t>
      </w:r>
      <w:r w:rsidR="00C03703" w:rsidRPr="003D62A5">
        <w:rPr>
          <w:rFonts w:cs="Times New Roman"/>
          <w:szCs w:val="24"/>
        </w:rPr>
        <w:t>cyberbez</w:t>
      </w:r>
      <w:r w:rsidR="00041F4B" w:rsidRPr="003D62A5">
        <w:rPr>
          <w:rFonts w:cs="Times New Roman"/>
          <w:szCs w:val="24"/>
        </w:rPr>
        <w:t>p</w:t>
      </w:r>
      <w:r w:rsidR="00C03703" w:rsidRPr="003D62A5">
        <w:rPr>
          <w:rFonts w:cs="Times New Roman"/>
          <w:szCs w:val="24"/>
        </w:rPr>
        <w:t xml:space="preserve">ieczeństwa </w:t>
      </w:r>
      <w:r w:rsidR="00754092" w:rsidRPr="003D62A5">
        <w:rPr>
          <w:rFonts w:cs="Times New Roman"/>
          <w:szCs w:val="24"/>
        </w:rPr>
        <w:t>w obszarach nieobjętych europejskimi programami certyfikacji</w:t>
      </w:r>
      <w:r w:rsidR="00C03703" w:rsidRPr="003D62A5">
        <w:rPr>
          <w:rFonts w:cs="Times New Roman"/>
          <w:szCs w:val="24"/>
        </w:rPr>
        <w:t xml:space="preserve"> cyb</w:t>
      </w:r>
      <w:r w:rsidR="00041F4B" w:rsidRPr="003D62A5">
        <w:rPr>
          <w:rFonts w:cs="Times New Roman"/>
          <w:szCs w:val="24"/>
        </w:rPr>
        <w:t>e</w:t>
      </w:r>
      <w:r w:rsidR="00C03703" w:rsidRPr="003D62A5">
        <w:rPr>
          <w:rFonts w:cs="Times New Roman"/>
          <w:szCs w:val="24"/>
        </w:rPr>
        <w:t>rbezpieczeństwa</w:t>
      </w:r>
      <w:r w:rsidR="00754092" w:rsidRPr="003D62A5">
        <w:rPr>
          <w:rFonts w:cs="Times New Roman"/>
          <w:szCs w:val="24"/>
        </w:rPr>
        <w:t xml:space="preserve">. </w:t>
      </w:r>
      <w:r w:rsidR="00514F7C" w:rsidRPr="003D62A5">
        <w:rPr>
          <w:rFonts w:cs="Times New Roman"/>
          <w:szCs w:val="24"/>
        </w:rPr>
        <w:t xml:space="preserve">W tym zakresie występuje już </w:t>
      </w:r>
      <w:r w:rsidR="00514F7C" w:rsidRPr="003D62A5">
        <w:rPr>
          <w:rFonts w:cs="Times New Roman"/>
          <w:szCs w:val="24"/>
        </w:rPr>
        <w:lastRenderedPageBreak/>
        <w:t xml:space="preserve">wiele certyfikatów prywatnych, które są wykorzystywane na rynku. Bardzo trudno jest jednak zweryfikować prawdziwą wartość takiego certyfikatu, </w:t>
      </w:r>
      <w:r w:rsidR="00C03703" w:rsidRPr="003D62A5">
        <w:rPr>
          <w:rFonts w:cs="Times New Roman"/>
          <w:szCs w:val="24"/>
        </w:rPr>
        <w:t xml:space="preserve">ponieważ </w:t>
      </w:r>
      <w:r w:rsidR="00514F7C" w:rsidRPr="003D62A5">
        <w:rPr>
          <w:rFonts w:cs="Times New Roman"/>
          <w:szCs w:val="24"/>
        </w:rPr>
        <w:t xml:space="preserve">każdorazowo ustala to właściciel takiego „programu certyfikacji”. W efekcie często certyfikaty nie realizują swojej funkcji informowania o produktach spełniających określone normy. W związku z tym konieczne jest wprowadzenie oficjalnych </w:t>
      </w:r>
      <w:r w:rsidR="007D3603" w:rsidRPr="003D62A5">
        <w:rPr>
          <w:rFonts w:cs="Times New Roman"/>
          <w:szCs w:val="24"/>
        </w:rPr>
        <w:t xml:space="preserve">schematów </w:t>
      </w:r>
      <w:r w:rsidR="00514F7C" w:rsidRPr="003D62A5">
        <w:rPr>
          <w:rFonts w:cs="Times New Roman"/>
          <w:szCs w:val="24"/>
        </w:rPr>
        <w:t>certyfikacji</w:t>
      </w:r>
      <w:r w:rsidR="00C03703" w:rsidRPr="003D62A5">
        <w:rPr>
          <w:rFonts w:cs="Times New Roman"/>
          <w:szCs w:val="24"/>
        </w:rPr>
        <w:t xml:space="preserve"> cyberbezpieczeństwa</w:t>
      </w:r>
      <w:r w:rsidR="00514F7C" w:rsidRPr="003D62A5">
        <w:rPr>
          <w:rFonts w:cs="Times New Roman"/>
          <w:szCs w:val="24"/>
        </w:rPr>
        <w:t xml:space="preserve">, określonych w przepisach, których zasady przyznawania i wymogi będą zawarte w przepisach prawa. Takie regulacje przyjęte w postaci niewiążącej, np. uchwały, nie będą spełniały podobnej roli, gdyż nie będą formalnie różnić się od certyfikatów prywatnych. </w:t>
      </w:r>
    </w:p>
    <w:p w14:paraId="63E02587" w14:textId="2548C961" w:rsidR="007E7B5E" w:rsidRPr="003D62A5" w:rsidRDefault="007E7B5E" w:rsidP="00C116C6">
      <w:pPr>
        <w:widowControl/>
        <w:spacing w:before="120"/>
        <w:jc w:val="both"/>
        <w:rPr>
          <w:rFonts w:cs="Times New Roman"/>
          <w:szCs w:val="24"/>
        </w:rPr>
      </w:pPr>
      <w:r w:rsidRPr="003D62A5">
        <w:rPr>
          <w:rFonts w:cs="Times New Roman"/>
          <w:szCs w:val="24"/>
        </w:rPr>
        <w:t xml:space="preserve">Równocześnie należy podkreślić, że </w:t>
      </w:r>
      <w:r w:rsidR="00914E38" w:rsidRPr="003D62A5">
        <w:rPr>
          <w:rFonts w:cs="Times New Roman"/>
          <w:szCs w:val="24"/>
        </w:rPr>
        <w:t>krajowe schematy certyfikacji cyberbezpieczeństwa będą nową instytucją prawną</w:t>
      </w:r>
      <w:r w:rsidR="00300338" w:rsidRPr="003D62A5">
        <w:rPr>
          <w:rFonts w:cs="Times New Roman"/>
          <w:szCs w:val="24"/>
        </w:rPr>
        <w:t xml:space="preserve">. </w:t>
      </w:r>
      <w:r w:rsidR="00914E38" w:rsidRPr="003D62A5">
        <w:rPr>
          <w:rFonts w:cs="Times New Roman"/>
          <w:szCs w:val="24"/>
        </w:rPr>
        <w:t xml:space="preserve">Tak samo </w:t>
      </w:r>
      <w:r w:rsidR="00A91469" w:rsidRPr="003D62A5">
        <w:rPr>
          <w:rFonts w:cs="Times New Roman"/>
          <w:szCs w:val="24"/>
        </w:rPr>
        <w:t xml:space="preserve">ustawa nie wpływa na </w:t>
      </w:r>
      <w:r w:rsidR="00914E38" w:rsidRPr="003D62A5">
        <w:rPr>
          <w:rFonts w:cs="Times New Roman"/>
          <w:szCs w:val="24"/>
        </w:rPr>
        <w:t>certyfikat</w:t>
      </w:r>
      <w:r w:rsidR="00A91469" w:rsidRPr="003D62A5">
        <w:rPr>
          <w:rFonts w:cs="Times New Roman"/>
          <w:szCs w:val="24"/>
        </w:rPr>
        <w:t>y</w:t>
      </w:r>
      <w:r w:rsidR="00914E38" w:rsidRPr="003D62A5">
        <w:rPr>
          <w:rFonts w:cs="Times New Roman"/>
          <w:szCs w:val="24"/>
        </w:rPr>
        <w:t xml:space="preserve"> wyda</w:t>
      </w:r>
      <w:r w:rsidR="00A91469" w:rsidRPr="003D62A5">
        <w:rPr>
          <w:rFonts w:cs="Times New Roman"/>
          <w:szCs w:val="24"/>
        </w:rPr>
        <w:t>wane obecnie</w:t>
      </w:r>
      <w:r w:rsidR="00914E38" w:rsidRPr="003D62A5">
        <w:rPr>
          <w:rFonts w:cs="Times New Roman"/>
          <w:szCs w:val="24"/>
        </w:rPr>
        <w:t xml:space="preserve"> na podstawie różnych prywatnych programów certyfikacyjnych. Pozostają one ważne na zasadach</w:t>
      </w:r>
      <w:r w:rsidR="004E15B4" w:rsidRPr="003D62A5">
        <w:rPr>
          <w:rFonts w:cs="Times New Roman"/>
          <w:szCs w:val="24"/>
        </w:rPr>
        <w:t>,</w:t>
      </w:r>
      <w:r w:rsidR="00914E38" w:rsidRPr="003D62A5">
        <w:rPr>
          <w:rFonts w:cs="Times New Roman"/>
          <w:szCs w:val="24"/>
        </w:rPr>
        <w:t xml:space="preserve"> na jakich zostały wydane.</w:t>
      </w:r>
      <w:r w:rsidR="00D3279D" w:rsidRPr="003D62A5">
        <w:rPr>
          <w:rFonts w:cs="Times New Roman"/>
          <w:szCs w:val="24"/>
        </w:rPr>
        <w:t xml:space="preserve"> Programy te dalej mogą być stosowane</w:t>
      </w:r>
      <w:r w:rsidR="00A91469" w:rsidRPr="003D62A5">
        <w:rPr>
          <w:rFonts w:cs="Times New Roman"/>
          <w:szCs w:val="24"/>
        </w:rPr>
        <w:t>, ale nie będą miały statusu krajowych schematów certyfikacji cyberbezpieczeństwa, a wydane w ich ramach certyfikaty nie będą stanowić krajowych certyfikatów cyberbezpieczeństwa</w:t>
      </w:r>
      <w:r w:rsidR="00870C7C" w:rsidRPr="003D62A5">
        <w:rPr>
          <w:rFonts w:cs="Times New Roman"/>
          <w:szCs w:val="24"/>
        </w:rPr>
        <w:t>,</w:t>
      </w:r>
      <w:r w:rsidR="00A91469" w:rsidRPr="003D62A5">
        <w:rPr>
          <w:rFonts w:cs="Times New Roman"/>
          <w:szCs w:val="24"/>
        </w:rPr>
        <w:t xml:space="preserve"> o których </w:t>
      </w:r>
      <w:r w:rsidR="004E15B4" w:rsidRPr="003D62A5">
        <w:rPr>
          <w:rFonts w:cs="Times New Roman"/>
          <w:szCs w:val="24"/>
        </w:rPr>
        <w:t>mowa</w:t>
      </w:r>
      <w:r w:rsidR="00A91469" w:rsidRPr="003D62A5">
        <w:rPr>
          <w:rFonts w:cs="Times New Roman"/>
          <w:szCs w:val="24"/>
        </w:rPr>
        <w:t xml:space="preserve"> </w:t>
      </w:r>
      <w:r w:rsidR="004E15B4" w:rsidRPr="003D62A5">
        <w:rPr>
          <w:rFonts w:cs="Times New Roman"/>
          <w:szCs w:val="24"/>
        </w:rPr>
        <w:t xml:space="preserve">w </w:t>
      </w:r>
      <w:r w:rsidR="00A91469" w:rsidRPr="003D62A5">
        <w:rPr>
          <w:rFonts w:cs="Times New Roman"/>
          <w:szCs w:val="24"/>
        </w:rPr>
        <w:t>ustaw</w:t>
      </w:r>
      <w:r w:rsidR="004E15B4" w:rsidRPr="003D62A5">
        <w:rPr>
          <w:rFonts w:cs="Times New Roman"/>
          <w:szCs w:val="24"/>
        </w:rPr>
        <w:t>ie</w:t>
      </w:r>
      <w:r w:rsidR="00A91469" w:rsidRPr="003D62A5">
        <w:rPr>
          <w:rFonts w:cs="Times New Roman"/>
          <w:szCs w:val="24"/>
        </w:rPr>
        <w:t xml:space="preserve">. </w:t>
      </w:r>
      <w:r w:rsidR="005A39C6" w:rsidRPr="003D62A5">
        <w:rPr>
          <w:rFonts w:cs="Times New Roman"/>
          <w:szCs w:val="24"/>
        </w:rPr>
        <w:t xml:space="preserve">Ponadto również programy certyfikacji </w:t>
      </w:r>
      <w:r w:rsidR="00335D50" w:rsidRPr="003D62A5">
        <w:rPr>
          <w:rFonts w:cs="Times New Roman"/>
          <w:szCs w:val="24"/>
        </w:rPr>
        <w:t xml:space="preserve">realizowane przez podmioty publiczne będą dalej działać na dotychczasowych zasadach. </w:t>
      </w:r>
    </w:p>
    <w:p w14:paraId="4A8CC224" w14:textId="61551381" w:rsidR="000947A7" w:rsidRPr="003D62A5" w:rsidRDefault="007A61EA" w:rsidP="00C116C6">
      <w:pPr>
        <w:widowControl/>
        <w:spacing w:before="120"/>
        <w:jc w:val="both"/>
        <w:rPr>
          <w:rFonts w:cs="Times New Roman"/>
          <w:szCs w:val="24"/>
        </w:rPr>
      </w:pPr>
      <w:r w:rsidRPr="003D62A5">
        <w:rPr>
          <w:rFonts w:cs="Times New Roman"/>
          <w:szCs w:val="24"/>
        </w:rPr>
        <w:t xml:space="preserve">Krajowe </w:t>
      </w:r>
      <w:r w:rsidR="007D3603" w:rsidRPr="003D62A5">
        <w:rPr>
          <w:rFonts w:cs="Times New Roman"/>
          <w:szCs w:val="24"/>
        </w:rPr>
        <w:t xml:space="preserve">schematy </w:t>
      </w:r>
      <w:r w:rsidRPr="003D62A5">
        <w:rPr>
          <w:rFonts w:cs="Times New Roman"/>
          <w:szCs w:val="24"/>
        </w:rPr>
        <w:t xml:space="preserve">certyfikacji </w:t>
      </w:r>
      <w:r w:rsidR="00C03703" w:rsidRPr="003D62A5">
        <w:rPr>
          <w:rFonts w:cs="Times New Roman"/>
          <w:szCs w:val="24"/>
        </w:rPr>
        <w:t xml:space="preserve">cyberbezpieczeństwa </w:t>
      </w:r>
      <w:r w:rsidRPr="003D62A5">
        <w:rPr>
          <w:rFonts w:cs="Times New Roman"/>
          <w:szCs w:val="24"/>
        </w:rPr>
        <w:t>będą m</w:t>
      </w:r>
      <w:r w:rsidR="000F2199" w:rsidRPr="003D62A5">
        <w:rPr>
          <w:rFonts w:cs="Times New Roman"/>
          <w:szCs w:val="24"/>
        </w:rPr>
        <w:t xml:space="preserve">ogły również dotyczyć systemów zarządzania cyberbezpieczeństwem oraz wiedzy i umiejętności osób w zakresie cyberbezpieczeństwa. </w:t>
      </w:r>
      <w:r w:rsidR="00EC704F" w:rsidRPr="003D62A5">
        <w:rPr>
          <w:rFonts w:cs="Times New Roman"/>
          <w:szCs w:val="24"/>
        </w:rPr>
        <w:t xml:space="preserve">Systemy zarządzania cyberbezpieczeństwem zostały zdefiniowane jako </w:t>
      </w:r>
      <w:r w:rsidR="00B71CF5" w:rsidRPr="003D62A5">
        <w:rPr>
          <w:rFonts w:cs="Times New Roman"/>
          <w:szCs w:val="24"/>
        </w:rPr>
        <w:t xml:space="preserve">ogół procedur oraz wytycznych służących ochronie zasobów informacyjnych </w:t>
      </w:r>
      <w:r w:rsidR="00C03703" w:rsidRPr="003D62A5">
        <w:rPr>
          <w:rFonts w:cs="Times New Roman"/>
          <w:szCs w:val="24"/>
        </w:rPr>
        <w:t xml:space="preserve">organizacji </w:t>
      </w:r>
      <w:r w:rsidR="00B71CF5" w:rsidRPr="003D62A5">
        <w:rPr>
          <w:rFonts w:cs="Times New Roman"/>
          <w:szCs w:val="24"/>
        </w:rPr>
        <w:t>przed cyberzagrożeniami</w:t>
      </w:r>
      <w:r w:rsidR="00EF28B2" w:rsidRPr="003D62A5">
        <w:rPr>
          <w:rFonts w:cs="Times New Roman"/>
          <w:szCs w:val="24"/>
        </w:rPr>
        <w:t xml:space="preserve">. </w:t>
      </w:r>
      <w:r w:rsidR="00F24689" w:rsidRPr="003D62A5">
        <w:rPr>
          <w:rFonts w:cs="Times New Roman"/>
          <w:szCs w:val="24"/>
        </w:rPr>
        <w:t>Dzięki temu przedsiębiorcy dostaną możliwość uzyskania certyfikatu na cały stosowany u siebie system zarządzania cyberbezpieczeństwem. Z kolei certyfikaty dla poszczególnych osób pozwolą w sposób bezstronny potwierdzić posiadane kompetencje z</w:t>
      </w:r>
      <w:r w:rsidR="00CE2E92" w:rsidRPr="003D62A5">
        <w:rPr>
          <w:rFonts w:cs="Times New Roman"/>
          <w:szCs w:val="24"/>
        </w:rPr>
        <w:t> </w:t>
      </w:r>
      <w:r w:rsidR="00F24689" w:rsidRPr="003D62A5">
        <w:rPr>
          <w:rFonts w:cs="Times New Roman"/>
          <w:szCs w:val="24"/>
        </w:rPr>
        <w:t xml:space="preserve">zakresu cyberbezpieczeństwa oraz wyróżnić się na rynku. </w:t>
      </w:r>
      <w:r w:rsidR="0011009F" w:rsidRPr="003D62A5">
        <w:rPr>
          <w:rFonts w:cs="Times New Roman"/>
          <w:szCs w:val="24"/>
        </w:rPr>
        <w:t>Są to szczególnie istotne kwestie</w:t>
      </w:r>
      <w:r w:rsidR="00C03703" w:rsidRPr="003D62A5">
        <w:rPr>
          <w:rFonts w:cs="Times New Roman"/>
          <w:szCs w:val="24"/>
        </w:rPr>
        <w:t>,</w:t>
      </w:r>
      <w:r w:rsidR="0011009F" w:rsidRPr="003D62A5">
        <w:rPr>
          <w:rFonts w:cs="Times New Roman"/>
          <w:szCs w:val="24"/>
        </w:rPr>
        <w:t xml:space="preserve"> gdyż takie </w:t>
      </w:r>
      <w:r w:rsidR="00C41AAA" w:rsidRPr="003D62A5">
        <w:rPr>
          <w:rFonts w:cs="Times New Roman"/>
          <w:szCs w:val="24"/>
        </w:rPr>
        <w:t xml:space="preserve">potwierdzenie kompetencji </w:t>
      </w:r>
      <w:r w:rsidR="00C03703" w:rsidRPr="003D62A5">
        <w:rPr>
          <w:rFonts w:cs="Times New Roman"/>
          <w:szCs w:val="24"/>
        </w:rPr>
        <w:t xml:space="preserve">osób </w:t>
      </w:r>
      <w:r w:rsidR="00C41AAA" w:rsidRPr="003D62A5">
        <w:rPr>
          <w:rFonts w:cs="Times New Roman"/>
          <w:szCs w:val="24"/>
        </w:rPr>
        <w:t xml:space="preserve">czy też organizacji w obszarze cyberbezpieczeństwa pozwoli ich kontrahentom i potencjalnym pracodawcom łatwo </w:t>
      </w:r>
      <w:r w:rsidR="000947A7" w:rsidRPr="003D62A5">
        <w:rPr>
          <w:rFonts w:cs="Times New Roman"/>
          <w:szCs w:val="24"/>
        </w:rPr>
        <w:t>określić ich kompetencj</w:t>
      </w:r>
      <w:r w:rsidR="00D9556E" w:rsidRPr="003D62A5">
        <w:rPr>
          <w:rFonts w:cs="Times New Roman"/>
          <w:szCs w:val="24"/>
        </w:rPr>
        <w:t>e i zdecydować</w:t>
      </w:r>
      <w:r w:rsidR="00C03703" w:rsidRPr="003D62A5">
        <w:rPr>
          <w:rFonts w:cs="Times New Roman"/>
          <w:szCs w:val="24"/>
        </w:rPr>
        <w:t>,</w:t>
      </w:r>
      <w:r w:rsidR="00D9556E" w:rsidRPr="003D62A5">
        <w:rPr>
          <w:rFonts w:cs="Times New Roman"/>
          <w:szCs w:val="24"/>
        </w:rPr>
        <w:t xml:space="preserve"> czy chcą z nimi współpracować. </w:t>
      </w:r>
    </w:p>
    <w:p w14:paraId="4DD663DE" w14:textId="4288DBE4" w:rsidR="005B060C" w:rsidRPr="003D62A5" w:rsidRDefault="005B060C" w:rsidP="00C116C6">
      <w:pPr>
        <w:widowControl/>
        <w:spacing w:before="120"/>
        <w:jc w:val="both"/>
        <w:rPr>
          <w:rFonts w:cs="Times New Roman"/>
          <w:szCs w:val="24"/>
        </w:rPr>
      </w:pPr>
      <w:r w:rsidRPr="003D62A5">
        <w:rPr>
          <w:rFonts w:cs="Times New Roman"/>
          <w:szCs w:val="24"/>
        </w:rPr>
        <w:t xml:space="preserve">Należy podkreślić, że </w:t>
      </w:r>
      <w:r w:rsidR="00482FC5" w:rsidRPr="003D62A5">
        <w:rPr>
          <w:rFonts w:cs="Times New Roman"/>
          <w:szCs w:val="24"/>
        </w:rPr>
        <w:t xml:space="preserve">podmioty prywatne będą </w:t>
      </w:r>
      <w:r w:rsidR="00E11F97" w:rsidRPr="003D62A5">
        <w:rPr>
          <w:rFonts w:cs="Times New Roman"/>
          <w:szCs w:val="24"/>
        </w:rPr>
        <w:t>również mogły wydawać certyfikaty w</w:t>
      </w:r>
      <w:r w:rsidR="00F24689" w:rsidRPr="003D62A5">
        <w:rPr>
          <w:rFonts w:cs="Times New Roman"/>
          <w:szCs w:val="24"/>
        </w:rPr>
        <w:t> </w:t>
      </w:r>
      <w:r w:rsidR="00E11F97" w:rsidRPr="003D62A5">
        <w:rPr>
          <w:rFonts w:cs="Times New Roman"/>
          <w:szCs w:val="24"/>
        </w:rPr>
        <w:t xml:space="preserve">ramach krajowych </w:t>
      </w:r>
      <w:r w:rsidR="007D3603" w:rsidRPr="003D62A5">
        <w:rPr>
          <w:rFonts w:cs="Times New Roman"/>
          <w:szCs w:val="24"/>
        </w:rPr>
        <w:t>schematów</w:t>
      </w:r>
      <w:r w:rsidR="00E11F97" w:rsidRPr="003D62A5">
        <w:rPr>
          <w:rFonts w:cs="Times New Roman"/>
          <w:szCs w:val="24"/>
        </w:rPr>
        <w:t xml:space="preserve"> </w:t>
      </w:r>
      <w:r w:rsidR="00C03703" w:rsidRPr="003D62A5">
        <w:rPr>
          <w:rFonts w:cs="Times New Roman"/>
          <w:szCs w:val="24"/>
        </w:rPr>
        <w:t xml:space="preserve">certyfikacji cyberbezpieczeństwa </w:t>
      </w:r>
      <w:r w:rsidR="00E11F97" w:rsidRPr="003D62A5">
        <w:rPr>
          <w:rFonts w:cs="Times New Roman"/>
          <w:szCs w:val="24"/>
        </w:rPr>
        <w:t xml:space="preserve">po uzyskaniu akredytacji. W związku z tym rynek </w:t>
      </w:r>
      <w:r w:rsidR="00C03703" w:rsidRPr="003D62A5">
        <w:rPr>
          <w:rFonts w:cs="Times New Roman"/>
          <w:szCs w:val="24"/>
        </w:rPr>
        <w:t>cert</w:t>
      </w:r>
      <w:r w:rsidR="00BC083C" w:rsidRPr="003D62A5">
        <w:rPr>
          <w:rFonts w:cs="Times New Roman"/>
          <w:szCs w:val="24"/>
        </w:rPr>
        <w:t>y</w:t>
      </w:r>
      <w:r w:rsidR="00C03703" w:rsidRPr="003D62A5">
        <w:rPr>
          <w:rFonts w:cs="Times New Roman"/>
          <w:szCs w:val="24"/>
        </w:rPr>
        <w:t xml:space="preserve">fikacyjny </w:t>
      </w:r>
      <w:r w:rsidR="00E11F97" w:rsidRPr="003D62A5">
        <w:rPr>
          <w:rFonts w:cs="Times New Roman"/>
          <w:szCs w:val="24"/>
        </w:rPr>
        <w:t xml:space="preserve">będzie dostępny dla </w:t>
      </w:r>
      <w:r w:rsidR="00C03703" w:rsidRPr="003D62A5">
        <w:rPr>
          <w:rFonts w:cs="Times New Roman"/>
          <w:szCs w:val="24"/>
        </w:rPr>
        <w:t xml:space="preserve">tych </w:t>
      </w:r>
      <w:r w:rsidR="00E11F97" w:rsidRPr="003D62A5">
        <w:rPr>
          <w:rFonts w:cs="Times New Roman"/>
          <w:szCs w:val="24"/>
        </w:rPr>
        <w:t xml:space="preserve">podmiotów. </w:t>
      </w:r>
    </w:p>
    <w:p w14:paraId="7CCCF8C7" w14:textId="746262AE" w:rsidR="00B147E6" w:rsidRPr="003D62A5" w:rsidRDefault="00B147E6" w:rsidP="00C116C6">
      <w:pPr>
        <w:widowControl/>
        <w:spacing w:before="120"/>
        <w:jc w:val="both"/>
        <w:rPr>
          <w:rFonts w:cs="Times New Roman"/>
          <w:szCs w:val="24"/>
        </w:rPr>
      </w:pPr>
      <w:r w:rsidRPr="003D62A5">
        <w:rPr>
          <w:rFonts w:cs="Times New Roman"/>
          <w:szCs w:val="24"/>
        </w:rPr>
        <w:t xml:space="preserve">Takie rozwiązanie jest zgodne z rozporządzeniem </w:t>
      </w:r>
      <w:r w:rsidR="00864EDD" w:rsidRPr="003D62A5">
        <w:rPr>
          <w:rFonts w:cs="Times New Roman"/>
          <w:szCs w:val="24"/>
        </w:rPr>
        <w:t>2019/881 w zakresie</w:t>
      </w:r>
      <w:r w:rsidR="00C03703" w:rsidRPr="003D62A5">
        <w:rPr>
          <w:rFonts w:cs="Times New Roman"/>
          <w:szCs w:val="24"/>
        </w:rPr>
        <w:t>,</w:t>
      </w:r>
      <w:r w:rsidR="00864EDD" w:rsidRPr="003D62A5">
        <w:rPr>
          <w:rFonts w:cs="Times New Roman"/>
          <w:szCs w:val="24"/>
        </w:rPr>
        <w:t xml:space="preserve"> w jakim odnosi się ono do krajowych </w:t>
      </w:r>
      <w:r w:rsidR="00C03703" w:rsidRPr="003D62A5">
        <w:rPr>
          <w:rFonts w:cs="Times New Roman"/>
          <w:szCs w:val="24"/>
        </w:rPr>
        <w:t>schematów</w:t>
      </w:r>
      <w:r w:rsidR="00BC083C" w:rsidRPr="003D62A5">
        <w:rPr>
          <w:rFonts w:cs="Times New Roman"/>
          <w:szCs w:val="24"/>
        </w:rPr>
        <w:t xml:space="preserve"> certyfikacji</w:t>
      </w:r>
      <w:r w:rsidR="00C03703" w:rsidRPr="003D62A5">
        <w:rPr>
          <w:rFonts w:cs="Times New Roman"/>
          <w:szCs w:val="24"/>
        </w:rPr>
        <w:t xml:space="preserve"> </w:t>
      </w:r>
      <w:r w:rsidR="00864EDD" w:rsidRPr="003D62A5">
        <w:rPr>
          <w:rFonts w:cs="Times New Roman"/>
          <w:szCs w:val="24"/>
        </w:rPr>
        <w:t xml:space="preserve">cyberbezpieczeństwa. </w:t>
      </w:r>
      <w:r w:rsidR="00FA6AD5" w:rsidRPr="003D62A5">
        <w:rPr>
          <w:rFonts w:cs="Times New Roman"/>
          <w:szCs w:val="24"/>
        </w:rPr>
        <w:t>Rozporządzenie to odnosi się do nich tylko w kontekści</w:t>
      </w:r>
      <w:r w:rsidR="006D68F7" w:rsidRPr="003D62A5">
        <w:rPr>
          <w:rFonts w:cs="Times New Roman"/>
          <w:szCs w:val="24"/>
        </w:rPr>
        <w:t>e programów dotyczących produktów ICT, usług ICT</w:t>
      </w:r>
      <w:r w:rsidR="007E7B5E" w:rsidRPr="003D62A5">
        <w:rPr>
          <w:rFonts w:cs="Times New Roman"/>
          <w:szCs w:val="24"/>
        </w:rPr>
        <w:t>,</w:t>
      </w:r>
      <w:r w:rsidR="006D68F7" w:rsidRPr="003D62A5">
        <w:rPr>
          <w:rFonts w:cs="Times New Roman"/>
          <w:szCs w:val="24"/>
        </w:rPr>
        <w:t xml:space="preserve"> procesów ICT</w:t>
      </w:r>
      <w:r w:rsidR="007E7B5E" w:rsidRPr="003D62A5">
        <w:rPr>
          <w:rFonts w:cs="Times New Roman"/>
          <w:szCs w:val="24"/>
        </w:rPr>
        <w:t xml:space="preserve"> </w:t>
      </w:r>
      <w:r w:rsidR="007E7B5E" w:rsidRPr="003D62A5">
        <w:rPr>
          <w:rFonts w:cs="Times New Roman"/>
          <w:szCs w:val="24"/>
        </w:rPr>
        <w:lastRenderedPageBreak/>
        <w:t>i</w:t>
      </w:r>
      <w:r w:rsidR="00DE59D1">
        <w:rPr>
          <w:rFonts w:cs="Times New Roman"/>
          <w:szCs w:val="24"/>
        </w:rPr>
        <w:t> </w:t>
      </w:r>
      <w:r w:rsidR="007E7B5E" w:rsidRPr="003D62A5">
        <w:rPr>
          <w:rFonts w:cs="Times New Roman"/>
          <w:szCs w:val="24"/>
        </w:rPr>
        <w:t>usług zarządzanych w zakresie bezpieczeństwa</w:t>
      </w:r>
      <w:r w:rsidR="006D68F7" w:rsidRPr="003D62A5">
        <w:rPr>
          <w:rFonts w:cs="Times New Roman"/>
          <w:szCs w:val="24"/>
        </w:rPr>
        <w:t xml:space="preserve">, które są również objęte obowiązującym europejskim programem certyfikacji cyberbezpieczeństwa. W takim wypadku </w:t>
      </w:r>
      <w:r w:rsidR="00A35616" w:rsidRPr="003D62A5">
        <w:rPr>
          <w:rFonts w:cs="Times New Roman"/>
          <w:szCs w:val="24"/>
        </w:rPr>
        <w:t xml:space="preserve">krajowe </w:t>
      </w:r>
      <w:r w:rsidR="007D3603" w:rsidRPr="003D62A5">
        <w:rPr>
          <w:rFonts w:cs="Times New Roman"/>
          <w:szCs w:val="24"/>
        </w:rPr>
        <w:t xml:space="preserve">schematy </w:t>
      </w:r>
      <w:r w:rsidR="00BC083C" w:rsidRPr="003D62A5">
        <w:rPr>
          <w:rFonts w:cs="Times New Roman"/>
          <w:szCs w:val="24"/>
        </w:rPr>
        <w:t xml:space="preserve">certyfikacji cyberbezpieczeństwa </w:t>
      </w:r>
      <w:r w:rsidR="00A35616" w:rsidRPr="003D62A5">
        <w:rPr>
          <w:rFonts w:cs="Times New Roman"/>
          <w:szCs w:val="24"/>
        </w:rPr>
        <w:t>odnoszące się do tych produktów ICT, usług ICT</w:t>
      </w:r>
      <w:r w:rsidR="007E7B5E" w:rsidRPr="003D62A5">
        <w:rPr>
          <w:rFonts w:cs="Times New Roman"/>
          <w:szCs w:val="24"/>
        </w:rPr>
        <w:t>,</w:t>
      </w:r>
      <w:r w:rsidR="00A35616" w:rsidRPr="003D62A5">
        <w:rPr>
          <w:rFonts w:cs="Times New Roman"/>
          <w:szCs w:val="24"/>
        </w:rPr>
        <w:t xml:space="preserve"> procesów ICT</w:t>
      </w:r>
      <w:r w:rsidR="007E7B5E" w:rsidRPr="003D62A5">
        <w:rPr>
          <w:rFonts w:cs="Times New Roman"/>
          <w:szCs w:val="24"/>
        </w:rPr>
        <w:t xml:space="preserve"> oraz usług zarządzanych w zakresie bezpieczeństwa</w:t>
      </w:r>
      <w:r w:rsidR="00A35616" w:rsidRPr="003D62A5">
        <w:rPr>
          <w:rFonts w:cs="Times New Roman"/>
          <w:szCs w:val="24"/>
        </w:rPr>
        <w:t xml:space="preserve"> przestają działać</w:t>
      </w:r>
      <w:r w:rsidR="000A053C" w:rsidRPr="003D62A5">
        <w:rPr>
          <w:rFonts w:cs="Times New Roman"/>
          <w:szCs w:val="24"/>
        </w:rPr>
        <w:t>, a</w:t>
      </w:r>
      <w:r w:rsidR="00CE2E92" w:rsidRPr="003D62A5">
        <w:rPr>
          <w:rFonts w:cs="Times New Roman"/>
          <w:szCs w:val="24"/>
        </w:rPr>
        <w:t> </w:t>
      </w:r>
      <w:r w:rsidR="000A053C" w:rsidRPr="003D62A5">
        <w:rPr>
          <w:rFonts w:cs="Times New Roman"/>
          <w:szCs w:val="24"/>
        </w:rPr>
        <w:t xml:space="preserve">państwo nie może przyjmować nowych programów. </w:t>
      </w:r>
      <w:r w:rsidR="00181BFA" w:rsidRPr="003D62A5">
        <w:rPr>
          <w:rFonts w:cs="Times New Roman"/>
          <w:szCs w:val="24"/>
        </w:rPr>
        <w:t>W</w:t>
      </w:r>
      <w:r w:rsidR="0034364A" w:rsidRPr="003D62A5">
        <w:rPr>
          <w:rFonts w:cs="Times New Roman"/>
          <w:szCs w:val="24"/>
        </w:rPr>
        <w:t> </w:t>
      </w:r>
      <w:r w:rsidR="00181BFA" w:rsidRPr="003D62A5">
        <w:rPr>
          <w:rFonts w:cs="Times New Roman"/>
          <w:szCs w:val="24"/>
        </w:rPr>
        <w:t xml:space="preserve">związku z tym wprowadzenie krajowych </w:t>
      </w:r>
      <w:r w:rsidR="007D3603" w:rsidRPr="003D62A5">
        <w:rPr>
          <w:rFonts w:cs="Times New Roman"/>
          <w:szCs w:val="24"/>
        </w:rPr>
        <w:t xml:space="preserve">schematów </w:t>
      </w:r>
      <w:r w:rsidR="00181BFA" w:rsidRPr="003D62A5">
        <w:rPr>
          <w:rFonts w:cs="Times New Roman"/>
          <w:szCs w:val="24"/>
        </w:rPr>
        <w:t xml:space="preserve">certyfikacyjnych odnoszących się do osób oraz systemów zarządzania cyberbezpieczeństwem </w:t>
      </w:r>
      <w:r w:rsidR="004C1443" w:rsidRPr="003D62A5">
        <w:rPr>
          <w:rFonts w:cs="Times New Roman"/>
          <w:szCs w:val="24"/>
        </w:rPr>
        <w:t xml:space="preserve">nie będzie w żaden sposób </w:t>
      </w:r>
      <w:r w:rsidR="00E45383" w:rsidRPr="003D62A5">
        <w:rPr>
          <w:rFonts w:cs="Times New Roman"/>
          <w:szCs w:val="24"/>
        </w:rPr>
        <w:t>kolidowało z</w:t>
      </w:r>
      <w:r w:rsidR="0034364A" w:rsidRPr="003D62A5">
        <w:rPr>
          <w:rFonts w:cs="Times New Roman"/>
          <w:szCs w:val="24"/>
        </w:rPr>
        <w:t> </w:t>
      </w:r>
      <w:r w:rsidR="00E45383" w:rsidRPr="003D62A5">
        <w:rPr>
          <w:rFonts w:cs="Times New Roman"/>
          <w:szCs w:val="24"/>
        </w:rPr>
        <w:t xml:space="preserve">przepisami </w:t>
      </w:r>
      <w:r w:rsidR="00CA03BA" w:rsidRPr="003D62A5">
        <w:rPr>
          <w:rFonts w:cs="Times New Roman"/>
          <w:szCs w:val="24"/>
        </w:rPr>
        <w:t xml:space="preserve">rozporządzenia 2019/881 </w:t>
      </w:r>
      <w:r w:rsidR="00E45383" w:rsidRPr="003D62A5">
        <w:rPr>
          <w:rFonts w:cs="Times New Roman"/>
          <w:szCs w:val="24"/>
        </w:rPr>
        <w:t>w tym zakresie</w:t>
      </w:r>
      <w:r w:rsidR="007849E8" w:rsidRPr="003D62A5">
        <w:rPr>
          <w:rFonts w:cs="Times New Roman"/>
          <w:szCs w:val="24"/>
        </w:rPr>
        <w:t>,</w:t>
      </w:r>
      <w:r w:rsidR="00626E08" w:rsidRPr="003D62A5">
        <w:rPr>
          <w:rFonts w:cs="Times New Roman"/>
          <w:szCs w:val="24"/>
        </w:rPr>
        <w:t xml:space="preserve"> gdyż będą one dotyczyły </w:t>
      </w:r>
      <w:r w:rsidR="00960627" w:rsidRPr="003D62A5">
        <w:rPr>
          <w:rFonts w:cs="Times New Roman"/>
          <w:szCs w:val="24"/>
        </w:rPr>
        <w:t>innych obszarów</w:t>
      </w:r>
      <w:r w:rsidR="00347E73" w:rsidRPr="003D62A5">
        <w:rPr>
          <w:rFonts w:cs="Times New Roman"/>
          <w:szCs w:val="24"/>
        </w:rPr>
        <w:t xml:space="preserve"> merytorycznych. </w:t>
      </w:r>
    </w:p>
    <w:p w14:paraId="407EB407" w14:textId="7D70A23F" w:rsidR="0031105B" w:rsidRPr="003D62A5" w:rsidRDefault="0031105B" w:rsidP="00C116C6">
      <w:pPr>
        <w:widowControl/>
        <w:spacing w:before="120"/>
        <w:jc w:val="both"/>
        <w:rPr>
          <w:rFonts w:cs="Times New Roman"/>
          <w:szCs w:val="24"/>
        </w:rPr>
      </w:pPr>
      <w:r w:rsidRPr="003D62A5">
        <w:rPr>
          <w:rFonts w:cs="Times New Roman"/>
          <w:szCs w:val="24"/>
        </w:rPr>
        <w:t xml:space="preserve">Wprowadzenie instytucji krajowych </w:t>
      </w:r>
      <w:r w:rsidR="007D3603" w:rsidRPr="003D62A5">
        <w:rPr>
          <w:rFonts w:cs="Times New Roman"/>
          <w:szCs w:val="24"/>
        </w:rPr>
        <w:t xml:space="preserve">schematów </w:t>
      </w:r>
      <w:r w:rsidRPr="003D62A5">
        <w:rPr>
          <w:rFonts w:cs="Times New Roman"/>
          <w:szCs w:val="24"/>
        </w:rPr>
        <w:t xml:space="preserve">certyfikacji </w:t>
      </w:r>
      <w:r w:rsidR="00BC083C" w:rsidRPr="003D62A5">
        <w:rPr>
          <w:rFonts w:cs="Times New Roman"/>
          <w:szCs w:val="24"/>
        </w:rPr>
        <w:t xml:space="preserve">cyberbezpieczeństwa </w:t>
      </w:r>
      <w:r w:rsidRPr="003D62A5">
        <w:rPr>
          <w:rFonts w:cs="Times New Roman"/>
          <w:szCs w:val="24"/>
        </w:rPr>
        <w:t xml:space="preserve">pozwoli również </w:t>
      </w:r>
      <w:r w:rsidR="00411998" w:rsidRPr="003D62A5">
        <w:rPr>
          <w:rFonts w:cs="Times New Roman"/>
          <w:szCs w:val="24"/>
        </w:rPr>
        <w:t>podnieść rangę programów certyfikacyjnych tworzonych np. przez państwowe instytuty badawcze</w:t>
      </w:r>
      <w:r w:rsidR="00193110" w:rsidRPr="003D62A5">
        <w:rPr>
          <w:rFonts w:cs="Times New Roman"/>
          <w:szCs w:val="24"/>
        </w:rPr>
        <w:t>, które</w:t>
      </w:r>
      <w:r w:rsidR="00411998" w:rsidRPr="003D62A5">
        <w:rPr>
          <w:rFonts w:cs="Times New Roman"/>
          <w:szCs w:val="24"/>
        </w:rPr>
        <w:t xml:space="preserve"> obecnie funkcjonują jako programy p</w:t>
      </w:r>
      <w:r w:rsidR="00193110" w:rsidRPr="003D62A5">
        <w:rPr>
          <w:rFonts w:cs="Times New Roman"/>
          <w:szCs w:val="24"/>
        </w:rPr>
        <w:t xml:space="preserve">rywatne. Przykładem takiego programu może być program „Firma Bezpieczna Cyfrowo”, który </w:t>
      </w:r>
      <w:r w:rsidR="00CA36C0" w:rsidRPr="003D62A5">
        <w:rPr>
          <w:rFonts w:cs="Times New Roman"/>
          <w:szCs w:val="24"/>
        </w:rPr>
        <w:t>jest prowadzony przez Naukową i Akademicką Sieć Komputerową – Państwowy Instytut Badawczy</w:t>
      </w:r>
      <w:r w:rsidR="00262D86" w:rsidRPr="003D62A5">
        <w:rPr>
          <w:rFonts w:cs="Times New Roman"/>
          <w:szCs w:val="24"/>
        </w:rPr>
        <w:t xml:space="preserve">, zwaną dalej </w:t>
      </w:r>
      <w:r w:rsidR="00262D86" w:rsidRPr="00C116C6">
        <w:rPr>
          <w:rFonts w:cs="Times New Roman"/>
          <w:szCs w:val="24"/>
        </w:rPr>
        <w:t>„NASK–PIB”</w:t>
      </w:r>
      <w:r w:rsidR="00CA36C0" w:rsidRPr="003D62A5">
        <w:rPr>
          <w:rFonts w:cs="Times New Roman"/>
          <w:szCs w:val="24"/>
        </w:rPr>
        <w:t xml:space="preserve">. </w:t>
      </w:r>
      <w:r w:rsidR="002F0F47" w:rsidRPr="003D62A5">
        <w:rPr>
          <w:rFonts w:cs="Times New Roman"/>
          <w:szCs w:val="24"/>
        </w:rPr>
        <w:t xml:space="preserve">Wprowadzenie krajowych </w:t>
      </w:r>
      <w:r w:rsidR="007D3603" w:rsidRPr="003D62A5">
        <w:rPr>
          <w:rFonts w:cs="Times New Roman"/>
          <w:szCs w:val="24"/>
        </w:rPr>
        <w:t>schematów</w:t>
      </w:r>
      <w:r w:rsidR="00EC4048" w:rsidRPr="003D62A5">
        <w:rPr>
          <w:rFonts w:cs="Times New Roman"/>
          <w:szCs w:val="24"/>
        </w:rPr>
        <w:t xml:space="preserve"> </w:t>
      </w:r>
      <w:r w:rsidR="002F0F47" w:rsidRPr="003D62A5">
        <w:rPr>
          <w:rFonts w:cs="Times New Roman"/>
          <w:szCs w:val="24"/>
        </w:rPr>
        <w:t xml:space="preserve">certyfikacji </w:t>
      </w:r>
      <w:r w:rsidR="00BC083C" w:rsidRPr="003D62A5">
        <w:rPr>
          <w:rFonts w:cs="Times New Roman"/>
          <w:szCs w:val="24"/>
        </w:rPr>
        <w:t>cyberbe</w:t>
      </w:r>
      <w:r w:rsidR="003D62A5">
        <w:rPr>
          <w:rFonts w:cs="Times New Roman"/>
          <w:szCs w:val="24"/>
        </w:rPr>
        <w:t>z</w:t>
      </w:r>
      <w:r w:rsidR="00BC083C" w:rsidRPr="003D62A5">
        <w:rPr>
          <w:rFonts w:cs="Times New Roman"/>
          <w:szCs w:val="24"/>
        </w:rPr>
        <w:t xml:space="preserve">pieczeństwa </w:t>
      </w:r>
      <w:r w:rsidR="002F0F47" w:rsidRPr="003D62A5">
        <w:rPr>
          <w:rFonts w:cs="Times New Roman"/>
          <w:szCs w:val="24"/>
        </w:rPr>
        <w:t xml:space="preserve">pozwoli podnieść ich rangę i nadać określone ramy prawne. Dzięki </w:t>
      </w:r>
      <w:r w:rsidR="00EC7FC4" w:rsidRPr="003D62A5">
        <w:rPr>
          <w:rFonts w:cs="Times New Roman"/>
          <w:szCs w:val="24"/>
        </w:rPr>
        <w:t>przyjęciu programów w</w:t>
      </w:r>
      <w:r w:rsidR="00DE59D1">
        <w:rPr>
          <w:rFonts w:cs="Times New Roman"/>
          <w:szCs w:val="24"/>
        </w:rPr>
        <w:t> </w:t>
      </w:r>
      <w:r w:rsidR="00EC7FC4" w:rsidRPr="003D62A5">
        <w:rPr>
          <w:rFonts w:cs="Times New Roman"/>
          <w:szCs w:val="24"/>
        </w:rPr>
        <w:t xml:space="preserve">formie aktów prawnych będzie również możliwe </w:t>
      </w:r>
      <w:r w:rsidR="007B0250" w:rsidRPr="003D62A5">
        <w:rPr>
          <w:rFonts w:cs="Times New Roman"/>
          <w:szCs w:val="24"/>
        </w:rPr>
        <w:t xml:space="preserve">odwoływanie </w:t>
      </w:r>
      <w:r w:rsidR="00F1036D" w:rsidRPr="003D62A5">
        <w:rPr>
          <w:rFonts w:cs="Times New Roman"/>
          <w:szCs w:val="24"/>
        </w:rPr>
        <w:t>się do nich w innych przepisach prawa</w:t>
      </w:r>
      <w:r w:rsidR="00C64B6D" w:rsidRPr="003D62A5">
        <w:rPr>
          <w:rFonts w:cs="Times New Roman"/>
          <w:szCs w:val="24"/>
        </w:rPr>
        <w:t>,</w:t>
      </w:r>
      <w:r w:rsidR="00F1036D" w:rsidRPr="003D62A5">
        <w:rPr>
          <w:rFonts w:cs="Times New Roman"/>
          <w:szCs w:val="24"/>
        </w:rPr>
        <w:t xml:space="preserve"> co pozwoli w szerszym stopniu wykorzystać te certyfikaty na potrzeby administracji. </w:t>
      </w:r>
    </w:p>
    <w:p w14:paraId="34696AFD" w14:textId="650D4099" w:rsidR="00514F7C" w:rsidRPr="003D62A5" w:rsidRDefault="00F24689" w:rsidP="00C116C6">
      <w:pPr>
        <w:widowControl/>
        <w:spacing w:before="120"/>
        <w:jc w:val="both"/>
        <w:rPr>
          <w:rFonts w:cs="Times New Roman"/>
          <w:szCs w:val="24"/>
        </w:rPr>
      </w:pPr>
      <w:r w:rsidRPr="003D62A5">
        <w:rPr>
          <w:rFonts w:cs="Times New Roman"/>
          <w:szCs w:val="24"/>
        </w:rPr>
        <w:t xml:space="preserve">Dzięki krajowym </w:t>
      </w:r>
      <w:r w:rsidR="007D3603" w:rsidRPr="003D62A5">
        <w:rPr>
          <w:rFonts w:cs="Times New Roman"/>
          <w:szCs w:val="24"/>
        </w:rPr>
        <w:t>schematom</w:t>
      </w:r>
      <w:r w:rsidR="00EC4048" w:rsidRPr="003D62A5">
        <w:rPr>
          <w:rFonts w:cs="Times New Roman"/>
          <w:szCs w:val="24"/>
        </w:rPr>
        <w:t xml:space="preserve"> </w:t>
      </w:r>
      <w:r w:rsidR="00BC083C" w:rsidRPr="003D62A5">
        <w:rPr>
          <w:rFonts w:cs="Times New Roman"/>
          <w:szCs w:val="24"/>
        </w:rPr>
        <w:t xml:space="preserve">certyfikacji cyberbezpieczeństwa </w:t>
      </w:r>
      <w:r w:rsidRPr="003D62A5">
        <w:rPr>
          <w:rFonts w:cs="Times New Roman"/>
          <w:szCs w:val="24"/>
        </w:rPr>
        <w:t xml:space="preserve">administracja będzie mogła </w:t>
      </w:r>
      <w:r w:rsidR="00514F7C" w:rsidRPr="003D62A5">
        <w:rPr>
          <w:rFonts w:cs="Times New Roman"/>
          <w:szCs w:val="24"/>
        </w:rPr>
        <w:t>wpływa</w:t>
      </w:r>
      <w:r w:rsidRPr="003D62A5">
        <w:rPr>
          <w:rFonts w:cs="Times New Roman"/>
          <w:szCs w:val="24"/>
        </w:rPr>
        <w:t>ć</w:t>
      </w:r>
      <w:r w:rsidR="00514F7C" w:rsidRPr="003D62A5">
        <w:rPr>
          <w:rFonts w:cs="Times New Roman"/>
          <w:szCs w:val="24"/>
        </w:rPr>
        <w:t xml:space="preserve"> na bezpieczeństwo produktów ICT, usług ICT</w:t>
      </w:r>
      <w:r w:rsidR="005756D7">
        <w:rPr>
          <w:rFonts w:cs="Times New Roman"/>
          <w:szCs w:val="24"/>
        </w:rPr>
        <w:t>,</w:t>
      </w:r>
      <w:r w:rsidR="00514F7C" w:rsidRPr="003D62A5">
        <w:rPr>
          <w:rFonts w:cs="Times New Roman"/>
          <w:szCs w:val="24"/>
        </w:rPr>
        <w:t xml:space="preserve"> procesów ICT</w:t>
      </w:r>
      <w:r w:rsidR="007E7B5E" w:rsidRPr="003D62A5">
        <w:rPr>
          <w:rFonts w:cs="Times New Roman"/>
          <w:szCs w:val="24"/>
        </w:rPr>
        <w:t xml:space="preserve"> oraz usług zarządzanych w zakresie bezpieczeństwa</w:t>
      </w:r>
      <w:r w:rsidR="00514F7C" w:rsidRPr="003D62A5">
        <w:rPr>
          <w:rFonts w:cs="Times New Roman"/>
          <w:szCs w:val="24"/>
        </w:rPr>
        <w:t xml:space="preserve"> również w</w:t>
      </w:r>
      <w:r w:rsidR="00CE2E92" w:rsidRPr="003D62A5">
        <w:rPr>
          <w:rFonts w:cs="Times New Roman"/>
          <w:szCs w:val="24"/>
        </w:rPr>
        <w:t> </w:t>
      </w:r>
      <w:r w:rsidR="00514F7C" w:rsidRPr="003D62A5">
        <w:rPr>
          <w:rFonts w:cs="Times New Roman"/>
          <w:szCs w:val="24"/>
        </w:rPr>
        <w:t xml:space="preserve">obszarach nieobjętych europejskimi programami certyfikacji cyberbezpieczeństwa. Będzie to również szansa dla rozwoju rynku certyfikacji oraz tworzenie usług dostosowanych ściśle do potrzeb krajowego rynku oraz jego specyfiki. </w:t>
      </w:r>
    </w:p>
    <w:p w14:paraId="2B34DA2B" w14:textId="731B6604" w:rsidR="00DD703D" w:rsidRPr="00C116C6" w:rsidRDefault="00514F7C" w:rsidP="00C116C6">
      <w:pPr>
        <w:widowControl/>
        <w:suppressAutoHyphens/>
        <w:spacing w:before="120"/>
        <w:jc w:val="both"/>
        <w:rPr>
          <w:rFonts w:eastAsia="Times New Roman" w:cs="Times New Roman"/>
          <w:bCs/>
          <w:szCs w:val="24"/>
        </w:rPr>
      </w:pPr>
      <w:r w:rsidRPr="00C116C6">
        <w:rPr>
          <w:rFonts w:eastAsia="Times New Roman" w:cs="Times New Roman"/>
          <w:szCs w:val="24"/>
        </w:rPr>
        <w:t>Krajowy system certyfikacji cyberbezpieczeństwa będzie</w:t>
      </w:r>
      <w:r w:rsidR="00D11ED2" w:rsidRPr="00C116C6">
        <w:rPr>
          <w:rFonts w:eastAsia="Times New Roman" w:cs="Times New Roman"/>
          <w:szCs w:val="24"/>
        </w:rPr>
        <w:t xml:space="preserve"> </w:t>
      </w:r>
      <w:r w:rsidR="00CB7911" w:rsidRPr="00C116C6">
        <w:rPr>
          <w:rFonts w:eastAsia="Times New Roman" w:cs="Times New Roman"/>
          <w:szCs w:val="24"/>
        </w:rPr>
        <w:t>stanowił</w:t>
      </w:r>
      <w:r w:rsidR="002D38B5" w:rsidRPr="00C116C6">
        <w:rPr>
          <w:rFonts w:eastAsia="Times New Roman" w:cs="Times New Roman"/>
          <w:szCs w:val="24"/>
        </w:rPr>
        <w:t xml:space="preserve"> zbiór podmiotów, o których mowa w </w:t>
      </w:r>
      <w:r w:rsidR="004E15B4" w:rsidRPr="00C116C6">
        <w:rPr>
          <w:rFonts w:eastAsia="Times New Roman" w:cs="Times New Roman"/>
          <w:szCs w:val="24"/>
        </w:rPr>
        <w:t xml:space="preserve">art. 3 </w:t>
      </w:r>
      <w:r w:rsidR="002D38B5" w:rsidRPr="00C116C6">
        <w:rPr>
          <w:rFonts w:eastAsia="Times New Roman" w:cs="Times New Roman"/>
          <w:szCs w:val="24"/>
        </w:rPr>
        <w:t>ust. 2</w:t>
      </w:r>
      <w:r w:rsidR="00DD703D" w:rsidRPr="00C116C6">
        <w:rPr>
          <w:rFonts w:eastAsia="Times New Roman" w:cs="Times New Roman"/>
          <w:szCs w:val="24"/>
        </w:rPr>
        <w:t xml:space="preserve"> (</w:t>
      </w:r>
      <w:r w:rsidR="00DD703D" w:rsidRPr="00C116C6">
        <w:rPr>
          <w:rFonts w:eastAsia="Times New Roman" w:cs="Times New Roman"/>
          <w:bCs/>
          <w:szCs w:val="24"/>
        </w:rPr>
        <w:t>minist</w:t>
      </w:r>
      <w:r w:rsidR="007E771D">
        <w:rPr>
          <w:rFonts w:eastAsia="Times New Roman" w:cs="Times New Roman"/>
          <w:bCs/>
          <w:szCs w:val="24"/>
        </w:rPr>
        <w:t>er</w:t>
      </w:r>
      <w:r w:rsidR="00DD703D" w:rsidRPr="00C116C6">
        <w:rPr>
          <w:rFonts w:eastAsia="Times New Roman" w:cs="Times New Roman"/>
          <w:bCs/>
          <w:szCs w:val="24"/>
        </w:rPr>
        <w:t xml:space="preserve"> właściw</w:t>
      </w:r>
      <w:r w:rsidR="007E771D">
        <w:rPr>
          <w:rFonts w:eastAsia="Times New Roman" w:cs="Times New Roman"/>
          <w:bCs/>
          <w:szCs w:val="24"/>
        </w:rPr>
        <w:t>y</w:t>
      </w:r>
      <w:r w:rsidR="00DD703D" w:rsidRPr="00C116C6">
        <w:rPr>
          <w:rFonts w:eastAsia="Times New Roman" w:cs="Times New Roman"/>
          <w:bCs/>
          <w:szCs w:val="24"/>
        </w:rPr>
        <w:t xml:space="preserve"> do spraw informatyzacji; Polskie Centrum Akredytacji</w:t>
      </w:r>
      <w:r w:rsidR="00D85815" w:rsidRPr="00C116C6">
        <w:rPr>
          <w:rFonts w:eastAsia="Times New Roman" w:cs="Times New Roman"/>
          <w:bCs/>
          <w:szCs w:val="24"/>
        </w:rPr>
        <w:t>, zwane dalej „PCA”</w:t>
      </w:r>
      <w:r w:rsidR="00DD703D" w:rsidRPr="00C116C6">
        <w:rPr>
          <w:rFonts w:eastAsia="Times New Roman" w:cs="Times New Roman"/>
          <w:bCs/>
          <w:szCs w:val="24"/>
        </w:rPr>
        <w:t>; jednostki oceniające zgodność</w:t>
      </w:r>
      <w:bookmarkStart w:id="0" w:name="_Hlk193878106"/>
      <w:r w:rsidR="00DD703D" w:rsidRPr="00C116C6">
        <w:rPr>
          <w:rFonts w:eastAsia="Times New Roman" w:cs="Times New Roman"/>
          <w:bCs/>
          <w:szCs w:val="24"/>
        </w:rPr>
        <w:t>;</w:t>
      </w:r>
      <w:bookmarkEnd w:id="0"/>
      <w:r w:rsidR="00DD703D" w:rsidRPr="00C116C6">
        <w:rPr>
          <w:rFonts w:eastAsia="Times New Roman" w:cs="Times New Roman"/>
          <w:bCs/>
          <w:szCs w:val="24"/>
        </w:rPr>
        <w:t xml:space="preserve"> dostawc</w:t>
      </w:r>
      <w:r w:rsidR="007E771D">
        <w:rPr>
          <w:rFonts w:eastAsia="Times New Roman" w:cs="Times New Roman"/>
          <w:bCs/>
          <w:szCs w:val="24"/>
        </w:rPr>
        <w:t>y</w:t>
      </w:r>
      <w:r w:rsidR="00DD703D" w:rsidRPr="00C116C6">
        <w:rPr>
          <w:rFonts w:eastAsia="Times New Roman" w:cs="Times New Roman"/>
          <w:bCs/>
          <w:szCs w:val="24"/>
        </w:rPr>
        <w:t>, którzy poddają swoje produkty ICT, usługi ICT, procesy ICT lub usługi zarządzane w zakresie bezpieczeństwa ocenie zgodności w ramach danego europejskiego programu certyfikacji cyberbezpieczeństwa albo danego krajowego schematu certyfikacji cyberbezpieczeństwa; osoby fizyczne, które poddają swoją wiedzę i umiejętności praktyczne ocenie zgodności w ramach danego krajowego schematu certyfikacji cyberbezpieczeństwa;</w:t>
      </w:r>
      <w:bookmarkStart w:id="1" w:name="_Hlk181101711"/>
      <w:r w:rsidR="00DD703D" w:rsidRPr="00C116C6">
        <w:rPr>
          <w:rFonts w:eastAsia="Times New Roman" w:cs="Times New Roman"/>
          <w:bCs/>
          <w:szCs w:val="24"/>
        </w:rPr>
        <w:t xml:space="preserve"> podmioty, które poddają wykorzystywane przez siebie systemy zarządzania cyberbezpieczeństwem ocenie zgodności w ramach danego </w:t>
      </w:r>
      <w:r w:rsidR="00DD703D" w:rsidRPr="00C116C6">
        <w:rPr>
          <w:rFonts w:eastAsia="Times New Roman" w:cs="Times New Roman"/>
          <w:bCs/>
          <w:szCs w:val="24"/>
        </w:rPr>
        <w:lastRenderedPageBreak/>
        <w:t>krajowego schematu certyfikacji cyberbezpieczeństwa</w:t>
      </w:r>
      <w:bookmarkEnd w:id="1"/>
      <w:r w:rsidR="00DD703D" w:rsidRPr="00C116C6">
        <w:rPr>
          <w:rFonts w:eastAsia="Times New Roman" w:cs="Times New Roman"/>
          <w:bCs/>
          <w:szCs w:val="24"/>
        </w:rPr>
        <w:t>)</w:t>
      </w:r>
      <w:r w:rsidR="00F854A9" w:rsidRPr="00C116C6">
        <w:rPr>
          <w:rFonts w:eastAsia="Times New Roman" w:cs="Times New Roman"/>
          <w:bCs/>
          <w:szCs w:val="24"/>
        </w:rPr>
        <w:t>,</w:t>
      </w:r>
      <w:r w:rsidR="002D38B5" w:rsidRPr="00C116C6">
        <w:rPr>
          <w:rFonts w:eastAsia="Times New Roman" w:cs="Times New Roman"/>
          <w:szCs w:val="24"/>
        </w:rPr>
        <w:t xml:space="preserve"> oraz </w:t>
      </w:r>
      <w:r w:rsidR="00DD703D" w:rsidRPr="00C116C6">
        <w:rPr>
          <w:rFonts w:eastAsia="Times New Roman" w:cs="Times New Roman"/>
          <w:szCs w:val="24"/>
        </w:rPr>
        <w:t>procedur związanych z</w:t>
      </w:r>
      <w:r w:rsidR="00887627" w:rsidRPr="00C116C6">
        <w:rPr>
          <w:rFonts w:eastAsia="Times New Roman" w:cs="Times New Roman"/>
          <w:szCs w:val="24"/>
        </w:rPr>
        <w:t> </w:t>
      </w:r>
      <w:r w:rsidR="00DD703D" w:rsidRPr="00C116C6">
        <w:rPr>
          <w:rFonts w:eastAsia="Times New Roman" w:cs="Times New Roman"/>
          <w:szCs w:val="24"/>
        </w:rPr>
        <w:t xml:space="preserve">certyfikacją produktów ICT, usług ICT, procesów ICT </w:t>
      </w:r>
      <w:bookmarkStart w:id="2" w:name="_Hlk192507954"/>
      <w:r w:rsidR="00DD703D" w:rsidRPr="00C116C6">
        <w:rPr>
          <w:rFonts w:eastAsia="Times New Roman" w:cs="Times New Roman"/>
          <w:szCs w:val="24"/>
        </w:rPr>
        <w:t>lub usług zarządzanych w zakresie bezpieczeństwa</w:t>
      </w:r>
      <w:bookmarkEnd w:id="2"/>
      <w:r w:rsidR="00DD703D" w:rsidRPr="00C116C6">
        <w:rPr>
          <w:rFonts w:eastAsia="Times New Roman" w:cs="Times New Roman"/>
          <w:szCs w:val="24"/>
        </w:rPr>
        <w:t>, w ramach europejskich programów certyfikacji cyberbezpieczeństwa albo krajowych schematów certyfikacji cyberbezpieczeństwa oraz procedur w zakresie certyfikacji systemów certyfikacji cyberbezpieczeństwa lub osób fizycznych w ramach krajowych schematów certyfikacji cyberbezpieczeństwa, wspierających:</w:t>
      </w:r>
    </w:p>
    <w:p w14:paraId="25A277B1" w14:textId="77777777" w:rsidR="00DD703D" w:rsidRPr="00C116C6" w:rsidRDefault="00DD703D" w:rsidP="003B7886">
      <w:pPr>
        <w:widowControl/>
        <w:numPr>
          <w:ilvl w:val="0"/>
          <w:numId w:val="6"/>
        </w:numPr>
        <w:tabs>
          <w:tab w:val="clear" w:pos="720"/>
        </w:tabs>
        <w:suppressAutoHyphens/>
        <w:ind w:left="426" w:hanging="426"/>
        <w:jc w:val="both"/>
        <w:rPr>
          <w:rFonts w:eastAsia="Times New Roman" w:cs="Times New Roman"/>
          <w:bCs/>
          <w:szCs w:val="24"/>
        </w:rPr>
      </w:pPr>
      <w:r w:rsidRPr="00C116C6">
        <w:rPr>
          <w:rFonts w:eastAsia="Times New Roman" w:cs="Times New Roman"/>
          <w:bCs/>
          <w:szCs w:val="24"/>
        </w:rPr>
        <w:t>wytwarzanie wysokiej jakości produktów ICT, usług ICT, procesów ICT i usług zarządzanych w zakresie bezpieczeństwa; </w:t>
      </w:r>
    </w:p>
    <w:p w14:paraId="64D6937F" w14:textId="77777777" w:rsidR="00DD703D" w:rsidRPr="00C116C6" w:rsidRDefault="00DD703D" w:rsidP="003B7886">
      <w:pPr>
        <w:widowControl/>
        <w:numPr>
          <w:ilvl w:val="0"/>
          <w:numId w:val="6"/>
        </w:numPr>
        <w:tabs>
          <w:tab w:val="clear" w:pos="720"/>
        </w:tabs>
        <w:suppressAutoHyphens/>
        <w:ind w:left="426" w:hanging="426"/>
        <w:jc w:val="both"/>
        <w:rPr>
          <w:rFonts w:eastAsia="Times New Roman" w:cs="Times New Roman"/>
          <w:bCs/>
          <w:szCs w:val="24"/>
        </w:rPr>
      </w:pPr>
      <w:r w:rsidRPr="00C116C6">
        <w:rPr>
          <w:rFonts w:eastAsia="Times New Roman" w:cs="Times New Roman"/>
          <w:bCs/>
          <w:szCs w:val="24"/>
        </w:rPr>
        <w:t>budowę systemów zarządzania cyberbezpieczeństwem;</w:t>
      </w:r>
    </w:p>
    <w:p w14:paraId="16E552F2" w14:textId="77777777" w:rsidR="00DD703D" w:rsidRPr="00C116C6" w:rsidRDefault="00DD703D" w:rsidP="003B7886">
      <w:pPr>
        <w:widowControl/>
        <w:numPr>
          <w:ilvl w:val="0"/>
          <w:numId w:val="6"/>
        </w:numPr>
        <w:tabs>
          <w:tab w:val="clear" w:pos="720"/>
        </w:tabs>
        <w:suppressAutoHyphens/>
        <w:ind w:left="426" w:hanging="426"/>
        <w:jc w:val="both"/>
        <w:rPr>
          <w:rFonts w:eastAsia="Times New Roman" w:cs="Times New Roman"/>
          <w:bCs/>
          <w:szCs w:val="24"/>
        </w:rPr>
      </w:pPr>
      <w:r w:rsidRPr="00C116C6">
        <w:rPr>
          <w:rFonts w:eastAsia="Times New Roman" w:cs="Times New Roman"/>
          <w:bCs/>
          <w:szCs w:val="24"/>
        </w:rPr>
        <w:t>zapewnienie:</w:t>
      </w:r>
    </w:p>
    <w:p w14:paraId="76ABBF4A" w14:textId="77777777" w:rsidR="00DD703D" w:rsidRPr="00C116C6" w:rsidRDefault="00DD703D" w:rsidP="003B7886">
      <w:pPr>
        <w:widowControl/>
        <w:numPr>
          <w:ilvl w:val="1"/>
          <w:numId w:val="6"/>
        </w:numPr>
        <w:suppressAutoHyphens/>
        <w:ind w:left="851" w:hanging="425"/>
        <w:jc w:val="both"/>
        <w:rPr>
          <w:rFonts w:eastAsia="Times New Roman" w:cs="Times New Roman"/>
          <w:bCs/>
          <w:szCs w:val="24"/>
        </w:rPr>
      </w:pPr>
      <w:r w:rsidRPr="00C116C6">
        <w:rPr>
          <w:rFonts w:eastAsia="Times New Roman" w:cs="Times New Roman"/>
          <w:bCs/>
          <w:szCs w:val="24"/>
        </w:rPr>
        <w:t>wykwalifikowanych specjalistów w obszarze cyberbezpieczeństwa,</w:t>
      </w:r>
    </w:p>
    <w:p w14:paraId="35D66E9F" w14:textId="23FC04D5" w:rsidR="00DD703D" w:rsidRPr="00C116C6" w:rsidRDefault="00DD703D" w:rsidP="003B7886">
      <w:pPr>
        <w:widowControl/>
        <w:numPr>
          <w:ilvl w:val="1"/>
          <w:numId w:val="6"/>
        </w:numPr>
        <w:suppressAutoHyphens/>
        <w:ind w:left="851" w:hanging="425"/>
        <w:jc w:val="both"/>
        <w:rPr>
          <w:rFonts w:eastAsia="Times New Roman" w:cs="Times New Roman"/>
          <w:bCs/>
          <w:szCs w:val="24"/>
        </w:rPr>
      </w:pPr>
      <w:r w:rsidRPr="00C116C6">
        <w:rPr>
          <w:rFonts w:eastAsia="Times New Roman" w:cs="Times New Roman"/>
          <w:bCs/>
          <w:szCs w:val="24"/>
        </w:rPr>
        <w:t>spełniania przez produkty ICT, usługi ICT, procesy ICT i usługi zarządzane w zakresie bezpieczeństwa wymogów w zakresie ochrony dostępności, autentyczności, integralności i</w:t>
      </w:r>
      <w:r w:rsidR="00887627" w:rsidRPr="00C116C6">
        <w:rPr>
          <w:rFonts w:eastAsia="Times New Roman" w:cs="Times New Roman"/>
          <w:bCs/>
          <w:szCs w:val="24"/>
        </w:rPr>
        <w:t> </w:t>
      </w:r>
      <w:r w:rsidRPr="00C116C6">
        <w:rPr>
          <w:rFonts w:eastAsia="Times New Roman" w:cs="Times New Roman"/>
          <w:bCs/>
          <w:szCs w:val="24"/>
        </w:rPr>
        <w:t>poufności przetwarzanych danych,</w:t>
      </w:r>
    </w:p>
    <w:p w14:paraId="1E41DA55" w14:textId="664B25FC" w:rsidR="00DD703D" w:rsidRPr="00C116C6" w:rsidRDefault="00DD703D" w:rsidP="003B7886">
      <w:pPr>
        <w:widowControl/>
        <w:numPr>
          <w:ilvl w:val="1"/>
          <w:numId w:val="6"/>
        </w:numPr>
        <w:suppressAutoHyphens/>
        <w:ind w:left="851" w:hanging="425"/>
        <w:jc w:val="both"/>
        <w:rPr>
          <w:rFonts w:eastAsia="Times New Roman" w:cs="Times New Roman"/>
          <w:bCs/>
          <w:szCs w:val="24"/>
        </w:rPr>
      </w:pPr>
      <w:r w:rsidRPr="00C116C6">
        <w:rPr>
          <w:rFonts w:eastAsia="Times New Roman" w:cs="Times New Roman"/>
          <w:bCs/>
          <w:szCs w:val="24"/>
        </w:rPr>
        <w:t>bezpieczeństwa oferowanych lub dostępnych produktów ICT, usług ICT, procesów ICT i</w:t>
      </w:r>
      <w:r w:rsidR="00887627" w:rsidRPr="00C116C6">
        <w:rPr>
          <w:rFonts w:eastAsia="Times New Roman" w:cs="Times New Roman"/>
          <w:bCs/>
          <w:szCs w:val="24"/>
        </w:rPr>
        <w:t> </w:t>
      </w:r>
      <w:r w:rsidRPr="00C116C6">
        <w:rPr>
          <w:rFonts w:eastAsia="Times New Roman" w:cs="Times New Roman"/>
          <w:bCs/>
          <w:szCs w:val="24"/>
        </w:rPr>
        <w:t>usług zarządzanych w zakresie bezpieczeństwa w trakcie ich całego cyklu życia oraz powiązanych z nimi funkcji.</w:t>
      </w:r>
    </w:p>
    <w:p w14:paraId="47343CFF" w14:textId="27223ADA" w:rsidR="00514F7C" w:rsidRPr="00C116C6" w:rsidRDefault="00DC2969" w:rsidP="003B7886">
      <w:pPr>
        <w:widowControl/>
        <w:suppressAutoHyphens/>
        <w:spacing w:before="120"/>
        <w:jc w:val="both"/>
        <w:rPr>
          <w:rFonts w:eastAsia="Times New Roman" w:cs="Times New Roman"/>
          <w:bCs/>
          <w:szCs w:val="24"/>
        </w:rPr>
      </w:pPr>
      <w:r w:rsidRPr="00C116C6">
        <w:rPr>
          <w:rFonts w:eastAsia="Times New Roman" w:cs="Times New Roman"/>
          <w:szCs w:val="24"/>
        </w:rPr>
        <w:t>Działając w ramach tego systemu</w:t>
      </w:r>
      <w:r w:rsidR="00637BFF">
        <w:rPr>
          <w:rFonts w:eastAsia="Times New Roman" w:cs="Times New Roman"/>
          <w:szCs w:val="24"/>
        </w:rPr>
        <w:t>,</w:t>
      </w:r>
      <w:r w:rsidR="00EF1766" w:rsidRPr="00C116C6">
        <w:rPr>
          <w:rFonts w:eastAsia="Times New Roman" w:cs="Times New Roman"/>
          <w:szCs w:val="24"/>
        </w:rPr>
        <w:t xml:space="preserve"> podmioty będą wspólnie przyczyniać się do poprawy standardów cyberbezpieczeństwa produktów i usług dostępnych na rynku </w:t>
      </w:r>
      <w:r w:rsidR="005A7041" w:rsidRPr="00C116C6">
        <w:rPr>
          <w:rFonts w:eastAsia="Times New Roman" w:cs="Times New Roman"/>
          <w:szCs w:val="24"/>
        </w:rPr>
        <w:t>oraz rozwiązań</w:t>
      </w:r>
      <w:r w:rsidR="00531E1C" w:rsidRPr="00C116C6">
        <w:rPr>
          <w:rFonts w:eastAsia="Times New Roman" w:cs="Times New Roman"/>
          <w:szCs w:val="24"/>
        </w:rPr>
        <w:t xml:space="preserve"> takich jak security by design.</w:t>
      </w:r>
      <w:r w:rsidR="00514F7C" w:rsidRPr="00C116C6">
        <w:rPr>
          <w:rFonts w:eastAsia="Times New Roman" w:cs="Times New Roman"/>
          <w:szCs w:val="24"/>
        </w:rPr>
        <w:t xml:space="preserve"> </w:t>
      </w:r>
      <w:r w:rsidR="00DD703D" w:rsidRPr="00C116C6">
        <w:rPr>
          <w:rFonts w:eastAsia="Times New Roman" w:cs="Times New Roman"/>
          <w:szCs w:val="24"/>
        </w:rPr>
        <w:t>Krajowy system certyfikacji cyberbezpieczeństwa b</w:t>
      </w:r>
      <w:r w:rsidR="00AB0545" w:rsidRPr="00C116C6">
        <w:rPr>
          <w:rFonts w:eastAsia="Times New Roman" w:cs="Times New Roman"/>
          <w:szCs w:val="24"/>
        </w:rPr>
        <w:t xml:space="preserve">ędzie </w:t>
      </w:r>
      <w:r w:rsidR="00514F7C" w:rsidRPr="00C116C6">
        <w:rPr>
          <w:rFonts w:eastAsia="Times New Roman" w:cs="Times New Roman"/>
          <w:szCs w:val="24"/>
        </w:rPr>
        <w:t>cenn</w:t>
      </w:r>
      <w:r w:rsidR="00AB0545" w:rsidRPr="00C116C6">
        <w:rPr>
          <w:rFonts w:eastAsia="Times New Roman" w:cs="Times New Roman"/>
          <w:szCs w:val="24"/>
        </w:rPr>
        <w:t>ym</w:t>
      </w:r>
      <w:r w:rsidR="00514F7C" w:rsidRPr="00C116C6">
        <w:rPr>
          <w:rFonts w:eastAsia="Times New Roman" w:cs="Times New Roman"/>
          <w:szCs w:val="24"/>
        </w:rPr>
        <w:t xml:space="preserve"> uzupełnienie</w:t>
      </w:r>
      <w:r w:rsidR="00AB0545" w:rsidRPr="00C116C6">
        <w:rPr>
          <w:rFonts w:eastAsia="Times New Roman" w:cs="Times New Roman"/>
          <w:szCs w:val="24"/>
        </w:rPr>
        <w:t>m</w:t>
      </w:r>
      <w:r w:rsidR="00514F7C" w:rsidRPr="00C116C6">
        <w:rPr>
          <w:rFonts w:eastAsia="Times New Roman" w:cs="Times New Roman"/>
          <w:szCs w:val="24"/>
        </w:rPr>
        <w:t xml:space="preserve"> europejskiego systemu cyberbezpieczeństwa. Stworzy precyzyjny system oceny produktów ICT, usług ICT</w:t>
      </w:r>
      <w:r w:rsidR="007E7B5E" w:rsidRPr="00C116C6">
        <w:rPr>
          <w:rFonts w:eastAsia="Times New Roman" w:cs="Times New Roman"/>
          <w:szCs w:val="24"/>
        </w:rPr>
        <w:t>,</w:t>
      </w:r>
      <w:r w:rsidR="00514F7C" w:rsidRPr="00C116C6">
        <w:rPr>
          <w:rFonts w:eastAsia="Times New Roman" w:cs="Times New Roman"/>
          <w:szCs w:val="24"/>
        </w:rPr>
        <w:t xml:space="preserve"> procesów ICT</w:t>
      </w:r>
      <w:r w:rsidR="007E7B5E" w:rsidRPr="00C116C6">
        <w:rPr>
          <w:rFonts w:eastAsia="Times New Roman" w:cs="Times New Roman"/>
          <w:szCs w:val="24"/>
        </w:rPr>
        <w:t xml:space="preserve"> oraz usług zarządzanych w zakresie bezpieczeństwa</w:t>
      </w:r>
      <w:r w:rsidR="001A3424">
        <w:rPr>
          <w:rFonts w:eastAsia="Times New Roman" w:cs="Times New Roman"/>
          <w:szCs w:val="24"/>
        </w:rPr>
        <w:t>,</w:t>
      </w:r>
      <w:r w:rsidR="00514F7C" w:rsidRPr="00C116C6">
        <w:rPr>
          <w:rFonts w:eastAsia="Times New Roman" w:cs="Times New Roman"/>
          <w:szCs w:val="24"/>
        </w:rPr>
        <w:t xml:space="preserve"> dzięki czemu identyfikowane będą produkty spełniające najlepsze standardy w dziedzinie cyberbezpieczeństwa. </w:t>
      </w:r>
      <w:r w:rsidR="00514F7C" w:rsidRPr="00C116C6">
        <w:rPr>
          <w:rFonts w:eastAsia="Times New Roman" w:cs="Times New Roman"/>
          <w:bCs/>
          <w:szCs w:val="24"/>
        </w:rPr>
        <w:t xml:space="preserve">Projektowane przepisy nie nakładają żadnych dodatkowych obowiązków na podmioty niezainteresowane uczestnictwem w tym systemie. Przyjęty model nie tworzy też barier dostępu do rynku. </w:t>
      </w:r>
      <w:r w:rsidR="00514F7C" w:rsidRPr="00C116C6">
        <w:rPr>
          <w:rFonts w:cs="Times New Roman"/>
          <w:szCs w:val="24"/>
        </w:rPr>
        <w:t>Przyjęcie przepisów o</w:t>
      </w:r>
      <w:r w:rsidR="00DB4387" w:rsidRPr="00C116C6">
        <w:rPr>
          <w:rFonts w:cs="Times New Roman"/>
          <w:szCs w:val="24"/>
        </w:rPr>
        <w:t> </w:t>
      </w:r>
      <w:r w:rsidR="00514F7C" w:rsidRPr="00C116C6">
        <w:rPr>
          <w:rFonts w:cs="Times New Roman"/>
          <w:szCs w:val="24"/>
        </w:rPr>
        <w:t>krajowym systemie certyfikacji cyberbezpieczeństwa będzie miało korzystne skutki dla całego sektora przedsiębiorstw. Obecnie firmy ponoszą coraz większe straty w wyniku działalności cyberprzestępców. Wprowadzenie certyfikacji w dziedzinie cyberbezpieczeństwa sprawi, że firmy uzyskają lepszy dostęp do rozwiązań gwarantujących najwyższy poziom bezpieczeństwa. Ponadto samo zbudowanie systemu certyfikacji cyberbezpieczeństwa przyczyni się do wzrostu świadomości w omawianym obszarze. W efekcie straty ponoszone przez sektor przedsiębiorstw powinny ulec zmniejszeniu.</w:t>
      </w:r>
    </w:p>
    <w:p w14:paraId="0B15DBC9" w14:textId="56526C02" w:rsidR="003D201A" w:rsidRPr="00C116C6" w:rsidRDefault="009A283C" w:rsidP="00C116C6">
      <w:pPr>
        <w:widowControl/>
        <w:suppressAutoHyphens/>
        <w:spacing w:before="120"/>
        <w:jc w:val="both"/>
        <w:rPr>
          <w:rFonts w:eastAsia="Times New Roman" w:cs="Times New Roman"/>
          <w:bCs/>
          <w:szCs w:val="24"/>
        </w:rPr>
      </w:pPr>
      <w:r w:rsidRPr="00C116C6">
        <w:rPr>
          <w:rFonts w:eastAsia="Times New Roman" w:cs="Times New Roman"/>
          <w:bCs/>
          <w:szCs w:val="24"/>
        </w:rPr>
        <w:lastRenderedPageBreak/>
        <w:t xml:space="preserve">Projektowane </w:t>
      </w:r>
      <w:r w:rsidR="003D201A" w:rsidRPr="00C116C6">
        <w:rPr>
          <w:rFonts w:eastAsia="Times New Roman" w:cs="Times New Roman"/>
          <w:bCs/>
          <w:szCs w:val="24"/>
        </w:rPr>
        <w:t xml:space="preserve">rozwiązania zakładają mieszany model certyfikacji cyberbezpieczeństwa, w którym podstawową rolę odgrywają podmioty prywatne. </w:t>
      </w:r>
    </w:p>
    <w:p w14:paraId="609D5F9F" w14:textId="09C059ED" w:rsidR="003D201A" w:rsidRPr="00C116C6" w:rsidRDefault="00422209" w:rsidP="00C116C6">
      <w:pPr>
        <w:widowControl/>
        <w:suppressAutoHyphens/>
        <w:spacing w:before="120"/>
        <w:jc w:val="both"/>
        <w:rPr>
          <w:rFonts w:eastAsia="Times New Roman" w:cs="Times New Roman"/>
          <w:bCs/>
          <w:szCs w:val="24"/>
        </w:rPr>
      </w:pPr>
      <w:r w:rsidRPr="00C116C6">
        <w:rPr>
          <w:rFonts w:eastAsia="Times New Roman" w:cs="Times New Roman"/>
          <w:bCs/>
          <w:szCs w:val="24"/>
        </w:rPr>
        <w:t>Certyfikaty przyczynią się też do wzrostu cyberbezpieczeństwa używanych produktów i</w:t>
      </w:r>
      <w:r w:rsidR="00DB4387" w:rsidRPr="00C116C6">
        <w:rPr>
          <w:rFonts w:eastAsia="Times New Roman" w:cs="Times New Roman"/>
          <w:bCs/>
          <w:szCs w:val="24"/>
        </w:rPr>
        <w:t> </w:t>
      </w:r>
      <w:r w:rsidRPr="00C116C6">
        <w:rPr>
          <w:rFonts w:eastAsia="Times New Roman" w:cs="Times New Roman"/>
          <w:bCs/>
          <w:szCs w:val="24"/>
        </w:rPr>
        <w:t xml:space="preserve">usług. Dzięki wizualnemu oznaczeniu certyfikowanych produktów i usług konsumenci otrzymają jasne informacje co do bezpieczeństwa </w:t>
      </w:r>
      <w:r w:rsidR="00E0769B" w:rsidRPr="00C116C6">
        <w:rPr>
          <w:rFonts w:eastAsia="Times New Roman" w:cs="Times New Roman"/>
          <w:bCs/>
          <w:szCs w:val="24"/>
        </w:rPr>
        <w:t>dostępnych na rynku produktów</w:t>
      </w:r>
      <w:r w:rsidR="004D46CE" w:rsidRPr="00C116C6">
        <w:rPr>
          <w:rFonts w:eastAsia="Times New Roman" w:cs="Times New Roman"/>
          <w:bCs/>
          <w:szCs w:val="24"/>
        </w:rPr>
        <w:t xml:space="preserve"> ICT, usług ICT</w:t>
      </w:r>
      <w:r w:rsidR="007E7B5E" w:rsidRPr="00C116C6">
        <w:rPr>
          <w:rFonts w:eastAsia="Times New Roman" w:cs="Times New Roman"/>
          <w:bCs/>
          <w:szCs w:val="24"/>
        </w:rPr>
        <w:t>,</w:t>
      </w:r>
      <w:r w:rsidR="004D46CE" w:rsidRPr="00C116C6">
        <w:rPr>
          <w:rFonts w:eastAsia="Times New Roman" w:cs="Times New Roman"/>
          <w:bCs/>
          <w:szCs w:val="24"/>
        </w:rPr>
        <w:t xml:space="preserve"> procesów ICT</w:t>
      </w:r>
      <w:r w:rsidR="007E7B5E" w:rsidRPr="00C116C6">
        <w:rPr>
          <w:rFonts w:eastAsia="Times New Roman" w:cs="Times New Roman"/>
          <w:bCs/>
          <w:szCs w:val="24"/>
        </w:rPr>
        <w:t xml:space="preserve"> oraz usług zarządzanych w zakresie bezpieczeństwa</w:t>
      </w:r>
      <w:r w:rsidR="00E0769B" w:rsidRPr="00C116C6">
        <w:rPr>
          <w:rFonts w:eastAsia="Times New Roman" w:cs="Times New Roman"/>
          <w:bCs/>
          <w:szCs w:val="24"/>
        </w:rPr>
        <w:t xml:space="preserve">. </w:t>
      </w:r>
    </w:p>
    <w:p w14:paraId="106A3A0C" w14:textId="01D72852" w:rsidR="003D201A" w:rsidRPr="00C116C6" w:rsidRDefault="009A283C" w:rsidP="00C116C6">
      <w:pPr>
        <w:widowControl/>
        <w:suppressAutoHyphens/>
        <w:spacing w:before="120"/>
        <w:jc w:val="both"/>
        <w:rPr>
          <w:rFonts w:eastAsia="Times New Roman" w:cs="Times New Roman"/>
          <w:bCs/>
          <w:szCs w:val="24"/>
        </w:rPr>
      </w:pPr>
      <w:bookmarkStart w:id="3" w:name="_Hlk157171799"/>
      <w:r w:rsidRPr="00C116C6">
        <w:rPr>
          <w:rFonts w:eastAsia="Times New Roman" w:cs="Times New Roman"/>
          <w:bCs/>
          <w:szCs w:val="24"/>
        </w:rPr>
        <w:t xml:space="preserve">Rozporządzenie 2019/881 </w:t>
      </w:r>
      <w:bookmarkEnd w:id="3"/>
      <w:r w:rsidR="003D201A" w:rsidRPr="00C116C6">
        <w:rPr>
          <w:rFonts w:eastAsia="Times New Roman" w:cs="Times New Roman"/>
          <w:bCs/>
          <w:szCs w:val="24"/>
        </w:rPr>
        <w:t xml:space="preserve">przewiduje trzy poziomy uzasadnienia zaufania – podstawowy, istotny i wysoki, określające poziom cyberbezpieczeństwa, jaki gwarantuje dany produkt. W odniesieniu do każdego z tych poziomów będą określane odrębne wymagania, jakie musi spełniać produkt, by uzyskać certyfikat danego poziomu. Wymagania dla konkretnych produktów będą </w:t>
      </w:r>
      <w:r w:rsidR="001D7E35" w:rsidRPr="00C116C6">
        <w:rPr>
          <w:rFonts w:eastAsia="Times New Roman" w:cs="Times New Roman"/>
          <w:bCs/>
          <w:szCs w:val="24"/>
        </w:rPr>
        <w:t>zawarte w określonych</w:t>
      </w:r>
      <w:r w:rsidR="003D201A" w:rsidRPr="00C116C6">
        <w:rPr>
          <w:rFonts w:eastAsia="Times New Roman" w:cs="Times New Roman"/>
          <w:bCs/>
          <w:szCs w:val="24"/>
        </w:rPr>
        <w:t> europejskich programach certyfikacji cyberbezpieczeństwa. Każdy z wydawanych certyfikatów będzie musiał wskazywać</w:t>
      </w:r>
      <w:r w:rsidRPr="00C116C6">
        <w:rPr>
          <w:rFonts w:eastAsia="Times New Roman" w:cs="Times New Roman"/>
          <w:bCs/>
          <w:szCs w:val="24"/>
        </w:rPr>
        <w:t>,</w:t>
      </w:r>
      <w:r w:rsidR="003D201A" w:rsidRPr="00C116C6">
        <w:rPr>
          <w:rFonts w:eastAsia="Times New Roman" w:cs="Times New Roman"/>
          <w:bCs/>
          <w:szCs w:val="24"/>
        </w:rPr>
        <w:t xml:space="preserve"> jakiego poziomu dotyczy. Również szczegóły związane z opisem wymagań bezpieczeństwa i procesem badania produktów będą określane w europejskich programach certyfikacji. </w:t>
      </w:r>
    </w:p>
    <w:p w14:paraId="56418552" w14:textId="67387E28" w:rsidR="003D201A" w:rsidRPr="00C116C6" w:rsidRDefault="003D201A" w:rsidP="00C116C6">
      <w:pPr>
        <w:widowControl/>
        <w:suppressAutoHyphens/>
        <w:spacing w:before="120"/>
        <w:jc w:val="both"/>
        <w:rPr>
          <w:rFonts w:eastAsia="Times New Roman" w:cs="Times New Roman"/>
          <w:bCs/>
          <w:szCs w:val="24"/>
        </w:rPr>
      </w:pPr>
      <w:r w:rsidRPr="00C116C6">
        <w:rPr>
          <w:rFonts w:eastAsia="Times New Roman" w:cs="Times New Roman"/>
          <w:bCs/>
          <w:szCs w:val="24"/>
        </w:rPr>
        <w:t>Certyfikacja w zakresie cyberbezpieczeństwa będzie procesem całkowicie dobrowolnym</w:t>
      </w:r>
      <w:r w:rsidR="008B5D4C" w:rsidRPr="00C116C6">
        <w:rPr>
          <w:rFonts w:eastAsia="Times New Roman" w:cs="Times New Roman"/>
          <w:bCs/>
          <w:szCs w:val="24"/>
        </w:rPr>
        <w:t xml:space="preserve"> i</w:t>
      </w:r>
      <w:r w:rsidR="00DE59D1">
        <w:rPr>
          <w:rFonts w:eastAsia="Times New Roman" w:cs="Times New Roman"/>
          <w:bCs/>
          <w:szCs w:val="24"/>
        </w:rPr>
        <w:t> </w:t>
      </w:r>
      <w:r w:rsidR="008B5D4C" w:rsidRPr="00C116C6">
        <w:rPr>
          <w:rFonts w:eastAsia="Times New Roman" w:cs="Times New Roman"/>
          <w:bCs/>
          <w:szCs w:val="24"/>
        </w:rPr>
        <w:t xml:space="preserve">będzie odbywała się na zasadach rynkowych, a klienci będą mogli swobodnie wybierać spośród podmiotów działających na rynku. </w:t>
      </w:r>
      <w:r w:rsidR="009A283C" w:rsidRPr="00C116C6">
        <w:rPr>
          <w:rFonts w:eastAsia="Times New Roman" w:cs="Times New Roman"/>
          <w:bCs/>
          <w:szCs w:val="24"/>
        </w:rPr>
        <w:t>Projektowana u</w:t>
      </w:r>
      <w:r w:rsidRPr="00C116C6">
        <w:rPr>
          <w:rFonts w:eastAsia="Times New Roman" w:cs="Times New Roman"/>
          <w:bCs/>
          <w:szCs w:val="24"/>
        </w:rPr>
        <w:t>stawa tworzy ramy</w:t>
      </w:r>
      <w:r w:rsidR="009A283C" w:rsidRPr="00C116C6">
        <w:rPr>
          <w:rFonts w:eastAsia="Times New Roman" w:cs="Times New Roman"/>
          <w:bCs/>
          <w:szCs w:val="24"/>
        </w:rPr>
        <w:t>,</w:t>
      </w:r>
      <w:r w:rsidRPr="00C116C6">
        <w:rPr>
          <w:rFonts w:eastAsia="Times New Roman" w:cs="Times New Roman"/>
          <w:bCs/>
          <w:szCs w:val="24"/>
        </w:rPr>
        <w:t xml:space="preserve"> w jakich będzie wykonywana</w:t>
      </w:r>
      <w:r w:rsidR="009A283C" w:rsidRPr="00C116C6">
        <w:rPr>
          <w:rFonts w:eastAsia="Times New Roman" w:cs="Times New Roman"/>
          <w:bCs/>
          <w:szCs w:val="24"/>
        </w:rPr>
        <w:t xml:space="preserve"> certyfikacja</w:t>
      </w:r>
      <w:r w:rsidRPr="00C116C6">
        <w:rPr>
          <w:rFonts w:eastAsia="Times New Roman" w:cs="Times New Roman"/>
          <w:bCs/>
          <w:szCs w:val="24"/>
        </w:rPr>
        <w:t>, równocześnie nie nakładając żadnych obowiązków na podmioty działające na rynku. Każdy chętny będzie więc mógł zarówno rozpocząć działalność w tym zakresie, jak i uzyskać certyfikację swojego produktu</w:t>
      </w:r>
      <w:r w:rsidR="009A283C" w:rsidRPr="00C116C6">
        <w:rPr>
          <w:rFonts w:eastAsia="Times New Roman" w:cs="Times New Roman"/>
          <w:bCs/>
          <w:szCs w:val="24"/>
        </w:rPr>
        <w:t xml:space="preserve"> ICT</w:t>
      </w:r>
      <w:r w:rsidRPr="00C116C6">
        <w:rPr>
          <w:rFonts w:eastAsia="Times New Roman" w:cs="Times New Roman"/>
          <w:bCs/>
          <w:szCs w:val="24"/>
        </w:rPr>
        <w:t xml:space="preserve">, usługi </w:t>
      </w:r>
      <w:r w:rsidR="009A283C" w:rsidRPr="00C116C6">
        <w:rPr>
          <w:rFonts w:eastAsia="Times New Roman" w:cs="Times New Roman"/>
          <w:bCs/>
          <w:szCs w:val="24"/>
        </w:rPr>
        <w:t>ICT</w:t>
      </w:r>
      <w:r w:rsidR="007E7B5E" w:rsidRPr="00C116C6">
        <w:rPr>
          <w:rFonts w:eastAsia="Times New Roman" w:cs="Times New Roman"/>
          <w:bCs/>
          <w:szCs w:val="24"/>
        </w:rPr>
        <w:t>,</w:t>
      </w:r>
      <w:r w:rsidRPr="00C116C6">
        <w:rPr>
          <w:rFonts w:eastAsia="Times New Roman" w:cs="Times New Roman"/>
          <w:bCs/>
          <w:szCs w:val="24"/>
        </w:rPr>
        <w:t xml:space="preserve"> procesu ICT</w:t>
      </w:r>
      <w:r w:rsidR="007E7B5E" w:rsidRPr="00C116C6">
        <w:rPr>
          <w:rFonts w:eastAsia="Times New Roman" w:cs="Times New Roman"/>
          <w:bCs/>
          <w:szCs w:val="24"/>
        </w:rPr>
        <w:t xml:space="preserve"> lub usługi zarządzanej w zakresie bezpieczeństwa</w:t>
      </w:r>
      <w:r w:rsidR="001A3424">
        <w:rPr>
          <w:rFonts w:eastAsia="Times New Roman" w:cs="Times New Roman"/>
          <w:bCs/>
          <w:szCs w:val="24"/>
        </w:rPr>
        <w:t>,</w:t>
      </w:r>
      <w:r w:rsidRPr="00C116C6">
        <w:rPr>
          <w:rFonts w:eastAsia="Times New Roman" w:cs="Times New Roman"/>
          <w:bCs/>
          <w:szCs w:val="24"/>
        </w:rPr>
        <w:t xml:space="preserve"> równocześnie nie będąc do tego zobowiązanym.</w:t>
      </w:r>
    </w:p>
    <w:p w14:paraId="2AA48603" w14:textId="7D4CB0E0" w:rsidR="003D201A" w:rsidRPr="00C116C6" w:rsidRDefault="003D201A" w:rsidP="00C116C6">
      <w:pPr>
        <w:widowControl/>
        <w:suppressAutoHyphens/>
        <w:spacing w:before="120"/>
        <w:jc w:val="both"/>
        <w:rPr>
          <w:rFonts w:eastAsia="Times New Roman" w:cs="Times New Roman"/>
          <w:bCs/>
          <w:szCs w:val="24"/>
        </w:rPr>
      </w:pPr>
      <w:r w:rsidRPr="00C116C6">
        <w:rPr>
          <w:rFonts w:eastAsia="Times New Roman" w:cs="Times New Roman"/>
          <w:bCs/>
          <w:szCs w:val="24"/>
        </w:rPr>
        <w:t xml:space="preserve">W zakresie akredytacji oraz certyfikacji w znacznej mierze stosowane będą przepisy ustawy </w:t>
      </w:r>
      <w:bookmarkStart w:id="4" w:name="_Hlk166225513"/>
      <w:r w:rsidRPr="00C116C6">
        <w:rPr>
          <w:rFonts w:eastAsia="Times New Roman" w:cs="Times New Roman"/>
          <w:bCs/>
          <w:szCs w:val="24"/>
        </w:rPr>
        <w:t>z dnia 13 kwietnia 2016 r</w:t>
      </w:r>
      <w:r w:rsidRPr="00C116C6">
        <w:rPr>
          <w:rFonts w:eastAsia="Noto Sans" w:cs="Times New Roman"/>
          <w:color w:val="333333"/>
          <w:szCs w:val="24"/>
        </w:rPr>
        <w:t>.</w:t>
      </w:r>
      <w:bookmarkEnd w:id="4"/>
      <w:r w:rsidRPr="00C116C6">
        <w:rPr>
          <w:rFonts w:eastAsia="Times New Roman" w:cs="Times New Roman"/>
          <w:bCs/>
          <w:szCs w:val="24"/>
        </w:rPr>
        <w:t xml:space="preserve"> o systemie oceny zgodności i nadzoru rynku (Dz. U. </w:t>
      </w:r>
      <w:r w:rsidR="008B3F4E" w:rsidRPr="00C116C6">
        <w:rPr>
          <w:rFonts w:eastAsia="Times New Roman" w:cs="Times New Roman"/>
          <w:bCs/>
          <w:szCs w:val="24"/>
        </w:rPr>
        <w:t xml:space="preserve">z </w:t>
      </w:r>
      <w:r w:rsidRPr="00C116C6">
        <w:rPr>
          <w:rFonts w:eastAsia="Times New Roman" w:cs="Times New Roman"/>
          <w:bCs/>
          <w:szCs w:val="24"/>
        </w:rPr>
        <w:t>2022</w:t>
      </w:r>
      <w:r w:rsidR="00887627" w:rsidRPr="00C116C6">
        <w:rPr>
          <w:rFonts w:eastAsia="Times New Roman" w:cs="Times New Roman"/>
          <w:bCs/>
          <w:szCs w:val="24"/>
        </w:rPr>
        <w:t> </w:t>
      </w:r>
      <w:r w:rsidRPr="00C116C6">
        <w:rPr>
          <w:rFonts w:eastAsia="Times New Roman" w:cs="Times New Roman"/>
          <w:bCs/>
          <w:szCs w:val="24"/>
        </w:rPr>
        <w:t>r. poz.</w:t>
      </w:r>
      <w:r w:rsidR="00DE59D1">
        <w:rPr>
          <w:rFonts w:eastAsia="Times New Roman" w:cs="Times New Roman"/>
          <w:bCs/>
          <w:szCs w:val="24"/>
        </w:rPr>
        <w:t> </w:t>
      </w:r>
      <w:r w:rsidRPr="00C116C6">
        <w:rPr>
          <w:rFonts w:eastAsia="Times New Roman" w:cs="Times New Roman"/>
          <w:bCs/>
          <w:szCs w:val="24"/>
        </w:rPr>
        <w:t>1854</w:t>
      </w:r>
      <w:r w:rsidR="009C529A" w:rsidRPr="00C116C6">
        <w:rPr>
          <w:rFonts w:eastAsia="Times New Roman" w:cs="Times New Roman"/>
          <w:bCs/>
          <w:szCs w:val="24"/>
        </w:rPr>
        <w:t>,</w:t>
      </w:r>
      <w:r w:rsidR="002D0E0E" w:rsidRPr="00C116C6">
        <w:rPr>
          <w:rFonts w:eastAsia="Times New Roman" w:cs="Times New Roman"/>
          <w:bCs/>
          <w:szCs w:val="24"/>
        </w:rPr>
        <w:t xml:space="preserve"> z 2024 r. poz. 1089</w:t>
      </w:r>
      <w:r w:rsidR="009C529A" w:rsidRPr="00C116C6">
        <w:rPr>
          <w:rFonts w:eastAsia="Times New Roman" w:cs="Times New Roman"/>
          <w:bCs/>
          <w:szCs w:val="24"/>
        </w:rPr>
        <w:t xml:space="preserve"> oraz z 2025 r. poz. 179</w:t>
      </w:r>
      <w:r w:rsidRPr="00C116C6">
        <w:rPr>
          <w:rFonts w:eastAsia="Times New Roman" w:cs="Times New Roman"/>
          <w:bCs/>
          <w:szCs w:val="24"/>
        </w:rPr>
        <w:t xml:space="preserve">). Stosowne przepisy proceduralne </w:t>
      </w:r>
      <w:r w:rsidR="00E0769B" w:rsidRPr="00C116C6">
        <w:rPr>
          <w:rFonts w:eastAsia="Times New Roman" w:cs="Times New Roman"/>
          <w:bCs/>
          <w:szCs w:val="24"/>
        </w:rPr>
        <w:t xml:space="preserve">są już wykorzystywane </w:t>
      </w:r>
      <w:r w:rsidR="006B1845" w:rsidRPr="00C116C6">
        <w:rPr>
          <w:rFonts w:eastAsia="Times New Roman" w:cs="Times New Roman"/>
          <w:bCs/>
          <w:szCs w:val="24"/>
        </w:rPr>
        <w:t>przez podmioty, których dotyczą</w:t>
      </w:r>
      <w:r w:rsidR="001D7E35" w:rsidRPr="00C116C6">
        <w:rPr>
          <w:rFonts w:eastAsia="Times New Roman" w:cs="Times New Roman"/>
          <w:bCs/>
          <w:szCs w:val="24"/>
        </w:rPr>
        <w:t>,</w:t>
      </w:r>
      <w:r w:rsidR="006B1845" w:rsidRPr="00C116C6">
        <w:rPr>
          <w:rFonts w:eastAsia="Times New Roman" w:cs="Times New Roman"/>
          <w:bCs/>
          <w:szCs w:val="24"/>
        </w:rPr>
        <w:t xml:space="preserve"> </w:t>
      </w:r>
      <w:r w:rsidRPr="00C116C6">
        <w:rPr>
          <w:rFonts w:eastAsia="Times New Roman" w:cs="Times New Roman"/>
          <w:bCs/>
          <w:szCs w:val="24"/>
        </w:rPr>
        <w:t>a nowym elementem będą jedynie wymagania określane dla każdego z poziomów zaufania.</w:t>
      </w:r>
    </w:p>
    <w:p w14:paraId="0BC0D719" w14:textId="6CCF5324" w:rsidR="004972C2" w:rsidRPr="00C116C6" w:rsidRDefault="003D201A" w:rsidP="00C116C6">
      <w:pPr>
        <w:widowControl/>
        <w:suppressAutoHyphens/>
        <w:spacing w:before="120"/>
        <w:jc w:val="both"/>
        <w:rPr>
          <w:rFonts w:eastAsia="Times New Roman" w:cs="Times New Roman"/>
          <w:bCs/>
          <w:szCs w:val="24"/>
        </w:rPr>
      </w:pPr>
      <w:r w:rsidRPr="00C116C6">
        <w:rPr>
          <w:rFonts w:eastAsia="Times New Roman" w:cs="Times New Roman"/>
          <w:bCs/>
          <w:szCs w:val="24"/>
        </w:rPr>
        <w:t>Podjęcie prac związanych z utworzeniem krajowego systemu certyfikacji cyberbezpieczeństwa wynika z jednej strony z potrzeby dania impulsu do rozwoju rynku w obszarze certyfikacji</w:t>
      </w:r>
      <w:r w:rsidR="00757BA3" w:rsidRPr="00C116C6">
        <w:rPr>
          <w:rFonts w:eastAsia="Times New Roman" w:cs="Times New Roman"/>
          <w:bCs/>
          <w:szCs w:val="24"/>
        </w:rPr>
        <w:t xml:space="preserve"> oraz </w:t>
      </w:r>
      <w:r w:rsidRPr="00C116C6">
        <w:rPr>
          <w:rFonts w:eastAsia="Times New Roman" w:cs="Times New Roman"/>
          <w:bCs/>
          <w:szCs w:val="24"/>
        </w:rPr>
        <w:t>zapewnienie</w:t>
      </w:r>
      <w:r w:rsidR="00757BA3" w:rsidRPr="00C116C6">
        <w:rPr>
          <w:rFonts w:eastAsia="Times New Roman" w:cs="Times New Roman"/>
          <w:bCs/>
          <w:szCs w:val="24"/>
        </w:rPr>
        <w:t xml:space="preserve"> konsumentom bezpiecznych produktów ICT</w:t>
      </w:r>
      <w:r w:rsidRPr="00C116C6">
        <w:rPr>
          <w:rFonts w:eastAsia="Times New Roman" w:cs="Times New Roman"/>
          <w:bCs/>
          <w:szCs w:val="24"/>
        </w:rPr>
        <w:t>,</w:t>
      </w:r>
      <w:r w:rsidR="006B1845" w:rsidRPr="00C116C6">
        <w:rPr>
          <w:rFonts w:eastAsia="Times New Roman" w:cs="Times New Roman"/>
          <w:bCs/>
          <w:szCs w:val="24"/>
        </w:rPr>
        <w:t xml:space="preserve"> usług ICT</w:t>
      </w:r>
      <w:r w:rsidR="007E7B5E" w:rsidRPr="00C116C6">
        <w:rPr>
          <w:rFonts w:eastAsia="Times New Roman" w:cs="Times New Roman"/>
          <w:bCs/>
          <w:szCs w:val="24"/>
        </w:rPr>
        <w:t>,</w:t>
      </w:r>
      <w:r w:rsidR="006B1845" w:rsidRPr="00C116C6">
        <w:rPr>
          <w:rFonts w:eastAsia="Times New Roman" w:cs="Times New Roman"/>
          <w:bCs/>
          <w:szCs w:val="24"/>
        </w:rPr>
        <w:t xml:space="preserve"> procesów ICT</w:t>
      </w:r>
      <w:r w:rsidR="007E7B5E" w:rsidRPr="00C116C6">
        <w:rPr>
          <w:rFonts w:eastAsia="Times New Roman" w:cs="Times New Roman"/>
          <w:bCs/>
          <w:szCs w:val="24"/>
        </w:rPr>
        <w:t xml:space="preserve"> oraz usług zarządzanych w zakresie bezpieczeństwa</w:t>
      </w:r>
      <w:r w:rsidR="001A3424">
        <w:rPr>
          <w:rFonts w:eastAsia="Times New Roman" w:cs="Times New Roman"/>
          <w:bCs/>
          <w:szCs w:val="24"/>
        </w:rPr>
        <w:t>,</w:t>
      </w:r>
      <w:r w:rsidRPr="00C116C6">
        <w:rPr>
          <w:rFonts w:eastAsia="Times New Roman" w:cs="Times New Roman"/>
          <w:bCs/>
          <w:szCs w:val="24"/>
        </w:rPr>
        <w:t xml:space="preserve"> a z drugiej strony z konieczności wdrożenia do polskiego porządku prawnego </w:t>
      </w:r>
      <w:r w:rsidR="009A283C" w:rsidRPr="00C116C6">
        <w:rPr>
          <w:rFonts w:eastAsia="Times New Roman" w:cs="Times New Roman"/>
          <w:bCs/>
          <w:szCs w:val="24"/>
        </w:rPr>
        <w:t>rozporządzenia 2019/881</w:t>
      </w:r>
      <w:r w:rsidRPr="00C116C6">
        <w:rPr>
          <w:rFonts w:eastAsia="Times New Roman" w:cs="Times New Roman"/>
          <w:bCs/>
          <w:szCs w:val="24"/>
        </w:rPr>
        <w:t>.</w:t>
      </w:r>
    </w:p>
    <w:p w14:paraId="7D5B434C" w14:textId="35D3723B" w:rsidR="003D201A" w:rsidRPr="00C116C6" w:rsidRDefault="003D201A" w:rsidP="00C116C6">
      <w:pPr>
        <w:pStyle w:val="NIEARTTEKSTtekstnieartykuowanynppodstprawnarozplubpreambua"/>
        <w:ind w:firstLine="0"/>
        <w:rPr>
          <w:rFonts w:ascii="Times New Roman" w:hAnsi="Times New Roman" w:cs="Times New Roman"/>
          <w:szCs w:val="24"/>
        </w:rPr>
      </w:pPr>
      <w:r w:rsidRPr="00C116C6">
        <w:rPr>
          <w:rFonts w:ascii="Times New Roman" w:hAnsi="Times New Roman" w:cs="Times New Roman"/>
          <w:szCs w:val="24"/>
        </w:rPr>
        <w:lastRenderedPageBreak/>
        <w:t xml:space="preserve">Przyjęcie przepisów w zakresie certyfikacji cyberbezpieczeństwa przyczyni się do zwiększenia świadomości znaczenia cyberbezpieczeństwa w sektorze przedsiębiorstw i skłoni przedsiębiorców do stosowania bezpieczniejszych, sprawdzonych rozwiązań. To z kolei, dzięki zwiększeniu zakresu wykorzystania rozwiązań odpornych na cyberataki, będzie służyło podniesieniu poziomu bezpieczeństwa obywateli. </w:t>
      </w:r>
    </w:p>
    <w:p w14:paraId="28DE3AEE" w14:textId="352E53C0" w:rsidR="00AF08FD" w:rsidRPr="003D62A5" w:rsidRDefault="00E667A9" w:rsidP="00C116C6">
      <w:pPr>
        <w:widowControl/>
        <w:spacing w:before="120"/>
        <w:jc w:val="both"/>
        <w:rPr>
          <w:rFonts w:cs="Times New Roman"/>
          <w:szCs w:val="24"/>
        </w:rPr>
      </w:pPr>
      <w:r w:rsidRPr="003D62A5">
        <w:rPr>
          <w:rFonts w:cs="Times New Roman"/>
          <w:szCs w:val="24"/>
        </w:rPr>
        <w:t xml:space="preserve">Przepisy </w:t>
      </w:r>
      <w:r w:rsidR="001B0470" w:rsidRPr="003D62A5">
        <w:rPr>
          <w:rFonts w:cs="Times New Roman"/>
          <w:szCs w:val="24"/>
        </w:rPr>
        <w:t>r</w:t>
      </w:r>
      <w:r w:rsidRPr="003D62A5">
        <w:rPr>
          <w:rFonts w:cs="Times New Roman"/>
          <w:szCs w:val="24"/>
        </w:rPr>
        <w:t xml:space="preserve">ozporządzenia 2018/991 </w:t>
      </w:r>
      <w:r w:rsidR="001825DD" w:rsidRPr="003D62A5">
        <w:rPr>
          <w:rFonts w:cs="Times New Roman"/>
          <w:szCs w:val="24"/>
        </w:rPr>
        <w:t xml:space="preserve">nie pozwalają na inne ukształtowanie roli krajowego organu do spraw certyfikacji cyberbezpieczeństwa, dlatego też w tym zakresie nie ma </w:t>
      </w:r>
      <w:r w:rsidR="0083430E" w:rsidRPr="003D62A5">
        <w:rPr>
          <w:rFonts w:cs="Times New Roman"/>
          <w:szCs w:val="24"/>
        </w:rPr>
        <w:t>możliwości zastosowania alternatywnych rozwiązań.</w:t>
      </w:r>
    </w:p>
    <w:p w14:paraId="56221C38" w14:textId="0BD21F2C" w:rsidR="00D079C1" w:rsidRPr="003D62A5" w:rsidRDefault="001B0470" w:rsidP="00C116C6">
      <w:pPr>
        <w:widowControl/>
        <w:spacing w:before="120"/>
        <w:jc w:val="both"/>
        <w:rPr>
          <w:rFonts w:cs="Times New Roman"/>
          <w:szCs w:val="24"/>
        </w:rPr>
      </w:pPr>
      <w:r w:rsidRPr="003D62A5">
        <w:rPr>
          <w:rFonts w:cs="Times New Roman"/>
          <w:szCs w:val="24"/>
        </w:rPr>
        <w:t xml:space="preserve">Przyjęte zostały </w:t>
      </w:r>
      <w:r w:rsidR="00D079C1" w:rsidRPr="003D62A5">
        <w:rPr>
          <w:rFonts w:cs="Times New Roman"/>
          <w:szCs w:val="24"/>
        </w:rPr>
        <w:t xml:space="preserve">rozwiązania oparte na otwarciu rynku i nie </w:t>
      </w:r>
      <w:r w:rsidRPr="003D62A5">
        <w:rPr>
          <w:rFonts w:cs="Times New Roman"/>
          <w:szCs w:val="24"/>
        </w:rPr>
        <w:t xml:space="preserve">została wyznaczona </w:t>
      </w:r>
      <w:r w:rsidR="00D079C1" w:rsidRPr="003D62A5">
        <w:rPr>
          <w:rFonts w:cs="Times New Roman"/>
          <w:szCs w:val="24"/>
        </w:rPr>
        <w:t>jedn</w:t>
      </w:r>
      <w:r w:rsidRPr="003D62A5">
        <w:rPr>
          <w:rFonts w:cs="Times New Roman"/>
          <w:szCs w:val="24"/>
        </w:rPr>
        <w:t>a</w:t>
      </w:r>
      <w:r w:rsidR="00D079C1" w:rsidRPr="003D62A5">
        <w:rPr>
          <w:rFonts w:cs="Times New Roman"/>
          <w:szCs w:val="24"/>
        </w:rPr>
        <w:t xml:space="preserve"> państwow</w:t>
      </w:r>
      <w:r w:rsidRPr="003D62A5">
        <w:rPr>
          <w:rFonts w:cs="Times New Roman"/>
          <w:szCs w:val="24"/>
        </w:rPr>
        <w:t>a</w:t>
      </w:r>
      <w:r w:rsidR="00D079C1" w:rsidRPr="003D62A5">
        <w:rPr>
          <w:rFonts w:cs="Times New Roman"/>
          <w:szCs w:val="24"/>
        </w:rPr>
        <w:t xml:space="preserve"> jednostk</w:t>
      </w:r>
      <w:r w:rsidRPr="003D62A5">
        <w:rPr>
          <w:rFonts w:cs="Times New Roman"/>
          <w:szCs w:val="24"/>
        </w:rPr>
        <w:t>a</w:t>
      </w:r>
      <w:r w:rsidR="00D079C1" w:rsidRPr="003D62A5">
        <w:rPr>
          <w:rFonts w:cs="Times New Roman"/>
          <w:szCs w:val="24"/>
        </w:rPr>
        <w:t xml:space="preserve"> oceniając</w:t>
      </w:r>
      <w:r w:rsidRPr="003D62A5">
        <w:rPr>
          <w:rFonts w:cs="Times New Roman"/>
          <w:szCs w:val="24"/>
        </w:rPr>
        <w:t>a</w:t>
      </w:r>
      <w:r w:rsidR="00D079C1" w:rsidRPr="003D62A5">
        <w:rPr>
          <w:rFonts w:cs="Times New Roman"/>
          <w:szCs w:val="24"/>
        </w:rPr>
        <w:t xml:space="preserve"> zgodność, która wydawałaby certyfikaty odwołujące się do poziomu uzasadnienia zaufania „wysoki”. Przyjęcie alternatywnego rozwiązania mogłoby stanowić barierę w rozwoju </w:t>
      </w:r>
      <w:r w:rsidR="007B1AA8" w:rsidRPr="003D62A5">
        <w:rPr>
          <w:rFonts w:cs="Times New Roman"/>
          <w:szCs w:val="24"/>
        </w:rPr>
        <w:t xml:space="preserve">prywatnych jednostek oceniających zgodność. </w:t>
      </w:r>
      <w:r w:rsidR="00D278A7" w:rsidRPr="003D62A5">
        <w:rPr>
          <w:rFonts w:cs="Times New Roman"/>
          <w:szCs w:val="24"/>
        </w:rPr>
        <w:t xml:space="preserve">Alternatywne rozwiązanie w tym zakresie nie pozwala więc osiągnąć wszystkich celów </w:t>
      </w:r>
      <w:r w:rsidRPr="003D62A5">
        <w:rPr>
          <w:rFonts w:cs="Times New Roman"/>
          <w:szCs w:val="24"/>
        </w:rPr>
        <w:t xml:space="preserve">projektowanej </w:t>
      </w:r>
      <w:r w:rsidR="00D278A7" w:rsidRPr="003D62A5">
        <w:rPr>
          <w:rFonts w:cs="Times New Roman"/>
          <w:szCs w:val="24"/>
        </w:rPr>
        <w:t>ustawy</w:t>
      </w:r>
      <w:r w:rsidR="002D5416" w:rsidRPr="003D62A5">
        <w:rPr>
          <w:rFonts w:cs="Times New Roman"/>
          <w:szCs w:val="24"/>
        </w:rPr>
        <w:t xml:space="preserve"> w zakresie rozwoju rynku certyfikacji w Polsce</w:t>
      </w:r>
      <w:r w:rsidR="00EC4048" w:rsidRPr="003D62A5">
        <w:rPr>
          <w:rFonts w:cs="Times New Roman"/>
          <w:szCs w:val="24"/>
        </w:rPr>
        <w:t>.</w:t>
      </w:r>
    </w:p>
    <w:p w14:paraId="1E980598" w14:textId="77777777" w:rsidR="00436AAC" w:rsidRPr="00C116C6" w:rsidRDefault="00436AAC" w:rsidP="00C116C6">
      <w:pPr>
        <w:pStyle w:val="NIEARTTEKSTtekstnieartykuowanynppodstprawnarozplubpreambua"/>
        <w:ind w:firstLine="0"/>
        <w:rPr>
          <w:rFonts w:ascii="Times New Roman" w:hAnsi="Times New Roman" w:cs="Times New Roman"/>
          <w:szCs w:val="24"/>
        </w:rPr>
      </w:pPr>
      <w:r w:rsidRPr="00C116C6">
        <w:rPr>
          <w:rFonts w:ascii="Times New Roman" w:hAnsi="Times New Roman" w:cs="Times New Roman"/>
          <w:szCs w:val="24"/>
        </w:rPr>
        <w:t xml:space="preserve">Krajowy organ do spraw certyfikacji cyberbezpieczeństwa będzie dysponował: </w:t>
      </w:r>
    </w:p>
    <w:p w14:paraId="491B5BCE" w14:textId="77777777" w:rsidR="00436AAC" w:rsidRPr="00C116C6" w:rsidRDefault="00436AAC" w:rsidP="003B7886">
      <w:pPr>
        <w:pStyle w:val="NIEARTTEKSTtekstnieartykuowanynppodstprawnarozplubpreambua"/>
        <w:numPr>
          <w:ilvl w:val="0"/>
          <w:numId w:val="1"/>
        </w:numPr>
        <w:tabs>
          <w:tab w:val="left" w:pos="426"/>
          <w:tab w:val="left" w:pos="567"/>
        </w:tabs>
        <w:spacing w:before="0"/>
        <w:ind w:left="0" w:firstLine="0"/>
        <w:rPr>
          <w:rFonts w:ascii="Times New Roman" w:hAnsi="Times New Roman" w:cs="Times New Roman"/>
          <w:szCs w:val="24"/>
        </w:rPr>
      </w:pPr>
      <w:r w:rsidRPr="00C116C6">
        <w:rPr>
          <w:rFonts w:ascii="Times New Roman" w:hAnsi="Times New Roman" w:cs="Times New Roman"/>
          <w:szCs w:val="24"/>
        </w:rPr>
        <w:t xml:space="preserve">uprawnieniami do nadzoru nad systemem certyfikacji cyberbezpieczeństwa oraz </w:t>
      </w:r>
    </w:p>
    <w:p w14:paraId="2FAB0B78" w14:textId="32703817" w:rsidR="00C97CBC" w:rsidRPr="00C116C6" w:rsidRDefault="00436AAC" w:rsidP="003B7886">
      <w:pPr>
        <w:pStyle w:val="NIEARTTEKSTtekstnieartykuowanynppodstprawnarozplubpreambua"/>
        <w:numPr>
          <w:ilvl w:val="0"/>
          <w:numId w:val="1"/>
        </w:numPr>
        <w:tabs>
          <w:tab w:val="left" w:pos="567"/>
        </w:tabs>
        <w:spacing w:before="0"/>
        <w:ind w:left="426" w:hanging="426"/>
        <w:rPr>
          <w:rFonts w:ascii="Times New Roman" w:hAnsi="Times New Roman" w:cs="Times New Roman"/>
          <w:szCs w:val="24"/>
        </w:rPr>
      </w:pPr>
      <w:r w:rsidRPr="00C116C6">
        <w:rPr>
          <w:rFonts w:ascii="Times New Roman" w:hAnsi="Times New Roman" w:cs="Times New Roman"/>
          <w:szCs w:val="24"/>
        </w:rPr>
        <w:t>narzędziami do usuwania z obiegu prawnego certyfikatów wydanych wbrew przepisom ustawy oraz do kontrolowania podmiotów krajowego systemu certyfikacji cyberbezpieczeństwa.</w:t>
      </w:r>
      <w:bookmarkStart w:id="5" w:name="_Toc100751023"/>
      <w:bookmarkStart w:id="6" w:name="_Toc136511039"/>
    </w:p>
    <w:p w14:paraId="1624A4F2" w14:textId="4F57CD69" w:rsidR="003E1E0D" w:rsidRPr="003D62A5" w:rsidRDefault="008134C0" w:rsidP="00C116C6">
      <w:pPr>
        <w:widowControl/>
        <w:spacing w:before="120"/>
        <w:jc w:val="both"/>
        <w:rPr>
          <w:rFonts w:cs="Times New Roman"/>
          <w:szCs w:val="24"/>
        </w:rPr>
      </w:pPr>
      <w:r w:rsidRPr="003D62A5">
        <w:rPr>
          <w:rFonts w:cs="Times New Roman"/>
          <w:szCs w:val="24"/>
        </w:rPr>
        <w:t>Projektowana u</w:t>
      </w:r>
      <w:r w:rsidR="00FE64CF" w:rsidRPr="003D62A5">
        <w:rPr>
          <w:rFonts w:cs="Times New Roman"/>
          <w:szCs w:val="24"/>
        </w:rPr>
        <w:t>stawa odnosi się</w:t>
      </w:r>
      <w:r w:rsidR="00CC1548" w:rsidRPr="003D62A5">
        <w:rPr>
          <w:rFonts w:cs="Times New Roman"/>
          <w:szCs w:val="24"/>
        </w:rPr>
        <w:t xml:space="preserve"> przede wszystkim</w:t>
      </w:r>
      <w:r w:rsidR="00FE64CF" w:rsidRPr="003D62A5">
        <w:rPr>
          <w:rFonts w:cs="Times New Roman"/>
          <w:szCs w:val="24"/>
        </w:rPr>
        <w:t xml:space="preserve"> do produktów ICT, usług ICT</w:t>
      </w:r>
      <w:r w:rsidR="007E7B5E" w:rsidRPr="003D62A5">
        <w:rPr>
          <w:rFonts w:cs="Times New Roman"/>
          <w:szCs w:val="24"/>
        </w:rPr>
        <w:t>,</w:t>
      </w:r>
      <w:r w:rsidR="00FE64CF" w:rsidRPr="003D62A5">
        <w:rPr>
          <w:rFonts w:cs="Times New Roman"/>
          <w:szCs w:val="24"/>
        </w:rPr>
        <w:t xml:space="preserve"> procesów ICT</w:t>
      </w:r>
      <w:r w:rsidR="007E7B5E" w:rsidRPr="003D62A5">
        <w:rPr>
          <w:rFonts w:cs="Times New Roman"/>
          <w:szCs w:val="24"/>
        </w:rPr>
        <w:t xml:space="preserve"> oraz usług zarządzanych w zakresie bezpieczeństwa</w:t>
      </w:r>
      <w:r w:rsidR="00055B29">
        <w:rPr>
          <w:rFonts w:cs="Times New Roman"/>
          <w:szCs w:val="24"/>
        </w:rPr>
        <w:t>.</w:t>
      </w:r>
      <w:r w:rsidR="00FE64CF" w:rsidRPr="003D62A5">
        <w:rPr>
          <w:rFonts w:cs="Times New Roman"/>
          <w:szCs w:val="24"/>
        </w:rPr>
        <w:t xml:space="preserve"> </w:t>
      </w:r>
      <w:r w:rsidR="00055B29">
        <w:rPr>
          <w:rFonts w:cs="Times New Roman"/>
          <w:szCs w:val="24"/>
        </w:rPr>
        <w:t>N</w:t>
      </w:r>
      <w:r w:rsidR="00FE64CF" w:rsidRPr="003D62A5">
        <w:rPr>
          <w:rFonts w:cs="Times New Roman"/>
          <w:szCs w:val="24"/>
        </w:rPr>
        <w:t>ależy jednak zaznaczyć, że każda z</w:t>
      </w:r>
      <w:r w:rsidR="00DE59D1">
        <w:rPr>
          <w:rFonts w:cs="Times New Roman"/>
          <w:szCs w:val="24"/>
        </w:rPr>
        <w:t> </w:t>
      </w:r>
      <w:r w:rsidR="00FE64CF" w:rsidRPr="003D62A5">
        <w:rPr>
          <w:rFonts w:cs="Times New Roman"/>
          <w:szCs w:val="24"/>
        </w:rPr>
        <w:t>tych trzech kategorii może stanowić wyrób</w:t>
      </w:r>
      <w:r w:rsidR="00671D17" w:rsidRPr="003D62A5">
        <w:rPr>
          <w:rFonts w:cs="Times New Roman"/>
          <w:szCs w:val="24"/>
        </w:rPr>
        <w:t>,</w:t>
      </w:r>
      <w:r w:rsidR="00FE64CF" w:rsidRPr="003D62A5">
        <w:rPr>
          <w:rFonts w:cs="Times New Roman"/>
          <w:szCs w:val="24"/>
        </w:rPr>
        <w:t xml:space="preserve"> o którym mowa w przepisach ustawy z</w:t>
      </w:r>
      <w:r w:rsidR="00DE6A76" w:rsidRPr="003D62A5">
        <w:rPr>
          <w:rFonts w:cs="Times New Roman"/>
          <w:szCs w:val="24"/>
        </w:rPr>
        <w:t> </w:t>
      </w:r>
      <w:r w:rsidR="00FE64CF" w:rsidRPr="003D62A5">
        <w:rPr>
          <w:rFonts w:cs="Times New Roman"/>
          <w:szCs w:val="24"/>
        </w:rPr>
        <w:t xml:space="preserve">dnia </w:t>
      </w:r>
      <w:r w:rsidR="00FD461E" w:rsidRPr="003D62A5">
        <w:rPr>
          <w:rFonts w:cs="Times New Roman"/>
          <w:szCs w:val="24"/>
        </w:rPr>
        <w:t>13</w:t>
      </w:r>
      <w:r w:rsidR="00DE59D1">
        <w:rPr>
          <w:rFonts w:cs="Times New Roman"/>
          <w:szCs w:val="24"/>
        </w:rPr>
        <w:t> </w:t>
      </w:r>
      <w:r w:rsidR="00FD461E" w:rsidRPr="003D62A5">
        <w:rPr>
          <w:rFonts w:cs="Times New Roman"/>
          <w:szCs w:val="24"/>
        </w:rPr>
        <w:t>kwietnia 2016 r. o systemach oceny zgodności i nadzoru</w:t>
      </w:r>
      <w:r w:rsidR="00DE6A76" w:rsidRPr="003D62A5">
        <w:rPr>
          <w:rFonts w:cs="Times New Roman"/>
          <w:szCs w:val="24"/>
        </w:rPr>
        <w:t xml:space="preserve"> rynku</w:t>
      </w:r>
      <w:r w:rsidR="00345A45" w:rsidRPr="003D62A5">
        <w:rPr>
          <w:rFonts w:cs="Times New Roman"/>
          <w:szCs w:val="24"/>
        </w:rPr>
        <w:t xml:space="preserve">. </w:t>
      </w:r>
      <w:r w:rsidR="00C9745F" w:rsidRPr="003D62A5">
        <w:rPr>
          <w:rFonts w:cs="Times New Roman"/>
          <w:szCs w:val="24"/>
        </w:rPr>
        <w:t xml:space="preserve">W samych przepisach </w:t>
      </w:r>
      <w:r w:rsidR="002D0E0E" w:rsidRPr="003D62A5">
        <w:rPr>
          <w:rFonts w:cs="Times New Roman"/>
          <w:szCs w:val="24"/>
        </w:rPr>
        <w:t>projektodawca nie posługuj</w:t>
      </w:r>
      <w:r w:rsidR="005037D4" w:rsidRPr="003D62A5">
        <w:rPr>
          <w:rFonts w:cs="Times New Roman"/>
          <w:szCs w:val="24"/>
        </w:rPr>
        <w:t>e</w:t>
      </w:r>
      <w:r w:rsidR="00C9745F" w:rsidRPr="003D62A5">
        <w:rPr>
          <w:rFonts w:cs="Times New Roman"/>
          <w:szCs w:val="24"/>
        </w:rPr>
        <w:t xml:space="preserve"> się jednak sformułowaniem „wyrób”</w:t>
      </w:r>
      <w:r w:rsidR="002D0E0E" w:rsidRPr="003D62A5">
        <w:rPr>
          <w:rFonts w:cs="Times New Roman"/>
          <w:szCs w:val="24"/>
        </w:rPr>
        <w:t>,</w:t>
      </w:r>
      <w:r w:rsidR="00C9745F" w:rsidRPr="003D62A5">
        <w:rPr>
          <w:rFonts w:cs="Times New Roman"/>
          <w:szCs w:val="24"/>
        </w:rPr>
        <w:t xml:space="preserve"> gdyż nie </w:t>
      </w:r>
      <w:r w:rsidR="002D0E0E" w:rsidRPr="003D62A5">
        <w:rPr>
          <w:rFonts w:cs="Times New Roman"/>
          <w:szCs w:val="24"/>
        </w:rPr>
        <w:t xml:space="preserve">zawiera </w:t>
      </w:r>
      <w:r w:rsidR="00C9745F" w:rsidRPr="003D62A5">
        <w:rPr>
          <w:rFonts w:cs="Times New Roman"/>
          <w:szCs w:val="24"/>
        </w:rPr>
        <w:t xml:space="preserve">go rozporządzenie 2019/881. </w:t>
      </w:r>
      <w:r w:rsidR="002D0E0E" w:rsidRPr="003D62A5">
        <w:rPr>
          <w:rFonts w:cs="Times New Roman"/>
          <w:szCs w:val="24"/>
        </w:rPr>
        <w:t>Celem projektodawcy jest</w:t>
      </w:r>
      <w:r w:rsidR="00EC4048" w:rsidRPr="003D62A5">
        <w:rPr>
          <w:rFonts w:cs="Times New Roman"/>
          <w:szCs w:val="24"/>
        </w:rPr>
        <w:t>,</w:t>
      </w:r>
      <w:r w:rsidR="00C9745F" w:rsidRPr="003D62A5">
        <w:rPr>
          <w:rFonts w:cs="Times New Roman"/>
          <w:szCs w:val="24"/>
        </w:rPr>
        <w:t xml:space="preserve"> aby stosowana w krajowych przepisach terminologia była jak najbardziej zbliżona</w:t>
      </w:r>
      <w:r w:rsidR="00716E6F" w:rsidRPr="003D62A5">
        <w:rPr>
          <w:rFonts w:cs="Times New Roman"/>
          <w:szCs w:val="24"/>
        </w:rPr>
        <w:t xml:space="preserve"> do europejskiej. </w:t>
      </w:r>
    </w:p>
    <w:p w14:paraId="242ACE34" w14:textId="57C3A95F" w:rsidR="003E1E0D" w:rsidRPr="003D62A5" w:rsidRDefault="002A7401" w:rsidP="00C116C6">
      <w:pPr>
        <w:pStyle w:val="ARTartustawynprozporzdzenia"/>
        <w:spacing w:before="240"/>
        <w:ind w:firstLine="0"/>
        <w:rPr>
          <w:rFonts w:ascii="Times New Roman" w:hAnsi="Times New Roman" w:cs="Times New Roman"/>
          <w:b/>
          <w:szCs w:val="24"/>
        </w:rPr>
      </w:pPr>
      <w:r w:rsidRPr="003D62A5">
        <w:rPr>
          <w:rFonts w:ascii="Times New Roman" w:hAnsi="Times New Roman" w:cs="Times New Roman"/>
          <w:b/>
          <w:szCs w:val="24"/>
        </w:rPr>
        <w:t xml:space="preserve">2. Omówienie </w:t>
      </w:r>
      <w:bookmarkEnd w:id="5"/>
      <w:bookmarkEnd w:id="6"/>
      <w:r w:rsidR="001D7E35" w:rsidRPr="003D62A5">
        <w:rPr>
          <w:rFonts w:ascii="Times New Roman" w:hAnsi="Times New Roman" w:cs="Times New Roman"/>
          <w:b/>
          <w:szCs w:val="24"/>
        </w:rPr>
        <w:t>projektowanych przepisów</w:t>
      </w:r>
    </w:p>
    <w:p w14:paraId="30F62103" w14:textId="77777777" w:rsidR="001D7E35" w:rsidRPr="00C116C6" w:rsidRDefault="00F92B2B" w:rsidP="00C116C6">
      <w:pPr>
        <w:widowControl/>
        <w:spacing w:before="120"/>
        <w:jc w:val="both"/>
        <w:rPr>
          <w:rFonts w:cs="Times New Roman"/>
          <w:b/>
          <w:bCs/>
          <w:szCs w:val="24"/>
        </w:rPr>
      </w:pPr>
      <w:r w:rsidRPr="00C116C6">
        <w:rPr>
          <w:rFonts w:cs="Times New Roman"/>
          <w:b/>
          <w:bCs/>
          <w:szCs w:val="24"/>
        </w:rPr>
        <w:t>Zakres ustawy</w:t>
      </w:r>
    </w:p>
    <w:p w14:paraId="37AA498C" w14:textId="5024F16A" w:rsidR="008B3F4E" w:rsidRPr="003D62A5" w:rsidRDefault="002D7F3C" w:rsidP="00C116C6">
      <w:pPr>
        <w:widowControl/>
        <w:jc w:val="both"/>
        <w:rPr>
          <w:rFonts w:cs="Times New Roman"/>
          <w:szCs w:val="24"/>
        </w:rPr>
      </w:pPr>
      <w:r w:rsidRPr="00C116C6">
        <w:rPr>
          <w:rFonts w:cs="Times New Roman"/>
          <w:szCs w:val="24"/>
        </w:rPr>
        <w:t xml:space="preserve">Projektowana ustawa </w:t>
      </w:r>
      <w:r w:rsidR="001D7E35" w:rsidRPr="00C116C6">
        <w:rPr>
          <w:rFonts w:cs="Times New Roman"/>
          <w:szCs w:val="24"/>
        </w:rPr>
        <w:t>o</w:t>
      </w:r>
      <w:r w:rsidR="00A33FD9" w:rsidRPr="00C116C6">
        <w:rPr>
          <w:rFonts w:cs="Times New Roman"/>
          <w:szCs w:val="24"/>
        </w:rPr>
        <w:t xml:space="preserve">kreśla </w:t>
      </w:r>
      <w:r w:rsidR="00A33FD9" w:rsidRPr="003D62A5">
        <w:rPr>
          <w:rFonts w:cs="Times New Roman"/>
          <w:szCs w:val="24"/>
        </w:rPr>
        <w:t>organizację krajowego systemu certyfikacji cyberbezpieczeństwa oraz zadania</w:t>
      </w:r>
      <w:r w:rsidR="008B3F4E" w:rsidRPr="003D62A5">
        <w:rPr>
          <w:rFonts w:cs="Times New Roman"/>
          <w:szCs w:val="24"/>
        </w:rPr>
        <w:t xml:space="preserve"> </w:t>
      </w:r>
      <w:r w:rsidR="00A33FD9" w:rsidRPr="003D62A5">
        <w:rPr>
          <w:rFonts w:cs="Times New Roman"/>
          <w:szCs w:val="24"/>
        </w:rPr>
        <w:t>i obowiązki podmiotów wchodzących w skład tego systemu</w:t>
      </w:r>
      <w:r w:rsidR="008B3F4E" w:rsidRPr="003D62A5">
        <w:rPr>
          <w:rFonts w:cs="Times New Roman"/>
          <w:szCs w:val="24"/>
        </w:rPr>
        <w:t xml:space="preserve">, </w:t>
      </w:r>
      <w:r w:rsidR="00F102AE" w:rsidRPr="00F102AE">
        <w:rPr>
          <w:rFonts w:cs="Times New Roman"/>
          <w:szCs w:val="24"/>
        </w:rPr>
        <w:t>w tym sposób sprawowania nadzoru nad działalnością podmiotów tego systemu, kontroli działalności tych podmiotów oraz koordynacji ich działalności.</w:t>
      </w:r>
    </w:p>
    <w:p w14:paraId="79DB8619" w14:textId="4A671293" w:rsidR="003E1E0D" w:rsidRPr="003D62A5" w:rsidRDefault="004F10B5" w:rsidP="00C116C6">
      <w:pPr>
        <w:widowControl/>
        <w:jc w:val="both"/>
        <w:rPr>
          <w:rFonts w:cs="Times New Roman"/>
          <w:szCs w:val="24"/>
        </w:rPr>
      </w:pPr>
      <w:r w:rsidRPr="003D62A5">
        <w:rPr>
          <w:rFonts w:cs="Times New Roman"/>
          <w:szCs w:val="24"/>
        </w:rPr>
        <w:lastRenderedPageBreak/>
        <w:t>Z</w:t>
      </w:r>
      <w:r w:rsidR="00A33FD9" w:rsidRPr="003D62A5">
        <w:rPr>
          <w:rFonts w:cs="Times New Roman"/>
          <w:szCs w:val="24"/>
        </w:rPr>
        <w:t xml:space="preserve">akres przedmiotowy </w:t>
      </w:r>
      <w:r w:rsidRPr="003D62A5">
        <w:rPr>
          <w:rFonts w:cs="Times New Roman"/>
          <w:szCs w:val="24"/>
        </w:rPr>
        <w:t xml:space="preserve">projektowanej ustawy </w:t>
      </w:r>
      <w:r w:rsidR="00A33FD9" w:rsidRPr="003D62A5">
        <w:rPr>
          <w:rFonts w:cs="Times New Roman"/>
          <w:szCs w:val="24"/>
        </w:rPr>
        <w:t xml:space="preserve">wynika ze ścisłego związku </w:t>
      </w:r>
      <w:r w:rsidR="002D7F3C" w:rsidRPr="003D62A5">
        <w:rPr>
          <w:rFonts w:cs="Times New Roman"/>
          <w:szCs w:val="24"/>
        </w:rPr>
        <w:t>tych przepisów</w:t>
      </w:r>
      <w:r w:rsidR="008B3F4E" w:rsidRPr="003D62A5">
        <w:rPr>
          <w:rFonts w:cs="Times New Roman"/>
          <w:szCs w:val="24"/>
        </w:rPr>
        <w:t xml:space="preserve"> </w:t>
      </w:r>
      <w:r w:rsidR="002D7F3C" w:rsidRPr="003D62A5">
        <w:rPr>
          <w:rFonts w:cs="Times New Roman"/>
          <w:szCs w:val="24"/>
        </w:rPr>
        <w:t>z</w:t>
      </w:r>
      <w:r w:rsidR="008B3F4E" w:rsidRPr="003D62A5">
        <w:rPr>
          <w:rFonts w:cs="Times New Roman"/>
          <w:szCs w:val="24"/>
        </w:rPr>
        <w:t> </w:t>
      </w:r>
      <w:r w:rsidRPr="003D62A5">
        <w:rPr>
          <w:rFonts w:cs="Times New Roman"/>
          <w:szCs w:val="24"/>
        </w:rPr>
        <w:t>rozporządzeniem 2019/881</w:t>
      </w:r>
      <w:r w:rsidR="00A33FD9" w:rsidRPr="003D62A5">
        <w:rPr>
          <w:rFonts w:cs="Times New Roman"/>
          <w:szCs w:val="24"/>
        </w:rPr>
        <w:t>. Wiele przepisów w zakresie certyfikacji znajduje się w</w:t>
      </w:r>
      <w:r w:rsidR="0069745B" w:rsidRPr="003D62A5">
        <w:rPr>
          <w:rFonts w:cs="Times New Roman"/>
          <w:szCs w:val="24"/>
        </w:rPr>
        <w:t xml:space="preserve"> ww. rozporządzeniu</w:t>
      </w:r>
      <w:r w:rsidR="00A33FD9" w:rsidRPr="003D62A5">
        <w:rPr>
          <w:rFonts w:cs="Times New Roman"/>
          <w:szCs w:val="24"/>
        </w:rPr>
        <w:t xml:space="preserve"> i jest bezpośrednio stosowana. </w:t>
      </w:r>
      <w:r w:rsidRPr="003D62A5">
        <w:rPr>
          <w:rFonts w:cs="Times New Roman"/>
          <w:szCs w:val="24"/>
        </w:rPr>
        <w:t>Projektowana u</w:t>
      </w:r>
      <w:r w:rsidR="00A33FD9" w:rsidRPr="003D62A5">
        <w:rPr>
          <w:rFonts w:cs="Times New Roman"/>
          <w:szCs w:val="24"/>
        </w:rPr>
        <w:t>stawa skupia się więc na ustanowieniu roli organów państwa w tym obszarze oraz uszczegółowieni</w:t>
      </w:r>
      <w:r w:rsidRPr="003D62A5">
        <w:rPr>
          <w:rFonts w:cs="Times New Roman"/>
          <w:szCs w:val="24"/>
        </w:rPr>
        <w:t>u</w:t>
      </w:r>
      <w:r w:rsidR="00A33FD9" w:rsidRPr="003D62A5">
        <w:rPr>
          <w:rFonts w:cs="Times New Roman"/>
          <w:szCs w:val="24"/>
        </w:rPr>
        <w:t xml:space="preserve"> środków kontroli</w:t>
      </w:r>
      <w:r w:rsidR="0069745B" w:rsidRPr="003D62A5">
        <w:rPr>
          <w:rFonts w:cs="Times New Roman"/>
          <w:szCs w:val="24"/>
        </w:rPr>
        <w:t xml:space="preserve">, </w:t>
      </w:r>
      <w:r w:rsidR="00A33FD9" w:rsidRPr="003D62A5">
        <w:rPr>
          <w:rFonts w:cs="Times New Roman"/>
          <w:szCs w:val="24"/>
        </w:rPr>
        <w:t>nadzoru</w:t>
      </w:r>
      <w:r w:rsidR="0069745B" w:rsidRPr="003D62A5">
        <w:rPr>
          <w:rFonts w:cs="Times New Roman"/>
          <w:szCs w:val="24"/>
        </w:rPr>
        <w:t xml:space="preserve"> i koordynacji</w:t>
      </w:r>
      <w:r w:rsidR="00A33FD9" w:rsidRPr="003D62A5">
        <w:rPr>
          <w:rFonts w:cs="Times New Roman"/>
          <w:szCs w:val="24"/>
        </w:rPr>
        <w:t>.</w:t>
      </w:r>
    </w:p>
    <w:p w14:paraId="2376CC68" w14:textId="77777777" w:rsidR="001D7E35" w:rsidRPr="00C116C6" w:rsidRDefault="00F92B2B" w:rsidP="00C116C6">
      <w:pPr>
        <w:widowControl/>
        <w:spacing w:before="120"/>
        <w:jc w:val="both"/>
        <w:rPr>
          <w:rFonts w:cs="Times New Roman"/>
          <w:b/>
          <w:bCs/>
          <w:szCs w:val="24"/>
        </w:rPr>
      </w:pPr>
      <w:r w:rsidRPr="00C116C6">
        <w:rPr>
          <w:rFonts w:cs="Times New Roman"/>
          <w:b/>
          <w:bCs/>
          <w:szCs w:val="24"/>
        </w:rPr>
        <w:t>Definicje</w:t>
      </w:r>
    </w:p>
    <w:p w14:paraId="368E65E5" w14:textId="335C4D13" w:rsidR="00D246EE" w:rsidRPr="00C116C6" w:rsidRDefault="007A652A" w:rsidP="00C116C6">
      <w:pPr>
        <w:widowControl/>
        <w:jc w:val="both"/>
        <w:rPr>
          <w:rFonts w:cs="Times New Roman"/>
          <w:szCs w:val="24"/>
        </w:rPr>
      </w:pPr>
      <w:r w:rsidRPr="00C116C6">
        <w:rPr>
          <w:rFonts w:cs="Times New Roman"/>
          <w:szCs w:val="24"/>
        </w:rPr>
        <w:t>Projektowana u</w:t>
      </w:r>
      <w:r w:rsidR="00171934" w:rsidRPr="00C116C6">
        <w:rPr>
          <w:rFonts w:cs="Times New Roman"/>
          <w:szCs w:val="24"/>
        </w:rPr>
        <w:t xml:space="preserve">stawa </w:t>
      </w:r>
      <w:r w:rsidR="000E3FA6" w:rsidRPr="00C116C6">
        <w:rPr>
          <w:rFonts w:cs="Times New Roman"/>
          <w:szCs w:val="24"/>
        </w:rPr>
        <w:t xml:space="preserve">wprowadza </w:t>
      </w:r>
      <w:r w:rsidR="009B710C" w:rsidRPr="00C116C6">
        <w:rPr>
          <w:rFonts w:cs="Times New Roman"/>
          <w:szCs w:val="24"/>
        </w:rPr>
        <w:t xml:space="preserve">szereg definicji </w:t>
      </w:r>
      <w:r w:rsidR="003E1E0D" w:rsidRPr="00C116C6">
        <w:rPr>
          <w:rFonts w:cs="Times New Roman"/>
          <w:szCs w:val="24"/>
        </w:rPr>
        <w:t xml:space="preserve">odwołujących się do </w:t>
      </w:r>
      <w:r w:rsidR="004F10B5" w:rsidRPr="00C116C6">
        <w:rPr>
          <w:rFonts w:cs="Times New Roman"/>
          <w:bCs/>
          <w:szCs w:val="24"/>
        </w:rPr>
        <w:t xml:space="preserve">rozporządzenia 2019/881 </w:t>
      </w:r>
      <w:r w:rsidR="009B710C" w:rsidRPr="00C116C6">
        <w:rPr>
          <w:rFonts w:cs="Times New Roman"/>
          <w:szCs w:val="24"/>
        </w:rPr>
        <w:t>oraz innych aktów prawa unijnego. Zapewnia to niezbędną precyzję wykorzystywanych w ustawie sformułowań oraz zapobiega powstaniu wątpliwości interpretacyjnych.</w:t>
      </w:r>
      <w:r w:rsidR="00716B3F" w:rsidRPr="00C116C6">
        <w:rPr>
          <w:rFonts w:cs="Times New Roman"/>
          <w:szCs w:val="24"/>
        </w:rPr>
        <w:t xml:space="preserve"> Na potrzeby ustawy będzie wykorzystywana nowa definicja cyberbezpieczeństwa, która została zawarta w rozporządzeniu 2019/881. Należy podkreślić, że ta definicja będzie wykorzystywana jedynie na potrzeby niniejszej ustawy, gdyż definiuje ona cyberbezpieczeństwo inaczej niż w podstawowej dla tego obszaru ustaw</w:t>
      </w:r>
      <w:r w:rsidR="007D5ECF" w:rsidRPr="00C116C6">
        <w:rPr>
          <w:rFonts w:cs="Times New Roman"/>
          <w:szCs w:val="24"/>
        </w:rPr>
        <w:t>ie</w:t>
      </w:r>
      <w:r w:rsidR="00716B3F" w:rsidRPr="00C116C6">
        <w:rPr>
          <w:rFonts w:cs="Times New Roman"/>
          <w:szCs w:val="24"/>
        </w:rPr>
        <w:t xml:space="preserve"> </w:t>
      </w:r>
      <w:r w:rsidR="00401957" w:rsidRPr="00C116C6">
        <w:rPr>
          <w:rFonts w:cs="Times New Roman"/>
          <w:szCs w:val="24"/>
        </w:rPr>
        <w:t>z dnia 5 li</w:t>
      </w:r>
      <w:r w:rsidR="002D0E0E" w:rsidRPr="00C116C6">
        <w:rPr>
          <w:rFonts w:cs="Times New Roman"/>
          <w:szCs w:val="24"/>
        </w:rPr>
        <w:t>p</w:t>
      </w:r>
      <w:r w:rsidR="00401957" w:rsidRPr="00C116C6">
        <w:rPr>
          <w:rFonts w:cs="Times New Roman"/>
          <w:szCs w:val="24"/>
        </w:rPr>
        <w:t>ca 20</w:t>
      </w:r>
      <w:r w:rsidR="002D0E0E" w:rsidRPr="00C116C6">
        <w:rPr>
          <w:rFonts w:cs="Times New Roman"/>
          <w:szCs w:val="24"/>
        </w:rPr>
        <w:t>1</w:t>
      </w:r>
      <w:r w:rsidR="00401957" w:rsidRPr="00C116C6">
        <w:rPr>
          <w:rFonts w:cs="Times New Roman"/>
          <w:szCs w:val="24"/>
        </w:rPr>
        <w:t>8</w:t>
      </w:r>
      <w:r w:rsidR="0069745B" w:rsidRPr="00C116C6">
        <w:rPr>
          <w:rFonts w:cs="Times New Roman"/>
          <w:szCs w:val="24"/>
        </w:rPr>
        <w:t> </w:t>
      </w:r>
      <w:r w:rsidR="00401957" w:rsidRPr="00C116C6">
        <w:rPr>
          <w:rFonts w:cs="Times New Roman"/>
          <w:szCs w:val="24"/>
        </w:rPr>
        <w:t xml:space="preserve">r. </w:t>
      </w:r>
      <w:r w:rsidR="00716B3F" w:rsidRPr="00C116C6">
        <w:rPr>
          <w:rFonts w:cs="Times New Roman"/>
          <w:szCs w:val="24"/>
        </w:rPr>
        <w:t>o krajowym systemie cyberbezpieczeństw</w:t>
      </w:r>
      <w:r w:rsidR="00EC4048" w:rsidRPr="00C116C6">
        <w:rPr>
          <w:rFonts w:cs="Times New Roman"/>
          <w:szCs w:val="24"/>
        </w:rPr>
        <w:t>a</w:t>
      </w:r>
      <w:r w:rsidR="00716B3F" w:rsidRPr="00C116C6">
        <w:rPr>
          <w:rFonts w:cs="Times New Roman"/>
          <w:szCs w:val="24"/>
        </w:rPr>
        <w:t xml:space="preserve"> </w:t>
      </w:r>
      <w:r w:rsidR="00716B3F" w:rsidRPr="003D62A5">
        <w:rPr>
          <w:rFonts w:cs="Times New Roman"/>
          <w:szCs w:val="24"/>
        </w:rPr>
        <w:t xml:space="preserve">(Dz. U. z </w:t>
      </w:r>
      <w:r w:rsidR="002D0E0E" w:rsidRPr="003D62A5">
        <w:rPr>
          <w:rFonts w:cs="Times New Roman"/>
          <w:szCs w:val="24"/>
        </w:rPr>
        <w:t>2024 r. poz. 1077 i 1222</w:t>
      </w:r>
      <w:r w:rsidR="00716B3F" w:rsidRPr="003D62A5">
        <w:rPr>
          <w:rFonts w:cs="Times New Roman"/>
          <w:szCs w:val="24"/>
        </w:rPr>
        <w:t>)</w:t>
      </w:r>
      <w:r w:rsidR="0053536B" w:rsidRPr="003D62A5">
        <w:rPr>
          <w:rFonts w:cs="Times New Roman"/>
          <w:szCs w:val="24"/>
        </w:rPr>
        <w:t>, zwan</w:t>
      </w:r>
      <w:r w:rsidR="00C303B3">
        <w:rPr>
          <w:rFonts w:cs="Times New Roman"/>
          <w:szCs w:val="24"/>
        </w:rPr>
        <w:t>ej</w:t>
      </w:r>
      <w:r w:rsidR="0053536B" w:rsidRPr="003D62A5">
        <w:rPr>
          <w:rFonts w:cs="Times New Roman"/>
          <w:szCs w:val="24"/>
        </w:rPr>
        <w:t xml:space="preserve"> dalej</w:t>
      </w:r>
      <w:r w:rsidR="00205F54" w:rsidRPr="003D62A5">
        <w:rPr>
          <w:rFonts w:cs="Times New Roman"/>
          <w:szCs w:val="24"/>
        </w:rPr>
        <w:t xml:space="preserve"> „</w:t>
      </w:r>
      <w:proofErr w:type="spellStart"/>
      <w:r w:rsidR="0053536B" w:rsidRPr="003D62A5">
        <w:rPr>
          <w:rFonts w:cs="Times New Roman"/>
          <w:szCs w:val="24"/>
        </w:rPr>
        <w:t>uksc</w:t>
      </w:r>
      <w:proofErr w:type="spellEnd"/>
      <w:r w:rsidR="00205F54" w:rsidRPr="003D62A5">
        <w:rPr>
          <w:rFonts w:cs="Times New Roman"/>
          <w:szCs w:val="24"/>
        </w:rPr>
        <w:t>”</w:t>
      </w:r>
      <w:r w:rsidR="00716B3F" w:rsidRPr="00C116C6">
        <w:rPr>
          <w:rFonts w:cs="Times New Roman"/>
          <w:szCs w:val="24"/>
        </w:rPr>
        <w:t xml:space="preserve">. Harmonizacja obu tych obszarów nastąpi w momencie implementacji do polskiego porządku prawnego </w:t>
      </w:r>
      <w:r w:rsidR="007D5ECF" w:rsidRPr="00C116C6">
        <w:rPr>
          <w:rFonts w:cs="Times New Roman"/>
          <w:szCs w:val="24"/>
        </w:rPr>
        <w:t>dyrektywy Parlamentu Europejskiego i Rady (UE) 2022/2555 z</w:t>
      </w:r>
      <w:r w:rsidR="00CE2E92" w:rsidRPr="00C116C6">
        <w:rPr>
          <w:rFonts w:cs="Times New Roman"/>
          <w:szCs w:val="24"/>
        </w:rPr>
        <w:t> </w:t>
      </w:r>
      <w:r w:rsidR="007D5ECF" w:rsidRPr="00C116C6">
        <w:rPr>
          <w:rFonts w:cs="Times New Roman"/>
          <w:szCs w:val="24"/>
        </w:rPr>
        <w:t>dnia 14</w:t>
      </w:r>
      <w:r w:rsidR="00DE59D1">
        <w:rPr>
          <w:rFonts w:cs="Times New Roman"/>
          <w:szCs w:val="24"/>
        </w:rPr>
        <w:t> </w:t>
      </w:r>
      <w:r w:rsidR="007D5ECF" w:rsidRPr="00C116C6">
        <w:rPr>
          <w:rFonts w:cs="Times New Roman"/>
          <w:szCs w:val="24"/>
        </w:rPr>
        <w:t>grudnia 2022 r. w</w:t>
      </w:r>
      <w:r w:rsidR="003E1E0D" w:rsidRPr="00C116C6">
        <w:rPr>
          <w:rFonts w:cs="Times New Roman"/>
          <w:szCs w:val="24"/>
        </w:rPr>
        <w:t> </w:t>
      </w:r>
      <w:r w:rsidR="007D5ECF" w:rsidRPr="00C116C6">
        <w:rPr>
          <w:rFonts w:cs="Times New Roman"/>
          <w:szCs w:val="24"/>
        </w:rPr>
        <w:t>sprawie środków na rzecz wysokiego wspólnego poziomu cyberbezpieczeństwa na terytorium Unii, zmieniająca rozporządzenie (UE) nr 910/2014 i</w:t>
      </w:r>
      <w:r w:rsidR="00CE2E92" w:rsidRPr="00C116C6">
        <w:rPr>
          <w:rFonts w:cs="Times New Roman"/>
          <w:szCs w:val="24"/>
        </w:rPr>
        <w:t> </w:t>
      </w:r>
      <w:r w:rsidR="007D5ECF" w:rsidRPr="00C116C6">
        <w:rPr>
          <w:rFonts w:cs="Times New Roman"/>
          <w:szCs w:val="24"/>
        </w:rPr>
        <w:t>dyrektywę (UE) 2018/1972 oraz uchylająca dyrektywę (UE) 2016/1148 (dyrektywa NIS2)</w:t>
      </w:r>
      <w:r w:rsidR="001C1EBC">
        <w:rPr>
          <w:rFonts w:cs="Times New Roman"/>
          <w:szCs w:val="24"/>
        </w:rPr>
        <w:t xml:space="preserve"> (</w:t>
      </w:r>
      <w:r w:rsidR="00672743">
        <w:rPr>
          <w:rFonts w:cs="Times New Roman"/>
          <w:szCs w:val="24"/>
        </w:rPr>
        <w:t>Dz. Urz. UE L 333 z 27.12.2022, str. 80)</w:t>
      </w:r>
      <w:r w:rsidR="007D5ECF" w:rsidRPr="00C116C6">
        <w:rPr>
          <w:rFonts w:cs="Times New Roman"/>
          <w:szCs w:val="24"/>
        </w:rPr>
        <w:t xml:space="preserve">, tzw. </w:t>
      </w:r>
      <w:r w:rsidR="00716B3F" w:rsidRPr="00C116C6">
        <w:rPr>
          <w:rFonts w:cs="Times New Roman"/>
          <w:szCs w:val="24"/>
        </w:rPr>
        <w:t>dyrektywy NIS2</w:t>
      </w:r>
      <w:r w:rsidR="00EE44A6" w:rsidRPr="00C116C6">
        <w:rPr>
          <w:rFonts w:cs="Times New Roman"/>
          <w:szCs w:val="24"/>
        </w:rPr>
        <w:t xml:space="preserve">, </w:t>
      </w:r>
      <w:r w:rsidR="003752D8" w:rsidRPr="00C116C6">
        <w:rPr>
          <w:rFonts w:cs="Times New Roman"/>
          <w:szCs w:val="24"/>
        </w:rPr>
        <w:t xml:space="preserve">co ma zostać dokonane poprzez przyjęcie </w:t>
      </w:r>
      <w:r w:rsidR="00EE44A6" w:rsidRPr="00C116C6">
        <w:rPr>
          <w:rFonts w:cs="Times New Roman"/>
          <w:i/>
          <w:szCs w:val="24"/>
        </w:rPr>
        <w:t>ustaw</w:t>
      </w:r>
      <w:r w:rsidR="003752D8" w:rsidRPr="00C116C6">
        <w:rPr>
          <w:rFonts w:cs="Times New Roman"/>
          <w:i/>
          <w:szCs w:val="24"/>
        </w:rPr>
        <w:t>y</w:t>
      </w:r>
      <w:r w:rsidR="00EE44A6" w:rsidRPr="00C116C6">
        <w:rPr>
          <w:rFonts w:cs="Times New Roman"/>
          <w:i/>
          <w:szCs w:val="24"/>
        </w:rPr>
        <w:t xml:space="preserve"> o zmianie ustawy o</w:t>
      </w:r>
      <w:r w:rsidR="00CE2E92" w:rsidRPr="00C116C6">
        <w:rPr>
          <w:rFonts w:cs="Times New Roman"/>
          <w:i/>
          <w:szCs w:val="24"/>
        </w:rPr>
        <w:t> </w:t>
      </w:r>
      <w:r w:rsidR="00EE44A6" w:rsidRPr="00C116C6">
        <w:rPr>
          <w:rFonts w:cs="Times New Roman"/>
          <w:i/>
          <w:szCs w:val="24"/>
        </w:rPr>
        <w:t>krajowym systemie cyberbezpieczeństwa oraz niektórych innych ustaw</w:t>
      </w:r>
      <w:r w:rsidR="00EE44A6" w:rsidRPr="00C116C6">
        <w:rPr>
          <w:rFonts w:cs="Times New Roman"/>
          <w:szCs w:val="24"/>
        </w:rPr>
        <w:t xml:space="preserve"> (</w:t>
      </w:r>
      <w:r w:rsidR="00B64488" w:rsidRPr="00C116C6">
        <w:rPr>
          <w:rFonts w:cs="Times New Roman"/>
          <w:szCs w:val="24"/>
        </w:rPr>
        <w:t>UC32)</w:t>
      </w:r>
      <w:r w:rsidR="003752D8" w:rsidRPr="00C116C6">
        <w:rPr>
          <w:rFonts w:cs="Times New Roman"/>
          <w:szCs w:val="24"/>
        </w:rPr>
        <w:t>.</w:t>
      </w:r>
      <w:r w:rsidR="00C412F2" w:rsidRPr="003D62A5">
        <w:rPr>
          <w:rFonts w:cs="Times New Roman"/>
          <w:szCs w:val="24"/>
        </w:rPr>
        <w:t xml:space="preserve"> </w:t>
      </w:r>
      <w:r w:rsidR="00EC4048" w:rsidRPr="00C116C6">
        <w:rPr>
          <w:rFonts w:cs="Times New Roman"/>
          <w:szCs w:val="24"/>
        </w:rPr>
        <w:t>Z</w:t>
      </w:r>
      <w:r w:rsidR="004B713D" w:rsidRPr="00C116C6">
        <w:rPr>
          <w:rFonts w:cs="Times New Roman"/>
          <w:szCs w:val="24"/>
        </w:rPr>
        <w:t xml:space="preserve">godnie </w:t>
      </w:r>
      <w:r w:rsidR="00EC4048" w:rsidRPr="00C116C6">
        <w:rPr>
          <w:rFonts w:cs="Times New Roman"/>
          <w:szCs w:val="24"/>
        </w:rPr>
        <w:t>z</w:t>
      </w:r>
      <w:r w:rsidR="00CE2E92" w:rsidRPr="00C116C6">
        <w:rPr>
          <w:rFonts w:cs="Times New Roman"/>
          <w:szCs w:val="24"/>
        </w:rPr>
        <w:t> </w:t>
      </w:r>
      <w:r w:rsidR="00EC4048" w:rsidRPr="00C116C6">
        <w:rPr>
          <w:rFonts w:cs="Times New Roman"/>
          <w:szCs w:val="24"/>
        </w:rPr>
        <w:t xml:space="preserve">obowiązującą dziś definicją cyberbezpieczeństwa zawartą w art. 2 </w:t>
      </w:r>
      <w:r w:rsidR="00310AAA">
        <w:rPr>
          <w:rFonts w:cs="Times New Roman"/>
          <w:szCs w:val="24"/>
        </w:rPr>
        <w:t>pkt</w:t>
      </w:r>
      <w:r w:rsidR="00EC4048" w:rsidRPr="00C116C6">
        <w:rPr>
          <w:rFonts w:cs="Times New Roman"/>
          <w:szCs w:val="24"/>
        </w:rPr>
        <w:t xml:space="preserve"> 4 </w:t>
      </w:r>
      <w:proofErr w:type="spellStart"/>
      <w:r w:rsidR="0053536B" w:rsidRPr="00C116C6">
        <w:rPr>
          <w:rFonts w:cs="Times New Roman"/>
          <w:szCs w:val="24"/>
        </w:rPr>
        <w:t>uksc</w:t>
      </w:r>
      <w:proofErr w:type="spellEnd"/>
      <w:r w:rsidR="00EC4048" w:rsidRPr="00C116C6">
        <w:rPr>
          <w:rFonts w:cs="Times New Roman"/>
          <w:szCs w:val="24"/>
        </w:rPr>
        <w:t xml:space="preserve">, </w:t>
      </w:r>
      <w:proofErr w:type="spellStart"/>
      <w:r w:rsidR="004B713D" w:rsidRPr="00C116C6">
        <w:rPr>
          <w:rFonts w:cs="Times New Roman"/>
          <w:szCs w:val="24"/>
        </w:rPr>
        <w:t>cyberbezpieczeństwo</w:t>
      </w:r>
      <w:proofErr w:type="spellEnd"/>
      <w:r w:rsidR="004B713D" w:rsidRPr="00C116C6">
        <w:rPr>
          <w:rFonts w:cs="Times New Roman"/>
          <w:szCs w:val="24"/>
        </w:rPr>
        <w:t xml:space="preserve"> to </w:t>
      </w:r>
      <w:r w:rsidR="00C412F2" w:rsidRPr="00C116C6">
        <w:rPr>
          <w:rFonts w:cs="Times New Roman"/>
          <w:szCs w:val="24"/>
        </w:rPr>
        <w:t>odporność systemów informacyjnych na działania naruszające poufność, integralność, dostępność, autentyczność i niezaprzeczalność przetwarzanych danych lub związanych z nimi usług oferowanych przez te systemy</w:t>
      </w:r>
      <w:r w:rsidR="00EC4048" w:rsidRPr="00C116C6">
        <w:rPr>
          <w:rFonts w:cs="Times New Roman"/>
          <w:szCs w:val="24"/>
        </w:rPr>
        <w:t>.</w:t>
      </w:r>
      <w:r w:rsidR="004B713D" w:rsidRPr="00C116C6">
        <w:rPr>
          <w:rFonts w:cs="Times New Roman"/>
          <w:szCs w:val="24"/>
        </w:rPr>
        <w:t xml:space="preserve"> </w:t>
      </w:r>
      <w:r w:rsidR="00716B3F" w:rsidRPr="00C116C6">
        <w:rPr>
          <w:rFonts w:cs="Times New Roman"/>
          <w:szCs w:val="24"/>
        </w:rPr>
        <w:t xml:space="preserve">Przyjęte rozwiązanie pozwoli na wprowadzenie przepisów o certyfikacji bez konieczności czekania na wejście w życie innych aktów prawnych. </w:t>
      </w:r>
    </w:p>
    <w:p w14:paraId="74AB4980" w14:textId="20DC0276" w:rsidR="00C270CC" w:rsidRPr="00C116C6" w:rsidRDefault="002D0E0E" w:rsidP="00C116C6">
      <w:pPr>
        <w:widowControl/>
        <w:jc w:val="both"/>
        <w:rPr>
          <w:rFonts w:cs="Times New Roman"/>
          <w:szCs w:val="24"/>
        </w:rPr>
      </w:pPr>
      <w:r w:rsidRPr="00C116C6">
        <w:rPr>
          <w:rFonts w:cs="Times New Roman"/>
          <w:szCs w:val="24"/>
        </w:rPr>
        <w:t>Projektowana u</w:t>
      </w:r>
      <w:r w:rsidR="00C270CC" w:rsidRPr="00C116C6">
        <w:rPr>
          <w:rFonts w:cs="Times New Roman"/>
          <w:szCs w:val="24"/>
        </w:rPr>
        <w:t>stawa przewiduje też wprowadzenie pojęcia krajowych schematów certyfikacji cyberbezpieczeństwa, które będą obejmować</w:t>
      </w:r>
      <w:r w:rsidR="00B322A8" w:rsidRPr="00C116C6">
        <w:rPr>
          <w:rFonts w:cs="Times New Roman"/>
          <w:szCs w:val="24"/>
        </w:rPr>
        <w:t xml:space="preserve"> zarówno</w:t>
      </w:r>
      <w:r w:rsidR="00C270CC" w:rsidRPr="00C116C6">
        <w:rPr>
          <w:rFonts w:cs="Times New Roman"/>
          <w:szCs w:val="24"/>
        </w:rPr>
        <w:t xml:space="preserve"> </w:t>
      </w:r>
      <w:r w:rsidR="00BA5013" w:rsidRPr="00C116C6">
        <w:rPr>
          <w:rFonts w:cs="Times New Roman"/>
          <w:szCs w:val="24"/>
        </w:rPr>
        <w:t xml:space="preserve">krajowe programy certyfikacji zdefiniowane w </w:t>
      </w:r>
      <w:r w:rsidR="00845CD7" w:rsidRPr="00C116C6">
        <w:rPr>
          <w:rFonts w:cs="Times New Roman"/>
          <w:szCs w:val="24"/>
        </w:rPr>
        <w:t>art. 2 pkt 10 rozporządzenia 2019/881</w:t>
      </w:r>
      <w:r w:rsidR="007A584E" w:rsidRPr="00C116C6">
        <w:rPr>
          <w:rFonts w:cs="Times New Roman"/>
          <w:szCs w:val="24"/>
        </w:rPr>
        <w:t>,</w:t>
      </w:r>
      <w:r w:rsidR="00845CD7" w:rsidRPr="00C116C6">
        <w:rPr>
          <w:rFonts w:cs="Times New Roman"/>
          <w:szCs w:val="24"/>
        </w:rPr>
        <w:t xml:space="preserve"> jak również dokumenty </w:t>
      </w:r>
      <w:r w:rsidR="008C40E6" w:rsidRPr="00C116C6">
        <w:rPr>
          <w:rFonts w:cs="Times New Roman"/>
          <w:szCs w:val="24"/>
        </w:rPr>
        <w:t>określając</w:t>
      </w:r>
      <w:r w:rsidR="007A584E" w:rsidRPr="00C116C6">
        <w:rPr>
          <w:rFonts w:cs="Times New Roman"/>
          <w:szCs w:val="24"/>
        </w:rPr>
        <w:t>e</w:t>
      </w:r>
      <w:r w:rsidR="008C40E6" w:rsidRPr="00C116C6">
        <w:rPr>
          <w:rFonts w:cs="Times New Roman"/>
          <w:szCs w:val="24"/>
        </w:rPr>
        <w:t xml:space="preserve"> wymogi </w:t>
      </w:r>
      <w:r w:rsidR="00B322A8" w:rsidRPr="00C116C6">
        <w:rPr>
          <w:rFonts w:cs="Times New Roman"/>
          <w:szCs w:val="24"/>
        </w:rPr>
        <w:t xml:space="preserve">z zakresu cyberbezpieczeństwa </w:t>
      </w:r>
      <w:r w:rsidR="008C40E6" w:rsidRPr="00C116C6">
        <w:rPr>
          <w:rFonts w:cs="Times New Roman"/>
          <w:szCs w:val="24"/>
        </w:rPr>
        <w:t xml:space="preserve">na potrzeby certyfikacji osób oraz systemów zarządzania cyberbezpieczeństwem. </w:t>
      </w:r>
      <w:r w:rsidR="00FE65DF" w:rsidRPr="00C116C6">
        <w:rPr>
          <w:rFonts w:cs="Times New Roman"/>
          <w:szCs w:val="24"/>
        </w:rPr>
        <w:t>Wprowadzenie pojęcia „schematu” jest konieczne</w:t>
      </w:r>
      <w:r w:rsidRPr="00C116C6">
        <w:rPr>
          <w:rFonts w:cs="Times New Roman"/>
          <w:szCs w:val="24"/>
        </w:rPr>
        <w:t>,</w:t>
      </w:r>
      <w:r w:rsidR="00FE65DF" w:rsidRPr="00C116C6">
        <w:rPr>
          <w:rFonts w:cs="Times New Roman"/>
          <w:szCs w:val="24"/>
        </w:rPr>
        <w:t xml:space="preserve"> aby </w:t>
      </w:r>
      <w:r w:rsidR="00E4318C" w:rsidRPr="00C116C6">
        <w:rPr>
          <w:rFonts w:cs="Times New Roman"/>
          <w:szCs w:val="24"/>
        </w:rPr>
        <w:t>możliwe było przygotowanie</w:t>
      </w:r>
      <w:r w:rsidR="00FE65DF" w:rsidRPr="00C116C6">
        <w:rPr>
          <w:rFonts w:cs="Times New Roman"/>
          <w:szCs w:val="24"/>
        </w:rPr>
        <w:t xml:space="preserve"> </w:t>
      </w:r>
      <w:r w:rsidR="000F69E0" w:rsidRPr="00C116C6">
        <w:rPr>
          <w:rFonts w:cs="Times New Roman"/>
          <w:szCs w:val="24"/>
        </w:rPr>
        <w:t>dokument</w:t>
      </w:r>
      <w:r w:rsidR="00E4318C" w:rsidRPr="00C116C6">
        <w:rPr>
          <w:rFonts w:cs="Times New Roman"/>
          <w:szCs w:val="24"/>
        </w:rPr>
        <w:t>ów</w:t>
      </w:r>
      <w:r w:rsidR="000F69E0" w:rsidRPr="00C116C6">
        <w:rPr>
          <w:rFonts w:cs="Times New Roman"/>
          <w:szCs w:val="24"/>
        </w:rPr>
        <w:t xml:space="preserve"> analogiczn</w:t>
      </w:r>
      <w:r w:rsidR="00E4318C" w:rsidRPr="00C116C6">
        <w:rPr>
          <w:rFonts w:cs="Times New Roman"/>
          <w:szCs w:val="24"/>
        </w:rPr>
        <w:t>ych</w:t>
      </w:r>
      <w:r w:rsidR="000F69E0" w:rsidRPr="00C116C6">
        <w:rPr>
          <w:rFonts w:cs="Times New Roman"/>
          <w:szCs w:val="24"/>
        </w:rPr>
        <w:t xml:space="preserve"> dla programów certyfikacji </w:t>
      </w:r>
      <w:r w:rsidR="00C41B26" w:rsidRPr="00C116C6">
        <w:rPr>
          <w:rFonts w:cs="Times New Roman"/>
          <w:szCs w:val="24"/>
        </w:rPr>
        <w:t xml:space="preserve">dla osób </w:t>
      </w:r>
      <w:r w:rsidR="00C41B26" w:rsidRPr="00C116C6">
        <w:rPr>
          <w:rFonts w:cs="Times New Roman"/>
          <w:szCs w:val="24"/>
        </w:rPr>
        <w:lastRenderedPageBreak/>
        <w:t>i systemów zarządzania, a zarazem zachować zgodność z prawem europejskim, które określa, że krajowe programy certyfikacji mogą dotyczyć tylko produktów ICT, usług ICT</w:t>
      </w:r>
      <w:r w:rsidR="007E7B5E" w:rsidRPr="00C116C6">
        <w:rPr>
          <w:rFonts w:cs="Times New Roman"/>
          <w:szCs w:val="24"/>
        </w:rPr>
        <w:t>,</w:t>
      </w:r>
      <w:r w:rsidR="00C41B26" w:rsidRPr="00C116C6">
        <w:rPr>
          <w:rFonts w:cs="Times New Roman"/>
          <w:szCs w:val="24"/>
        </w:rPr>
        <w:t xml:space="preserve"> procesów ICT</w:t>
      </w:r>
      <w:r w:rsidR="007E7B5E" w:rsidRPr="00C116C6">
        <w:rPr>
          <w:rFonts w:cs="Times New Roman"/>
          <w:szCs w:val="24"/>
        </w:rPr>
        <w:t xml:space="preserve"> i usług zarządzanych w zakresie bezpieczeństwa</w:t>
      </w:r>
      <w:r w:rsidR="00C41B26" w:rsidRPr="00C116C6">
        <w:rPr>
          <w:rFonts w:cs="Times New Roman"/>
          <w:szCs w:val="24"/>
        </w:rPr>
        <w:t xml:space="preserve">. </w:t>
      </w:r>
    </w:p>
    <w:p w14:paraId="25FA41D9" w14:textId="6E463AE0" w:rsidR="00311980" w:rsidRPr="00C116C6" w:rsidRDefault="00F92B2B" w:rsidP="00C116C6">
      <w:pPr>
        <w:widowControl/>
        <w:spacing w:before="120"/>
        <w:jc w:val="both"/>
        <w:rPr>
          <w:rFonts w:cs="Times New Roman"/>
          <w:szCs w:val="24"/>
        </w:rPr>
      </w:pPr>
      <w:r w:rsidRPr="00C116C6">
        <w:rPr>
          <w:rFonts w:cs="Times New Roman"/>
          <w:b/>
          <w:bCs/>
          <w:szCs w:val="24"/>
        </w:rPr>
        <w:t xml:space="preserve">Określenie celu krajowego systemu certyfikacji cyberbezpieczeństwa i jego podmiotów </w:t>
      </w:r>
      <w:r w:rsidR="00CE7765" w:rsidRPr="00C116C6">
        <w:rPr>
          <w:rFonts w:cs="Times New Roman"/>
          <w:szCs w:val="24"/>
        </w:rPr>
        <w:t>Projekt</w:t>
      </w:r>
      <w:r w:rsidR="00171934" w:rsidRPr="00C116C6">
        <w:rPr>
          <w:rFonts w:cs="Times New Roman"/>
          <w:szCs w:val="24"/>
        </w:rPr>
        <w:t xml:space="preserve"> </w:t>
      </w:r>
      <w:r w:rsidR="00CE7765" w:rsidRPr="00C116C6">
        <w:rPr>
          <w:rFonts w:cs="Times New Roman"/>
          <w:szCs w:val="24"/>
        </w:rPr>
        <w:t>określa</w:t>
      </w:r>
      <w:r w:rsidR="00171934" w:rsidRPr="00C116C6">
        <w:rPr>
          <w:rFonts w:cs="Times New Roman"/>
          <w:szCs w:val="24"/>
        </w:rPr>
        <w:t xml:space="preserve"> cel krajowego systemu certyfikacji cyberbezpieczeństwa oraz </w:t>
      </w:r>
      <w:r w:rsidR="00A33FD9" w:rsidRPr="00C116C6">
        <w:rPr>
          <w:rFonts w:cs="Times New Roman"/>
          <w:szCs w:val="24"/>
        </w:rPr>
        <w:t>zakres podmiotowy nowego systemu oraz wskazuje organ nadzoru nad jego działaniem. Do systemu będą należały P</w:t>
      </w:r>
      <w:r w:rsidR="00D85815" w:rsidRPr="00C116C6">
        <w:rPr>
          <w:rFonts w:cs="Times New Roman"/>
          <w:szCs w:val="24"/>
        </w:rPr>
        <w:t>CA</w:t>
      </w:r>
      <w:r w:rsidR="00A33FD9" w:rsidRPr="00C116C6">
        <w:rPr>
          <w:rFonts w:cs="Times New Roman"/>
          <w:szCs w:val="24"/>
        </w:rPr>
        <w:t>, minister właściwy do spraw informatyzacji</w:t>
      </w:r>
      <w:r w:rsidR="004F10B5" w:rsidRPr="00C116C6">
        <w:rPr>
          <w:rFonts w:cs="Times New Roman"/>
          <w:szCs w:val="24"/>
        </w:rPr>
        <w:t>,</w:t>
      </w:r>
      <w:r w:rsidR="001745E6" w:rsidRPr="00C116C6">
        <w:rPr>
          <w:rFonts w:cs="Times New Roman"/>
          <w:szCs w:val="24"/>
        </w:rPr>
        <w:t xml:space="preserve"> zwany dalej „ministrem”,</w:t>
      </w:r>
      <w:r w:rsidR="004F10B5" w:rsidRPr="00C116C6">
        <w:rPr>
          <w:rFonts w:cs="Times New Roman"/>
          <w:szCs w:val="24"/>
        </w:rPr>
        <w:t xml:space="preserve"> </w:t>
      </w:r>
      <w:r w:rsidR="00A33FD9" w:rsidRPr="00C116C6">
        <w:rPr>
          <w:rFonts w:cs="Times New Roman"/>
          <w:szCs w:val="24"/>
        </w:rPr>
        <w:t>zainteresowane jednostki oceniające zgodność</w:t>
      </w:r>
      <w:r w:rsidR="005E3048" w:rsidRPr="00C116C6">
        <w:rPr>
          <w:rFonts w:cs="Times New Roman"/>
          <w:szCs w:val="24"/>
        </w:rPr>
        <w:t>,</w:t>
      </w:r>
      <w:r w:rsidR="004F10B5" w:rsidRPr="00C116C6">
        <w:rPr>
          <w:rFonts w:cs="Times New Roman"/>
          <w:szCs w:val="24"/>
        </w:rPr>
        <w:t xml:space="preserve"> </w:t>
      </w:r>
      <w:r w:rsidR="00A33FD9" w:rsidRPr="00C116C6">
        <w:rPr>
          <w:rFonts w:cs="Times New Roman"/>
          <w:szCs w:val="24"/>
        </w:rPr>
        <w:t>przedsiębiorcy certyfikujący swoje produkty</w:t>
      </w:r>
      <w:r w:rsidR="005E3048" w:rsidRPr="00C116C6">
        <w:rPr>
          <w:rFonts w:cs="Times New Roman"/>
          <w:szCs w:val="24"/>
        </w:rPr>
        <w:t xml:space="preserve">, </w:t>
      </w:r>
      <w:bookmarkStart w:id="7" w:name="_Hlk175781462"/>
      <w:r w:rsidR="005E3048" w:rsidRPr="00C116C6">
        <w:rPr>
          <w:rFonts w:cs="Times New Roman"/>
          <w:szCs w:val="24"/>
        </w:rPr>
        <w:t>osoby</w:t>
      </w:r>
      <w:r w:rsidR="00532F03" w:rsidRPr="00C116C6">
        <w:rPr>
          <w:rFonts w:cs="Times New Roman"/>
          <w:szCs w:val="24"/>
        </w:rPr>
        <w:t xml:space="preserve"> fizyczne</w:t>
      </w:r>
      <w:r w:rsidR="005E3048" w:rsidRPr="00C116C6">
        <w:rPr>
          <w:rFonts w:cs="Times New Roman"/>
          <w:szCs w:val="24"/>
        </w:rPr>
        <w:t xml:space="preserve">, które poddadzą swoje kompetencje ocenie zgodności </w:t>
      </w:r>
      <w:bookmarkEnd w:id="7"/>
      <w:r w:rsidR="005E3048" w:rsidRPr="00C116C6">
        <w:rPr>
          <w:rFonts w:cs="Times New Roman"/>
          <w:szCs w:val="24"/>
        </w:rPr>
        <w:t xml:space="preserve">w ramach krajowego </w:t>
      </w:r>
      <w:r w:rsidR="007D3603" w:rsidRPr="00C116C6">
        <w:rPr>
          <w:rFonts w:cs="Times New Roman"/>
          <w:szCs w:val="24"/>
        </w:rPr>
        <w:t>schematu</w:t>
      </w:r>
      <w:r w:rsidR="000B772D" w:rsidRPr="00C116C6">
        <w:rPr>
          <w:rFonts w:cs="Times New Roman"/>
          <w:szCs w:val="24"/>
        </w:rPr>
        <w:t xml:space="preserve"> </w:t>
      </w:r>
      <w:r w:rsidR="005E3048" w:rsidRPr="00C116C6">
        <w:rPr>
          <w:rFonts w:cs="Times New Roman"/>
          <w:szCs w:val="24"/>
        </w:rPr>
        <w:t xml:space="preserve">certyfikacji cyberbezpieczeństwa oraz </w:t>
      </w:r>
      <w:bookmarkStart w:id="8" w:name="_Hlk175781511"/>
      <w:r w:rsidR="00A76D70" w:rsidRPr="00C116C6">
        <w:rPr>
          <w:rFonts w:cs="Times New Roman"/>
          <w:szCs w:val="24"/>
        </w:rPr>
        <w:t xml:space="preserve">podmioty, które poddadzą wykorzystywane przez siebie systemy zarządzania cyberbezpieczeństwem ocenie zgodności </w:t>
      </w:r>
      <w:bookmarkEnd w:id="8"/>
      <w:r w:rsidR="00A76D70" w:rsidRPr="00C116C6">
        <w:rPr>
          <w:rFonts w:cs="Times New Roman"/>
          <w:szCs w:val="24"/>
        </w:rPr>
        <w:t>w</w:t>
      </w:r>
      <w:r w:rsidR="0069745B" w:rsidRPr="00C116C6">
        <w:rPr>
          <w:rFonts w:cs="Times New Roman"/>
          <w:szCs w:val="24"/>
        </w:rPr>
        <w:t> </w:t>
      </w:r>
      <w:r w:rsidR="00A76D70" w:rsidRPr="00C116C6">
        <w:rPr>
          <w:rFonts w:cs="Times New Roman"/>
          <w:szCs w:val="24"/>
        </w:rPr>
        <w:t xml:space="preserve">ramach krajowego </w:t>
      </w:r>
      <w:r w:rsidR="007D3603" w:rsidRPr="00C116C6">
        <w:rPr>
          <w:rFonts w:cs="Times New Roman"/>
          <w:szCs w:val="24"/>
        </w:rPr>
        <w:t>schematu</w:t>
      </w:r>
      <w:r w:rsidR="000B772D" w:rsidRPr="00C116C6">
        <w:rPr>
          <w:rFonts w:cs="Times New Roman"/>
          <w:szCs w:val="24"/>
        </w:rPr>
        <w:t xml:space="preserve"> </w:t>
      </w:r>
      <w:r w:rsidR="00A76D70" w:rsidRPr="00C116C6">
        <w:rPr>
          <w:rFonts w:cs="Times New Roman"/>
          <w:szCs w:val="24"/>
        </w:rPr>
        <w:t>certyfikacji cyberbezpieczeństwa</w:t>
      </w:r>
      <w:r w:rsidR="00A33FD9" w:rsidRPr="00C116C6">
        <w:rPr>
          <w:rFonts w:cs="Times New Roman"/>
          <w:szCs w:val="24"/>
        </w:rPr>
        <w:t>. Należy podkreślić, że podmioty prywatne nie będą w żaden sposób zmuszone do dołączenia do tego systemu. Obowiązki z</w:t>
      </w:r>
      <w:r w:rsidR="00887627" w:rsidRPr="00C116C6">
        <w:rPr>
          <w:rFonts w:cs="Times New Roman"/>
          <w:szCs w:val="24"/>
        </w:rPr>
        <w:t> </w:t>
      </w:r>
      <w:r w:rsidR="00A33FD9" w:rsidRPr="00C116C6">
        <w:rPr>
          <w:rFonts w:cs="Times New Roman"/>
          <w:szCs w:val="24"/>
        </w:rPr>
        <w:t>niego wynikające będą więc dotyczyć tylko tych, którzy dobrowolnie się im poddadzą. Tyczy się to zarówno jednostek oceniających zgodność</w:t>
      </w:r>
      <w:r w:rsidR="00E4318C" w:rsidRPr="00C116C6">
        <w:rPr>
          <w:rFonts w:cs="Times New Roman"/>
          <w:szCs w:val="24"/>
        </w:rPr>
        <w:t>,</w:t>
      </w:r>
      <w:r w:rsidR="00A33FD9" w:rsidRPr="00C116C6">
        <w:rPr>
          <w:rFonts w:cs="Times New Roman"/>
          <w:szCs w:val="24"/>
        </w:rPr>
        <w:t xml:space="preserve"> jak i </w:t>
      </w:r>
      <w:r w:rsidR="000077A2" w:rsidRPr="00C116C6">
        <w:rPr>
          <w:rFonts w:cs="Times New Roman"/>
          <w:szCs w:val="24"/>
        </w:rPr>
        <w:t xml:space="preserve">podmiotów </w:t>
      </w:r>
      <w:r w:rsidR="007655AD" w:rsidRPr="00C116C6">
        <w:rPr>
          <w:rFonts w:cs="Times New Roman"/>
          <w:szCs w:val="24"/>
        </w:rPr>
        <w:t xml:space="preserve">poddających się procesowi certyfikacji. </w:t>
      </w:r>
    </w:p>
    <w:p w14:paraId="3A5DC700" w14:textId="38D5ED18" w:rsidR="00237677" w:rsidRPr="00C116C6" w:rsidRDefault="00237677" w:rsidP="00C116C6">
      <w:pPr>
        <w:widowControl/>
        <w:spacing w:before="120"/>
        <w:jc w:val="both"/>
        <w:rPr>
          <w:rFonts w:cs="Times New Roman"/>
          <w:b/>
          <w:bCs/>
          <w:szCs w:val="24"/>
        </w:rPr>
      </w:pPr>
      <w:r w:rsidRPr="00C116C6">
        <w:rPr>
          <w:rFonts w:cs="Times New Roman"/>
          <w:b/>
          <w:bCs/>
          <w:szCs w:val="24"/>
        </w:rPr>
        <w:t>Dobrowolność certyfikacji</w:t>
      </w:r>
    </w:p>
    <w:p w14:paraId="2AAFA400" w14:textId="4CB8E149" w:rsidR="00752A49" w:rsidRPr="004477CF" w:rsidRDefault="00487F1B" w:rsidP="004477CF">
      <w:pPr>
        <w:widowControl/>
        <w:jc w:val="both"/>
        <w:rPr>
          <w:rFonts w:cs="Times New Roman"/>
          <w:szCs w:val="24"/>
        </w:rPr>
      </w:pPr>
      <w:r w:rsidRPr="00C116C6">
        <w:rPr>
          <w:rFonts w:cs="Times New Roman"/>
          <w:szCs w:val="24"/>
        </w:rPr>
        <w:t>Przepisy projektowanej ustawy wskazują, że certyfikacja produktów ICT, usług ICT</w:t>
      </w:r>
      <w:r w:rsidR="007E7B5E" w:rsidRPr="00C116C6">
        <w:rPr>
          <w:rFonts w:cs="Times New Roman"/>
          <w:szCs w:val="24"/>
        </w:rPr>
        <w:t>,</w:t>
      </w:r>
      <w:r w:rsidR="00F40DDB" w:rsidRPr="00C116C6">
        <w:rPr>
          <w:rFonts w:cs="Times New Roman"/>
          <w:szCs w:val="24"/>
        </w:rPr>
        <w:t xml:space="preserve"> </w:t>
      </w:r>
      <w:r w:rsidRPr="00C116C6">
        <w:rPr>
          <w:rFonts w:cs="Times New Roman"/>
          <w:szCs w:val="24"/>
        </w:rPr>
        <w:t>procesów ICT</w:t>
      </w:r>
      <w:r w:rsidR="007E7B5E" w:rsidRPr="00C116C6">
        <w:rPr>
          <w:rFonts w:cs="Times New Roman"/>
          <w:szCs w:val="24"/>
        </w:rPr>
        <w:t xml:space="preserve"> i usług zarządzanych w zakresie bezpieczeństwa</w:t>
      </w:r>
      <w:r w:rsidRPr="00C116C6">
        <w:rPr>
          <w:rFonts w:cs="Times New Roman"/>
          <w:szCs w:val="24"/>
        </w:rPr>
        <w:t xml:space="preserve"> będzie odbywać się dobrowolnie, na podstawie umowy zawartej między dostawcą a</w:t>
      </w:r>
      <w:r w:rsidR="003E1E0D" w:rsidRPr="00C116C6">
        <w:rPr>
          <w:rFonts w:cs="Times New Roman"/>
          <w:szCs w:val="24"/>
        </w:rPr>
        <w:t> </w:t>
      </w:r>
      <w:r w:rsidRPr="00C116C6">
        <w:rPr>
          <w:rFonts w:cs="Times New Roman"/>
          <w:szCs w:val="24"/>
        </w:rPr>
        <w:t>jednostką oceniającą zgodność.</w:t>
      </w:r>
      <w:r w:rsidR="002766E4" w:rsidRPr="00C116C6">
        <w:rPr>
          <w:rFonts w:cs="Times New Roman"/>
          <w:szCs w:val="24"/>
        </w:rPr>
        <w:t xml:space="preserve"> Podstawą dla tej umowy będą wymogi zawarte w</w:t>
      </w:r>
      <w:r w:rsidR="0069745B" w:rsidRPr="00C116C6">
        <w:rPr>
          <w:rFonts w:cs="Times New Roman"/>
          <w:szCs w:val="24"/>
        </w:rPr>
        <w:t> </w:t>
      </w:r>
      <w:r w:rsidR="002766E4" w:rsidRPr="00C116C6">
        <w:rPr>
          <w:rFonts w:cs="Times New Roman"/>
          <w:szCs w:val="24"/>
        </w:rPr>
        <w:t xml:space="preserve">odpowiednim </w:t>
      </w:r>
      <w:r w:rsidR="00EA597B" w:rsidRPr="00C116C6">
        <w:rPr>
          <w:rFonts w:cs="Times New Roman"/>
          <w:szCs w:val="24"/>
        </w:rPr>
        <w:t>krajowym</w:t>
      </w:r>
      <w:r w:rsidR="007D3603" w:rsidRPr="00C116C6">
        <w:rPr>
          <w:rFonts w:cs="Times New Roman"/>
          <w:szCs w:val="24"/>
        </w:rPr>
        <w:t xml:space="preserve"> schemacie certyfikacji cyberbezpieczeństwa </w:t>
      </w:r>
      <w:r w:rsidR="00EA597B" w:rsidRPr="00C116C6">
        <w:rPr>
          <w:rFonts w:cs="Times New Roman"/>
          <w:szCs w:val="24"/>
        </w:rPr>
        <w:t xml:space="preserve">lub europejskim programie certyfikacji cyberbezpieczeństwa. </w:t>
      </w:r>
      <w:r w:rsidR="004731E7" w:rsidRPr="00C116C6">
        <w:rPr>
          <w:rFonts w:cs="Times New Roman"/>
          <w:szCs w:val="24"/>
        </w:rPr>
        <w:t xml:space="preserve">Ponadto krajowe </w:t>
      </w:r>
      <w:r w:rsidR="007D3603" w:rsidRPr="00C116C6">
        <w:rPr>
          <w:rFonts w:cs="Times New Roman"/>
          <w:szCs w:val="24"/>
        </w:rPr>
        <w:t xml:space="preserve">schematy </w:t>
      </w:r>
      <w:r w:rsidR="004731E7" w:rsidRPr="00C116C6">
        <w:rPr>
          <w:rFonts w:cs="Times New Roman"/>
          <w:szCs w:val="24"/>
        </w:rPr>
        <w:t>certyfikacji cyberbezpieczeństwa będą umożliwiały również certyfikację osób</w:t>
      </w:r>
      <w:r w:rsidR="00FB68BE">
        <w:rPr>
          <w:rFonts w:cs="Times New Roman"/>
          <w:szCs w:val="24"/>
        </w:rPr>
        <w:t xml:space="preserve"> fizycznych</w:t>
      </w:r>
      <w:r w:rsidR="004731E7" w:rsidRPr="004477CF">
        <w:rPr>
          <w:rFonts w:cs="Times New Roman"/>
          <w:szCs w:val="24"/>
        </w:rPr>
        <w:t xml:space="preserve"> oraz systemów zarządzania cyberbezpieczeństwem. </w:t>
      </w:r>
      <w:r w:rsidR="00EA597B" w:rsidRPr="004477CF">
        <w:rPr>
          <w:rFonts w:cs="Times New Roman"/>
          <w:szCs w:val="24"/>
        </w:rPr>
        <w:t xml:space="preserve">Umowa </w:t>
      </w:r>
      <w:r w:rsidR="00C137D2" w:rsidRPr="004477CF">
        <w:rPr>
          <w:rFonts w:cs="Times New Roman"/>
          <w:szCs w:val="24"/>
        </w:rPr>
        <w:t xml:space="preserve">będzie podstawą wzajemnych zobowiązań między jednostką oceniającą zgodność a </w:t>
      </w:r>
      <w:r w:rsidR="002B1F6E" w:rsidRPr="004477CF">
        <w:rPr>
          <w:rFonts w:cs="Times New Roman"/>
          <w:szCs w:val="24"/>
        </w:rPr>
        <w:t>jej klientami, w</w:t>
      </w:r>
      <w:r w:rsidR="00124EF1" w:rsidRPr="004477CF">
        <w:rPr>
          <w:rFonts w:cs="Times New Roman"/>
          <w:szCs w:val="24"/>
        </w:rPr>
        <w:t> </w:t>
      </w:r>
      <w:r w:rsidR="002B1F6E" w:rsidRPr="004477CF">
        <w:rPr>
          <w:rFonts w:cs="Times New Roman"/>
          <w:szCs w:val="24"/>
        </w:rPr>
        <w:t xml:space="preserve">szczególności będzie określała cenę </w:t>
      </w:r>
      <w:r w:rsidR="00EE0C51" w:rsidRPr="004477CF">
        <w:rPr>
          <w:rFonts w:cs="Times New Roman"/>
          <w:szCs w:val="24"/>
        </w:rPr>
        <w:t xml:space="preserve">za usługi jednostki oceniającej zgodność. </w:t>
      </w:r>
      <w:r w:rsidR="002B1F6E" w:rsidRPr="004477CF">
        <w:rPr>
          <w:rFonts w:cs="Times New Roman"/>
          <w:szCs w:val="24"/>
        </w:rPr>
        <w:t xml:space="preserve">Równocześnie jednak </w:t>
      </w:r>
      <w:r w:rsidR="001C7B29" w:rsidRPr="004477CF">
        <w:rPr>
          <w:rFonts w:cs="Times New Roman"/>
          <w:szCs w:val="24"/>
        </w:rPr>
        <w:t>bardzo wiele elementów samego procesu oceny zgodności będzie określone w</w:t>
      </w:r>
      <w:r w:rsidR="00124EF1" w:rsidRPr="004477CF">
        <w:rPr>
          <w:rFonts w:cs="Times New Roman"/>
          <w:szCs w:val="24"/>
        </w:rPr>
        <w:t> </w:t>
      </w:r>
      <w:r w:rsidR="001C7B29" w:rsidRPr="004477CF">
        <w:rPr>
          <w:rFonts w:cs="Times New Roman"/>
          <w:szCs w:val="24"/>
        </w:rPr>
        <w:t>konkretnym programie certyfikacji oraz w</w:t>
      </w:r>
      <w:r w:rsidR="00CE2E92" w:rsidRPr="004477CF">
        <w:rPr>
          <w:rFonts w:cs="Times New Roman"/>
          <w:szCs w:val="24"/>
        </w:rPr>
        <w:t> </w:t>
      </w:r>
      <w:r w:rsidR="001C7B29" w:rsidRPr="004477CF">
        <w:rPr>
          <w:rFonts w:cs="Times New Roman"/>
          <w:szCs w:val="24"/>
        </w:rPr>
        <w:t xml:space="preserve">przepisach go dotyczących. </w:t>
      </w:r>
      <w:r w:rsidR="00EA597B" w:rsidRPr="004477CF">
        <w:rPr>
          <w:rFonts w:cs="Times New Roman"/>
          <w:szCs w:val="24"/>
        </w:rPr>
        <w:t>Ponadto</w:t>
      </w:r>
      <w:r w:rsidR="00D432EB" w:rsidRPr="004477CF">
        <w:rPr>
          <w:rFonts w:cs="Times New Roman"/>
          <w:szCs w:val="24"/>
        </w:rPr>
        <w:t xml:space="preserve"> </w:t>
      </w:r>
      <w:r w:rsidR="009E3EEE" w:rsidRPr="004477CF">
        <w:rPr>
          <w:rFonts w:cs="Times New Roman"/>
          <w:szCs w:val="24"/>
        </w:rPr>
        <w:t>w</w:t>
      </w:r>
      <w:r w:rsidR="00124EF1" w:rsidRPr="004477CF">
        <w:rPr>
          <w:rFonts w:cs="Times New Roman"/>
          <w:szCs w:val="24"/>
        </w:rPr>
        <w:t> </w:t>
      </w:r>
      <w:r w:rsidR="009E3EEE" w:rsidRPr="004477CF">
        <w:rPr>
          <w:rFonts w:cs="Times New Roman"/>
          <w:szCs w:val="24"/>
        </w:rPr>
        <w:t xml:space="preserve">projektowanych przepisach </w:t>
      </w:r>
      <w:r w:rsidR="00D432EB" w:rsidRPr="004477CF">
        <w:rPr>
          <w:rFonts w:cs="Times New Roman"/>
          <w:szCs w:val="24"/>
        </w:rPr>
        <w:t xml:space="preserve">przesądzono </w:t>
      </w:r>
      <w:r w:rsidR="00A43B57" w:rsidRPr="004477CF">
        <w:rPr>
          <w:rFonts w:cs="Times New Roman"/>
          <w:szCs w:val="24"/>
        </w:rPr>
        <w:t xml:space="preserve">jakie kwestie będzie musiała określać </w:t>
      </w:r>
      <w:r w:rsidR="00EA597B" w:rsidRPr="004477CF">
        <w:rPr>
          <w:rFonts w:cs="Times New Roman"/>
          <w:szCs w:val="24"/>
        </w:rPr>
        <w:t>umowa</w:t>
      </w:r>
      <w:r w:rsidR="00A43B57" w:rsidRPr="004477CF">
        <w:rPr>
          <w:rFonts w:cs="Times New Roman"/>
          <w:szCs w:val="24"/>
        </w:rPr>
        <w:t xml:space="preserve"> o</w:t>
      </w:r>
      <w:r w:rsidR="00124EF1" w:rsidRPr="004477CF">
        <w:rPr>
          <w:rFonts w:cs="Times New Roman"/>
          <w:szCs w:val="24"/>
        </w:rPr>
        <w:t> </w:t>
      </w:r>
      <w:r w:rsidR="00A43B57" w:rsidRPr="004477CF">
        <w:rPr>
          <w:rFonts w:cs="Times New Roman"/>
          <w:szCs w:val="24"/>
        </w:rPr>
        <w:t>certyfikację. W szczególności umowa</w:t>
      </w:r>
      <w:r w:rsidR="00EA597B" w:rsidRPr="004477CF">
        <w:rPr>
          <w:rFonts w:cs="Times New Roman"/>
          <w:szCs w:val="24"/>
        </w:rPr>
        <w:t xml:space="preserve"> będzie musiała </w:t>
      </w:r>
      <w:r w:rsidR="00817998" w:rsidRPr="004477CF">
        <w:rPr>
          <w:rFonts w:cs="Times New Roman"/>
          <w:szCs w:val="24"/>
        </w:rPr>
        <w:t xml:space="preserve">regulować zagadnienia </w:t>
      </w:r>
      <w:r w:rsidR="00EA597B" w:rsidRPr="004477CF">
        <w:rPr>
          <w:rFonts w:cs="Times New Roman"/>
          <w:szCs w:val="24"/>
        </w:rPr>
        <w:t>związane z</w:t>
      </w:r>
      <w:r w:rsidR="00124EF1" w:rsidRPr="004477CF">
        <w:rPr>
          <w:rFonts w:cs="Times New Roman"/>
          <w:szCs w:val="24"/>
        </w:rPr>
        <w:t> </w:t>
      </w:r>
      <w:r w:rsidR="00EA597B" w:rsidRPr="004477CF">
        <w:rPr>
          <w:rFonts w:cs="Times New Roman"/>
          <w:szCs w:val="24"/>
        </w:rPr>
        <w:t>ochroną informacji p</w:t>
      </w:r>
      <w:r w:rsidR="00D432EB" w:rsidRPr="004477CF">
        <w:rPr>
          <w:rFonts w:cs="Times New Roman"/>
          <w:szCs w:val="24"/>
        </w:rPr>
        <w:t xml:space="preserve">rzekazywanych przez klienta, w </w:t>
      </w:r>
      <w:r w:rsidR="00A43B57" w:rsidRPr="004477CF">
        <w:rPr>
          <w:rFonts w:cs="Times New Roman"/>
          <w:szCs w:val="24"/>
        </w:rPr>
        <w:t xml:space="preserve">tym </w:t>
      </w:r>
      <w:r w:rsidR="00D432EB" w:rsidRPr="004477CF">
        <w:rPr>
          <w:rFonts w:cs="Times New Roman"/>
          <w:szCs w:val="24"/>
        </w:rPr>
        <w:t>ochronę tajemnic przedsiębiorstwa.</w:t>
      </w:r>
      <w:r w:rsidRPr="004477CF">
        <w:rPr>
          <w:rFonts w:cs="Times New Roman"/>
          <w:szCs w:val="24"/>
        </w:rPr>
        <w:t xml:space="preserve"> Certyfikacja będzie więc procesem dobrowolnym, o</w:t>
      </w:r>
      <w:r w:rsidR="003E1E0D" w:rsidRPr="004477CF">
        <w:rPr>
          <w:rFonts w:cs="Times New Roman"/>
          <w:szCs w:val="24"/>
        </w:rPr>
        <w:t> </w:t>
      </w:r>
      <w:r w:rsidRPr="004477CF">
        <w:rPr>
          <w:rFonts w:cs="Times New Roman"/>
          <w:szCs w:val="24"/>
        </w:rPr>
        <w:t>rozpoczęciu którego będzie każdorazowo decydował podmiot dysponujący danym produktem</w:t>
      </w:r>
      <w:r w:rsidR="00401957" w:rsidRPr="004477CF">
        <w:rPr>
          <w:rFonts w:cs="Times New Roman"/>
          <w:szCs w:val="24"/>
        </w:rPr>
        <w:t xml:space="preserve"> ICT</w:t>
      </w:r>
      <w:r w:rsidRPr="004477CF">
        <w:rPr>
          <w:rFonts w:cs="Times New Roman"/>
          <w:szCs w:val="24"/>
        </w:rPr>
        <w:t>, usługą</w:t>
      </w:r>
      <w:r w:rsidR="00401957" w:rsidRPr="004477CF">
        <w:rPr>
          <w:rFonts w:cs="Times New Roman"/>
          <w:szCs w:val="24"/>
        </w:rPr>
        <w:t xml:space="preserve"> ICT</w:t>
      </w:r>
      <w:r w:rsidR="009134BF" w:rsidRPr="004477CF">
        <w:rPr>
          <w:rFonts w:cs="Times New Roman"/>
          <w:szCs w:val="24"/>
        </w:rPr>
        <w:t xml:space="preserve">, </w:t>
      </w:r>
      <w:r w:rsidRPr="004477CF">
        <w:rPr>
          <w:rFonts w:cs="Times New Roman"/>
          <w:szCs w:val="24"/>
        </w:rPr>
        <w:t>procesem</w:t>
      </w:r>
      <w:r w:rsidR="00401957" w:rsidRPr="004477CF">
        <w:rPr>
          <w:rFonts w:cs="Times New Roman"/>
          <w:szCs w:val="24"/>
        </w:rPr>
        <w:t xml:space="preserve"> ICT</w:t>
      </w:r>
      <w:r w:rsidR="009134BF" w:rsidRPr="004477CF">
        <w:rPr>
          <w:rFonts w:cs="Times New Roman"/>
          <w:szCs w:val="24"/>
        </w:rPr>
        <w:t>,</w:t>
      </w:r>
      <w:r w:rsidR="007E7B5E" w:rsidRPr="004477CF">
        <w:rPr>
          <w:rFonts w:cs="Times New Roman"/>
          <w:szCs w:val="24"/>
        </w:rPr>
        <w:t xml:space="preserve"> usługą </w:t>
      </w:r>
      <w:r w:rsidR="007E7B5E" w:rsidRPr="004477CF">
        <w:rPr>
          <w:rFonts w:cs="Times New Roman"/>
          <w:szCs w:val="24"/>
        </w:rPr>
        <w:lastRenderedPageBreak/>
        <w:t>zarządzaną w zakresie bezpieczeństwa,</w:t>
      </w:r>
      <w:r w:rsidR="009134BF" w:rsidRPr="004477CF">
        <w:rPr>
          <w:rFonts w:cs="Times New Roman"/>
          <w:szCs w:val="24"/>
        </w:rPr>
        <w:t xml:space="preserve"> systemem zarządzania cybe</w:t>
      </w:r>
      <w:r w:rsidR="006733DE" w:rsidRPr="004477CF">
        <w:rPr>
          <w:rFonts w:cs="Times New Roman"/>
          <w:szCs w:val="24"/>
        </w:rPr>
        <w:t>rbezpieczeństwem czy osoba</w:t>
      </w:r>
      <w:r w:rsidR="00532F03" w:rsidRPr="004477CF">
        <w:rPr>
          <w:rFonts w:cs="Times New Roman"/>
          <w:szCs w:val="24"/>
        </w:rPr>
        <w:t xml:space="preserve"> fizyczna</w:t>
      </w:r>
      <w:r w:rsidR="006733DE" w:rsidRPr="004477CF">
        <w:rPr>
          <w:rFonts w:cs="Times New Roman"/>
          <w:szCs w:val="24"/>
        </w:rPr>
        <w:t>, która chce poddać swoj</w:t>
      </w:r>
      <w:r w:rsidR="00D011FC" w:rsidRPr="004477CF">
        <w:rPr>
          <w:rFonts w:cs="Times New Roman"/>
          <w:szCs w:val="24"/>
        </w:rPr>
        <w:t>ą wiedzę i umiejętności</w:t>
      </w:r>
      <w:r w:rsidR="006733DE" w:rsidRPr="004477CF">
        <w:rPr>
          <w:rFonts w:cs="Times New Roman"/>
          <w:szCs w:val="24"/>
        </w:rPr>
        <w:t xml:space="preserve"> ocenie zgodności</w:t>
      </w:r>
      <w:r w:rsidRPr="004477CF">
        <w:rPr>
          <w:rFonts w:cs="Times New Roman"/>
          <w:szCs w:val="24"/>
        </w:rPr>
        <w:t xml:space="preserve">. Wskazano również wyraźnie, że ocena zgodności </w:t>
      </w:r>
      <w:r w:rsidR="00653E05" w:rsidRPr="004477CF">
        <w:rPr>
          <w:rFonts w:cs="Times New Roman"/>
          <w:szCs w:val="24"/>
        </w:rPr>
        <w:t>w ramach europejskiego programu certyfikacji</w:t>
      </w:r>
      <w:r w:rsidR="00E4318C" w:rsidRPr="004477CF">
        <w:rPr>
          <w:rFonts w:cs="Times New Roman"/>
          <w:szCs w:val="24"/>
        </w:rPr>
        <w:t xml:space="preserve"> cyberbezpieczeństwa</w:t>
      </w:r>
      <w:r w:rsidR="00653E05" w:rsidRPr="004477CF">
        <w:rPr>
          <w:rFonts w:cs="Times New Roman"/>
          <w:szCs w:val="24"/>
        </w:rPr>
        <w:t xml:space="preserve"> </w:t>
      </w:r>
      <w:r w:rsidRPr="004477CF">
        <w:rPr>
          <w:rFonts w:cs="Times New Roman"/>
          <w:szCs w:val="24"/>
        </w:rPr>
        <w:t>będzie dotyczyła wymogów określonych w przewidzianym dla jednego z trzech poziomów uzasadnienia zaufania – podstawowego, istotnego i wysokiego. Poziomy te są zdefiniowane w art. 52 rozporządzenia 2019/881. Im wyższy poziom uzasadnienia zaufania</w:t>
      </w:r>
      <w:r w:rsidR="00401957" w:rsidRPr="004477CF">
        <w:rPr>
          <w:rFonts w:cs="Times New Roman"/>
          <w:szCs w:val="24"/>
        </w:rPr>
        <w:t>,</w:t>
      </w:r>
      <w:r w:rsidRPr="004477CF">
        <w:rPr>
          <w:rFonts w:cs="Times New Roman"/>
          <w:szCs w:val="24"/>
        </w:rPr>
        <w:t xml:space="preserve"> tym większą gwarancję bezpieczeństwa daje produkt ICT, usługa ICT</w:t>
      </w:r>
      <w:r w:rsidR="007E7B5E" w:rsidRPr="004477CF">
        <w:rPr>
          <w:rFonts w:cs="Times New Roman"/>
          <w:szCs w:val="24"/>
        </w:rPr>
        <w:t xml:space="preserve">, </w:t>
      </w:r>
      <w:r w:rsidRPr="004477CF">
        <w:rPr>
          <w:rFonts w:cs="Times New Roman"/>
          <w:szCs w:val="24"/>
        </w:rPr>
        <w:t>proces ICT</w:t>
      </w:r>
      <w:r w:rsidR="007E7B5E" w:rsidRPr="004477CF">
        <w:rPr>
          <w:rFonts w:cs="Times New Roman"/>
          <w:szCs w:val="24"/>
        </w:rPr>
        <w:t xml:space="preserve"> lub usługa zarządzan</w:t>
      </w:r>
      <w:r w:rsidR="000A5235">
        <w:rPr>
          <w:rFonts w:cs="Times New Roman"/>
          <w:szCs w:val="24"/>
        </w:rPr>
        <w:t>a</w:t>
      </w:r>
      <w:r w:rsidR="007E7B5E" w:rsidRPr="004477CF">
        <w:rPr>
          <w:rFonts w:cs="Times New Roman"/>
          <w:szCs w:val="24"/>
        </w:rPr>
        <w:t xml:space="preserve"> w zakresie bezpieczeństwa</w:t>
      </w:r>
      <w:r w:rsidR="000A5235">
        <w:rPr>
          <w:rFonts w:cs="Times New Roman"/>
          <w:szCs w:val="24"/>
        </w:rPr>
        <w:t>,</w:t>
      </w:r>
      <w:r w:rsidRPr="004477CF">
        <w:rPr>
          <w:rFonts w:cs="Times New Roman"/>
          <w:szCs w:val="24"/>
        </w:rPr>
        <w:t xml:space="preserve"> któr</w:t>
      </w:r>
      <w:r w:rsidR="007E7B5E" w:rsidRPr="004477CF">
        <w:rPr>
          <w:rFonts w:cs="Times New Roman"/>
          <w:szCs w:val="24"/>
        </w:rPr>
        <w:t>a</w:t>
      </w:r>
      <w:r w:rsidRPr="004477CF">
        <w:rPr>
          <w:rFonts w:cs="Times New Roman"/>
          <w:szCs w:val="24"/>
        </w:rPr>
        <w:t xml:space="preserve"> został</w:t>
      </w:r>
      <w:r w:rsidR="007E7B5E" w:rsidRPr="004477CF">
        <w:rPr>
          <w:rFonts w:cs="Times New Roman"/>
          <w:szCs w:val="24"/>
        </w:rPr>
        <w:t>a</w:t>
      </w:r>
      <w:r w:rsidRPr="004477CF">
        <w:rPr>
          <w:rFonts w:cs="Times New Roman"/>
          <w:szCs w:val="24"/>
        </w:rPr>
        <w:t xml:space="preserve"> certyfikowan</w:t>
      </w:r>
      <w:r w:rsidR="007E7B5E" w:rsidRPr="004477CF">
        <w:rPr>
          <w:rFonts w:cs="Times New Roman"/>
          <w:szCs w:val="24"/>
        </w:rPr>
        <w:t>a</w:t>
      </w:r>
      <w:r w:rsidRPr="004477CF">
        <w:rPr>
          <w:rFonts w:cs="Times New Roman"/>
          <w:szCs w:val="24"/>
        </w:rPr>
        <w:t>. To</w:t>
      </w:r>
      <w:r w:rsidR="00401957" w:rsidRPr="004477CF">
        <w:rPr>
          <w:rFonts w:cs="Times New Roman"/>
          <w:szCs w:val="24"/>
        </w:rPr>
        <w:t>,</w:t>
      </w:r>
      <w:r w:rsidRPr="004477CF">
        <w:rPr>
          <w:rFonts w:cs="Times New Roman"/>
          <w:szCs w:val="24"/>
        </w:rPr>
        <w:t xml:space="preserve"> jakiego poziomu będzie dotyczyła certyfikacja</w:t>
      </w:r>
      <w:r w:rsidR="00401957" w:rsidRPr="004477CF">
        <w:rPr>
          <w:rFonts w:cs="Times New Roman"/>
          <w:szCs w:val="24"/>
        </w:rPr>
        <w:t>,</w:t>
      </w:r>
      <w:r w:rsidRPr="004477CF">
        <w:rPr>
          <w:rFonts w:cs="Times New Roman"/>
          <w:szCs w:val="24"/>
        </w:rPr>
        <w:t xml:space="preserve"> będzie określone w</w:t>
      </w:r>
      <w:r w:rsidR="00CE2E92" w:rsidRPr="004477CF">
        <w:rPr>
          <w:rFonts w:cs="Times New Roman"/>
          <w:szCs w:val="24"/>
        </w:rPr>
        <w:t> </w:t>
      </w:r>
      <w:r w:rsidRPr="004477CF">
        <w:rPr>
          <w:rFonts w:cs="Times New Roman"/>
          <w:szCs w:val="24"/>
        </w:rPr>
        <w:t xml:space="preserve">umowie między dostawcą a jednostką oceniającą zgodność. </w:t>
      </w:r>
      <w:r w:rsidR="0071739B" w:rsidRPr="004477CF">
        <w:rPr>
          <w:rFonts w:cs="Times New Roman"/>
          <w:szCs w:val="24"/>
        </w:rPr>
        <w:t xml:space="preserve">W ramach krajowych </w:t>
      </w:r>
      <w:r w:rsidR="007D3603" w:rsidRPr="004477CF">
        <w:rPr>
          <w:rFonts w:cs="Times New Roman"/>
          <w:szCs w:val="24"/>
        </w:rPr>
        <w:t xml:space="preserve">schematów </w:t>
      </w:r>
      <w:r w:rsidR="0071739B" w:rsidRPr="004477CF">
        <w:rPr>
          <w:rFonts w:cs="Times New Roman"/>
          <w:szCs w:val="24"/>
        </w:rPr>
        <w:t xml:space="preserve">certyfikacji </w:t>
      </w:r>
      <w:r w:rsidR="00E4318C" w:rsidRPr="004477CF">
        <w:rPr>
          <w:rFonts w:cs="Times New Roman"/>
          <w:szCs w:val="24"/>
        </w:rPr>
        <w:t xml:space="preserve">cyberbezpieczeństwa </w:t>
      </w:r>
      <w:r w:rsidR="005E7484" w:rsidRPr="004477CF">
        <w:rPr>
          <w:rFonts w:cs="Times New Roman"/>
          <w:szCs w:val="24"/>
        </w:rPr>
        <w:t xml:space="preserve">nie będzie </w:t>
      </w:r>
      <w:r w:rsidR="003B13ED" w:rsidRPr="004477CF">
        <w:rPr>
          <w:rFonts w:cs="Times New Roman"/>
          <w:szCs w:val="24"/>
        </w:rPr>
        <w:t xml:space="preserve">osobnych poziomów uzasadnienia zaufania. Zamiast nich będą jednolite wymogi dla </w:t>
      </w:r>
      <w:r w:rsidR="00F11EA6" w:rsidRPr="004477CF">
        <w:rPr>
          <w:rFonts w:cs="Times New Roman"/>
          <w:szCs w:val="24"/>
        </w:rPr>
        <w:t>danych produktów, usług, procesów czy systemów zarządzania cyberbezpieczeństwem oraz osób</w:t>
      </w:r>
      <w:r w:rsidR="00FB68BE">
        <w:rPr>
          <w:rFonts w:cs="Times New Roman"/>
          <w:szCs w:val="24"/>
        </w:rPr>
        <w:t xml:space="preserve"> fizycznych</w:t>
      </w:r>
      <w:r w:rsidR="00F11EA6" w:rsidRPr="004477CF">
        <w:rPr>
          <w:rFonts w:cs="Times New Roman"/>
          <w:szCs w:val="24"/>
        </w:rPr>
        <w:t xml:space="preserve">. </w:t>
      </w:r>
    </w:p>
    <w:p w14:paraId="345B6320" w14:textId="789A281E" w:rsidR="0008213E" w:rsidRPr="004477CF" w:rsidRDefault="0008213E" w:rsidP="004477CF">
      <w:pPr>
        <w:widowControl/>
        <w:spacing w:before="120"/>
        <w:jc w:val="both"/>
        <w:rPr>
          <w:rFonts w:cs="Times New Roman"/>
          <w:b/>
          <w:bCs/>
          <w:szCs w:val="24"/>
        </w:rPr>
      </w:pPr>
      <w:r w:rsidRPr="004477CF">
        <w:rPr>
          <w:rFonts w:cs="Times New Roman"/>
          <w:b/>
          <w:bCs/>
          <w:szCs w:val="24"/>
        </w:rPr>
        <w:t xml:space="preserve">Krajowe certyfikaty cyberbezpieczeństwa </w:t>
      </w:r>
    </w:p>
    <w:p w14:paraId="1A818F3B" w14:textId="1300FD1E" w:rsidR="006F6CD8" w:rsidRPr="004477CF" w:rsidRDefault="009E6BD1" w:rsidP="004477CF">
      <w:pPr>
        <w:widowControl/>
        <w:jc w:val="both"/>
        <w:rPr>
          <w:rFonts w:cs="Times New Roman"/>
          <w:szCs w:val="24"/>
        </w:rPr>
      </w:pPr>
      <w:r w:rsidRPr="004477CF">
        <w:rPr>
          <w:rFonts w:cs="Times New Roman"/>
          <w:szCs w:val="24"/>
        </w:rPr>
        <w:t xml:space="preserve">Krajowy certyfikat będzie mógł być </w:t>
      </w:r>
      <w:r w:rsidR="006F6CD8" w:rsidRPr="004477CF">
        <w:rPr>
          <w:rFonts w:cs="Times New Roman"/>
          <w:szCs w:val="24"/>
        </w:rPr>
        <w:t>wydany dla produktu ICT, usługi ICT, procesu ICT,</w:t>
      </w:r>
      <w:r w:rsidR="007E7B5E" w:rsidRPr="004477CF">
        <w:rPr>
          <w:rFonts w:cs="Times New Roman"/>
          <w:szCs w:val="24"/>
        </w:rPr>
        <w:t xml:space="preserve"> usługi zarządzanej w zakresie bezpieczeństwa,</w:t>
      </w:r>
      <w:r w:rsidR="006F6CD8" w:rsidRPr="004477CF">
        <w:rPr>
          <w:rFonts w:cs="Times New Roman"/>
          <w:szCs w:val="24"/>
        </w:rPr>
        <w:t xml:space="preserve"> systemu zarządzania cyberbezpieczeństwem, który zapewnia dostępnoś</w:t>
      </w:r>
      <w:r w:rsidR="00E4318C" w:rsidRPr="004477CF">
        <w:rPr>
          <w:rFonts w:cs="Times New Roman"/>
          <w:szCs w:val="24"/>
        </w:rPr>
        <w:t>ć</w:t>
      </w:r>
      <w:r w:rsidR="006F6CD8" w:rsidRPr="004477CF">
        <w:rPr>
          <w:rFonts w:cs="Times New Roman"/>
          <w:szCs w:val="24"/>
        </w:rPr>
        <w:t>, autentycznoś</w:t>
      </w:r>
      <w:r w:rsidR="00E4318C" w:rsidRPr="004477CF">
        <w:rPr>
          <w:rFonts w:cs="Times New Roman"/>
          <w:szCs w:val="24"/>
        </w:rPr>
        <w:t>ć</w:t>
      </w:r>
      <w:r w:rsidR="006F6CD8" w:rsidRPr="004477CF">
        <w:rPr>
          <w:rFonts w:cs="Times New Roman"/>
          <w:szCs w:val="24"/>
        </w:rPr>
        <w:t>, integralnoś</w:t>
      </w:r>
      <w:r w:rsidR="00E4318C" w:rsidRPr="004477CF">
        <w:rPr>
          <w:rFonts w:cs="Times New Roman"/>
          <w:szCs w:val="24"/>
        </w:rPr>
        <w:t>ć</w:t>
      </w:r>
      <w:r w:rsidR="006F6CD8" w:rsidRPr="004477CF">
        <w:rPr>
          <w:rFonts w:cs="Times New Roman"/>
          <w:szCs w:val="24"/>
        </w:rPr>
        <w:t xml:space="preserve"> lub poufnoś</w:t>
      </w:r>
      <w:r w:rsidR="00E4318C" w:rsidRPr="004477CF">
        <w:rPr>
          <w:rFonts w:cs="Times New Roman"/>
          <w:szCs w:val="24"/>
        </w:rPr>
        <w:t>ć</w:t>
      </w:r>
      <w:r w:rsidR="006F6CD8" w:rsidRPr="004477CF">
        <w:rPr>
          <w:rFonts w:cs="Times New Roman"/>
          <w:szCs w:val="24"/>
        </w:rPr>
        <w:t xml:space="preserve"> przechowywanych, przekazywanych lub przetwarzanych danych bądź udostępnianych funkcji lub usług na poziomie odpowiednim do potencjalnych cyberzagrożeń, oraz minimalizuje znane ryzyka w</w:t>
      </w:r>
      <w:r w:rsidR="00DE59D1">
        <w:rPr>
          <w:rFonts w:cs="Times New Roman"/>
          <w:szCs w:val="24"/>
        </w:rPr>
        <w:t> </w:t>
      </w:r>
      <w:r w:rsidR="006F6CD8" w:rsidRPr="004477CF">
        <w:rPr>
          <w:rFonts w:cs="Times New Roman"/>
          <w:szCs w:val="24"/>
        </w:rPr>
        <w:t xml:space="preserve">zakresie </w:t>
      </w:r>
      <w:proofErr w:type="spellStart"/>
      <w:r w:rsidR="006F6CD8" w:rsidRPr="004477CF">
        <w:rPr>
          <w:rFonts w:cs="Times New Roman"/>
          <w:szCs w:val="24"/>
        </w:rPr>
        <w:t>cyberzagrożeń</w:t>
      </w:r>
      <w:proofErr w:type="spellEnd"/>
      <w:r w:rsidR="00326068" w:rsidRPr="004477CF">
        <w:rPr>
          <w:rFonts w:cs="Times New Roman"/>
          <w:szCs w:val="24"/>
        </w:rPr>
        <w:t>. W związku z tym posiadanie takiego certyfikatu będzie stanowiło gwarancję</w:t>
      </w:r>
      <w:r w:rsidR="000D4674" w:rsidRPr="004477CF">
        <w:rPr>
          <w:rFonts w:cs="Times New Roman"/>
          <w:szCs w:val="24"/>
        </w:rPr>
        <w:t xml:space="preserve"> odpowiedniego poziomu ochrony.</w:t>
      </w:r>
    </w:p>
    <w:p w14:paraId="20FCBF2C" w14:textId="06DCA2EA" w:rsidR="006F6CD8" w:rsidRPr="004477CF" w:rsidRDefault="000D4674" w:rsidP="004477CF">
      <w:pPr>
        <w:widowControl/>
        <w:jc w:val="both"/>
        <w:rPr>
          <w:rFonts w:cs="Times New Roman"/>
          <w:szCs w:val="24"/>
        </w:rPr>
      </w:pPr>
      <w:r w:rsidRPr="004477CF">
        <w:rPr>
          <w:rFonts w:cs="Times New Roman"/>
          <w:szCs w:val="24"/>
        </w:rPr>
        <w:t>Z kole</w:t>
      </w:r>
      <w:r w:rsidR="00B01A34" w:rsidRPr="004477CF">
        <w:rPr>
          <w:rFonts w:cs="Times New Roman"/>
          <w:szCs w:val="24"/>
        </w:rPr>
        <w:t>i</w:t>
      </w:r>
      <w:r w:rsidRPr="004477CF">
        <w:rPr>
          <w:rFonts w:cs="Times New Roman"/>
          <w:szCs w:val="24"/>
        </w:rPr>
        <w:t xml:space="preserve"> krajowy certyfikat cyberbez</w:t>
      </w:r>
      <w:r w:rsidR="00B01A34" w:rsidRPr="004477CF">
        <w:rPr>
          <w:rFonts w:cs="Times New Roman"/>
          <w:szCs w:val="24"/>
        </w:rPr>
        <w:t xml:space="preserve">pieczeństwa będzie mógł być wydany </w:t>
      </w:r>
      <w:r w:rsidR="00E4318C" w:rsidRPr="004477CF">
        <w:rPr>
          <w:rFonts w:cs="Times New Roman"/>
          <w:szCs w:val="24"/>
        </w:rPr>
        <w:t>osobie</w:t>
      </w:r>
      <w:r w:rsidR="00532F03" w:rsidRPr="004477CF">
        <w:rPr>
          <w:rFonts w:cs="Times New Roman"/>
          <w:szCs w:val="24"/>
        </w:rPr>
        <w:t xml:space="preserve"> fizycznej</w:t>
      </w:r>
      <w:r w:rsidR="006F6CD8" w:rsidRPr="004477CF">
        <w:rPr>
          <w:rFonts w:cs="Times New Roman"/>
          <w:szCs w:val="24"/>
        </w:rPr>
        <w:t>, która posiada wiedzę i praktyczne umiejętności gwarantujące skuteczną realizację zadań z</w:t>
      </w:r>
      <w:r w:rsidR="00887627" w:rsidRPr="004477CF">
        <w:rPr>
          <w:rFonts w:cs="Times New Roman"/>
          <w:szCs w:val="24"/>
        </w:rPr>
        <w:t> </w:t>
      </w:r>
      <w:r w:rsidR="006F6CD8" w:rsidRPr="004477CF">
        <w:rPr>
          <w:rFonts w:cs="Times New Roman"/>
          <w:szCs w:val="24"/>
        </w:rPr>
        <w:t>zakresu cyberbezpieczeństwa.</w:t>
      </w:r>
      <w:r w:rsidR="005B7655" w:rsidRPr="004477CF">
        <w:rPr>
          <w:rFonts w:cs="Times New Roman"/>
          <w:szCs w:val="24"/>
        </w:rPr>
        <w:t xml:space="preserve"> Jego posiadacze będą m</w:t>
      </w:r>
      <w:r w:rsidR="00DE04CE" w:rsidRPr="004477CF">
        <w:rPr>
          <w:rFonts w:cs="Times New Roman"/>
          <w:szCs w:val="24"/>
        </w:rPr>
        <w:t>o</w:t>
      </w:r>
      <w:r w:rsidR="005B7655" w:rsidRPr="004477CF">
        <w:rPr>
          <w:rFonts w:cs="Times New Roman"/>
          <w:szCs w:val="24"/>
        </w:rPr>
        <w:t>gli wyróżnić się na rynku pracy, a</w:t>
      </w:r>
      <w:r w:rsidR="00887627" w:rsidRPr="004477CF">
        <w:rPr>
          <w:rFonts w:cs="Times New Roman"/>
          <w:szCs w:val="24"/>
        </w:rPr>
        <w:t> </w:t>
      </w:r>
      <w:r w:rsidR="007228A5" w:rsidRPr="004477CF">
        <w:rPr>
          <w:rFonts w:cs="Times New Roman"/>
          <w:szCs w:val="24"/>
        </w:rPr>
        <w:t xml:space="preserve">potencjalni pracodawcy, w tym instytucje publiczne, będą miały dowód ich kompetencji. </w:t>
      </w:r>
    </w:p>
    <w:p w14:paraId="1E3B3EEB" w14:textId="14CE2BDD" w:rsidR="003C17C0" w:rsidRPr="004477CF" w:rsidRDefault="00E4318C" w:rsidP="004477CF">
      <w:pPr>
        <w:widowControl/>
        <w:jc w:val="both"/>
        <w:rPr>
          <w:rFonts w:cs="Times New Roman"/>
          <w:szCs w:val="24"/>
        </w:rPr>
      </w:pPr>
      <w:r w:rsidRPr="004477CF">
        <w:rPr>
          <w:rFonts w:cs="Times New Roman"/>
          <w:szCs w:val="24"/>
        </w:rPr>
        <w:t>Projektowana u</w:t>
      </w:r>
      <w:r w:rsidR="00494A57" w:rsidRPr="004477CF">
        <w:rPr>
          <w:rFonts w:cs="Times New Roman"/>
          <w:szCs w:val="24"/>
        </w:rPr>
        <w:t>stawa określa, że s</w:t>
      </w:r>
      <w:r w:rsidR="007228A5" w:rsidRPr="004477CF">
        <w:rPr>
          <w:rFonts w:cs="Times New Roman"/>
          <w:szCs w:val="24"/>
        </w:rPr>
        <w:t xml:space="preserve">posób badania spełnienia wymogów będzie </w:t>
      </w:r>
      <w:r w:rsidR="00797BA4" w:rsidRPr="004477CF">
        <w:rPr>
          <w:rFonts w:cs="Times New Roman"/>
          <w:szCs w:val="24"/>
        </w:rPr>
        <w:t>każdorazowo dostosowany do</w:t>
      </w:r>
      <w:r w:rsidR="00494A57" w:rsidRPr="004477CF">
        <w:rPr>
          <w:rFonts w:cs="Times New Roman"/>
          <w:szCs w:val="24"/>
        </w:rPr>
        <w:t xml:space="preserve"> przedmiotu danego</w:t>
      </w:r>
      <w:r w:rsidRPr="004477CF">
        <w:rPr>
          <w:rFonts w:cs="Times New Roman"/>
          <w:szCs w:val="24"/>
        </w:rPr>
        <w:t xml:space="preserve"> </w:t>
      </w:r>
      <w:r w:rsidR="007D3603" w:rsidRPr="004477CF">
        <w:rPr>
          <w:rFonts w:cs="Times New Roman"/>
          <w:szCs w:val="24"/>
        </w:rPr>
        <w:t xml:space="preserve">schematu </w:t>
      </w:r>
      <w:r w:rsidRPr="004477CF">
        <w:rPr>
          <w:rFonts w:cs="Times New Roman"/>
          <w:szCs w:val="24"/>
        </w:rPr>
        <w:t>certyfikacji cyberbezpieczeństwa</w:t>
      </w:r>
      <w:r w:rsidR="00494A57" w:rsidRPr="004477CF">
        <w:rPr>
          <w:rFonts w:cs="Times New Roman"/>
          <w:szCs w:val="24"/>
        </w:rPr>
        <w:t xml:space="preserve">. </w:t>
      </w:r>
      <w:r w:rsidRPr="004477CF">
        <w:rPr>
          <w:rFonts w:cs="Times New Roman"/>
          <w:szCs w:val="24"/>
        </w:rPr>
        <w:t>Projekt przewiduje</w:t>
      </w:r>
      <w:r w:rsidR="00494A57" w:rsidRPr="004477CF">
        <w:rPr>
          <w:rFonts w:cs="Times New Roman"/>
          <w:szCs w:val="24"/>
        </w:rPr>
        <w:t xml:space="preserve">, że </w:t>
      </w:r>
      <w:r w:rsidR="00DE04CE" w:rsidRPr="004477CF">
        <w:rPr>
          <w:rFonts w:cs="Times New Roman"/>
          <w:szCs w:val="24"/>
        </w:rPr>
        <w:t>taką metodą mo</w:t>
      </w:r>
      <w:r w:rsidRPr="004477CF">
        <w:rPr>
          <w:rFonts w:cs="Times New Roman"/>
          <w:szCs w:val="24"/>
        </w:rPr>
        <w:t>że</w:t>
      </w:r>
      <w:r w:rsidR="00DE04CE" w:rsidRPr="004477CF">
        <w:rPr>
          <w:rFonts w:cs="Times New Roman"/>
          <w:szCs w:val="24"/>
        </w:rPr>
        <w:t xml:space="preserve"> być</w:t>
      </w:r>
      <w:r w:rsidRPr="004477CF">
        <w:rPr>
          <w:rFonts w:cs="Times New Roman"/>
          <w:szCs w:val="24"/>
        </w:rPr>
        <w:t>:</w:t>
      </w:r>
      <w:r w:rsidR="00541181" w:rsidRPr="004477CF">
        <w:rPr>
          <w:rFonts w:cs="Times New Roman"/>
          <w:szCs w:val="24"/>
        </w:rPr>
        <w:t xml:space="preserve"> badani</w:t>
      </w:r>
      <w:r w:rsidRPr="004477CF">
        <w:rPr>
          <w:rFonts w:cs="Times New Roman"/>
          <w:szCs w:val="24"/>
        </w:rPr>
        <w:t>e</w:t>
      </w:r>
      <w:r w:rsidR="00541181" w:rsidRPr="004477CF">
        <w:rPr>
          <w:rFonts w:cs="Times New Roman"/>
          <w:szCs w:val="24"/>
        </w:rPr>
        <w:t xml:space="preserve"> dokumentacji technicznej, audy</w:t>
      </w:r>
      <w:r w:rsidRPr="004477CF">
        <w:rPr>
          <w:rFonts w:cs="Times New Roman"/>
          <w:szCs w:val="24"/>
        </w:rPr>
        <w:t>t</w:t>
      </w:r>
      <w:r w:rsidR="00541181" w:rsidRPr="004477CF">
        <w:rPr>
          <w:rFonts w:cs="Times New Roman"/>
          <w:szCs w:val="24"/>
        </w:rPr>
        <w:t>, badani</w:t>
      </w:r>
      <w:r w:rsidRPr="004477CF">
        <w:rPr>
          <w:rFonts w:cs="Times New Roman"/>
          <w:szCs w:val="24"/>
        </w:rPr>
        <w:t>e</w:t>
      </w:r>
      <w:r w:rsidR="00541181" w:rsidRPr="004477CF">
        <w:rPr>
          <w:rFonts w:cs="Times New Roman"/>
          <w:szCs w:val="24"/>
        </w:rPr>
        <w:t xml:space="preserve"> konkretnych właściwości lub analiz funkcjonowania produktu ICT, usługi ICT, procesu ICT</w:t>
      </w:r>
      <w:r w:rsidR="007E7B5E" w:rsidRPr="004477CF">
        <w:rPr>
          <w:rFonts w:cs="Times New Roman"/>
          <w:szCs w:val="24"/>
        </w:rPr>
        <w:t>, usługi zarządzanej w zakresie bezpieczeństwa</w:t>
      </w:r>
      <w:r w:rsidR="00541181" w:rsidRPr="004477CF">
        <w:rPr>
          <w:rFonts w:cs="Times New Roman"/>
          <w:szCs w:val="24"/>
        </w:rPr>
        <w:t xml:space="preserve"> albo systemu zarządzania </w:t>
      </w:r>
      <w:r w:rsidR="00F40DDB" w:rsidRPr="004477CF">
        <w:rPr>
          <w:rFonts w:cs="Times New Roman"/>
          <w:szCs w:val="24"/>
        </w:rPr>
        <w:t>c</w:t>
      </w:r>
      <w:r w:rsidR="00541181" w:rsidRPr="004477CF">
        <w:rPr>
          <w:rFonts w:cs="Times New Roman"/>
          <w:szCs w:val="24"/>
        </w:rPr>
        <w:t xml:space="preserve">yberbezpieczeństwem. Nie wszystkie te metody będą musiały być zastosowane w konkretnym </w:t>
      </w:r>
      <w:r w:rsidRPr="004477CF">
        <w:rPr>
          <w:rFonts w:cs="Times New Roman"/>
          <w:szCs w:val="24"/>
        </w:rPr>
        <w:t>schemacie</w:t>
      </w:r>
      <w:r w:rsidR="003C17C0" w:rsidRPr="004477CF">
        <w:rPr>
          <w:rFonts w:cs="Times New Roman"/>
          <w:szCs w:val="24"/>
        </w:rPr>
        <w:t xml:space="preserve">. </w:t>
      </w:r>
    </w:p>
    <w:p w14:paraId="008F5F50" w14:textId="3E5A845D" w:rsidR="00494A57" w:rsidRPr="004477CF" w:rsidRDefault="00CB1424" w:rsidP="004477CF">
      <w:pPr>
        <w:widowControl/>
        <w:jc w:val="both"/>
        <w:rPr>
          <w:rFonts w:cs="Times New Roman"/>
          <w:szCs w:val="24"/>
        </w:rPr>
      </w:pPr>
      <w:r w:rsidRPr="004477CF">
        <w:rPr>
          <w:rFonts w:cs="Times New Roman"/>
          <w:szCs w:val="24"/>
        </w:rPr>
        <w:lastRenderedPageBreak/>
        <w:t xml:space="preserve">W przypadku krajowych certyfikatów dotyczących osób </w:t>
      </w:r>
      <w:r w:rsidR="007A54A5" w:rsidRPr="004477CF">
        <w:rPr>
          <w:rFonts w:cs="Times New Roman"/>
          <w:szCs w:val="24"/>
        </w:rPr>
        <w:t xml:space="preserve">sprawdzenie ich kompetencji będzie następować </w:t>
      </w:r>
      <w:r w:rsidR="00DE04CE" w:rsidRPr="004477CF">
        <w:rPr>
          <w:rFonts w:cs="Times New Roman"/>
          <w:szCs w:val="24"/>
        </w:rPr>
        <w:t>w drodze testu wiedzy i umiejętności praktycznych.</w:t>
      </w:r>
    </w:p>
    <w:p w14:paraId="25FE78EB" w14:textId="49602E66" w:rsidR="003C17C0" w:rsidRPr="004477CF" w:rsidRDefault="003C17C0" w:rsidP="004477CF">
      <w:pPr>
        <w:widowControl/>
        <w:jc w:val="both"/>
        <w:rPr>
          <w:rFonts w:cs="Times New Roman"/>
          <w:szCs w:val="24"/>
        </w:rPr>
      </w:pPr>
      <w:r w:rsidRPr="004477CF">
        <w:rPr>
          <w:rFonts w:cs="Times New Roman"/>
          <w:szCs w:val="24"/>
        </w:rPr>
        <w:t xml:space="preserve">Zastosowane metody pozwolą kompleksowo sprawdzić przedmiot certyfikacji i ocenić spełnienie przez niego wymagań </w:t>
      </w:r>
      <w:r w:rsidR="00873500" w:rsidRPr="004477CF">
        <w:rPr>
          <w:rFonts w:cs="Times New Roman"/>
          <w:szCs w:val="24"/>
        </w:rPr>
        <w:t xml:space="preserve">określonych w </w:t>
      </w:r>
      <w:r w:rsidR="007D3603" w:rsidRPr="004477CF">
        <w:rPr>
          <w:rFonts w:cs="Times New Roman"/>
          <w:szCs w:val="24"/>
        </w:rPr>
        <w:t>schemacie</w:t>
      </w:r>
      <w:r w:rsidR="00873500" w:rsidRPr="004477CF">
        <w:rPr>
          <w:rFonts w:cs="Times New Roman"/>
          <w:szCs w:val="24"/>
        </w:rPr>
        <w:t xml:space="preserve">. </w:t>
      </w:r>
    </w:p>
    <w:p w14:paraId="46816C3F" w14:textId="7F8942D0" w:rsidR="00873500" w:rsidRPr="004477CF" w:rsidRDefault="00873500" w:rsidP="004477CF">
      <w:pPr>
        <w:widowControl/>
        <w:jc w:val="both"/>
        <w:rPr>
          <w:rFonts w:cs="Times New Roman"/>
          <w:szCs w:val="24"/>
        </w:rPr>
      </w:pPr>
      <w:r w:rsidRPr="004477CF">
        <w:rPr>
          <w:rFonts w:cs="Times New Roman"/>
          <w:szCs w:val="24"/>
        </w:rPr>
        <w:t xml:space="preserve">Każdy certyfikat będzie wskazywał dla kogo został wydany, w ramach jakiego </w:t>
      </w:r>
      <w:r w:rsidR="007D3603" w:rsidRPr="004477CF">
        <w:rPr>
          <w:rFonts w:cs="Times New Roman"/>
          <w:szCs w:val="24"/>
        </w:rPr>
        <w:t>schematu</w:t>
      </w:r>
      <w:r w:rsidR="00E4318C" w:rsidRPr="004477CF">
        <w:rPr>
          <w:rFonts w:cs="Times New Roman"/>
          <w:szCs w:val="24"/>
        </w:rPr>
        <w:t xml:space="preserve"> certyfikacji cyberbezpieczeństwa</w:t>
      </w:r>
      <w:r w:rsidR="008838CC" w:rsidRPr="004477CF">
        <w:rPr>
          <w:rFonts w:cs="Times New Roman"/>
          <w:szCs w:val="24"/>
        </w:rPr>
        <w:t>, okres</w:t>
      </w:r>
      <w:r w:rsidR="000A5235">
        <w:rPr>
          <w:rFonts w:cs="Times New Roman"/>
          <w:szCs w:val="24"/>
        </w:rPr>
        <w:t>,</w:t>
      </w:r>
      <w:r w:rsidR="008838CC" w:rsidRPr="004477CF">
        <w:rPr>
          <w:rFonts w:cs="Times New Roman"/>
          <w:szCs w:val="24"/>
        </w:rPr>
        <w:t xml:space="preserve"> na który został wydany</w:t>
      </w:r>
      <w:r w:rsidR="00967342" w:rsidRPr="004477CF">
        <w:rPr>
          <w:rFonts w:cs="Times New Roman"/>
          <w:szCs w:val="24"/>
        </w:rPr>
        <w:t>, a także przedmiot certyfikacji</w:t>
      </w:r>
      <w:r w:rsidR="00A60488" w:rsidRPr="004477CF">
        <w:rPr>
          <w:rFonts w:cs="Times New Roman"/>
          <w:szCs w:val="24"/>
        </w:rPr>
        <w:t xml:space="preserve"> oraz datę </w:t>
      </w:r>
      <w:r w:rsidR="00E4318C" w:rsidRPr="004477CF">
        <w:rPr>
          <w:rFonts w:cs="Times New Roman"/>
          <w:szCs w:val="24"/>
        </w:rPr>
        <w:t xml:space="preserve">jego </w:t>
      </w:r>
      <w:r w:rsidR="00A60488" w:rsidRPr="004477CF">
        <w:rPr>
          <w:rFonts w:cs="Times New Roman"/>
          <w:szCs w:val="24"/>
        </w:rPr>
        <w:t>wydania i podpis</w:t>
      </w:r>
      <w:r w:rsidR="00967342" w:rsidRPr="004477CF">
        <w:rPr>
          <w:rFonts w:cs="Times New Roman"/>
          <w:szCs w:val="24"/>
        </w:rPr>
        <w:t xml:space="preserve">. Ponadto </w:t>
      </w:r>
      <w:r w:rsidR="00CD68E3" w:rsidRPr="004477CF">
        <w:rPr>
          <w:rFonts w:cs="Times New Roman"/>
          <w:szCs w:val="24"/>
        </w:rPr>
        <w:t xml:space="preserve">każdy certyfikat będzie posiadał swoje indywidualne oznaczenie. Każdy </w:t>
      </w:r>
      <w:r w:rsidR="00E4318C" w:rsidRPr="004477CF">
        <w:rPr>
          <w:rFonts w:cs="Times New Roman"/>
          <w:szCs w:val="24"/>
        </w:rPr>
        <w:t xml:space="preserve">certyfikat </w:t>
      </w:r>
      <w:r w:rsidR="00CD68E3" w:rsidRPr="004477CF">
        <w:rPr>
          <w:rFonts w:cs="Times New Roman"/>
          <w:szCs w:val="24"/>
        </w:rPr>
        <w:t xml:space="preserve">będzie wydawany na wzorze ustalonym dla danego </w:t>
      </w:r>
      <w:r w:rsidR="007D3603" w:rsidRPr="004477CF">
        <w:rPr>
          <w:rFonts w:cs="Times New Roman"/>
          <w:szCs w:val="24"/>
        </w:rPr>
        <w:t>schematu</w:t>
      </w:r>
      <w:r w:rsidR="00CD68E3" w:rsidRPr="004477CF">
        <w:rPr>
          <w:rFonts w:cs="Times New Roman"/>
          <w:szCs w:val="24"/>
        </w:rPr>
        <w:t>. Zapewni to transparentność certyfikatów, ułatwi posługiwanie się nimi oraz pozwoli</w:t>
      </w:r>
      <w:r w:rsidR="001759F1" w:rsidRPr="004477CF">
        <w:rPr>
          <w:rFonts w:cs="Times New Roman"/>
          <w:szCs w:val="24"/>
        </w:rPr>
        <w:t xml:space="preserve"> na skuteczną promocję krajowych </w:t>
      </w:r>
      <w:r w:rsidR="007D3603" w:rsidRPr="004477CF">
        <w:rPr>
          <w:rFonts w:cs="Times New Roman"/>
          <w:szCs w:val="24"/>
        </w:rPr>
        <w:t xml:space="preserve">schematów </w:t>
      </w:r>
      <w:r w:rsidR="001759F1" w:rsidRPr="004477CF">
        <w:rPr>
          <w:rFonts w:cs="Times New Roman"/>
          <w:szCs w:val="24"/>
        </w:rPr>
        <w:t>certyfikac</w:t>
      </w:r>
      <w:r w:rsidR="00E4318C" w:rsidRPr="004477CF">
        <w:rPr>
          <w:rFonts w:cs="Times New Roman"/>
          <w:szCs w:val="24"/>
        </w:rPr>
        <w:t>ji cyberbezpieczeństwa</w:t>
      </w:r>
      <w:r w:rsidR="001759F1" w:rsidRPr="004477CF">
        <w:rPr>
          <w:rFonts w:cs="Times New Roman"/>
          <w:szCs w:val="24"/>
        </w:rPr>
        <w:t xml:space="preserve">. </w:t>
      </w:r>
    </w:p>
    <w:p w14:paraId="333B91BB" w14:textId="495C36C8" w:rsidR="003E6FE5" w:rsidRPr="004477CF" w:rsidRDefault="00770025" w:rsidP="004477CF">
      <w:pPr>
        <w:widowControl/>
        <w:jc w:val="both"/>
        <w:rPr>
          <w:rFonts w:cs="Times New Roman"/>
          <w:szCs w:val="24"/>
        </w:rPr>
      </w:pPr>
      <w:r w:rsidRPr="004477CF">
        <w:rPr>
          <w:rFonts w:cs="Times New Roman"/>
          <w:szCs w:val="24"/>
        </w:rPr>
        <w:t>Krajowy certyfikat będzie mógł być wydawany na okres</w:t>
      </w:r>
      <w:r w:rsidR="00F42717" w:rsidRPr="004477CF">
        <w:rPr>
          <w:rFonts w:cs="Times New Roman"/>
          <w:szCs w:val="24"/>
        </w:rPr>
        <w:t xml:space="preserve"> nie krótszy niż 2 lata i </w:t>
      </w:r>
      <w:r w:rsidRPr="004477CF">
        <w:rPr>
          <w:rFonts w:cs="Times New Roman"/>
          <w:szCs w:val="24"/>
        </w:rPr>
        <w:t xml:space="preserve">nie dłuższy niż 5 lat. Cyberbezpieczeństwo to obszar bardzo szybko rozwijający się, </w:t>
      </w:r>
      <w:r w:rsidR="009D7A7D" w:rsidRPr="004477CF">
        <w:rPr>
          <w:rFonts w:cs="Times New Roman"/>
          <w:szCs w:val="24"/>
        </w:rPr>
        <w:t>gdzie ciągle pojawiają się nowe technologie i związane z nimi zagrożenia</w:t>
      </w:r>
      <w:r w:rsidR="00512312" w:rsidRPr="004477CF">
        <w:rPr>
          <w:rFonts w:cs="Times New Roman"/>
          <w:szCs w:val="24"/>
        </w:rPr>
        <w:t xml:space="preserve">. </w:t>
      </w:r>
      <w:r w:rsidR="00361E22" w:rsidRPr="004477CF">
        <w:rPr>
          <w:rFonts w:cs="Times New Roman"/>
          <w:szCs w:val="24"/>
        </w:rPr>
        <w:t xml:space="preserve">W związku z tym </w:t>
      </w:r>
      <w:r w:rsidR="00314C2F" w:rsidRPr="004477CF">
        <w:rPr>
          <w:rFonts w:cs="Times New Roman"/>
          <w:szCs w:val="24"/>
        </w:rPr>
        <w:t xml:space="preserve">certyfikat wydany wcześniej może już nie być gwarancją </w:t>
      </w:r>
      <w:r w:rsidR="00BD4AF9" w:rsidRPr="004477CF">
        <w:rPr>
          <w:rFonts w:cs="Times New Roman"/>
          <w:szCs w:val="24"/>
        </w:rPr>
        <w:t xml:space="preserve">odpowiedniego poziomu cyberbezpieczeństwa. </w:t>
      </w:r>
      <w:r w:rsidR="00F42717" w:rsidRPr="004477CF">
        <w:rPr>
          <w:rFonts w:cs="Times New Roman"/>
          <w:szCs w:val="24"/>
        </w:rPr>
        <w:t>Równocześnie minimalny czas ważności certyfikatu musi być na tyle długi</w:t>
      </w:r>
      <w:r w:rsidR="00DE5008">
        <w:rPr>
          <w:rFonts w:cs="Times New Roman"/>
          <w:szCs w:val="24"/>
        </w:rPr>
        <w:t>,</w:t>
      </w:r>
      <w:r w:rsidR="00F42717" w:rsidRPr="004477CF">
        <w:rPr>
          <w:rFonts w:cs="Times New Roman"/>
          <w:szCs w:val="24"/>
        </w:rPr>
        <w:t xml:space="preserve"> by miał on znaczenie na rynku. </w:t>
      </w:r>
      <w:r w:rsidR="00073075" w:rsidRPr="004477CF">
        <w:rPr>
          <w:rFonts w:cs="Times New Roman"/>
          <w:szCs w:val="24"/>
        </w:rPr>
        <w:t>Podmiot, który otrzymał certyfikat</w:t>
      </w:r>
      <w:r w:rsidR="00DE5008">
        <w:rPr>
          <w:rFonts w:cs="Times New Roman"/>
          <w:szCs w:val="24"/>
        </w:rPr>
        <w:t>,</w:t>
      </w:r>
      <w:r w:rsidR="00073075" w:rsidRPr="004477CF">
        <w:rPr>
          <w:rFonts w:cs="Times New Roman"/>
          <w:szCs w:val="24"/>
        </w:rPr>
        <w:t xml:space="preserve"> będzie mógł wnioskować o jego przedłużenie. </w:t>
      </w:r>
      <w:r w:rsidR="00656DA2" w:rsidRPr="004477CF">
        <w:rPr>
          <w:rFonts w:cs="Times New Roman"/>
          <w:szCs w:val="24"/>
        </w:rPr>
        <w:t xml:space="preserve">W takim wypadku </w:t>
      </w:r>
      <w:r w:rsidR="00E4318C" w:rsidRPr="004477CF">
        <w:rPr>
          <w:rFonts w:cs="Times New Roman"/>
          <w:szCs w:val="24"/>
        </w:rPr>
        <w:t xml:space="preserve">krajowy </w:t>
      </w:r>
      <w:r w:rsidR="007D3603" w:rsidRPr="004477CF">
        <w:rPr>
          <w:rFonts w:cs="Times New Roman"/>
          <w:szCs w:val="24"/>
        </w:rPr>
        <w:t>schemat</w:t>
      </w:r>
      <w:r w:rsidR="00656DA2" w:rsidRPr="004477CF">
        <w:rPr>
          <w:rFonts w:cs="Times New Roman"/>
          <w:szCs w:val="24"/>
        </w:rPr>
        <w:t xml:space="preserve"> </w:t>
      </w:r>
      <w:r w:rsidR="00E4318C" w:rsidRPr="004477CF">
        <w:rPr>
          <w:rFonts w:cs="Times New Roman"/>
          <w:szCs w:val="24"/>
        </w:rPr>
        <w:t>certyfikacji cyberb</w:t>
      </w:r>
      <w:r w:rsidR="00D87D29" w:rsidRPr="004477CF">
        <w:rPr>
          <w:rFonts w:cs="Times New Roman"/>
          <w:szCs w:val="24"/>
        </w:rPr>
        <w:t>ezpieczeństwa</w:t>
      </w:r>
      <w:r w:rsidR="00E4318C" w:rsidRPr="004477CF">
        <w:rPr>
          <w:rFonts w:cs="Times New Roman"/>
          <w:szCs w:val="24"/>
        </w:rPr>
        <w:t xml:space="preserve"> </w:t>
      </w:r>
      <w:r w:rsidR="00FE4D98" w:rsidRPr="004477CF">
        <w:rPr>
          <w:rFonts w:cs="Times New Roman"/>
          <w:szCs w:val="24"/>
        </w:rPr>
        <w:t>będzie przewidywał</w:t>
      </w:r>
      <w:r w:rsidR="00D87D29" w:rsidRPr="004477CF">
        <w:rPr>
          <w:rFonts w:cs="Times New Roman"/>
          <w:szCs w:val="24"/>
        </w:rPr>
        <w:t>,</w:t>
      </w:r>
      <w:r w:rsidR="00FE4D98" w:rsidRPr="004477CF">
        <w:rPr>
          <w:rFonts w:cs="Times New Roman"/>
          <w:szCs w:val="24"/>
        </w:rPr>
        <w:t xml:space="preserve"> jakie czynności są niezbędne do utrzymania certyfikatu. Pozwoli to uniknąć powtarzania całego </w:t>
      </w:r>
      <w:r w:rsidR="00DD02D9" w:rsidRPr="004477CF">
        <w:rPr>
          <w:rFonts w:cs="Times New Roman"/>
          <w:szCs w:val="24"/>
        </w:rPr>
        <w:t>procesu certyfikacji</w:t>
      </w:r>
      <w:r w:rsidR="00D87D29" w:rsidRPr="004477CF">
        <w:rPr>
          <w:rFonts w:cs="Times New Roman"/>
          <w:szCs w:val="24"/>
        </w:rPr>
        <w:t>,</w:t>
      </w:r>
      <w:r w:rsidR="009E338F" w:rsidRPr="004477CF">
        <w:rPr>
          <w:rFonts w:cs="Times New Roman"/>
          <w:szCs w:val="24"/>
        </w:rPr>
        <w:t xml:space="preserve"> co ograniczy koszty </w:t>
      </w:r>
      <w:r w:rsidR="00673DAD" w:rsidRPr="004477CF">
        <w:rPr>
          <w:rFonts w:cs="Times New Roman"/>
          <w:szCs w:val="24"/>
        </w:rPr>
        <w:t xml:space="preserve">i ułatwi </w:t>
      </w:r>
      <w:r w:rsidR="00A611AA" w:rsidRPr="004477CF">
        <w:rPr>
          <w:rFonts w:cs="Times New Roman"/>
          <w:szCs w:val="24"/>
        </w:rPr>
        <w:t xml:space="preserve">działanie przedsiębiorców w tym obszarze. </w:t>
      </w:r>
      <w:r w:rsidR="003E6FE5" w:rsidRPr="004477CF">
        <w:rPr>
          <w:rFonts w:cs="Times New Roman"/>
          <w:szCs w:val="24"/>
        </w:rPr>
        <w:t>Dla zapewnienia prawidłowego przebiegu procesu certyfikacji podmiot ubiegający się o</w:t>
      </w:r>
      <w:r w:rsidR="00124EF1" w:rsidRPr="004477CF">
        <w:rPr>
          <w:rFonts w:cs="Times New Roman"/>
          <w:szCs w:val="24"/>
        </w:rPr>
        <w:t> </w:t>
      </w:r>
      <w:r w:rsidR="003E6FE5" w:rsidRPr="004477CF">
        <w:rPr>
          <w:rFonts w:cs="Times New Roman"/>
          <w:szCs w:val="24"/>
        </w:rPr>
        <w:t xml:space="preserve">certyfikat będzie obowiązany do przekazania jednostce oceniającej zgodność wszystkich niezbędnych informacji związanych z przedmiotem certyfikacji. Jest to niezbędne dla prawidłowego przebiegu </w:t>
      </w:r>
      <w:r w:rsidR="00F00EF1" w:rsidRPr="004477CF">
        <w:rPr>
          <w:rFonts w:cs="Times New Roman"/>
          <w:szCs w:val="24"/>
        </w:rPr>
        <w:t xml:space="preserve">procesu certyfikacji oraz monitorowania czy </w:t>
      </w:r>
      <w:r w:rsidR="002724AE" w:rsidRPr="004477CF">
        <w:rPr>
          <w:rFonts w:cs="Times New Roman"/>
          <w:szCs w:val="24"/>
        </w:rPr>
        <w:t xml:space="preserve">przedmiot certyfikacji spełnia wymogi przez cały okres na jaki został wydany certyfikat. </w:t>
      </w:r>
    </w:p>
    <w:p w14:paraId="78872974" w14:textId="27F2282A" w:rsidR="00845CE0" w:rsidRPr="004477CF" w:rsidRDefault="00D87D29" w:rsidP="004477CF">
      <w:pPr>
        <w:widowControl/>
        <w:jc w:val="both"/>
        <w:rPr>
          <w:rFonts w:cs="Times New Roman"/>
          <w:szCs w:val="24"/>
        </w:rPr>
      </w:pPr>
      <w:r w:rsidRPr="004477CF">
        <w:rPr>
          <w:rFonts w:cs="Times New Roman"/>
          <w:szCs w:val="24"/>
        </w:rPr>
        <w:t>Projektowana u</w:t>
      </w:r>
      <w:r w:rsidR="00D41C0B" w:rsidRPr="004477CF">
        <w:rPr>
          <w:rFonts w:cs="Times New Roman"/>
          <w:szCs w:val="24"/>
        </w:rPr>
        <w:t xml:space="preserve">stawa przewiduje, że dokumentacja techniczna dotycząca przedmiotu certyfikacji będzie musiała być przechowywana przez okres </w:t>
      </w:r>
      <w:r w:rsidR="00F309E0">
        <w:rPr>
          <w:rFonts w:cs="Times New Roman"/>
          <w:szCs w:val="24"/>
        </w:rPr>
        <w:t xml:space="preserve">nie dłuższy niż </w:t>
      </w:r>
      <w:r w:rsidR="00D41C0B" w:rsidRPr="004477CF">
        <w:rPr>
          <w:rFonts w:cs="Times New Roman"/>
          <w:szCs w:val="24"/>
        </w:rPr>
        <w:t xml:space="preserve">10 lat </w:t>
      </w:r>
      <w:r w:rsidR="00D85191" w:rsidRPr="004477CF">
        <w:rPr>
          <w:rFonts w:cs="Times New Roman"/>
          <w:szCs w:val="24"/>
        </w:rPr>
        <w:t xml:space="preserve">od </w:t>
      </w:r>
      <w:r w:rsidR="0043096B">
        <w:rPr>
          <w:rFonts w:cs="Times New Roman"/>
          <w:szCs w:val="24"/>
        </w:rPr>
        <w:t xml:space="preserve">dnia </w:t>
      </w:r>
      <w:r w:rsidR="00D85191" w:rsidRPr="004477CF">
        <w:rPr>
          <w:rFonts w:cs="Times New Roman"/>
          <w:szCs w:val="24"/>
        </w:rPr>
        <w:t xml:space="preserve">wygaśnięcia certyfikatu. </w:t>
      </w:r>
      <w:r w:rsidR="00E30588" w:rsidRPr="004477CF">
        <w:rPr>
          <w:rFonts w:cs="Times New Roman"/>
          <w:szCs w:val="24"/>
        </w:rPr>
        <w:t>Jest to niezbędn</w:t>
      </w:r>
      <w:r w:rsidR="0032330C" w:rsidRPr="004477CF">
        <w:rPr>
          <w:rFonts w:cs="Times New Roman"/>
          <w:szCs w:val="24"/>
        </w:rPr>
        <w:t>e</w:t>
      </w:r>
      <w:r w:rsidR="00E30588" w:rsidRPr="004477CF">
        <w:rPr>
          <w:rFonts w:cs="Times New Roman"/>
          <w:szCs w:val="24"/>
        </w:rPr>
        <w:t xml:space="preserve"> dla potrzeb monitorowania i ewentualne</w:t>
      </w:r>
      <w:r w:rsidR="0032330C" w:rsidRPr="004477CF">
        <w:rPr>
          <w:rFonts w:cs="Times New Roman"/>
          <w:szCs w:val="24"/>
        </w:rPr>
        <w:t xml:space="preserve">j </w:t>
      </w:r>
      <w:r w:rsidR="00181B56" w:rsidRPr="004477CF">
        <w:rPr>
          <w:rFonts w:cs="Times New Roman"/>
          <w:szCs w:val="24"/>
        </w:rPr>
        <w:t>kontroli</w:t>
      </w:r>
      <w:r w:rsidR="0032330C" w:rsidRPr="004477CF">
        <w:rPr>
          <w:rFonts w:cs="Times New Roman"/>
          <w:szCs w:val="24"/>
        </w:rPr>
        <w:t xml:space="preserve"> prawidłow</w:t>
      </w:r>
      <w:r w:rsidR="00181B56" w:rsidRPr="004477CF">
        <w:rPr>
          <w:rFonts w:cs="Times New Roman"/>
          <w:szCs w:val="24"/>
        </w:rPr>
        <w:t>ości działań jednostek oceniających zgodność.</w:t>
      </w:r>
    </w:p>
    <w:p w14:paraId="410FCCF4" w14:textId="744E40BF" w:rsidR="000A399A" w:rsidRPr="004477CF" w:rsidRDefault="000A399A" w:rsidP="004477CF">
      <w:pPr>
        <w:widowControl/>
        <w:spacing w:before="120"/>
        <w:jc w:val="both"/>
        <w:rPr>
          <w:rFonts w:cs="Times New Roman"/>
          <w:b/>
          <w:bCs/>
          <w:szCs w:val="24"/>
        </w:rPr>
      </w:pPr>
      <w:r w:rsidRPr="004477CF">
        <w:rPr>
          <w:rFonts w:cs="Times New Roman"/>
          <w:b/>
          <w:bCs/>
          <w:szCs w:val="24"/>
        </w:rPr>
        <w:t xml:space="preserve">Środki </w:t>
      </w:r>
      <w:r w:rsidR="00D87D29" w:rsidRPr="004477CF">
        <w:rPr>
          <w:rFonts w:cs="Times New Roman"/>
          <w:b/>
          <w:bCs/>
          <w:szCs w:val="24"/>
        </w:rPr>
        <w:t>z</w:t>
      </w:r>
      <w:r w:rsidRPr="004477CF">
        <w:rPr>
          <w:rFonts w:cs="Times New Roman"/>
          <w:b/>
          <w:bCs/>
          <w:szCs w:val="24"/>
        </w:rPr>
        <w:t xml:space="preserve">aradcze </w:t>
      </w:r>
    </w:p>
    <w:p w14:paraId="1C37901B" w14:textId="27FB1F92" w:rsidR="00682518" w:rsidRPr="004477CF" w:rsidRDefault="0007181E" w:rsidP="004477CF">
      <w:pPr>
        <w:widowControl/>
        <w:jc w:val="both"/>
        <w:rPr>
          <w:rFonts w:cs="Times New Roman"/>
          <w:szCs w:val="24"/>
        </w:rPr>
      </w:pPr>
      <w:r w:rsidRPr="004477CF">
        <w:rPr>
          <w:rFonts w:cs="Times New Roman"/>
          <w:szCs w:val="24"/>
        </w:rPr>
        <w:t xml:space="preserve">W przypadku wykrycia </w:t>
      </w:r>
      <w:r w:rsidR="009E20E6" w:rsidRPr="004477CF">
        <w:rPr>
          <w:rFonts w:cs="Times New Roman"/>
          <w:szCs w:val="24"/>
        </w:rPr>
        <w:t xml:space="preserve">niezgodności </w:t>
      </w:r>
      <w:r w:rsidR="00682518" w:rsidRPr="004477CF">
        <w:rPr>
          <w:rFonts w:cs="Times New Roman"/>
          <w:szCs w:val="24"/>
        </w:rPr>
        <w:t>w produkcie</w:t>
      </w:r>
      <w:r w:rsidR="00822596" w:rsidRPr="004477CF">
        <w:rPr>
          <w:rFonts w:cs="Times New Roman"/>
          <w:szCs w:val="24"/>
        </w:rPr>
        <w:t xml:space="preserve"> ICT</w:t>
      </w:r>
      <w:r w:rsidR="00682518" w:rsidRPr="004477CF">
        <w:rPr>
          <w:rFonts w:cs="Times New Roman"/>
          <w:szCs w:val="24"/>
        </w:rPr>
        <w:t>, usłudze</w:t>
      </w:r>
      <w:r w:rsidR="00822596" w:rsidRPr="004477CF">
        <w:rPr>
          <w:rFonts w:cs="Times New Roman"/>
          <w:szCs w:val="24"/>
        </w:rPr>
        <w:t xml:space="preserve"> ICT</w:t>
      </w:r>
      <w:r w:rsidR="00682518" w:rsidRPr="004477CF">
        <w:rPr>
          <w:rFonts w:cs="Times New Roman"/>
          <w:szCs w:val="24"/>
        </w:rPr>
        <w:t xml:space="preserve">, procesie </w:t>
      </w:r>
      <w:r w:rsidR="00822596" w:rsidRPr="004477CF">
        <w:rPr>
          <w:rFonts w:cs="Times New Roman"/>
          <w:szCs w:val="24"/>
        </w:rPr>
        <w:t>ICT</w:t>
      </w:r>
      <w:r w:rsidR="007E7B5E" w:rsidRPr="004477CF">
        <w:rPr>
          <w:rFonts w:cs="Times New Roman"/>
          <w:szCs w:val="24"/>
        </w:rPr>
        <w:t>, usłudze zarządzanej w zakresie bezpieczeństwa</w:t>
      </w:r>
      <w:r w:rsidR="00822596" w:rsidRPr="004477CF">
        <w:rPr>
          <w:rFonts w:cs="Times New Roman"/>
          <w:szCs w:val="24"/>
        </w:rPr>
        <w:t xml:space="preserve"> </w:t>
      </w:r>
      <w:r w:rsidR="00171E1E" w:rsidRPr="004477CF">
        <w:rPr>
          <w:rFonts w:cs="Times New Roman"/>
          <w:szCs w:val="24"/>
        </w:rPr>
        <w:t>lub systemie zarządzania cyberbezpieczeństwem</w:t>
      </w:r>
      <w:r w:rsidR="000B772D" w:rsidRPr="004477CF">
        <w:rPr>
          <w:rFonts w:cs="Times New Roman"/>
          <w:szCs w:val="24"/>
        </w:rPr>
        <w:t>,</w:t>
      </w:r>
      <w:r w:rsidR="00171E1E" w:rsidRPr="004477CF">
        <w:rPr>
          <w:rFonts w:cs="Times New Roman"/>
          <w:szCs w:val="24"/>
        </w:rPr>
        <w:t xml:space="preserve"> dla którego został wydany </w:t>
      </w:r>
      <w:r w:rsidR="00D87D29" w:rsidRPr="004477CF">
        <w:rPr>
          <w:rFonts w:cs="Times New Roman"/>
          <w:szCs w:val="24"/>
        </w:rPr>
        <w:t xml:space="preserve">krajowy </w:t>
      </w:r>
      <w:r w:rsidR="00171E1E" w:rsidRPr="004477CF">
        <w:rPr>
          <w:rFonts w:cs="Times New Roman"/>
          <w:szCs w:val="24"/>
        </w:rPr>
        <w:t>certyfikat</w:t>
      </w:r>
      <w:r w:rsidR="00FE4EAD" w:rsidRPr="004477CF">
        <w:rPr>
          <w:rFonts w:cs="Times New Roman"/>
          <w:szCs w:val="24"/>
        </w:rPr>
        <w:t xml:space="preserve">, posiadacz tego certyfikatu będzie musiał przedstawić w ciągu 14 dni </w:t>
      </w:r>
      <w:r w:rsidR="00A43B57" w:rsidRPr="004477CF">
        <w:rPr>
          <w:rFonts w:cs="Times New Roman"/>
          <w:szCs w:val="24"/>
        </w:rPr>
        <w:t>propozycję</w:t>
      </w:r>
      <w:r w:rsidR="00FE4EAD" w:rsidRPr="004477CF">
        <w:rPr>
          <w:rFonts w:cs="Times New Roman"/>
          <w:szCs w:val="24"/>
        </w:rPr>
        <w:t xml:space="preserve"> działań </w:t>
      </w:r>
      <w:r w:rsidR="00A43B57" w:rsidRPr="004477CF">
        <w:rPr>
          <w:rFonts w:cs="Times New Roman"/>
          <w:szCs w:val="24"/>
        </w:rPr>
        <w:t>zaradczych</w:t>
      </w:r>
      <w:r w:rsidR="00FE4EAD" w:rsidRPr="004477CF">
        <w:rPr>
          <w:rFonts w:cs="Times New Roman"/>
          <w:szCs w:val="24"/>
        </w:rPr>
        <w:t xml:space="preserve">, które przywrócą zgodność </w:t>
      </w:r>
      <w:r w:rsidR="00FE4EAD" w:rsidRPr="004477CF">
        <w:rPr>
          <w:rFonts w:cs="Times New Roman"/>
          <w:szCs w:val="24"/>
        </w:rPr>
        <w:lastRenderedPageBreak/>
        <w:t>z</w:t>
      </w:r>
      <w:r w:rsidR="00124EF1" w:rsidRPr="004477CF">
        <w:rPr>
          <w:rFonts w:cs="Times New Roman"/>
          <w:szCs w:val="24"/>
        </w:rPr>
        <w:t> </w:t>
      </w:r>
      <w:r w:rsidR="00FE4EAD" w:rsidRPr="004477CF">
        <w:rPr>
          <w:rFonts w:cs="Times New Roman"/>
          <w:szCs w:val="24"/>
        </w:rPr>
        <w:t>wymogami</w:t>
      </w:r>
      <w:r w:rsidR="00D87D29" w:rsidRPr="004477CF">
        <w:rPr>
          <w:rFonts w:cs="Times New Roman"/>
          <w:szCs w:val="24"/>
        </w:rPr>
        <w:t xml:space="preserve"> krajowego schematu certyfikacji cyberbezpieczeństwa</w:t>
      </w:r>
      <w:r w:rsidR="00FE4EAD" w:rsidRPr="004477CF">
        <w:rPr>
          <w:rFonts w:cs="Times New Roman"/>
          <w:szCs w:val="24"/>
        </w:rPr>
        <w:t>. Następnie bę</w:t>
      </w:r>
      <w:r w:rsidR="00212E9D" w:rsidRPr="004477CF">
        <w:rPr>
          <w:rFonts w:cs="Times New Roman"/>
          <w:szCs w:val="24"/>
        </w:rPr>
        <w:t>dzie mus</w:t>
      </w:r>
      <w:r w:rsidR="00FE4EAD" w:rsidRPr="004477CF">
        <w:rPr>
          <w:rFonts w:cs="Times New Roman"/>
          <w:szCs w:val="24"/>
        </w:rPr>
        <w:t>iał</w:t>
      </w:r>
      <w:r w:rsidR="00212E9D" w:rsidRPr="004477CF">
        <w:rPr>
          <w:rFonts w:cs="Times New Roman"/>
          <w:szCs w:val="24"/>
        </w:rPr>
        <w:t xml:space="preserve">, </w:t>
      </w:r>
      <w:r w:rsidR="00FE4EAD" w:rsidRPr="004477CF">
        <w:rPr>
          <w:rFonts w:cs="Times New Roman"/>
          <w:szCs w:val="24"/>
        </w:rPr>
        <w:t>w</w:t>
      </w:r>
      <w:r w:rsidR="00212E9D" w:rsidRPr="004477CF">
        <w:rPr>
          <w:rFonts w:cs="Times New Roman"/>
          <w:szCs w:val="24"/>
        </w:rPr>
        <w:t>e współpracy z jednostką, która wydała certyfikat</w:t>
      </w:r>
      <w:r w:rsidR="00D87D29" w:rsidRPr="004477CF">
        <w:rPr>
          <w:rFonts w:cs="Times New Roman"/>
          <w:szCs w:val="24"/>
        </w:rPr>
        <w:t>,</w:t>
      </w:r>
      <w:r w:rsidR="00212E9D" w:rsidRPr="004477CF">
        <w:rPr>
          <w:rFonts w:cs="Times New Roman"/>
          <w:szCs w:val="24"/>
        </w:rPr>
        <w:t xml:space="preserve"> </w:t>
      </w:r>
      <w:r w:rsidR="00FE77E3" w:rsidRPr="004477CF">
        <w:rPr>
          <w:rFonts w:cs="Times New Roman"/>
          <w:szCs w:val="24"/>
        </w:rPr>
        <w:t xml:space="preserve">przeprowadzić te działania i zapewnić zgodność z wymogami </w:t>
      </w:r>
      <w:r w:rsidR="00D87D29" w:rsidRPr="004477CF">
        <w:rPr>
          <w:rFonts w:cs="Times New Roman"/>
          <w:szCs w:val="24"/>
        </w:rPr>
        <w:t xml:space="preserve">danego krajowego schematu certyfikacji cyberbezpieczeństwa </w:t>
      </w:r>
      <w:r w:rsidR="00FE77E3" w:rsidRPr="004477CF">
        <w:rPr>
          <w:rFonts w:cs="Times New Roman"/>
          <w:szCs w:val="24"/>
        </w:rPr>
        <w:t xml:space="preserve">w ciągu 2 miesięcy. </w:t>
      </w:r>
      <w:r w:rsidR="008E2C29" w:rsidRPr="004477CF">
        <w:rPr>
          <w:rFonts w:cs="Times New Roman"/>
          <w:szCs w:val="24"/>
        </w:rPr>
        <w:t xml:space="preserve">W przypadku gdy posiadacz </w:t>
      </w:r>
      <w:r w:rsidR="00FA4AAD" w:rsidRPr="004477CF">
        <w:rPr>
          <w:rFonts w:cs="Times New Roman"/>
          <w:szCs w:val="24"/>
        </w:rPr>
        <w:t xml:space="preserve">krajowego </w:t>
      </w:r>
      <w:r w:rsidR="008E2C29" w:rsidRPr="004477CF">
        <w:rPr>
          <w:rFonts w:cs="Times New Roman"/>
          <w:szCs w:val="24"/>
        </w:rPr>
        <w:t>certyfikatu nie zrealizuje tych obowiązków</w:t>
      </w:r>
      <w:r w:rsidR="00FA4AAD" w:rsidRPr="004477CF">
        <w:rPr>
          <w:rFonts w:cs="Times New Roman"/>
          <w:szCs w:val="24"/>
        </w:rPr>
        <w:t>,</w:t>
      </w:r>
      <w:r w:rsidR="008E2C29" w:rsidRPr="004477CF">
        <w:rPr>
          <w:rFonts w:cs="Times New Roman"/>
          <w:szCs w:val="24"/>
        </w:rPr>
        <w:t xml:space="preserve"> jednostka oceniająca zgodność cofa certyfikat. To rozwiązanie gwarantuje, że</w:t>
      </w:r>
      <w:r w:rsidR="00113108" w:rsidRPr="004477CF">
        <w:rPr>
          <w:rFonts w:cs="Times New Roman"/>
          <w:szCs w:val="24"/>
        </w:rPr>
        <w:t xml:space="preserve"> po</w:t>
      </w:r>
      <w:r w:rsidR="008E2C29" w:rsidRPr="004477CF">
        <w:rPr>
          <w:rFonts w:cs="Times New Roman"/>
          <w:szCs w:val="24"/>
        </w:rPr>
        <w:t xml:space="preserve"> </w:t>
      </w:r>
      <w:r w:rsidR="00113108" w:rsidRPr="004477CF">
        <w:rPr>
          <w:rFonts w:cs="Times New Roman"/>
          <w:szCs w:val="24"/>
        </w:rPr>
        <w:t xml:space="preserve">wykryciu </w:t>
      </w:r>
      <w:r w:rsidR="008E2C29" w:rsidRPr="004477CF">
        <w:rPr>
          <w:rFonts w:cs="Times New Roman"/>
          <w:szCs w:val="24"/>
        </w:rPr>
        <w:t>niezgodności</w:t>
      </w:r>
      <w:r w:rsidR="00113108" w:rsidRPr="004477CF">
        <w:rPr>
          <w:rFonts w:cs="Times New Roman"/>
          <w:szCs w:val="24"/>
        </w:rPr>
        <w:t xml:space="preserve"> posiadacz certyfikatu nie będzie go </w:t>
      </w:r>
      <w:r w:rsidR="00584056" w:rsidRPr="004477CF">
        <w:rPr>
          <w:rFonts w:cs="Times New Roman"/>
          <w:szCs w:val="24"/>
        </w:rPr>
        <w:t xml:space="preserve">od razu tracił, ale będzie </w:t>
      </w:r>
      <w:r w:rsidR="002A672D" w:rsidRPr="004477CF">
        <w:rPr>
          <w:rFonts w:cs="Times New Roman"/>
          <w:szCs w:val="24"/>
        </w:rPr>
        <w:t>mógł przywrócić zgodność z wymogami. Dzięki temu nie będzie musiał przechodzić ponownie całego procesu certyfikacji</w:t>
      </w:r>
      <w:r w:rsidR="000B772D" w:rsidRPr="004477CF">
        <w:rPr>
          <w:rFonts w:cs="Times New Roman"/>
          <w:szCs w:val="24"/>
        </w:rPr>
        <w:t>,</w:t>
      </w:r>
      <w:r w:rsidR="002A672D" w:rsidRPr="004477CF">
        <w:rPr>
          <w:rFonts w:cs="Times New Roman"/>
          <w:szCs w:val="24"/>
        </w:rPr>
        <w:t xml:space="preserve"> co ograniczy koszty</w:t>
      </w:r>
      <w:r w:rsidR="00FA4AAD" w:rsidRPr="004477CF">
        <w:rPr>
          <w:rFonts w:cs="Times New Roman"/>
          <w:szCs w:val="24"/>
        </w:rPr>
        <w:t>,</w:t>
      </w:r>
      <w:r w:rsidR="002A672D" w:rsidRPr="004477CF">
        <w:rPr>
          <w:rFonts w:cs="Times New Roman"/>
          <w:szCs w:val="24"/>
        </w:rPr>
        <w:t xml:space="preserve"> jakie będzie musiał ponieść. </w:t>
      </w:r>
    </w:p>
    <w:p w14:paraId="3231AFBA" w14:textId="3B2AD90F" w:rsidR="002517F4" w:rsidRPr="004477CF" w:rsidRDefault="002A672D" w:rsidP="004477CF">
      <w:pPr>
        <w:widowControl/>
        <w:spacing w:before="120"/>
        <w:jc w:val="both"/>
        <w:rPr>
          <w:rFonts w:cs="Times New Roman"/>
          <w:szCs w:val="24"/>
        </w:rPr>
      </w:pPr>
      <w:r w:rsidRPr="004477CF">
        <w:rPr>
          <w:rFonts w:cs="Times New Roman"/>
          <w:b/>
          <w:bCs/>
          <w:szCs w:val="24"/>
        </w:rPr>
        <w:t xml:space="preserve">Tworzenie krajowych </w:t>
      </w:r>
      <w:r w:rsidR="007D3603" w:rsidRPr="004477CF">
        <w:rPr>
          <w:rFonts w:cs="Times New Roman"/>
          <w:b/>
          <w:bCs/>
          <w:szCs w:val="24"/>
        </w:rPr>
        <w:t>schematów</w:t>
      </w:r>
      <w:r w:rsidR="00FA4AAD" w:rsidRPr="004477CF">
        <w:rPr>
          <w:rFonts w:cs="Times New Roman"/>
          <w:b/>
          <w:bCs/>
          <w:szCs w:val="24"/>
        </w:rPr>
        <w:t xml:space="preserve"> </w:t>
      </w:r>
      <w:r w:rsidRPr="004477CF">
        <w:rPr>
          <w:rFonts w:cs="Times New Roman"/>
          <w:b/>
          <w:bCs/>
          <w:szCs w:val="24"/>
        </w:rPr>
        <w:t xml:space="preserve">certyfikacji cyberbezpieczeństwa </w:t>
      </w:r>
    </w:p>
    <w:p w14:paraId="1E95DF26" w14:textId="67F6FC4D" w:rsidR="00F26C2B" w:rsidRPr="003D62A5" w:rsidRDefault="00F26C2B" w:rsidP="003B7886">
      <w:pPr>
        <w:widowControl/>
        <w:suppressAutoHyphens/>
        <w:jc w:val="both"/>
        <w:rPr>
          <w:rFonts w:eastAsia="Times New Roman" w:cs="Times New Roman"/>
          <w:bCs/>
          <w:szCs w:val="24"/>
        </w:rPr>
      </w:pPr>
      <w:r w:rsidRPr="003D62A5">
        <w:rPr>
          <w:rFonts w:eastAsia="Times New Roman" w:cs="Times New Roman"/>
          <w:bCs/>
          <w:szCs w:val="24"/>
        </w:rPr>
        <w:t xml:space="preserve">Krajowe </w:t>
      </w:r>
      <w:r w:rsidR="007D3603" w:rsidRPr="003D62A5">
        <w:rPr>
          <w:rFonts w:eastAsia="Times New Roman" w:cs="Times New Roman"/>
          <w:bCs/>
          <w:szCs w:val="24"/>
        </w:rPr>
        <w:t>schematy</w:t>
      </w:r>
      <w:r w:rsidR="000B772D" w:rsidRPr="003D62A5">
        <w:rPr>
          <w:rFonts w:eastAsia="Times New Roman" w:cs="Times New Roman"/>
          <w:bCs/>
          <w:szCs w:val="24"/>
        </w:rPr>
        <w:t xml:space="preserve"> </w:t>
      </w:r>
      <w:r w:rsidR="00F56F7E" w:rsidRPr="003D62A5">
        <w:rPr>
          <w:rFonts w:eastAsia="Times New Roman" w:cs="Times New Roman"/>
          <w:bCs/>
          <w:szCs w:val="24"/>
        </w:rPr>
        <w:t>c</w:t>
      </w:r>
      <w:r w:rsidRPr="003D62A5">
        <w:rPr>
          <w:rFonts w:eastAsia="Times New Roman" w:cs="Times New Roman"/>
          <w:bCs/>
          <w:szCs w:val="24"/>
        </w:rPr>
        <w:t xml:space="preserve">ertyfikacji </w:t>
      </w:r>
      <w:r w:rsidR="00F56F7E" w:rsidRPr="003D62A5">
        <w:rPr>
          <w:rFonts w:eastAsia="Times New Roman" w:cs="Times New Roman"/>
          <w:bCs/>
          <w:szCs w:val="24"/>
        </w:rPr>
        <w:t>c</w:t>
      </w:r>
      <w:r w:rsidRPr="003D62A5">
        <w:rPr>
          <w:rFonts w:eastAsia="Times New Roman" w:cs="Times New Roman"/>
          <w:bCs/>
          <w:szCs w:val="24"/>
        </w:rPr>
        <w:t xml:space="preserve">yberbezpieczeństwa będą </w:t>
      </w:r>
      <w:r w:rsidR="00F56F7E" w:rsidRPr="003D62A5">
        <w:rPr>
          <w:rFonts w:eastAsia="Times New Roman" w:cs="Times New Roman"/>
          <w:bCs/>
          <w:szCs w:val="24"/>
        </w:rPr>
        <w:t xml:space="preserve">tworzone </w:t>
      </w:r>
      <w:r w:rsidRPr="003D62A5">
        <w:rPr>
          <w:rFonts w:eastAsia="Times New Roman" w:cs="Times New Roman"/>
          <w:bCs/>
          <w:szCs w:val="24"/>
        </w:rPr>
        <w:t xml:space="preserve">w drodze rozporządzeń </w:t>
      </w:r>
      <w:r w:rsidR="000A2278" w:rsidRPr="003D62A5">
        <w:rPr>
          <w:rFonts w:eastAsia="Times New Roman" w:cs="Times New Roman"/>
          <w:bCs/>
          <w:szCs w:val="24"/>
        </w:rPr>
        <w:t>ministra</w:t>
      </w:r>
      <w:r w:rsidRPr="003D62A5">
        <w:rPr>
          <w:rFonts w:eastAsia="Times New Roman" w:cs="Times New Roman"/>
          <w:bCs/>
          <w:szCs w:val="24"/>
        </w:rPr>
        <w:t xml:space="preserve">. Przy ich </w:t>
      </w:r>
      <w:r w:rsidR="00F56F7E" w:rsidRPr="003D62A5">
        <w:rPr>
          <w:rFonts w:eastAsia="Times New Roman" w:cs="Times New Roman"/>
          <w:bCs/>
          <w:szCs w:val="24"/>
        </w:rPr>
        <w:t xml:space="preserve">opracowywaniu </w:t>
      </w:r>
      <w:r w:rsidRPr="003D62A5">
        <w:rPr>
          <w:rFonts w:eastAsia="Times New Roman" w:cs="Times New Roman"/>
          <w:bCs/>
          <w:szCs w:val="24"/>
        </w:rPr>
        <w:t xml:space="preserve">będzie brany pod uwagę obecny stan wiedzy w dziedzinie techniki oraz kwestia potrzeb rynku w zakresie cyberbezpieczeństwa. Podstawą działania krajowego systemu certyfikacji cyberbezpieczeństwa będą jednak europejskie programy </w:t>
      </w:r>
      <w:r w:rsidR="00F77D85" w:rsidRPr="003D62A5">
        <w:rPr>
          <w:rFonts w:eastAsia="Times New Roman" w:cs="Times New Roman"/>
          <w:bCs/>
          <w:szCs w:val="24"/>
        </w:rPr>
        <w:t>certyfikacji cyberbez</w:t>
      </w:r>
      <w:r w:rsidR="00A43B57" w:rsidRPr="003D62A5">
        <w:rPr>
          <w:rFonts w:eastAsia="Times New Roman" w:cs="Times New Roman"/>
          <w:bCs/>
          <w:szCs w:val="24"/>
        </w:rPr>
        <w:t>p</w:t>
      </w:r>
      <w:r w:rsidR="00F77D85" w:rsidRPr="003D62A5">
        <w:rPr>
          <w:rFonts w:eastAsia="Times New Roman" w:cs="Times New Roman"/>
          <w:bCs/>
          <w:szCs w:val="24"/>
        </w:rPr>
        <w:t>ieczeństwa</w:t>
      </w:r>
      <w:r w:rsidRPr="003D62A5">
        <w:rPr>
          <w:rFonts w:eastAsia="Times New Roman" w:cs="Times New Roman"/>
          <w:bCs/>
          <w:szCs w:val="24"/>
        </w:rPr>
        <w:t xml:space="preserve">, dlatego też przepis </w:t>
      </w:r>
      <w:r w:rsidR="00F56F7E" w:rsidRPr="003D62A5">
        <w:rPr>
          <w:rFonts w:eastAsia="Times New Roman" w:cs="Times New Roman"/>
          <w:bCs/>
          <w:szCs w:val="24"/>
        </w:rPr>
        <w:t xml:space="preserve">dający ministrowi uprawnienie do tworzenia krajowych </w:t>
      </w:r>
      <w:r w:rsidR="007D3603" w:rsidRPr="003D62A5">
        <w:rPr>
          <w:rFonts w:eastAsia="Times New Roman" w:cs="Times New Roman"/>
          <w:bCs/>
          <w:szCs w:val="24"/>
        </w:rPr>
        <w:t xml:space="preserve">schematów </w:t>
      </w:r>
      <w:r w:rsidR="00F56F7E" w:rsidRPr="003D62A5">
        <w:rPr>
          <w:rFonts w:eastAsia="Times New Roman" w:cs="Times New Roman"/>
          <w:bCs/>
          <w:szCs w:val="24"/>
        </w:rPr>
        <w:t>certyfikacji cyberbe</w:t>
      </w:r>
      <w:r w:rsidR="003D62A5">
        <w:rPr>
          <w:rFonts w:eastAsia="Times New Roman" w:cs="Times New Roman"/>
          <w:bCs/>
          <w:szCs w:val="24"/>
        </w:rPr>
        <w:t>z</w:t>
      </w:r>
      <w:r w:rsidR="00F56F7E" w:rsidRPr="003D62A5">
        <w:rPr>
          <w:rFonts w:eastAsia="Times New Roman" w:cs="Times New Roman"/>
          <w:bCs/>
          <w:szCs w:val="24"/>
        </w:rPr>
        <w:t xml:space="preserve">pieczeństwa </w:t>
      </w:r>
      <w:r w:rsidRPr="003D62A5">
        <w:rPr>
          <w:rFonts w:eastAsia="Times New Roman" w:cs="Times New Roman"/>
          <w:bCs/>
          <w:szCs w:val="24"/>
        </w:rPr>
        <w:t xml:space="preserve">został ukształtowany jako fakultatywny. Gwarantuje to zapewnienie zgodności z prawem europejskim. </w:t>
      </w:r>
      <w:r w:rsidR="00F56F7E" w:rsidRPr="003D62A5">
        <w:rPr>
          <w:rFonts w:eastAsia="Times New Roman" w:cs="Times New Roman"/>
          <w:bCs/>
          <w:szCs w:val="24"/>
        </w:rPr>
        <w:t>K</w:t>
      </w:r>
      <w:r w:rsidRPr="003D62A5">
        <w:rPr>
          <w:rFonts w:eastAsia="Times New Roman" w:cs="Times New Roman"/>
          <w:bCs/>
          <w:szCs w:val="24"/>
        </w:rPr>
        <w:t xml:space="preserve">rajowe </w:t>
      </w:r>
      <w:r w:rsidR="007D3603" w:rsidRPr="003D62A5">
        <w:rPr>
          <w:rFonts w:eastAsia="Times New Roman" w:cs="Times New Roman"/>
          <w:bCs/>
          <w:szCs w:val="24"/>
        </w:rPr>
        <w:t>schematy</w:t>
      </w:r>
      <w:r w:rsidR="0013735C" w:rsidRPr="003D62A5">
        <w:rPr>
          <w:rFonts w:eastAsia="Times New Roman" w:cs="Times New Roman"/>
          <w:bCs/>
          <w:szCs w:val="24"/>
        </w:rPr>
        <w:t xml:space="preserve"> </w:t>
      </w:r>
      <w:r w:rsidR="00F77D85" w:rsidRPr="003D62A5">
        <w:rPr>
          <w:rFonts w:eastAsia="Times New Roman" w:cs="Times New Roman"/>
          <w:bCs/>
          <w:szCs w:val="24"/>
        </w:rPr>
        <w:t xml:space="preserve">certyfikacji cyberbezpieczeństwa </w:t>
      </w:r>
      <w:r w:rsidR="00F56F7E" w:rsidRPr="003D62A5">
        <w:rPr>
          <w:rFonts w:eastAsia="Times New Roman" w:cs="Times New Roman"/>
          <w:bCs/>
          <w:szCs w:val="24"/>
        </w:rPr>
        <w:t xml:space="preserve">będą mogły być wydawane </w:t>
      </w:r>
      <w:r w:rsidRPr="003D62A5">
        <w:rPr>
          <w:rFonts w:eastAsia="Times New Roman" w:cs="Times New Roman"/>
          <w:bCs/>
          <w:szCs w:val="24"/>
        </w:rPr>
        <w:t>w sytuacji</w:t>
      </w:r>
      <w:r w:rsidR="00F56F7E" w:rsidRPr="003D62A5">
        <w:rPr>
          <w:rFonts w:eastAsia="Times New Roman" w:cs="Times New Roman"/>
          <w:bCs/>
          <w:szCs w:val="24"/>
        </w:rPr>
        <w:t>,</w:t>
      </w:r>
      <w:r w:rsidRPr="003D62A5">
        <w:rPr>
          <w:rFonts w:eastAsia="Times New Roman" w:cs="Times New Roman"/>
          <w:bCs/>
          <w:szCs w:val="24"/>
        </w:rPr>
        <w:t xml:space="preserve"> gdy </w:t>
      </w:r>
      <w:r w:rsidR="00F56F7E" w:rsidRPr="003D62A5">
        <w:rPr>
          <w:rFonts w:eastAsia="Times New Roman" w:cs="Times New Roman"/>
          <w:bCs/>
          <w:szCs w:val="24"/>
        </w:rPr>
        <w:t>zostanie to uznane</w:t>
      </w:r>
      <w:r w:rsidRPr="003D62A5">
        <w:rPr>
          <w:rFonts w:eastAsia="Times New Roman" w:cs="Times New Roman"/>
          <w:bCs/>
          <w:szCs w:val="24"/>
        </w:rPr>
        <w:t xml:space="preserve"> za korzystne dla rozwoju certyfikacji w Polsce. Przygotowanie projektu krajowego </w:t>
      </w:r>
      <w:r w:rsidR="007D3603" w:rsidRPr="003D62A5">
        <w:rPr>
          <w:rFonts w:eastAsia="Times New Roman" w:cs="Times New Roman"/>
          <w:bCs/>
          <w:szCs w:val="24"/>
        </w:rPr>
        <w:t xml:space="preserve">schematu </w:t>
      </w:r>
      <w:r w:rsidRPr="003D62A5">
        <w:rPr>
          <w:rFonts w:eastAsia="Times New Roman" w:cs="Times New Roman"/>
          <w:bCs/>
          <w:szCs w:val="24"/>
        </w:rPr>
        <w:t xml:space="preserve">certyfikacji cyberbezpieczeństwa </w:t>
      </w:r>
      <w:r w:rsidR="00F56F7E" w:rsidRPr="003D62A5">
        <w:rPr>
          <w:rFonts w:eastAsia="Times New Roman" w:cs="Times New Roman"/>
          <w:bCs/>
          <w:szCs w:val="24"/>
        </w:rPr>
        <w:t xml:space="preserve">będzie </w:t>
      </w:r>
      <w:r w:rsidRPr="003D62A5">
        <w:rPr>
          <w:rFonts w:eastAsia="Times New Roman" w:cs="Times New Roman"/>
          <w:bCs/>
          <w:szCs w:val="24"/>
        </w:rPr>
        <w:t>zadaniem ministra. Ze względu na konieczność szerokiego wykorzystania wiedzy specjalistycznej w ramach tych prac minister będzie mógł zlecić przygotowanie takiego dokumentu jednostkom przez siebie nadzorowanym, np. instytutom badawczy</w:t>
      </w:r>
      <w:r w:rsidR="00F56F7E" w:rsidRPr="003D62A5">
        <w:rPr>
          <w:rFonts w:eastAsia="Times New Roman" w:cs="Times New Roman"/>
          <w:bCs/>
          <w:szCs w:val="24"/>
        </w:rPr>
        <w:t>m,</w:t>
      </w:r>
      <w:r w:rsidRPr="003D62A5">
        <w:rPr>
          <w:rFonts w:eastAsia="Times New Roman" w:cs="Times New Roman"/>
          <w:bCs/>
          <w:szCs w:val="24"/>
        </w:rPr>
        <w:t xml:space="preserve"> takim jak </w:t>
      </w:r>
      <w:r w:rsidR="00A10878" w:rsidRPr="004477CF">
        <w:rPr>
          <w:rFonts w:cs="Times New Roman"/>
          <w:szCs w:val="24"/>
        </w:rPr>
        <w:t>NASK–PIB</w:t>
      </w:r>
      <w:r w:rsidRPr="003D62A5">
        <w:rPr>
          <w:rFonts w:eastAsia="Times New Roman" w:cs="Times New Roman"/>
          <w:bCs/>
          <w:szCs w:val="24"/>
        </w:rPr>
        <w:t xml:space="preserve"> czy Instytut Łączności</w:t>
      </w:r>
      <w:r w:rsidR="00CF5565" w:rsidRPr="003D62A5">
        <w:rPr>
          <w:rFonts w:eastAsia="Times New Roman" w:cs="Times New Roman"/>
          <w:bCs/>
          <w:szCs w:val="24"/>
        </w:rPr>
        <w:t xml:space="preserve"> – Państwowy Instytut Badawczy</w:t>
      </w:r>
      <w:r w:rsidRPr="003D62A5">
        <w:rPr>
          <w:rFonts w:eastAsia="Times New Roman" w:cs="Times New Roman"/>
          <w:bCs/>
          <w:szCs w:val="24"/>
        </w:rPr>
        <w:t>. Rozporządzenia te będą wzorowane na rozporządzeniach z art.</w:t>
      </w:r>
      <w:r w:rsidR="00404EE7" w:rsidRPr="003D62A5">
        <w:rPr>
          <w:rFonts w:eastAsia="Times New Roman" w:cs="Times New Roman"/>
          <w:bCs/>
          <w:szCs w:val="24"/>
        </w:rPr>
        <w:t> </w:t>
      </w:r>
      <w:r w:rsidRPr="003D62A5">
        <w:rPr>
          <w:rFonts w:eastAsia="Times New Roman" w:cs="Times New Roman"/>
          <w:bCs/>
          <w:szCs w:val="24"/>
        </w:rPr>
        <w:t xml:space="preserve">9 i </w:t>
      </w:r>
      <w:r w:rsidR="00F56F7E" w:rsidRPr="003D62A5">
        <w:rPr>
          <w:rFonts w:eastAsia="Times New Roman" w:cs="Times New Roman"/>
          <w:bCs/>
          <w:szCs w:val="24"/>
        </w:rPr>
        <w:t xml:space="preserve">art. </w:t>
      </w:r>
      <w:r w:rsidRPr="003D62A5">
        <w:rPr>
          <w:rFonts w:eastAsia="Times New Roman" w:cs="Times New Roman"/>
          <w:bCs/>
          <w:szCs w:val="24"/>
        </w:rPr>
        <w:t xml:space="preserve">10 ustawy </w:t>
      </w:r>
      <w:r w:rsidR="00D06C95" w:rsidRPr="003D62A5">
        <w:rPr>
          <w:rFonts w:eastAsia="Times New Roman" w:cs="Times New Roman"/>
          <w:bCs/>
          <w:szCs w:val="24"/>
        </w:rPr>
        <w:t>z dnia 13 kwietnia 2016 r</w:t>
      </w:r>
      <w:r w:rsidR="00D06C95" w:rsidRPr="003D62A5">
        <w:rPr>
          <w:rFonts w:eastAsia="Times New Roman" w:cs="Times New Roman"/>
          <w:szCs w:val="24"/>
        </w:rPr>
        <w:t>.</w:t>
      </w:r>
      <w:r w:rsidR="00D06C95" w:rsidRPr="003D62A5">
        <w:rPr>
          <w:rFonts w:eastAsia="Times New Roman" w:cs="Times New Roman"/>
          <w:b/>
          <w:bCs/>
          <w:szCs w:val="24"/>
        </w:rPr>
        <w:t xml:space="preserve"> </w:t>
      </w:r>
      <w:r w:rsidRPr="003D62A5">
        <w:rPr>
          <w:rFonts w:eastAsia="Times New Roman" w:cs="Times New Roman"/>
          <w:bCs/>
          <w:szCs w:val="24"/>
        </w:rPr>
        <w:t>o</w:t>
      </w:r>
      <w:r w:rsidR="00CE2E92" w:rsidRPr="003D62A5">
        <w:rPr>
          <w:rFonts w:eastAsia="Times New Roman" w:cs="Times New Roman"/>
          <w:bCs/>
          <w:szCs w:val="24"/>
        </w:rPr>
        <w:t> </w:t>
      </w:r>
      <w:r w:rsidRPr="003D62A5">
        <w:rPr>
          <w:rFonts w:eastAsia="Times New Roman" w:cs="Times New Roman"/>
          <w:bCs/>
          <w:szCs w:val="24"/>
        </w:rPr>
        <w:t>systemie oceny zgodności</w:t>
      </w:r>
      <w:r w:rsidR="0069745B" w:rsidRPr="003D62A5">
        <w:rPr>
          <w:rFonts w:eastAsia="Times New Roman" w:cs="Times New Roman"/>
          <w:bCs/>
          <w:szCs w:val="24"/>
        </w:rPr>
        <w:t xml:space="preserve"> i </w:t>
      </w:r>
      <w:r w:rsidR="004F1E7A" w:rsidRPr="003D62A5">
        <w:rPr>
          <w:rFonts w:eastAsia="Times New Roman" w:cs="Times New Roman"/>
          <w:bCs/>
          <w:szCs w:val="24"/>
        </w:rPr>
        <w:t>nadzoru</w:t>
      </w:r>
      <w:r w:rsidR="0069745B" w:rsidRPr="003D62A5">
        <w:rPr>
          <w:rFonts w:eastAsia="Times New Roman" w:cs="Times New Roman"/>
          <w:bCs/>
          <w:szCs w:val="24"/>
        </w:rPr>
        <w:t xml:space="preserve"> rynku</w:t>
      </w:r>
      <w:r w:rsidR="00D06C95" w:rsidRPr="003D62A5">
        <w:rPr>
          <w:rFonts w:eastAsia="Times New Roman" w:cs="Times New Roman"/>
          <w:bCs/>
          <w:szCs w:val="24"/>
        </w:rPr>
        <w:t>.</w:t>
      </w:r>
    </w:p>
    <w:p w14:paraId="377117F2" w14:textId="4EE4F8CC" w:rsidR="00425872" w:rsidRPr="003D62A5" w:rsidRDefault="00F26C2B" w:rsidP="003B7886">
      <w:pPr>
        <w:widowControl/>
        <w:suppressAutoHyphens/>
        <w:jc w:val="both"/>
        <w:rPr>
          <w:rFonts w:eastAsia="Times New Roman" w:cs="Times New Roman"/>
          <w:bCs/>
          <w:szCs w:val="24"/>
        </w:rPr>
      </w:pPr>
      <w:r w:rsidRPr="003D62A5">
        <w:rPr>
          <w:rFonts w:eastAsia="Times New Roman" w:cs="Times New Roman"/>
          <w:bCs/>
          <w:szCs w:val="24"/>
        </w:rPr>
        <w:t xml:space="preserve">Celem krajowych </w:t>
      </w:r>
      <w:r w:rsidR="0013735C" w:rsidRPr="003D62A5">
        <w:rPr>
          <w:rFonts w:eastAsia="Times New Roman" w:cs="Times New Roman"/>
          <w:bCs/>
          <w:szCs w:val="24"/>
        </w:rPr>
        <w:t xml:space="preserve">schematów </w:t>
      </w:r>
      <w:r w:rsidRPr="003D62A5">
        <w:rPr>
          <w:rFonts w:eastAsia="Times New Roman" w:cs="Times New Roman"/>
          <w:bCs/>
          <w:szCs w:val="24"/>
        </w:rPr>
        <w:t xml:space="preserve">certyfikacji cyberbezpieczeństwa </w:t>
      </w:r>
      <w:r w:rsidR="00F56F7E" w:rsidRPr="003D62A5">
        <w:rPr>
          <w:rFonts w:eastAsia="Times New Roman" w:cs="Times New Roman"/>
          <w:bCs/>
          <w:szCs w:val="24"/>
        </w:rPr>
        <w:t xml:space="preserve">będzie </w:t>
      </w:r>
      <w:r w:rsidRPr="003D62A5">
        <w:rPr>
          <w:rFonts w:eastAsia="Times New Roman" w:cs="Times New Roman"/>
          <w:bCs/>
          <w:szCs w:val="24"/>
        </w:rPr>
        <w:t xml:space="preserve">zapewnienie, by produkty ICT, usługi </w:t>
      </w:r>
      <w:bookmarkStart w:id="9" w:name="_Hlk166231709"/>
      <w:r w:rsidRPr="003D62A5">
        <w:rPr>
          <w:rFonts w:eastAsia="Times New Roman" w:cs="Times New Roman"/>
          <w:bCs/>
          <w:szCs w:val="24"/>
        </w:rPr>
        <w:t>ICT</w:t>
      </w:r>
      <w:bookmarkEnd w:id="9"/>
      <w:r w:rsidR="007E7B5E" w:rsidRPr="003D62A5">
        <w:rPr>
          <w:rFonts w:eastAsia="Times New Roman" w:cs="Times New Roman"/>
          <w:bCs/>
          <w:szCs w:val="24"/>
        </w:rPr>
        <w:t>,</w:t>
      </w:r>
      <w:r w:rsidRPr="003D62A5">
        <w:rPr>
          <w:rFonts w:eastAsia="Times New Roman" w:cs="Times New Roman"/>
          <w:bCs/>
          <w:szCs w:val="24"/>
        </w:rPr>
        <w:t> procesy ICT</w:t>
      </w:r>
      <w:r w:rsidR="007E7B5E" w:rsidRPr="003D62A5">
        <w:rPr>
          <w:rFonts w:eastAsia="Times New Roman" w:cs="Times New Roman"/>
          <w:bCs/>
          <w:szCs w:val="24"/>
        </w:rPr>
        <w:t xml:space="preserve"> lub usługi zarządzane w zakresie bezpieczeństwa</w:t>
      </w:r>
      <w:r w:rsidR="00DE5008">
        <w:rPr>
          <w:rFonts w:eastAsia="Times New Roman" w:cs="Times New Roman"/>
          <w:bCs/>
          <w:szCs w:val="24"/>
        </w:rPr>
        <w:t>,</w:t>
      </w:r>
      <w:r w:rsidRPr="003D62A5">
        <w:rPr>
          <w:rFonts w:eastAsia="Times New Roman" w:cs="Times New Roman"/>
          <w:bCs/>
          <w:szCs w:val="24"/>
        </w:rPr>
        <w:t xml:space="preserve"> certyfikowane zgodnie z takimi</w:t>
      </w:r>
      <w:r w:rsidR="000B772D" w:rsidRPr="003D62A5">
        <w:rPr>
          <w:rFonts w:eastAsia="Times New Roman" w:cs="Times New Roman"/>
          <w:bCs/>
          <w:szCs w:val="24"/>
        </w:rPr>
        <w:t xml:space="preserve"> </w:t>
      </w:r>
      <w:r w:rsidR="0013735C" w:rsidRPr="003D62A5">
        <w:rPr>
          <w:rFonts w:eastAsia="Times New Roman" w:cs="Times New Roman"/>
          <w:bCs/>
          <w:szCs w:val="24"/>
        </w:rPr>
        <w:t>schematami</w:t>
      </w:r>
      <w:r w:rsidRPr="003D62A5">
        <w:rPr>
          <w:rFonts w:eastAsia="Times New Roman" w:cs="Times New Roman"/>
          <w:bCs/>
          <w:szCs w:val="24"/>
        </w:rPr>
        <w:t>, spełniały określone wymogi w celu ochrony dostępności, autentyczności, integralności i poufności przechowywanych, przekazywanych lub przetwarzanych danych lub powiązanych funkcji bądź usług oferowanych lub dostępnych za pośrednictwem tych produktów</w:t>
      </w:r>
      <w:r w:rsidR="00F56F7E" w:rsidRPr="003D62A5">
        <w:rPr>
          <w:rFonts w:eastAsia="Times New Roman" w:cs="Times New Roman"/>
          <w:bCs/>
          <w:szCs w:val="24"/>
        </w:rPr>
        <w:t xml:space="preserve"> ICT</w:t>
      </w:r>
      <w:r w:rsidRPr="003D62A5">
        <w:rPr>
          <w:rFonts w:eastAsia="Times New Roman" w:cs="Times New Roman"/>
          <w:bCs/>
          <w:szCs w:val="24"/>
        </w:rPr>
        <w:t xml:space="preserve">, usług </w:t>
      </w:r>
      <w:r w:rsidR="00F56F7E" w:rsidRPr="003D62A5">
        <w:rPr>
          <w:rFonts w:eastAsia="Times New Roman" w:cs="Times New Roman"/>
          <w:bCs/>
          <w:szCs w:val="24"/>
        </w:rPr>
        <w:t>ICT</w:t>
      </w:r>
      <w:r w:rsidR="007E7B5E" w:rsidRPr="003D62A5">
        <w:rPr>
          <w:rFonts w:eastAsia="Times New Roman" w:cs="Times New Roman"/>
          <w:bCs/>
          <w:szCs w:val="24"/>
        </w:rPr>
        <w:t>,</w:t>
      </w:r>
      <w:r w:rsidRPr="003D62A5">
        <w:rPr>
          <w:rFonts w:eastAsia="Times New Roman" w:cs="Times New Roman"/>
          <w:bCs/>
          <w:szCs w:val="24"/>
        </w:rPr>
        <w:t xml:space="preserve"> procesów </w:t>
      </w:r>
      <w:r w:rsidR="00F56F7E" w:rsidRPr="003D62A5">
        <w:rPr>
          <w:rFonts w:eastAsia="Times New Roman" w:cs="Times New Roman"/>
          <w:bCs/>
          <w:szCs w:val="24"/>
        </w:rPr>
        <w:t>ICT</w:t>
      </w:r>
      <w:r w:rsidR="007E7B5E" w:rsidRPr="003D62A5">
        <w:rPr>
          <w:rFonts w:eastAsia="Times New Roman" w:cs="Times New Roman"/>
          <w:bCs/>
          <w:szCs w:val="24"/>
        </w:rPr>
        <w:t xml:space="preserve"> lub usług zarządzanych w</w:t>
      </w:r>
      <w:r w:rsidR="00124EF1" w:rsidRPr="003D62A5">
        <w:rPr>
          <w:rFonts w:eastAsia="Times New Roman" w:cs="Times New Roman"/>
          <w:bCs/>
          <w:szCs w:val="24"/>
        </w:rPr>
        <w:t> </w:t>
      </w:r>
      <w:r w:rsidR="007E7B5E" w:rsidRPr="003D62A5">
        <w:rPr>
          <w:rFonts w:eastAsia="Times New Roman" w:cs="Times New Roman"/>
          <w:bCs/>
          <w:szCs w:val="24"/>
        </w:rPr>
        <w:t>zakresie bezpieczeństwa</w:t>
      </w:r>
      <w:r w:rsidR="00F56F7E" w:rsidRPr="003D62A5">
        <w:rPr>
          <w:rFonts w:eastAsia="Times New Roman" w:cs="Times New Roman"/>
          <w:bCs/>
          <w:szCs w:val="24"/>
        </w:rPr>
        <w:t xml:space="preserve"> </w:t>
      </w:r>
      <w:r w:rsidRPr="003D62A5">
        <w:rPr>
          <w:rFonts w:eastAsia="Times New Roman" w:cs="Times New Roman"/>
          <w:bCs/>
          <w:szCs w:val="24"/>
        </w:rPr>
        <w:t xml:space="preserve">w trakcie ich całego cyklu życia. Nie jest możliwe </w:t>
      </w:r>
      <w:r w:rsidR="00F56F7E" w:rsidRPr="003D62A5">
        <w:rPr>
          <w:rFonts w:eastAsia="Times New Roman" w:cs="Times New Roman"/>
          <w:bCs/>
          <w:szCs w:val="24"/>
        </w:rPr>
        <w:t>szczegółowe określenie wymogów cyberbezpieczeństwa odnoszących się do wszystkich produktów ICT, usług ICT</w:t>
      </w:r>
      <w:r w:rsidR="007E7B5E" w:rsidRPr="003D62A5">
        <w:rPr>
          <w:rFonts w:eastAsia="Times New Roman" w:cs="Times New Roman"/>
          <w:bCs/>
          <w:szCs w:val="24"/>
        </w:rPr>
        <w:t xml:space="preserve">, </w:t>
      </w:r>
      <w:r w:rsidR="00F56F7E" w:rsidRPr="003D62A5">
        <w:rPr>
          <w:rFonts w:eastAsia="Times New Roman" w:cs="Times New Roman"/>
          <w:bCs/>
          <w:szCs w:val="24"/>
        </w:rPr>
        <w:t>procesów ICT</w:t>
      </w:r>
      <w:r w:rsidR="007E7B5E" w:rsidRPr="003D62A5">
        <w:rPr>
          <w:rFonts w:eastAsia="Times New Roman" w:cs="Times New Roman"/>
          <w:bCs/>
          <w:szCs w:val="24"/>
        </w:rPr>
        <w:t xml:space="preserve"> i usług zarządzanych w zakresie bezpieczeństwa</w:t>
      </w:r>
      <w:r w:rsidR="00F56F7E" w:rsidRPr="003D62A5">
        <w:rPr>
          <w:rFonts w:eastAsia="Times New Roman" w:cs="Times New Roman"/>
          <w:bCs/>
          <w:szCs w:val="24"/>
        </w:rPr>
        <w:t xml:space="preserve"> </w:t>
      </w:r>
      <w:r w:rsidRPr="003D62A5">
        <w:rPr>
          <w:rFonts w:eastAsia="Times New Roman" w:cs="Times New Roman"/>
          <w:bCs/>
          <w:szCs w:val="24"/>
        </w:rPr>
        <w:t xml:space="preserve">na poziomie ustawy. </w:t>
      </w:r>
      <w:r w:rsidRPr="003D62A5">
        <w:rPr>
          <w:rFonts w:eastAsia="Times New Roman" w:cs="Times New Roman"/>
          <w:bCs/>
          <w:szCs w:val="24"/>
        </w:rPr>
        <w:lastRenderedPageBreak/>
        <w:t>Produkty ICT, usługi ICT</w:t>
      </w:r>
      <w:r w:rsidR="007E7B5E" w:rsidRPr="003D62A5">
        <w:rPr>
          <w:rFonts w:eastAsia="Times New Roman" w:cs="Times New Roman"/>
          <w:bCs/>
          <w:szCs w:val="24"/>
        </w:rPr>
        <w:t>,</w:t>
      </w:r>
      <w:r w:rsidRPr="003D62A5">
        <w:rPr>
          <w:rFonts w:eastAsia="Times New Roman" w:cs="Times New Roman"/>
          <w:bCs/>
          <w:szCs w:val="24"/>
        </w:rPr>
        <w:t> procesy ICT</w:t>
      </w:r>
      <w:r w:rsidR="007E7B5E" w:rsidRPr="003D62A5">
        <w:rPr>
          <w:rFonts w:eastAsia="Times New Roman" w:cs="Times New Roman"/>
          <w:bCs/>
          <w:szCs w:val="24"/>
        </w:rPr>
        <w:t xml:space="preserve"> lub usługi zarządzane w zakresie bezpieczeństwa</w:t>
      </w:r>
      <w:r w:rsidRPr="003D62A5">
        <w:rPr>
          <w:rFonts w:eastAsia="Times New Roman" w:cs="Times New Roman"/>
          <w:bCs/>
          <w:szCs w:val="24"/>
        </w:rPr>
        <w:t xml:space="preserve"> oraz potrzeby w zakresie cyberbezpieczeństwa powiązane z tymi produktami</w:t>
      </w:r>
      <w:r w:rsidR="00F56F7E" w:rsidRPr="003D62A5">
        <w:rPr>
          <w:rFonts w:eastAsia="Times New Roman" w:cs="Times New Roman"/>
          <w:bCs/>
          <w:szCs w:val="24"/>
        </w:rPr>
        <w:t xml:space="preserve"> ICT</w:t>
      </w:r>
      <w:r w:rsidRPr="003D62A5">
        <w:rPr>
          <w:rFonts w:eastAsia="Times New Roman" w:cs="Times New Roman"/>
          <w:bCs/>
          <w:szCs w:val="24"/>
        </w:rPr>
        <w:t xml:space="preserve">, usługami </w:t>
      </w:r>
      <w:r w:rsidR="00F56F7E" w:rsidRPr="003D62A5">
        <w:rPr>
          <w:rFonts w:eastAsia="Times New Roman" w:cs="Times New Roman"/>
          <w:bCs/>
          <w:szCs w:val="24"/>
        </w:rPr>
        <w:t>ICT</w:t>
      </w:r>
      <w:r w:rsidR="007E7B5E" w:rsidRPr="003D62A5">
        <w:rPr>
          <w:rFonts w:eastAsia="Times New Roman" w:cs="Times New Roman"/>
          <w:bCs/>
          <w:szCs w:val="24"/>
        </w:rPr>
        <w:t>,</w:t>
      </w:r>
      <w:r w:rsidRPr="003D62A5">
        <w:rPr>
          <w:rFonts w:eastAsia="Times New Roman" w:cs="Times New Roman"/>
          <w:bCs/>
          <w:szCs w:val="24"/>
        </w:rPr>
        <w:t xml:space="preserve"> procesami </w:t>
      </w:r>
      <w:r w:rsidR="00F56F7E" w:rsidRPr="003D62A5">
        <w:rPr>
          <w:rFonts w:eastAsia="Times New Roman" w:cs="Times New Roman"/>
          <w:bCs/>
          <w:szCs w:val="24"/>
        </w:rPr>
        <w:t>ICT</w:t>
      </w:r>
      <w:r w:rsidR="007E7B5E" w:rsidRPr="003D62A5">
        <w:rPr>
          <w:rFonts w:eastAsia="Times New Roman" w:cs="Times New Roman"/>
          <w:bCs/>
          <w:szCs w:val="24"/>
        </w:rPr>
        <w:t xml:space="preserve"> lub usługami zarządzanymi w zakresie bezpieczeństwa</w:t>
      </w:r>
      <w:r w:rsidR="00F56F7E" w:rsidRPr="003D62A5">
        <w:rPr>
          <w:rFonts w:eastAsia="Times New Roman" w:cs="Times New Roman"/>
          <w:bCs/>
          <w:szCs w:val="24"/>
        </w:rPr>
        <w:t xml:space="preserve"> </w:t>
      </w:r>
      <w:r w:rsidRPr="003D62A5">
        <w:rPr>
          <w:rFonts w:eastAsia="Times New Roman" w:cs="Times New Roman"/>
          <w:bCs/>
          <w:szCs w:val="24"/>
        </w:rPr>
        <w:t>są tak zróżnicowane, że opracowanie ogólnych wymogów cyberbezpieczeństwa obowiązujących dla wszystkich przypadków jest bardzo skomplikowane</w:t>
      </w:r>
      <w:r w:rsidR="00F56F7E" w:rsidRPr="003D62A5">
        <w:rPr>
          <w:rFonts w:eastAsia="Times New Roman" w:cs="Times New Roman"/>
          <w:bCs/>
          <w:szCs w:val="24"/>
        </w:rPr>
        <w:t>,</w:t>
      </w:r>
      <w:r w:rsidRPr="003D62A5">
        <w:rPr>
          <w:rFonts w:eastAsia="Times New Roman" w:cs="Times New Roman"/>
          <w:bCs/>
          <w:szCs w:val="24"/>
        </w:rPr>
        <w:t xml:space="preserve"> </w:t>
      </w:r>
      <w:r w:rsidR="00F56F7E" w:rsidRPr="003D62A5">
        <w:rPr>
          <w:rFonts w:eastAsia="Times New Roman" w:cs="Times New Roman"/>
          <w:bCs/>
          <w:szCs w:val="24"/>
        </w:rPr>
        <w:t>w</w:t>
      </w:r>
      <w:r w:rsidRPr="003D62A5">
        <w:rPr>
          <w:rFonts w:eastAsia="Times New Roman" w:cs="Times New Roman"/>
          <w:bCs/>
          <w:szCs w:val="24"/>
        </w:rPr>
        <w:t> szczególności mając na uwadze, że dotyczy to tak różnych produktów jak drukarki, programy komputerowe czy usługi chmurowe. Metody osiągania celów cyberbezpieczeństwa w przypadku określonych produktów ICT, usług IC</w:t>
      </w:r>
      <w:r w:rsidR="00336497" w:rsidRPr="003D62A5">
        <w:rPr>
          <w:rFonts w:eastAsia="Times New Roman" w:cs="Times New Roman"/>
          <w:bCs/>
          <w:szCs w:val="24"/>
        </w:rPr>
        <w:t>T,</w:t>
      </w:r>
      <w:r w:rsidRPr="003D62A5">
        <w:rPr>
          <w:rFonts w:eastAsia="Times New Roman" w:cs="Times New Roman"/>
          <w:bCs/>
          <w:szCs w:val="24"/>
        </w:rPr>
        <w:t> procesów ICT</w:t>
      </w:r>
      <w:r w:rsidR="00336497" w:rsidRPr="003D62A5">
        <w:rPr>
          <w:rFonts w:eastAsia="Times New Roman" w:cs="Times New Roman"/>
          <w:bCs/>
          <w:szCs w:val="24"/>
        </w:rPr>
        <w:t xml:space="preserve"> lub usług zarządzanych w zakresie bezpieczeństwa</w:t>
      </w:r>
      <w:r w:rsidRPr="003D62A5">
        <w:rPr>
          <w:rFonts w:eastAsia="Times New Roman" w:cs="Times New Roman"/>
          <w:bCs/>
          <w:szCs w:val="24"/>
        </w:rPr>
        <w:t xml:space="preserve"> należy doprecyzować na poziomie poszczególnych</w:t>
      </w:r>
      <w:r w:rsidR="0013735C" w:rsidRPr="003D62A5">
        <w:rPr>
          <w:rFonts w:eastAsia="Times New Roman" w:cs="Times New Roman"/>
          <w:bCs/>
          <w:szCs w:val="24"/>
        </w:rPr>
        <w:t xml:space="preserve"> schematów </w:t>
      </w:r>
      <w:r w:rsidRPr="003D62A5">
        <w:rPr>
          <w:rFonts w:eastAsia="Times New Roman" w:cs="Times New Roman"/>
          <w:bCs/>
          <w:szCs w:val="24"/>
        </w:rPr>
        <w:t>certyfikacji, na przykład przez odesłanie do norm lub specyfikacji technicznych w przypadku</w:t>
      </w:r>
      <w:r w:rsidR="00F56F7E" w:rsidRPr="003D62A5">
        <w:rPr>
          <w:rFonts w:eastAsia="Times New Roman" w:cs="Times New Roman"/>
          <w:bCs/>
          <w:szCs w:val="24"/>
        </w:rPr>
        <w:t>,</w:t>
      </w:r>
      <w:r w:rsidRPr="003D62A5">
        <w:rPr>
          <w:rFonts w:eastAsia="Times New Roman" w:cs="Times New Roman"/>
          <w:bCs/>
          <w:szCs w:val="24"/>
        </w:rPr>
        <w:t xml:space="preserve"> gdy nie istnieją odpowiednie normy. Tylko takie indywidualne podejście, które pozwoli dostosować </w:t>
      </w:r>
      <w:r w:rsidR="00EC53D4" w:rsidRPr="003D62A5">
        <w:rPr>
          <w:rFonts w:eastAsia="Times New Roman" w:cs="Times New Roman"/>
          <w:bCs/>
          <w:szCs w:val="24"/>
        </w:rPr>
        <w:t xml:space="preserve">krajowe </w:t>
      </w:r>
      <w:r w:rsidR="0013735C" w:rsidRPr="003D62A5">
        <w:rPr>
          <w:rFonts w:eastAsia="Times New Roman" w:cs="Times New Roman"/>
          <w:bCs/>
          <w:szCs w:val="24"/>
        </w:rPr>
        <w:t>schematy</w:t>
      </w:r>
      <w:r w:rsidR="00EC53D4" w:rsidRPr="003D62A5">
        <w:rPr>
          <w:rFonts w:eastAsia="Times New Roman" w:cs="Times New Roman"/>
          <w:bCs/>
          <w:szCs w:val="24"/>
        </w:rPr>
        <w:t xml:space="preserve"> certyfikacji </w:t>
      </w:r>
      <w:r w:rsidR="00744C47" w:rsidRPr="003D62A5">
        <w:rPr>
          <w:rFonts w:eastAsia="Times New Roman" w:cs="Times New Roman"/>
          <w:bCs/>
          <w:szCs w:val="24"/>
        </w:rPr>
        <w:t>cyberbezpieczeństwa</w:t>
      </w:r>
      <w:r w:rsidR="0013735C" w:rsidRPr="003D62A5">
        <w:rPr>
          <w:rFonts w:eastAsia="Times New Roman" w:cs="Times New Roman"/>
          <w:bCs/>
          <w:szCs w:val="24"/>
        </w:rPr>
        <w:t xml:space="preserve"> </w:t>
      </w:r>
      <w:r w:rsidRPr="003D62A5">
        <w:rPr>
          <w:rFonts w:eastAsia="Times New Roman" w:cs="Times New Roman"/>
          <w:bCs/>
          <w:szCs w:val="24"/>
        </w:rPr>
        <w:t>do konkretnych produktów</w:t>
      </w:r>
      <w:r w:rsidR="00F56F7E" w:rsidRPr="003D62A5">
        <w:rPr>
          <w:rFonts w:eastAsia="Times New Roman" w:cs="Times New Roman"/>
          <w:bCs/>
          <w:szCs w:val="24"/>
        </w:rPr>
        <w:t>,</w:t>
      </w:r>
      <w:r w:rsidRPr="003D62A5">
        <w:rPr>
          <w:rFonts w:eastAsia="Times New Roman" w:cs="Times New Roman"/>
          <w:bCs/>
          <w:szCs w:val="24"/>
        </w:rPr>
        <w:t xml:space="preserve"> zapewni </w:t>
      </w:r>
      <w:r w:rsidR="00EC53D4" w:rsidRPr="003D62A5">
        <w:rPr>
          <w:rFonts w:eastAsia="Times New Roman" w:cs="Times New Roman"/>
          <w:bCs/>
          <w:szCs w:val="24"/>
        </w:rPr>
        <w:t xml:space="preserve">ich </w:t>
      </w:r>
      <w:r w:rsidRPr="003D62A5">
        <w:rPr>
          <w:rFonts w:eastAsia="Times New Roman" w:cs="Times New Roman"/>
          <w:bCs/>
          <w:szCs w:val="24"/>
        </w:rPr>
        <w:t xml:space="preserve">skuteczność. </w:t>
      </w:r>
    </w:p>
    <w:p w14:paraId="6E0D2B16" w14:textId="093A1521" w:rsidR="00F26C2B" w:rsidRPr="003D62A5" w:rsidRDefault="00F56F7E" w:rsidP="003B7886">
      <w:pPr>
        <w:widowControl/>
        <w:suppressAutoHyphens/>
        <w:jc w:val="both"/>
        <w:rPr>
          <w:rFonts w:eastAsia="Times New Roman" w:cs="Times New Roman"/>
          <w:bCs/>
          <w:szCs w:val="24"/>
        </w:rPr>
      </w:pPr>
      <w:r w:rsidRPr="003D62A5">
        <w:rPr>
          <w:rFonts w:eastAsia="Times New Roman" w:cs="Times New Roman"/>
          <w:bCs/>
          <w:szCs w:val="24"/>
        </w:rPr>
        <w:t xml:space="preserve">Należy </w:t>
      </w:r>
      <w:r w:rsidR="00F26C2B" w:rsidRPr="003D62A5">
        <w:rPr>
          <w:rFonts w:eastAsia="Times New Roman" w:cs="Times New Roman"/>
          <w:bCs/>
          <w:szCs w:val="24"/>
        </w:rPr>
        <w:t xml:space="preserve">wskazać, że ta różnorodność wpływa na wszelkie aspekty </w:t>
      </w:r>
      <w:r w:rsidR="00C40E10" w:rsidRPr="003D62A5">
        <w:rPr>
          <w:rFonts w:eastAsia="Times New Roman" w:cs="Times New Roman"/>
          <w:bCs/>
          <w:szCs w:val="24"/>
        </w:rPr>
        <w:t xml:space="preserve">krajowych </w:t>
      </w:r>
      <w:r w:rsidR="0013735C" w:rsidRPr="003D62A5">
        <w:rPr>
          <w:rFonts w:eastAsia="Times New Roman" w:cs="Times New Roman"/>
          <w:bCs/>
          <w:szCs w:val="24"/>
        </w:rPr>
        <w:t xml:space="preserve">schematów </w:t>
      </w:r>
      <w:r w:rsidR="00C40E10" w:rsidRPr="003D62A5">
        <w:rPr>
          <w:rFonts w:eastAsia="Times New Roman" w:cs="Times New Roman"/>
          <w:bCs/>
          <w:szCs w:val="24"/>
        </w:rPr>
        <w:t xml:space="preserve">certyfikacji cyberbezpieczeństwa, </w:t>
      </w:r>
      <w:r w:rsidR="00F26C2B" w:rsidRPr="003D62A5">
        <w:rPr>
          <w:rFonts w:eastAsia="Times New Roman" w:cs="Times New Roman"/>
          <w:bCs/>
          <w:szCs w:val="24"/>
        </w:rPr>
        <w:t>np. w wypadku wykrycia w certyfikowanym programie komputerowym podatności producent może mieć możliwość usunięcia tej wady przez jego aktualizacj</w:t>
      </w:r>
      <w:r w:rsidR="00C40E10" w:rsidRPr="003D62A5">
        <w:rPr>
          <w:rFonts w:eastAsia="Times New Roman" w:cs="Times New Roman"/>
          <w:bCs/>
          <w:szCs w:val="24"/>
        </w:rPr>
        <w:t>ę,</w:t>
      </w:r>
      <w:r w:rsidR="00F26C2B" w:rsidRPr="003D62A5">
        <w:rPr>
          <w:rFonts w:eastAsia="Times New Roman" w:cs="Times New Roman"/>
          <w:bCs/>
          <w:szCs w:val="24"/>
        </w:rPr>
        <w:t xml:space="preserve"> podczas gdy wykrycie określonej podatności w przenośnej pamięci USB może wymusić konieczność wycofania określonej partii towaru z rynku. Tak samo dalsze monitorowanie spełnienia wymogów określonych w </w:t>
      </w:r>
      <w:r w:rsidR="00C40E10" w:rsidRPr="003D62A5">
        <w:rPr>
          <w:rFonts w:eastAsia="Times New Roman" w:cs="Times New Roman"/>
          <w:bCs/>
          <w:szCs w:val="24"/>
        </w:rPr>
        <w:t xml:space="preserve">danym </w:t>
      </w:r>
      <w:r w:rsidR="0013735C" w:rsidRPr="003D62A5">
        <w:rPr>
          <w:rFonts w:eastAsia="Times New Roman" w:cs="Times New Roman"/>
          <w:bCs/>
          <w:szCs w:val="24"/>
        </w:rPr>
        <w:t xml:space="preserve">schemacie </w:t>
      </w:r>
      <w:r w:rsidR="00F26C2B" w:rsidRPr="003D62A5">
        <w:rPr>
          <w:rFonts w:eastAsia="Times New Roman" w:cs="Times New Roman"/>
          <w:bCs/>
          <w:szCs w:val="24"/>
        </w:rPr>
        <w:t>może wymagać zupełnie różnych metod. Ponadto każdy z</w:t>
      </w:r>
      <w:r w:rsidR="000B56F1">
        <w:rPr>
          <w:rFonts w:eastAsia="Times New Roman" w:cs="Times New Roman"/>
          <w:bCs/>
          <w:szCs w:val="24"/>
        </w:rPr>
        <w:t>e</w:t>
      </w:r>
      <w:r w:rsidR="00F26C2B" w:rsidRPr="003D62A5">
        <w:rPr>
          <w:rFonts w:eastAsia="Times New Roman" w:cs="Times New Roman"/>
          <w:bCs/>
          <w:szCs w:val="24"/>
        </w:rPr>
        <w:t> </w:t>
      </w:r>
      <w:r w:rsidR="0013735C" w:rsidRPr="003D62A5">
        <w:rPr>
          <w:rFonts w:eastAsia="Times New Roman" w:cs="Times New Roman"/>
          <w:bCs/>
          <w:szCs w:val="24"/>
        </w:rPr>
        <w:t>schematów</w:t>
      </w:r>
      <w:r w:rsidR="00F26C2B" w:rsidRPr="003D62A5">
        <w:rPr>
          <w:rFonts w:eastAsia="Times New Roman" w:cs="Times New Roman"/>
          <w:bCs/>
          <w:szCs w:val="24"/>
        </w:rPr>
        <w:t xml:space="preserve"> będzie musiał być opracowywany przez innych ekspertów</w:t>
      </w:r>
      <w:r w:rsidR="000B56F1">
        <w:rPr>
          <w:rFonts w:eastAsia="Times New Roman" w:cs="Times New Roman"/>
          <w:bCs/>
          <w:szCs w:val="24"/>
        </w:rPr>
        <w:t>,</w:t>
      </w:r>
      <w:r w:rsidR="00F26C2B" w:rsidRPr="003D62A5">
        <w:rPr>
          <w:rFonts w:eastAsia="Times New Roman" w:cs="Times New Roman"/>
          <w:bCs/>
          <w:szCs w:val="24"/>
        </w:rPr>
        <w:t xml:space="preserve"> tak by był jak najlepiej dostosowany do ściśle określonej dziedziny, której dotyczy. </w:t>
      </w:r>
    </w:p>
    <w:p w14:paraId="09622AA7" w14:textId="5FAB79C2" w:rsidR="00C41E81" w:rsidRPr="003D62A5" w:rsidRDefault="00C41E81" w:rsidP="003B7886">
      <w:pPr>
        <w:widowControl/>
        <w:suppressAutoHyphens/>
        <w:jc w:val="both"/>
        <w:rPr>
          <w:rFonts w:eastAsia="Times New Roman" w:cs="Times New Roman"/>
          <w:bCs/>
          <w:szCs w:val="24"/>
        </w:rPr>
      </w:pPr>
      <w:r w:rsidRPr="003D62A5">
        <w:rPr>
          <w:rFonts w:eastAsia="Times New Roman" w:cs="Times New Roman"/>
          <w:bCs/>
          <w:szCs w:val="24"/>
        </w:rPr>
        <w:t xml:space="preserve">Krajowe </w:t>
      </w:r>
      <w:r w:rsidR="00C06E9B" w:rsidRPr="003D62A5">
        <w:rPr>
          <w:rFonts w:eastAsia="Times New Roman" w:cs="Times New Roman"/>
          <w:bCs/>
          <w:szCs w:val="24"/>
        </w:rPr>
        <w:t xml:space="preserve">schematy </w:t>
      </w:r>
      <w:r w:rsidRPr="003D62A5">
        <w:rPr>
          <w:rFonts w:eastAsia="Times New Roman" w:cs="Times New Roman"/>
          <w:bCs/>
          <w:szCs w:val="24"/>
        </w:rPr>
        <w:t>będą mogły wprowadzić również wymogi dla systemów zarządzania cyberbezpieczeństwem oraz osób</w:t>
      </w:r>
      <w:r w:rsidR="00D6147A">
        <w:rPr>
          <w:rFonts w:eastAsia="Times New Roman" w:cs="Times New Roman"/>
          <w:bCs/>
          <w:szCs w:val="24"/>
        </w:rPr>
        <w:t xml:space="preserve"> fizycznych</w:t>
      </w:r>
      <w:r w:rsidRPr="003D62A5">
        <w:rPr>
          <w:rFonts w:eastAsia="Times New Roman" w:cs="Times New Roman"/>
          <w:bCs/>
          <w:szCs w:val="24"/>
        </w:rPr>
        <w:t xml:space="preserve">, </w:t>
      </w:r>
      <w:r w:rsidR="00090843" w:rsidRPr="003D62A5">
        <w:rPr>
          <w:rFonts w:eastAsia="Times New Roman" w:cs="Times New Roman"/>
          <w:bCs/>
          <w:szCs w:val="24"/>
        </w:rPr>
        <w:t xml:space="preserve">dzięki czemu również w tych obszarach będzie możliwa promocja najlepszych rozwiązań z zakresu cyberbezpieczeństwa. </w:t>
      </w:r>
    </w:p>
    <w:p w14:paraId="5882AB28" w14:textId="13D8CBB0" w:rsidR="001D7E35" w:rsidRPr="004477CF" w:rsidRDefault="00F92B2B" w:rsidP="004477CF">
      <w:pPr>
        <w:widowControl/>
        <w:spacing w:before="120"/>
        <w:jc w:val="both"/>
        <w:rPr>
          <w:rFonts w:cs="Times New Roman"/>
          <w:b/>
          <w:bCs/>
          <w:szCs w:val="24"/>
        </w:rPr>
      </w:pPr>
      <w:r w:rsidRPr="004477CF">
        <w:rPr>
          <w:rFonts w:cs="Times New Roman"/>
          <w:b/>
          <w:bCs/>
          <w:szCs w:val="24"/>
        </w:rPr>
        <w:t>Rola P</w:t>
      </w:r>
      <w:r w:rsidR="00D85815" w:rsidRPr="004477CF">
        <w:rPr>
          <w:rFonts w:cs="Times New Roman"/>
          <w:b/>
          <w:bCs/>
          <w:szCs w:val="24"/>
        </w:rPr>
        <w:t>CA</w:t>
      </w:r>
    </w:p>
    <w:p w14:paraId="24EC257E" w14:textId="14494FD5" w:rsidR="000E3FA6" w:rsidRPr="004477CF" w:rsidRDefault="00237677" w:rsidP="004477CF">
      <w:pPr>
        <w:widowControl/>
        <w:jc w:val="both"/>
        <w:rPr>
          <w:rFonts w:cs="Times New Roman"/>
          <w:bCs/>
          <w:szCs w:val="24"/>
        </w:rPr>
      </w:pPr>
      <w:r w:rsidRPr="004477CF">
        <w:rPr>
          <w:rFonts w:cs="Times New Roman"/>
          <w:bCs/>
          <w:szCs w:val="24"/>
        </w:rPr>
        <w:t>Projektowana ustawa</w:t>
      </w:r>
      <w:r w:rsidR="00F92B2B" w:rsidRPr="004477CF">
        <w:rPr>
          <w:rFonts w:cs="Times New Roman"/>
          <w:bCs/>
          <w:szCs w:val="24"/>
        </w:rPr>
        <w:t xml:space="preserve"> </w:t>
      </w:r>
      <w:r w:rsidR="00171934" w:rsidRPr="004477CF">
        <w:rPr>
          <w:rFonts w:cs="Times New Roman"/>
          <w:bCs/>
          <w:szCs w:val="24"/>
        </w:rPr>
        <w:t>wprowadza</w:t>
      </w:r>
      <w:r w:rsidR="00677A06" w:rsidRPr="004477CF">
        <w:rPr>
          <w:rFonts w:cs="Times New Roman"/>
          <w:bCs/>
          <w:szCs w:val="24"/>
        </w:rPr>
        <w:t xml:space="preserve"> </w:t>
      </w:r>
      <w:r w:rsidR="000E3FA6" w:rsidRPr="004477CF">
        <w:rPr>
          <w:rFonts w:cs="Times New Roman"/>
          <w:bCs/>
          <w:szCs w:val="24"/>
        </w:rPr>
        <w:t>obowiązek akredytacji dla jednostek oceniających zgodność oraz wskazuje obowiązki informacyjne P</w:t>
      </w:r>
      <w:r w:rsidR="00D85815" w:rsidRPr="004477CF">
        <w:rPr>
          <w:rFonts w:cs="Times New Roman"/>
          <w:bCs/>
          <w:szCs w:val="24"/>
        </w:rPr>
        <w:t>CA</w:t>
      </w:r>
      <w:r w:rsidR="000E3FA6" w:rsidRPr="004477CF">
        <w:rPr>
          <w:rFonts w:cs="Times New Roman"/>
          <w:bCs/>
          <w:szCs w:val="24"/>
        </w:rPr>
        <w:t xml:space="preserve">. Aby prowadzić </w:t>
      </w:r>
      <w:r w:rsidR="00C41E81" w:rsidRPr="004477CF">
        <w:rPr>
          <w:rFonts w:cs="Times New Roman"/>
          <w:bCs/>
          <w:szCs w:val="24"/>
        </w:rPr>
        <w:t>ocenę zgodności</w:t>
      </w:r>
      <w:r w:rsidR="00671D17" w:rsidRPr="004477CF">
        <w:rPr>
          <w:rFonts w:cs="Times New Roman"/>
          <w:bCs/>
          <w:szCs w:val="24"/>
        </w:rPr>
        <w:t xml:space="preserve"> </w:t>
      </w:r>
      <w:r w:rsidR="000E3FA6" w:rsidRPr="004477CF">
        <w:rPr>
          <w:rFonts w:cs="Times New Roman"/>
          <w:bCs/>
          <w:szCs w:val="24"/>
        </w:rPr>
        <w:t>produktów</w:t>
      </w:r>
      <w:r w:rsidR="005F1773" w:rsidRPr="004477CF">
        <w:rPr>
          <w:rFonts w:cs="Times New Roman"/>
          <w:bCs/>
          <w:szCs w:val="24"/>
        </w:rPr>
        <w:t xml:space="preserve"> ICT</w:t>
      </w:r>
      <w:r w:rsidR="000E3FA6" w:rsidRPr="004477CF">
        <w:rPr>
          <w:rFonts w:cs="Times New Roman"/>
          <w:bCs/>
          <w:szCs w:val="24"/>
        </w:rPr>
        <w:t xml:space="preserve">, usług </w:t>
      </w:r>
      <w:r w:rsidR="005F1773" w:rsidRPr="004477CF">
        <w:rPr>
          <w:rFonts w:cs="Times New Roman"/>
          <w:bCs/>
          <w:szCs w:val="24"/>
        </w:rPr>
        <w:t>ICT</w:t>
      </w:r>
      <w:r w:rsidR="00C41E81" w:rsidRPr="004477CF">
        <w:rPr>
          <w:rFonts w:cs="Times New Roman"/>
          <w:bCs/>
          <w:szCs w:val="24"/>
        </w:rPr>
        <w:t xml:space="preserve">, </w:t>
      </w:r>
      <w:r w:rsidR="000E3FA6" w:rsidRPr="004477CF">
        <w:rPr>
          <w:rFonts w:cs="Times New Roman"/>
          <w:bCs/>
          <w:szCs w:val="24"/>
        </w:rPr>
        <w:t>procesów ICT</w:t>
      </w:r>
      <w:r w:rsidR="00C41E81" w:rsidRPr="004477CF">
        <w:rPr>
          <w:rFonts w:cs="Times New Roman"/>
          <w:bCs/>
          <w:szCs w:val="24"/>
        </w:rPr>
        <w:t>,</w:t>
      </w:r>
      <w:r w:rsidR="00336497" w:rsidRPr="004477CF">
        <w:rPr>
          <w:rFonts w:cs="Times New Roman"/>
          <w:bCs/>
          <w:szCs w:val="24"/>
        </w:rPr>
        <w:t xml:space="preserve"> usług zarządzanych w zakresie bezpieczeństwa</w:t>
      </w:r>
      <w:r w:rsidR="00C41E81" w:rsidRPr="004477CF">
        <w:rPr>
          <w:rFonts w:cs="Times New Roman"/>
          <w:bCs/>
          <w:szCs w:val="24"/>
        </w:rPr>
        <w:t xml:space="preserve"> systemów zarządzania cyberbezpieczeństwem oraz osób</w:t>
      </w:r>
      <w:r w:rsidR="00F70CB5">
        <w:rPr>
          <w:rFonts w:cs="Times New Roman"/>
          <w:bCs/>
          <w:szCs w:val="24"/>
        </w:rPr>
        <w:t xml:space="preserve"> fizycznych</w:t>
      </w:r>
      <w:r w:rsidR="000B772D" w:rsidRPr="004477CF">
        <w:rPr>
          <w:rFonts w:cs="Times New Roman"/>
          <w:bCs/>
          <w:szCs w:val="24"/>
        </w:rPr>
        <w:t>,</w:t>
      </w:r>
      <w:r w:rsidR="000E3FA6" w:rsidRPr="004477CF">
        <w:rPr>
          <w:rFonts w:cs="Times New Roman"/>
          <w:bCs/>
          <w:szCs w:val="24"/>
        </w:rPr>
        <w:t xml:space="preserve"> </w:t>
      </w:r>
      <w:r w:rsidR="005F1773" w:rsidRPr="004477CF">
        <w:rPr>
          <w:rFonts w:cs="Times New Roman"/>
          <w:bCs/>
          <w:szCs w:val="24"/>
        </w:rPr>
        <w:t xml:space="preserve">zainteresowane </w:t>
      </w:r>
      <w:r w:rsidR="000E3FA6" w:rsidRPr="004477CF">
        <w:rPr>
          <w:rFonts w:cs="Times New Roman"/>
          <w:bCs/>
          <w:szCs w:val="24"/>
        </w:rPr>
        <w:t xml:space="preserve">podmioty będą musiały uzyskać akredytację PCA. Wymagania dla zainteresowanych zostały określone w załączniku do </w:t>
      </w:r>
      <w:r w:rsidR="005F1773" w:rsidRPr="004477CF">
        <w:rPr>
          <w:rFonts w:eastAsia="Times New Roman" w:cs="Times New Roman"/>
          <w:bCs/>
          <w:szCs w:val="24"/>
        </w:rPr>
        <w:t>rozporządzenia 2019/881</w:t>
      </w:r>
      <w:r w:rsidR="000E3FA6" w:rsidRPr="004477CF">
        <w:rPr>
          <w:rFonts w:cs="Times New Roman"/>
          <w:bCs/>
          <w:szCs w:val="24"/>
        </w:rPr>
        <w:t xml:space="preserve">. </w:t>
      </w:r>
      <w:r w:rsidR="00EF43FF" w:rsidRPr="004477CF">
        <w:rPr>
          <w:rFonts w:cs="Times New Roman"/>
          <w:bCs/>
          <w:szCs w:val="24"/>
        </w:rPr>
        <w:t xml:space="preserve">Podstawą działania </w:t>
      </w:r>
      <w:r w:rsidR="000E3FA6" w:rsidRPr="004477CF">
        <w:rPr>
          <w:rFonts w:cs="Times New Roman"/>
          <w:bCs/>
          <w:szCs w:val="24"/>
        </w:rPr>
        <w:t xml:space="preserve">PCA </w:t>
      </w:r>
      <w:r w:rsidR="00EF43FF" w:rsidRPr="004477CF">
        <w:rPr>
          <w:rFonts w:cs="Times New Roman"/>
          <w:bCs/>
          <w:szCs w:val="24"/>
        </w:rPr>
        <w:t xml:space="preserve">w tym zakresie </w:t>
      </w:r>
      <w:r w:rsidR="000E3FA6" w:rsidRPr="004477CF">
        <w:rPr>
          <w:rFonts w:cs="Times New Roman"/>
          <w:bCs/>
          <w:szCs w:val="24"/>
        </w:rPr>
        <w:t xml:space="preserve">będzie </w:t>
      </w:r>
      <w:r w:rsidR="00EF43FF" w:rsidRPr="004477CF">
        <w:rPr>
          <w:rFonts w:cs="Times New Roman"/>
          <w:bCs/>
          <w:szCs w:val="24"/>
        </w:rPr>
        <w:t xml:space="preserve">rozdział 4 </w:t>
      </w:r>
      <w:r w:rsidR="000E3FA6" w:rsidRPr="004477CF">
        <w:rPr>
          <w:rFonts w:cs="Times New Roman"/>
          <w:bCs/>
          <w:szCs w:val="24"/>
        </w:rPr>
        <w:t>ustaw</w:t>
      </w:r>
      <w:r w:rsidR="00EF43FF" w:rsidRPr="004477CF">
        <w:rPr>
          <w:rFonts w:cs="Times New Roman"/>
          <w:bCs/>
          <w:szCs w:val="24"/>
        </w:rPr>
        <w:t>y</w:t>
      </w:r>
      <w:r w:rsidR="000E3FA6" w:rsidRPr="004477CF">
        <w:rPr>
          <w:rFonts w:cs="Times New Roman"/>
          <w:bCs/>
          <w:szCs w:val="24"/>
        </w:rPr>
        <w:t xml:space="preserve"> z dnia 13 kwietnia 2016 r. o systemach oceny zgodności i nadzoru rynku. Są </w:t>
      </w:r>
      <w:r w:rsidR="000E3FA6" w:rsidRPr="004477CF">
        <w:rPr>
          <w:rFonts w:cs="Times New Roman"/>
          <w:bCs/>
          <w:szCs w:val="24"/>
        </w:rPr>
        <w:lastRenderedPageBreak/>
        <w:t>to przepisy</w:t>
      </w:r>
      <w:r w:rsidR="007C5BF0" w:rsidRPr="004477CF">
        <w:rPr>
          <w:rFonts w:cs="Times New Roman"/>
          <w:bCs/>
          <w:szCs w:val="24"/>
        </w:rPr>
        <w:t>,</w:t>
      </w:r>
      <w:r w:rsidR="000E3FA6" w:rsidRPr="004477CF">
        <w:rPr>
          <w:rFonts w:cs="Times New Roman"/>
          <w:bCs/>
          <w:szCs w:val="24"/>
        </w:rPr>
        <w:t xml:space="preserve"> na podstawie których PCA działa w innych gałęziach gospodarki, w związku z czym nie będzie to wymagało dodatkowego przygotowania z</w:t>
      </w:r>
      <w:r w:rsidR="005F1773" w:rsidRPr="004477CF">
        <w:rPr>
          <w:rFonts w:cs="Times New Roman"/>
          <w:bCs/>
          <w:szCs w:val="24"/>
        </w:rPr>
        <w:t>e</w:t>
      </w:r>
      <w:r w:rsidR="000E3FA6" w:rsidRPr="004477CF">
        <w:rPr>
          <w:rFonts w:cs="Times New Roman"/>
          <w:bCs/>
          <w:szCs w:val="24"/>
        </w:rPr>
        <w:t xml:space="preserve"> strony</w:t>
      </w:r>
      <w:r w:rsidR="005F1773" w:rsidRPr="004477CF">
        <w:rPr>
          <w:rFonts w:cs="Times New Roman"/>
          <w:bCs/>
          <w:szCs w:val="24"/>
        </w:rPr>
        <w:t xml:space="preserve"> PCA</w:t>
      </w:r>
      <w:r w:rsidR="000E3FA6" w:rsidRPr="004477CF">
        <w:rPr>
          <w:rFonts w:cs="Times New Roman"/>
          <w:bCs/>
          <w:szCs w:val="24"/>
        </w:rPr>
        <w:t>.</w:t>
      </w:r>
    </w:p>
    <w:p w14:paraId="16212E7A" w14:textId="5B8864BC" w:rsidR="00A33FD9" w:rsidRPr="004477CF" w:rsidRDefault="000E3FA6" w:rsidP="004477CF">
      <w:pPr>
        <w:widowControl/>
        <w:jc w:val="both"/>
        <w:rPr>
          <w:rFonts w:cs="Times New Roman"/>
          <w:bCs/>
          <w:szCs w:val="24"/>
        </w:rPr>
      </w:pPr>
      <w:r w:rsidRPr="004477CF">
        <w:rPr>
          <w:rFonts w:cs="Times New Roman"/>
          <w:bCs/>
          <w:szCs w:val="24"/>
        </w:rPr>
        <w:t>Sprawna wymiana informacji między PCA sprawującym nadzór nad akredytacją</w:t>
      </w:r>
      <w:r w:rsidR="00EF43FF" w:rsidRPr="004477CF">
        <w:rPr>
          <w:rFonts w:cs="Times New Roman"/>
          <w:bCs/>
          <w:szCs w:val="24"/>
        </w:rPr>
        <w:t xml:space="preserve"> a</w:t>
      </w:r>
      <w:r w:rsidRPr="004477CF">
        <w:rPr>
          <w:rFonts w:cs="Times New Roman"/>
          <w:bCs/>
          <w:szCs w:val="24"/>
        </w:rPr>
        <w:t xml:space="preserve"> ministrem jest niezbędna do sprawnego działania nowego systemu. W związku z tym PCA będzie informować ministra</w:t>
      </w:r>
      <w:r w:rsidR="003E1E0D" w:rsidRPr="004477CF">
        <w:rPr>
          <w:rFonts w:cs="Times New Roman"/>
          <w:bCs/>
          <w:szCs w:val="24"/>
        </w:rPr>
        <w:t xml:space="preserve"> </w:t>
      </w:r>
      <w:r w:rsidRPr="004477CF">
        <w:rPr>
          <w:rFonts w:cs="Times New Roman"/>
          <w:bCs/>
          <w:szCs w:val="24"/>
        </w:rPr>
        <w:t>o dokonanych akredytacjach oraz o odmowie ich dokonania. Proponowane rozwiązani</w:t>
      </w:r>
      <w:r w:rsidR="00EF43FF" w:rsidRPr="004477CF">
        <w:rPr>
          <w:rFonts w:cs="Times New Roman"/>
          <w:bCs/>
          <w:szCs w:val="24"/>
        </w:rPr>
        <w:t>e</w:t>
      </w:r>
      <w:r w:rsidRPr="004477CF">
        <w:rPr>
          <w:rFonts w:cs="Times New Roman"/>
          <w:bCs/>
          <w:szCs w:val="24"/>
        </w:rPr>
        <w:t xml:space="preserve"> gwarantuj</w:t>
      </w:r>
      <w:r w:rsidR="00EF43FF" w:rsidRPr="004477CF">
        <w:rPr>
          <w:rFonts w:cs="Times New Roman"/>
          <w:bCs/>
          <w:szCs w:val="24"/>
        </w:rPr>
        <w:t>e</w:t>
      </w:r>
      <w:r w:rsidRPr="004477CF">
        <w:rPr>
          <w:rFonts w:cs="Times New Roman"/>
          <w:bCs/>
          <w:szCs w:val="24"/>
        </w:rPr>
        <w:t>, że minister będzie należycie poinformowany o wszystkich podmiotach wydających certyfikaty oraz będzie posiadał informacje niezbędne do prowadzenia nadzoru nad tym rynkiem.</w:t>
      </w:r>
    </w:p>
    <w:p w14:paraId="3E04C3B4" w14:textId="20B55D07" w:rsidR="006A3F79" w:rsidRPr="004477CF" w:rsidRDefault="005B5E38" w:rsidP="004477CF">
      <w:pPr>
        <w:widowControl/>
        <w:jc w:val="both"/>
        <w:rPr>
          <w:rFonts w:cs="Times New Roman"/>
          <w:szCs w:val="24"/>
        </w:rPr>
      </w:pPr>
      <w:r w:rsidRPr="004477CF">
        <w:rPr>
          <w:rFonts w:cs="Times New Roman"/>
          <w:szCs w:val="24"/>
        </w:rPr>
        <w:t>Projektowana ustawa wskazuje, że PCA będzie nadzorowało jednostki oceniające zgodność pod kątem spełnienia przez nie wymogów akredytacji. PCA będzie pełniło taką samą rolę, jaką pełni w ogólnym systemie oceny zgodności. Zapewni to szybkie wdrożenie nowych przepisów w praktyce oraz spójność rozwiązań w zakresie akredytacji.</w:t>
      </w:r>
    </w:p>
    <w:p w14:paraId="049C67DA" w14:textId="77777777" w:rsidR="00DD703D" w:rsidRPr="003D62A5" w:rsidRDefault="00C7322C" w:rsidP="004477CF">
      <w:pPr>
        <w:widowControl/>
        <w:jc w:val="both"/>
        <w:rPr>
          <w:rFonts w:cs="Times New Roman"/>
          <w:szCs w:val="24"/>
        </w:rPr>
      </w:pPr>
      <w:r w:rsidRPr="003D62A5">
        <w:rPr>
          <w:rFonts w:cs="Times New Roman"/>
          <w:szCs w:val="24"/>
        </w:rPr>
        <w:t xml:space="preserve">Kwestię ewentualnej odpowiedzialności </w:t>
      </w:r>
      <w:r w:rsidR="00572BA8" w:rsidRPr="003D62A5">
        <w:rPr>
          <w:rFonts w:cs="Times New Roman"/>
          <w:szCs w:val="24"/>
        </w:rPr>
        <w:t xml:space="preserve">PCA </w:t>
      </w:r>
      <w:r w:rsidRPr="003D62A5">
        <w:rPr>
          <w:rFonts w:cs="Times New Roman"/>
          <w:szCs w:val="24"/>
        </w:rPr>
        <w:t xml:space="preserve">za działania podejmowane w ramach </w:t>
      </w:r>
      <w:r w:rsidR="00572BA8" w:rsidRPr="003D62A5">
        <w:rPr>
          <w:rFonts w:cs="Times New Roman"/>
          <w:szCs w:val="24"/>
        </w:rPr>
        <w:t>krajowego systemu certyfikacji cyberbezpieczeństwa będą określone w umowach między PCA a</w:t>
      </w:r>
      <w:r w:rsidR="00CE2E92" w:rsidRPr="003D62A5">
        <w:rPr>
          <w:rFonts w:cs="Times New Roman"/>
          <w:szCs w:val="24"/>
        </w:rPr>
        <w:t> </w:t>
      </w:r>
      <w:r w:rsidR="00572BA8" w:rsidRPr="003D62A5">
        <w:rPr>
          <w:rFonts w:cs="Times New Roman"/>
          <w:szCs w:val="24"/>
        </w:rPr>
        <w:t xml:space="preserve">akredytowanymi jednostkami. </w:t>
      </w:r>
    </w:p>
    <w:p w14:paraId="3A382EE6" w14:textId="36EEDCE1" w:rsidR="00591749" w:rsidRPr="004477CF" w:rsidRDefault="00677A06" w:rsidP="004477CF">
      <w:pPr>
        <w:widowControl/>
        <w:spacing w:before="120"/>
        <w:jc w:val="both"/>
        <w:rPr>
          <w:rFonts w:cs="Times New Roman"/>
          <w:b/>
          <w:bCs/>
          <w:szCs w:val="24"/>
        </w:rPr>
      </w:pPr>
      <w:r w:rsidRPr="004477CF">
        <w:rPr>
          <w:rFonts w:cs="Times New Roman"/>
          <w:b/>
          <w:bCs/>
          <w:szCs w:val="24"/>
        </w:rPr>
        <w:t xml:space="preserve">Zadania ministra </w:t>
      </w:r>
    </w:p>
    <w:p w14:paraId="5B81B705" w14:textId="165D16E5" w:rsidR="00436AAC" w:rsidRPr="004477CF" w:rsidRDefault="00A63867" w:rsidP="004477CF">
      <w:pPr>
        <w:widowControl/>
        <w:jc w:val="both"/>
        <w:rPr>
          <w:rFonts w:cs="Times New Roman"/>
          <w:szCs w:val="24"/>
        </w:rPr>
      </w:pPr>
      <w:r w:rsidRPr="004477CF">
        <w:rPr>
          <w:rFonts w:cs="Times New Roman"/>
          <w:szCs w:val="24"/>
        </w:rPr>
        <w:t xml:space="preserve">Projektowana ustawa </w:t>
      </w:r>
      <w:r w:rsidR="00677A06" w:rsidRPr="004477CF">
        <w:rPr>
          <w:rFonts w:cs="Times New Roman"/>
          <w:szCs w:val="24"/>
        </w:rPr>
        <w:t>określa</w:t>
      </w:r>
      <w:r w:rsidR="00EF43FF" w:rsidRPr="004477CF">
        <w:rPr>
          <w:rFonts w:cs="Times New Roman"/>
          <w:szCs w:val="24"/>
        </w:rPr>
        <w:t xml:space="preserve"> </w:t>
      </w:r>
      <w:r w:rsidR="00436AAC" w:rsidRPr="004477CF">
        <w:rPr>
          <w:rFonts w:cs="Times New Roman"/>
          <w:szCs w:val="24"/>
        </w:rPr>
        <w:t xml:space="preserve">zadania ministra. Zadania te wynikają wprost z przepisów </w:t>
      </w:r>
      <w:r w:rsidR="00EF43FF" w:rsidRPr="004477CF">
        <w:rPr>
          <w:rFonts w:cs="Times New Roman"/>
          <w:szCs w:val="24"/>
        </w:rPr>
        <w:t xml:space="preserve">rozporządzenia </w:t>
      </w:r>
      <w:r w:rsidR="00E45D79" w:rsidRPr="004477CF">
        <w:rPr>
          <w:rFonts w:cs="Times New Roman"/>
          <w:szCs w:val="24"/>
        </w:rPr>
        <w:t>2019/881</w:t>
      </w:r>
      <w:r w:rsidR="00436AAC" w:rsidRPr="004477CF">
        <w:rPr>
          <w:rFonts w:cs="Times New Roman"/>
          <w:szCs w:val="24"/>
        </w:rPr>
        <w:t xml:space="preserve"> i dotyczą nadzoru </w:t>
      </w:r>
      <w:r w:rsidR="00A10878" w:rsidRPr="004477CF">
        <w:rPr>
          <w:rFonts w:cs="Times New Roman"/>
          <w:szCs w:val="24"/>
        </w:rPr>
        <w:t>oraz</w:t>
      </w:r>
      <w:r w:rsidR="00436AAC" w:rsidRPr="004477CF">
        <w:rPr>
          <w:rFonts w:cs="Times New Roman"/>
          <w:szCs w:val="24"/>
        </w:rPr>
        <w:t xml:space="preserve"> kontroli nad podmiotami tego systemu</w:t>
      </w:r>
      <w:r w:rsidR="00E45D79" w:rsidRPr="004477CF">
        <w:rPr>
          <w:rFonts w:cs="Times New Roman"/>
          <w:szCs w:val="24"/>
        </w:rPr>
        <w:t>,</w:t>
      </w:r>
      <w:r w:rsidR="00436AAC" w:rsidRPr="004477CF">
        <w:rPr>
          <w:rFonts w:cs="Times New Roman"/>
          <w:szCs w:val="24"/>
        </w:rPr>
        <w:t xml:space="preserve"> jak również współpracy międzynarodowej w tym zakresie. </w:t>
      </w:r>
    </w:p>
    <w:p w14:paraId="1A571D93" w14:textId="6AC2407A" w:rsidR="00436AAC" w:rsidRPr="004477CF" w:rsidRDefault="00436AAC" w:rsidP="004477CF">
      <w:pPr>
        <w:widowControl/>
        <w:jc w:val="both"/>
        <w:rPr>
          <w:rFonts w:cs="Times New Roman"/>
          <w:szCs w:val="24"/>
        </w:rPr>
      </w:pPr>
      <w:r w:rsidRPr="004477CF">
        <w:rPr>
          <w:rFonts w:cs="Times New Roman"/>
          <w:szCs w:val="24"/>
        </w:rPr>
        <w:t>Minister będzie dysponował również uprawnieniami w</w:t>
      </w:r>
      <w:r w:rsidR="009B710C" w:rsidRPr="004477CF">
        <w:rPr>
          <w:rFonts w:cs="Times New Roman"/>
          <w:szCs w:val="24"/>
        </w:rPr>
        <w:t> </w:t>
      </w:r>
      <w:r w:rsidRPr="004477CF">
        <w:rPr>
          <w:rFonts w:cs="Times New Roman"/>
          <w:szCs w:val="24"/>
        </w:rPr>
        <w:t xml:space="preserve">zakresie przeprowadzania kontroli przestrzegania przepisów projektowanej ustawy w zakresie certyfikacji cyberbezpieczeństwa. W tym zakresie będą stosowane przepisy dotychczas zawarte w </w:t>
      </w:r>
      <w:proofErr w:type="spellStart"/>
      <w:r w:rsidR="00AB318B">
        <w:rPr>
          <w:rFonts w:cs="Times New Roman"/>
          <w:szCs w:val="24"/>
        </w:rPr>
        <w:t>uksc</w:t>
      </w:r>
      <w:proofErr w:type="spellEnd"/>
      <w:r w:rsidRPr="004477CF">
        <w:rPr>
          <w:rFonts w:cs="Times New Roman"/>
          <w:szCs w:val="24"/>
        </w:rPr>
        <w:t xml:space="preserve">. Dzięki temu możliwe będzie prowadzenie efektywnego nadzoru praktycznie od początku obowiązywania </w:t>
      </w:r>
      <w:r w:rsidR="00E45D79" w:rsidRPr="004477CF">
        <w:rPr>
          <w:rFonts w:cs="Times New Roman"/>
          <w:szCs w:val="24"/>
        </w:rPr>
        <w:t xml:space="preserve">projektowanej </w:t>
      </w:r>
      <w:r w:rsidRPr="004477CF">
        <w:rPr>
          <w:rFonts w:cs="Times New Roman"/>
          <w:szCs w:val="24"/>
        </w:rPr>
        <w:t>ustawy.</w:t>
      </w:r>
    </w:p>
    <w:p w14:paraId="1B165351" w14:textId="3280B6BB" w:rsidR="00436AAC" w:rsidRPr="004477CF" w:rsidRDefault="00436AAC" w:rsidP="004477CF">
      <w:pPr>
        <w:widowControl/>
        <w:jc w:val="both"/>
        <w:rPr>
          <w:rFonts w:cs="Times New Roman"/>
          <w:szCs w:val="24"/>
        </w:rPr>
      </w:pPr>
      <w:r w:rsidRPr="004477CF">
        <w:rPr>
          <w:rFonts w:cs="Times New Roman"/>
          <w:szCs w:val="24"/>
        </w:rPr>
        <w:t xml:space="preserve">W ramach obowiązków krajowego organu </w:t>
      </w:r>
      <w:bookmarkStart w:id="10" w:name="_Hlk157174732"/>
      <w:r w:rsidR="00E45D79" w:rsidRPr="004477CF">
        <w:rPr>
          <w:rFonts w:cs="Times New Roman"/>
          <w:szCs w:val="24"/>
        </w:rPr>
        <w:t>administracji rządowej właściwego w sprawach certyfikacji</w:t>
      </w:r>
      <w:r w:rsidR="001745E6" w:rsidRPr="004477CF">
        <w:rPr>
          <w:rFonts w:cs="Times New Roman"/>
          <w:szCs w:val="24"/>
        </w:rPr>
        <w:t xml:space="preserve"> </w:t>
      </w:r>
      <w:r w:rsidR="00E45D79" w:rsidRPr="004477CF">
        <w:rPr>
          <w:rFonts w:cs="Times New Roman"/>
          <w:szCs w:val="24"/>
        </w:rPr>
        <w:t xml:space="preserve">cyberbezpieczeństwa </w:t>
      </w:r>
      <w:bookmarkEnd w:id="10"/>
      <w:r w:rsidRPr="004477CF">
        <w:rPr>
          <w:rFonts w:cs="Times New Roman"/>
          <w:szCs w:val="24"/>
        </w:rPr>
        <w:t>minister będzie prowadzić szereg postępowań administracyjnych dotyczących m.in.:</w:t>
      </w:r>
    </w:p>
    <w:p w14:paraId="428705C5" w14:textId="4FF9EF85" w:rsidR="00436AAC" w:rsidRPr="004477CF" w:rsidRDefault="005B2546" w:rsidP="004477CF">
      <w:pPr>
        <w:pStyle w:val="Akapitzlist"/>
        <w:widowControl/>
        <w:numPr>
          <w:ilvl w:val="0"/>
          <w:numId w:val="4"/>
        </w:numPr>
        <w:ind w:left="426" w:hanging="426"/>
        <w:jc w:val="both"/>
        <w:rPr>
          <w:rFonts w:cs="Times New Roman"/>
          <w:szCs w:val="24"/>
        </w:rPr>
      </w:pPr>
      <w:r w:rsidRPr="004477CF">
        <w:rPr>
          <w:rFonts w:cs="Times New Roman"/>
          <w:szCs w:val="24"/>
        </w:rPr>
        <w:t xml:space="preserve">wyrażania zgody na wydanie europejskich </w:t>
      </w:r>
      <w:r w:rsidR="00436AAC" w:rsidRPr="004477CF">
        <w:rPr>
          <w:rFonts w:cs="Times New Roman"/>
          <w:szCs w:val="24"/>
        </w:rPr>
        <w:t xml:space="preserve">certyfikatów odwołujących się do poziomu zaufania </w:t>
      </w:r>
      <w:r w:rsidR="00E45D79" w:rsidRPr="004477CF">
        <w:rPr>
          <w:rFonts w:cs="Times New Roman"/>
          <w:szCs w:val="24"/>
        </w:rPr>
        <w:t>„</w:t>
      </w:r>
      <w:r w:rsidR="00436AAC" w:rsidRPr="004477CF">
        <w:rPr>
          <w:rFonts w:cs="Times New Roman"/>
          <w:szCs w:val="24"/>
        </w:rPr>
        <w:t>wysoki</w:t>
      </w:r>
      <w:r w:rsidR="00E45D79" w:rsidRPr="004477CF">
        <w:rPr>
          <w:rFonts w:cs="Times New Roman"/>
          <w:szCs w:val="24"/>
        </w:rPr>
        <w:t>”;</w:t>
      </w:r>
      <w:r w:rsidR="00436AAC" w:rsidRPr="004477CF">
        <w:rPr>
          <w:rFonts w:cs="Times New Roman"/>
          <w:szCs w:val="24"/>
        </w:rPr>
        <w:t xml:space="preserve"> </w:t>
      </w:r>
    </w:p>
    <w:p w14:paraId="50F52B03" w14:textId="1F637725" w:rsidR="00436AAC" w:rsidRPr="004477CF" w:rsidRDefault="00436AAC" w:rsidP="004477CF">
      <w:pPr>
        <w:pStyle w:val="Akapitzlist"/>
        <w:widowControl/>
        <w:numPr>
          <w:ilvl w:val="0"/>
          <w:numId w:val="4"/>
        </w:numPr>
        <w:ind w:left="426" w:hanging="426"/>
        <w:jc w:val="both"/>
        <w:rPr>
          <w:rFonts w:cs="Times New Roman"/>
          <w:szCs w:val="24"/>
        </w:rPr>
      </w:pPr>
      <w:r w:rsidRPr="004477CF">
        <w:rPr>
          <w:rFonts w:cs="Times New Roman"/>
          <w:szCs w:val="24"/>
        </w:rPr>
        <w:t>wydawania zezwoleń na prowadzenie oceny zgodności w przypadku, gdy program certyfikacyjny określa szczególne wymagania dla jednostek oceniających</w:t>
      </w:r>
      <w:r w:rsidR="00E45D79" w:rsidRPr="004477CF">
        <w:rPr>
          <w:rFonts w:cs="Times New Roman"/>
          <w:szCs w:val="24"/>
        </w:rPr>
        <w:t>;</w:t>
      </w:r>
    </w:p>
    <w:p w14:paraId="687FE0C3" w14:textId="672D48DE" w:rsidR="00436AAC" w:rsidRPr="004477CF" w:rsidRDefault="00436AAC" w:rsidP="004477CF">
      <w:pPr>
        <w:pStyle w:val="Akapitzlist"/>
        <w:widowControl/>
        <w:numPr>
          <w:ilvl w:val="0"/>
          <w:numId w:val="4"/>
        </w:numPr>
        <w:ind w:left="426" w:hanging="426"/>
        <w:jc w:val="both"/>
        <w:rPr>
          <w:rFonts w:cs="Times New Roman"/>
          <w:szCs w:val="24"/>
        </w:rPr>
      </w:pPr>
      <w:r w:rsidRPr="004477CF">
        <w:rPr>
          <w:rFonts w:cs="Times New Roman"/>
          <w:szCs w:val="24"/>
        </w:rPr>
        <w:lastRenderedPageBreak/>
        <w:t>cofania i ograniczania zezwoleń na prowadzenie oceny zgodności w przypadku, gdy program certyfikacyjny określa szczególne wymagania dla jednostek oceniających zgodność</w:t>
      </w:r>
      <w:r w:rsidR="00E45D79" w:rsidRPr="004477CF">
        <w:rPr>
          <w:rFonts w:cs="Times New Roman"/>
          <w:szCs w:val="24"/>
        </w:rPr>
        <w:t>;</w:t>
      </w:r>
      <w:r w:rsidRPr="004477CF">
        <w:rPr>
          <w:rFonts w:cs="Times New Roman"/>
          <w:szCs w:val="24"/>
        </w:rPr>
        <w:t xml:space="preserve"> </w:t>
      </w:r>
    </w:p>
    <w:p w14:paraId="0CDE8E68" w14:textId="1AD10EDF" w:rsidR="00436AAC" w:rsidRPr="004477CF" w:rsidRDefault="00436AAC" w:rsidP="004477CF">
      <w:pPr>
        <w:pStyle w:val="Akapitzlist"/>
        <w:widowControl/>
        <w:numPr>
          <w:ilvl w:val="0"/>
          <w:numId w:val="4"/>
        </w:numPr>
        <w:ind w:left="426" w:hanging="426"/>
        <w:jc w:val="both"/>
        <w:rPr>
          <w:rFonts w:cs="Times New Roman"/>
          <w:szCs w:val="24"/>
        </w:rPr>
      </w:pPr>
      <w:r w:rsidRPr="004477CF">
        <w:rPr>
          <w:rFonts w:cs="Times New Roman"/>
          <w:szCs w:val="24"/>
        </w:rPr>
        <w:t>cof</w:t>
      </w:r>
      <w:r w:rsidR="00E45D79" w:rsidRPr="004477CF">
        <w:rPr>
          <w:rFonts w:cs="Times New Roman"/>
          <w:szCs w:val="24"/>
        </w:rPr>
        <w:t>ania</w:t>
      </w:r>
      <w:r w:rsidRPr="004477CF">
        <w:rPr>
          <w:rFonts w:cs="Times New Roman"/>
          <w:szCs w:val="24"/>
        </w:rPr>
        <w:t xml:space="preserve"> certyfikatu </w:t>
      </w:r>
      <w:r w:rsidR="006075A7" w:rsidRPr="004477CF">
        <w:rPr>
          <w:rFonts w:cs="Times New Roman"/>
          <w:szCs w:val="24"/>
        </w:rPr>
        <w:t xml:space="preserve">odwołującego się do poziomu uzasadnienia zaufania „wysoki” </w:t>
      </w:r>
      <w:r w:rsidRPr="004477CF">
        <w:rPr>
          <w:rFonts w:cs="Times New Roman"/>
          <w:szCs w:val="24"/>
        </w:rPr>
        <w:t xml:space="preserve">wydanego wbrew przepisom </w:t>
      </w:r>
      <w:r w:rsidR="003E1E0D" w:rsidRPr="004477CF">
        <w:rPr>
          <w:rFonts w:cs="Times New Roman"/>
          <w:bCs/>
          <w:szCs w:val="24"/>
        </w:rPr>
        <w:t xml:space="preserve">rozporządzenia 2019/88 lub </w:t>
      </w:r>
      <w:r w:rsidRPr="004477CF">
        <w:rPr>
          <w:rFonts w:cs="Times New Roman"/>
          <w:szCs w:val="24"/>
        </w:rPr>
        <w:t>ustawy lub wbrew postanowieniom programu certyfikacyjnego</w:t>
      </w:r>
      <w:r w:rsidR="00E45D79" w:rsidRPr="004477CF">
        <w:rPr>
          <w:rFonts w:cs="Times New Roman"/>
          <w:szCs w:val="24"/>
        </w:rPr>
        <w:t>;</w:t>
      </w:r>
    </w:p>
    <w:p w14:paraId="5109DF08" w14:textId="2A01202F" w:rsidR="00436AAC" w:rsidRPr="004477CF" w:rsidRDefault="00436AAC" w:rsidP="004477CF">
      <w:pPr>
        <w:pStyle w:val="Akapitzlist"/>
        <w:widowControl/>
        <w:numPr>
          <w:ilvl w:val="0"/>
          <w:numId w:val="4"/>
        </w:numPr>
        <w:ind w:left="426" w:hanging="426"/>
        <w:jc w:val="both"/>
        <w:rPr>
          <w:rFonts w:cs="Times New Roman"/>
          <w:szCs w:val="24"/>
        </w:rPr>
      </w:pPr>
      <w:r w:rsidRPr="004477CF">
        <w:rPr>
          <w:rFonts w:cs="Times New Roman"/>
          <w:szCs w:val="24"/>
        </w:rPr>
        <w:t>nakładania kar pieniężnych.</w:t>
      </w:r>
    </w:p>
    <w:p w14:paraId="02BE190A" w14:textId="39306D2D" w:rsidR="00436AAC" w:rsidRPr="004477CF" w:rsidRDefault="00436AAC" w:rsidP="004477CF">
      <w:pPr>
        <w:widowControl/>
        <w:jc w:val="both"/>
        <w:rPr>
          <w:rFonts w:cs="Times New Roman"/>
          <w:szCs w:val="24"/>
        </w:rPr>
      </w:pPr>
      <w:r w:rsidRPr="004477CF">
        <w:rPr>
          <w:rFonts w:cs="Times New Roman"/>
          <w:szCs w:val="24"/>
        </w:rPr>
        <w:t xml:space="preserve">Wszystkie rozstrzygnięcia w tym zakresie będą wydawane zgodnie z przepisami </w:t>
      </w:r>
      <w:r w:rsidR="00E45D79" w:rsidRPr="004477CF">
        <w:rPr>
          <w:rFonts w:cs="Times New Roman"/>
          <w:szCs w:val="24"/>
        </w:rPr>
        <w:t xml:space="preserve">ustawy z dnia </w:t>
      </w:r>
      <w:r w:rsidR="00E45D79" w:rsidRPr="003D62A5">
        <w:rPr>
          <w:rFonts w:cs="Times New Roman"/>
          <w:szCs w:val="24"/>
        </w:rPr>
        <w:t xml:space="preserve">14 czerwca 1960 r. – </w:t>
      </w:r>
      <w:r w:rsidRPr="004477CF">
        <w:rPr>
          <w:rFonts w:cs="Times New Roman"/>
          <w:szCs w:val="24"/>
        </w:rPr>
        <w:t>Kodeks postępowania administracyjneg</w:t>
      </w:r>
      <w:r w:rsidR="007C5BF0" w:rsidRPr="004477CF">
        <w:rPr>
          <w:rFonts w:cs="Times New Roman"/>
          <w:szCs w:val="24"/>
        </w:rPr>
        <w:t>o</w:t>
      </w:r>
      <w:r w:rsidR="00E45D79" w:rsidRPr="004477CF">
        <w:rPr>
          <w:rFonts w:cs="Times New Roman"/>
          <w:szCs w:val="24"/>
        </w:rPr>
        <w:t xml:space="preserve"> </w:t>
      </w:r>
      <w:r w:rsidR="00E45D79" w:rsidRPr="003D62A5">
        <w:rPr>
          <w:rFonts w:cs="Times New Roman"/>
          <w:szCs w:val="24"/>
        </w:rPr>
        <w:t>(Dz. U. z 202</w:t>
      </w:r>
      <w:r w:rsidR="005F5573" w:rsidRPr="003D62A5">
        <w:rPr>
          <w:rFonts w:cs="Times New Roman"/>
          <w:szCs w:val="24"/>
        </w:rPr>
        <w:t>4</w:t>
      </w:r>
      <w:r w:rsidR="00E45D79" w:rsidRPr="003D62A5">
        <w:rPr>
          <w:rFonts w:cs="Times New Roman"/>
          <w:szCs w:val="24"/>
        </w:rPr>
        <w:t xml:space="preserve"> r.</w:t>
      </w:r>
      <w:r w:rsidR="00404EE7" w:rsidRPr="003D62A5">
        <w:rPr>
          <w:rFonts w:cs="Times New Roman"/>
          <w:szCs w:val="24"/>
        </w:rPr>
        <w:t xml:space="preserve"> </w:t>
      </w:r>
      <w:r w:rsidR="00E45D79" w:rsidRPr="003D62A5">
        <w:rPr>
          <w:rFonts w:cs="Times New Roman"/>
          <w:szCs w:val="24"/>
        </w:rPr>
        <w:t xml:space="preserve">poz. </w:t>
      </w:r>
      <w:r w:rsidR="005F5573" w:rsidRPr="003D62A5">
        <w:rPr>
          <w:rFonts w:cs="Times New Roman"/>
          <w:szCs w:val="24"/>
        </w:rPr>
        <w:t>572</w:t>
      </w:r>
      <w:r w:rsidR="00E45D79" w:rsidRPr="003D62A5">
        <w:rPr>
          <w:rFonts w:cs="Times New Roman"/>
          <w:szCs w:val="24"/>
        </w:rPr>
        <w:t>)</w:t>
      </w:r>
      <w:r w:rsidR="007C5BF0" w:rsidRPr="004477CF">
        <w:rPr>
          <w:rFonts w:cs="Times New Roman"/>
          <w:szCs w:val="24"/>
        </w:rPr>
        <w:t xml:space="preserve"> z</w:t>
      </w:r>
      <w:r w:rsidR="00404EE7" w:rsidRPr="004477CF">
        <w:rPr>
          <w:rFonts w:cs="Times New Roman"/>
          <w:szCs w:val="24"/>
        </w:rPr>
        <w:t> </w:t>
      </w:r>
      <w:r w:rsidR="007C5BF0" w:rsidRPr="004477CF">
        <w:rPr>
          <w:rFonts w:cs="Times New Roman"/>
          <w:szCs w:val="24"/>
        </w:rPr>
        <w:t>zastrzeżeniem, że wydawanie</w:t>
      </w:r>
      <w:r w:rsidRPr="004477CF">
        <w:rPr>
          <w:rFonts w:cs="Times New Roman"/>
          <w:szCs w:val="24"/>
        </w:rPr>
        <w:t xml:space="preserve"> zezwoleń na prowadzenie oceny zgodności</w:t>
      </w:r>
      <w:r w:rsidR="000B56F1">
        <w:rPr>
          <w:rFonts w:cs="Times New Roman"/>
          <w:szCs w:val="24"/>
        </w:rPr>
        <w:t>,</w:t>
      </w:r>
      <w:r w:rsidRPr="004477CF">
        <w:rPr>
          <w:rFonts w:cs="Times New Roman"/>
          <w:szCs w:val="24"/>
        </w:rPr>
        <w:t xml:space="preserve"> w</w:t>
      </w:r>
      <w:r w:rsidR="003E1E0D" w:rsidRPr="004477CF">
        <w:rPr>
          <w:rFonts w:cs="Times New Roman"/>
          <w:szCs w:val="24"/>
        </w:rPr>
        <w:t> </w:t>
      </w:r>
      <w:r w:rsidRPr="004477CF">
        <w:rPr>
          <w:rFonts w:cs="Times New Roman"/>
          <w:szCs w:val="24"/>
        </w:rPr>
        <w:t>przypadku gdy program certyfikacyjny określa szczególne wymagania dla jednostek oceniających</w:t>
      </w:r>
      <w:r w:rsidR="00E45D79" w:rsidRPr="004477CF">
        <w:rPr>
          <w:rFonts w:cs="Times New Roman"/>
          <w:szCs w:val="24"/>
        </w:rPr>
        <w:t>,</w:t>
      </w:r>
      <w:r w:rsidRPr="004477CF">
        <w:rPr>
          <w:rFonts w:cs="Times New Roman"/>
          <w:szCs w:val="24"/>
        </w:rPr>
        <w:t xml:space="preserve"> odbędzie się w tzw. postępowaniu uproszczonym, a pozostałe – w ogólnym.</w:t>
      </w:r>
    </w:p>
    <w:p w14:paraId="2727DA71" w14:textId="46BA4CB6" w:rsidR="00916D6E" w:rsidRPr="004477CF" w:rsidRDefault="00436AAC" w:rsidP="003B7886">
      <w:pPr>
        <w:pStyle w:val="PKTpunkt"/>
        <w:ind w:left="0" w:firstLine="0"/>
        <w:rPr>
          <w:rFonts w:ascii="Times New Roman" w:hAnsi="Times New Roman" w:cs="Times New Roman"/>
          <w:szCs w:val="24"/>
        </w:rPr>
      </w:pPr>
      <w:r w:rsidRPr="004477CF">
        <w:rPr>
          <w:rFonts w:ascii="Times New Roman" w:hAnsi="Times New Roman" w:cs="Times New Roman"/>
          <w:szCs w:val="24"/>
        </w:rPr>
        <w:t xml:space="preserve">Do obowiązków </w:t>
      </w:r>
      <w:r w:rsidR="001745E6" w:rsidRPr="004477CF">
        <w:rPr>
          <w:rFonts w:ascii="Times New Roman" w:hAnsi="Times New Roman" w:cs="Times New Roman"/>
          <w:szCs w:val="24"/>
        </w:rPr>
        <w:t>m</w:t>
      </w:r>
      <w:r w:rsidR="00E45D79" w:rsidRPr="004477CF">
        <w:rPr>
          <w:rFonts w:ascii="Times New Roman" w:hAnsi="Times New Roman" w:cs="Times New Roman"/>
          <w:szCs w:val="24"/>
        </w:rPr>
        <w:t>inistra</w:t>
      </w:r>
      <w:r w:rsidR="003E1E0D" w:rsidRPr="004477CF">
        <w:rPr>
          <w:rFonts w:ascii="Times New Roman" w:hAnsi="Times New Roman" w:cs="Times New Roman"/>
          <w:szCs w:val="24"/>
        </w:rPr>
        <w:t xml:space="preserve"> </w:t>
      </w:r>
      <w:r w:rsidR="00E45D79" w:rsidRPr="004477CF">
        <w:rPr>
          <w:rFonts w:ascii="Times New Roman" w:hAnsi="Times New Roman" w:cs="Times New Roman"/>
          <w:szCs w:val="24"/>
        </w:rPr>
        <w:t>jako krajowego organu administracji rządowej właściwego w</w:t>
      </w:r>
      <w:r w:rsidR="00404EE7" w:rsidRPr="004477CF">
        <w:rPr>
          <w:rFonts w:ascii="Times New Roman" w:hAnsi="Times New Roman" w:cs="Times New Roman"/>
          <w:szCs w:val="24"/>
        </w:rPr>
        <w:t> </w:t>
      </w:r>
      <w:r w:rsidR="00E45D79" w:rsidRPr="004477CF">
        <w:rPr>
          <w:rFonts w:ascii="Times New Roman" w:hAnsi="Times New Roman" w:cs="Times New Roman"/>
          <w:szCs w:val="24"/>
        </w:rPr>
        <w:t xml:space="preserve">sprawach certyfikacji cyberbezpieczeństwa </w:t>
      </w:r>
      <w:r w:rsidRPr="004477CF">
        <w:rPr>
          <w:rFonts w:ascii="Times New Roman" w:hAnsi="Times New Roman" w:cs="Times New Roman"/>
          <w:szCs w:val="24"/>
        </w:rPr>
        <w:t>będą również należ</w:t>
      </w:r>
      <w:r w:rsidR="003E1E0D" w:rsidRPr="004477CF">
        <w:rPr>
          <w:rFonts w:ascii="Times New Roman" w:hAnsi="Times New Roman" w:cs="Times New Roman"/>
          <w:szCs w:val="24"/>
        </w:rPr>
        <w:t xml:space="preserve">ały </w:t>
      </w:r>
      <w:r w:rsidRPr="004477CF">
        <w:rPr>
          <w:rFonts w:ascii="Times New Roman" w:hAnsi="Times New Roman" w:cs="Times New Roman"/>
          <w:szCs w:val="24"/>
        </w:rPr>
        <w:t>kwestie współpracy z</w:t>
      </w:r>
      <w:r w:rsidR="00404EE7" w:rsidRPr="004477CF">
        <w:rPr>
          <w:rFonts w:ascii="Times New Roman" w:hAnsi="Times New Roman" w:cs="Times New Roman"/>
          <w:szCs w:val="24"/>
        </w:rPr>
        <w:t> </w:t>
      </w:r>
      <w:r w:rsidRPr="004477CF">
        <w:rPr>
          <w:rFonts w:ascii="Times New Roman" w:hAnsi="Times New Roman" w:cs="Times New Roman"/>
          <w:szCs w:val="24"/>
        </w:rPr>
        <w:t>analogicznymi organami w innych państwach Unii Europejskiej, jak również przeprowadza</w:t>
      </w:r>
      <w:r w:rsidR="00E45D79" w:rsidRPr="004477CF">
        <w:rPr>
          <w:rFonts w:ascii="Times New Roman" w:hAnsi="Times New Roman" w:cs="Times New Roman"/>
          <w:szCs w:val="24"/>
        </w:rPr>
        <w:t>nie</w:t>
      </w:r>
      <w:r w:rsidRPr="004477CF">
        <w:rPr>
          <w:rFonts w:ascii="Times New Roman" w:hAnsi="Times New Roman" w:cs="Times New Roman"/>
          <w:szCs w:val="24"/>
        </w:rPr>
        <w:t xml:space="preserve"> wzajemn</w:t>
      </w:r>
      <w:r w:rsidR="00E45D79" w:rsidRPr="004477CF">
        <w:rPr>
          <w:rFonts w:ascii="Times New Roman" w:hAnsi="Times New Roman" w:cs="Times New Roman"/>
          <w:szCs w:val="24"/>
        </w:rPr>
        <w:t>ych</w:t>
      </w:r>
      <w:r w:rsidRPr="004477CF">
        <w:rPr>
          <w:rFonts w:ascii="Times New Roman" w:hAnsi="Times New Roman" w:cs="Times New Roman"/>
          <w:szCs w:val="24"/>
        </w:rPr>
        <w:t xml:space="preserve"> przegląd</w:t>
      </w:r>
      <w:r w:rsidR="00E45D79" w:rsidRPr="004477CF">
        <w:rPr>
          <w:rFonts w:ascii="Times New Roman" w:hAnsi="Times New Roman" w:cs="Times New Roman"/>
          <w:szCs w:val="24"/>
        </w:rPr>
        <w:t>ów</w:t>
      </w:r>
      <w:r w:rsidRPr="004477CF">
        <w:rPr>
          <w:rFonts w:ascii="Times New Roman" w:hAnsi="Times New Roman" w:cs="Times New Roman"/>
          <w:szCs w:val="24"/>
        </w:rPr>
        <w:t xml:space="preserve"> z tymi organami</w:t>
      </w:r>
      <w:r w:rsidR="00FA38E7" w:rsidRPr="004477CF">
        <w:rPr>
          <w:rFonts w:ascii="Times New Roman" w:hAnsi="Times New Roman" w:cs="Times New Roman"/>
          <w:szCs w:val="24"/>
        </w:rPr>
        <w:t>, o których mowa w art. 59 rozporządzenia 2019/881</w:t>
      </w:r>
      <w:r w:rsidR="00151FAD" w:rsidRPr="004477CF">
        <w:rPr>
          <w:rFonts w:ascii="Times New Roman" w:hAnsi="Times New Roman" w:cs="Times New Roman"/>
          <w:szCs w:val="24"/>
        </w:rPr>
        <w:t xml:space="preserve">. </w:t>
      </w:r>
      <w:r w:rsidRPr="004477CF">
        <w:rPr>
          <w:rFonts w:ascii="Times New Roman" w:hAnsi="Times New Roman" w:cs="Times New Roman"/>
          <w:szCs w:val="24"/>
        </w:rPr>
        <w:t xml:space="preserve">W ramach </w:t>
      </w:r>
      <w:r w:rsidR="00FA38E7" w:rsidRPr="004477CF">
        <w:rPr>
          <w:rFonts w:ascii="Times New Roman" w:hAnsi="Times New Roman" w:cs="Times New Roman"/>
          <w:szCs w:val="24"/>
        </w:rPr>
        <w:t>przeglądów</w:t>
      </w:r>
      <w:r w:rsidRPr="004477CF">
        <w:rPr>
          <w:rFonts w:ascii="Times New Roman" w:hAnsi="Times New Roman" w:cs="Times New Roman"/>
          <w:szCs w:val="24"/>
        </w:rPr>
        <w:t xml:space="preserve"> organy będą nawzajem oceniać swoje działania i funkcjonowanie krajowych systemów certyfikacji cyberbezpieczeństwa. Konieczność wdrożenia tej procedury wynika wprost z przepisów </w:t>
      </w:r>
      <w:r w:rsidR="00FA38E7" w:rsidRPr="004477CF">
        <w:rPr>
          <w:rFonts w:ascii="Times New Roman" w:hAnsi="Times New Roman" w:cs="Times New Roman"/>
          <w:szCs w:val="24"/>
        </w:rPr>
        <w:t>rozporządzenia 2019/881</w:t>
      </w:r>
      <w:r w:rsidRPr="004477CF">
        <w:rPr>
          <w:rFonts w:ascii="Times New Roman" w:hAnsi="Times New Roman" w:cs="Times New Roman"/>
          <w:szCs w:val="24"/>
        </w:rPr>
        <w:t>.</w:t>
      </w:r>
    </w:p>
    <w:p w14:paraId="6214A69E" w14:textId="4FD45A21" w:rsidR="007E70B6" w:rsidRPr="004477CF" w:rsidRDefault="00F26C2B" w:rsidP="003B7886">
      <w:pPr>
        <w:pStyle w:val="PKTpunkt"/>
        <w:ind w:left="0" w:firstLine="0"/>
        <w:rPr>
          <w:rFonts w:ascii="Times New Roman" w:hAnsi="Times New Roman" w:cs="Times New Roman"/>
          <w:szCs w:val="24"/>
        </w:rPr>
      </w:pPr>
      <w:r w:rsidRPr="004477CF">
        <w:rPr>
          <w:rFonts w:ascii="Times New Roman" w:hAnsi="Times New Roman" w:cs="Times New Roman"/>
          <w:szCs w:val="24"/>
        </w:rPr>
        <w:t xml:space="preserve">Minister będzie również odpowiedzialny za tworzenie krajowych </w:t>
      </w:r>
      <w:r w:rsidR="001C01EF" w:rsidRPr="004477CF">
        <w:rPr>
          <w:rFonts w:ascii="Times New Roman" w:hAnsi="Times New Roman" w:cs="Times New Roman"/>
          <w:szCs w:val="24"/>
        </w:rPr>
        <w:t xml:space="preserve">schematów </w:t>
      </w:r>
      <w:r w:rsidRPr="004477CF">
        <w:rPr>
          <w:rFonts w:ascii="Times New Roman" w:hAnsi="Times New Roman" w:cs="Times New Roman"/>
          <w:szCs w:val="24"/>
        </w:rPr>
        <w:t>certyfikacji cyberbezpieczeństwa. Posiada on najlepszą wiedzę zarówno o rynku ICT</w:t>
      </w:r>
      <w:r w:rsidR="00C40E10" w:rsidRPr="004477CF">
        <w:rPr>
          <w:rFonts w:ascii="Times New Roman" w:hAnsi="Times New Roman" w:cs="Times New Roman"/>
          <w:szCs w:val="24"/>
        </w:rPr>
        <w:t>,</w:t>
      </w:r>
      <w:r w:rsidRPr="004477CF">
        <w:rPr>
          <w:rFonts w:ascii="Times New Roman" w:hAnsi="Times New Roman" w:cs="Times New Roman"/>
          <w:szCs w:val="24"/>
        </w:rPr>
        <w:t xml:space="preserve"> jak i o samej certyfikacji cyberbezpieczeństwa</w:t>
      </w:r>
      <w:r w:rsidR="00C40E10" w:rsidRPr="004477CF">
        <w:rPr>
          <w:rFonts w:ascii="Times New Roman" w:hAnsi="Times New Roman" w:cs="Times New Roman"/>
          <w:szCs w:val="24"/>
        </w:rPr>
        <w:t>,</w:t>
      </w:r>
      <w:r w:rsidRPr="004477CF">
        <w:rPr>
          <w:rFonts w:ascii="Times New Roman" w:hAnsi="Times New Roman" w:cs="Times New Roman"/>
          <w:szCs w:val="24"/>
        </w:rPr>
        <w:t xml:space="preserve"> oraz nadzoruje państwowe instytuty badawcze zajmujące się cyberbezpieczeństwem, dzięki czemu posiada kompetencje niezbędne do przygotowania tych</w:t>
      </w:r>
      <w:r w:rsidR="007A584E" w:rsidRPr="004477CF">
        <w:rPr>
          <w:rFonts w:ascii="Times New Roman" w:hAnsi="Times New Roman" w:cs="Times New Roman"/>
          <w:szCs w:val="24"/>
        </w:rPr>
        <w:t xml:space="preserve"> </w:t>
      </w:r>
      <w:r w:rsidR="001C01EF" w:rsidRPr="004477CF">
        <w:rPr>
          <w:rFonts w:ascii="Times New Roman" w:hAnsi="Times New Roman" w:cs="Times New Roman"/>
          <w:szCs w:val="24"/>
        </w:rPr>
        <w:t>schematów</w:t>
      </w:r>
      <w:r w:rsidRPr="004477CF">
        <w:rPr>
          <w:rFonts w:ascii="Times New Roman" w:hAnsi="Times New Roman" w:cs="Times New Roman"/>
          <w:szCs w:val="24"/>
        </w:rPr>
        <w:t>.</w:t>
      </w:r>
    </w:p>
    <w:p w14:paraId="5D8C7B8E" w14:textId="68DA2D04" w:rsidR="00744C47" w:rsidRPr="004477CF" w:rsidRDefault="00744C47" w:rsidP="003B7886">
      <w:pPr>
        <w:pStyle w:val="PKTpunkt"/>
        <w:ind w:left="0" w:firstLine="0"/>
        <w:rPr>
          <w:rFonts w:ascii="Times New Roman" w:hAnsi="Times New Roman" w:cs="Times New Roman"/>
          <w:szCs w:val="24"/>
        </w:rPr>
      </w:pPr>
      <w:r w:rsidRPr="004477CF">
        <w:rPr>
          <w:rFonts w:ascii="Times New Roman" w:hAnsi="Times New Roman" w:cs="Times New Roman"/>
          <w:szCs w:val="24"/>
        </w:rPr>
        <w:t>Przepisy</w:t>
      </w:r>
      <w:r w:rsidR="008134C0" w:rsidRPr="004477CF">
        <w:rPr>
          <w:rFonts w:ascii="Times New Roman" w:hAnsi="Times New Roman" w:cs="Times New Roman"/>
          <w:szCs w:val="24"/>
        </w:rPr>
        <w:t xml:space="preserve"> projektowanej</w:t>
      </w:r>
      <w:r w:rsidRPr="004477CF">
        <w:rPr>
          <w:rFonts w:ascii="Times New Roman" w:hAnsi="Times New Roman" w:cs="Times New Roman"/>
          <w:szCs w:val="24"/>
        </w:rPr>
        <w:t xml:space="preserve"> ustawy przesądzają również, że zadania krajowego organu do spraw certyfikacji cyberbezpieczeństwa oraz zadania z zakresu nadzoru nad państwowymi instytutami badawczymi nie mogą być realizowane przez tę samą komórkę organizacyjną w urzędzie obsługującym ministra właściwego do spraw informatyzacji. Gwarantuje to, że nie wystąpi konflikt interesów przy wykonywaniu nowych zadań. </w:t>
      </w:r>
    </w:p>
    <w:p w14:paraId="3D3710BE" w14:textId="04448ED2" w:rsidR="00151FAD" w:rsidRPr="004477CF" w:rsidRDefault="008A4BF6" w:rsidP="004477CF">
      <w:pPr>
        <w:widowControl/>
        <w:spacing w:before="120"/>
        <w:jc w:val="both"/>
        <w:rPr>
          <w:rFonts w:cs="Times New Roman"/>
          <w:b/>
          <w:bCs/>
          <w:szCs w:val="24"/>
        </w:rPr>
      </w:pPr>
      <w:r w:rsidRPr="004477CF">
        <w:rPr>
          <w:rFonts w:cs="Times New Roman"/>
          <w:b/>
          <w:bCs/>
          <w:szCs w:val="24"/>
        </w:rPr>
        <w:t>Zlecanie wykon</w:t>
      </w:r>
      <w:r w:rsidR="00F0754C" w:rsidRPr="004477CF">
        <w:rPr>
          <w:rFonts w:cs="Times New Roman"/>
          <w:b/>
          <w:bCs/>
          <w:szCs w:val="24"/>
        </w:rPr>
        <w:t>ania określonych czynności na rzecz ministra</w:t>
      </w:r>
      <w:r w:rsidR="00151FAD" w:rsidRPr="004477CF">
        <w:rPr>
          <w:rFonts w:cs="Times New Roman"/>
          <w:b/>
          <w:bCs/>
          <w:szCs w:val="24"/>
        </w:rPr>
        <w:t xml:space="preserve"> </w:t>
      </w:r>
    </w:p>
    <w:p w14:paraId="4A32C277" w14:textId="514FB1FE" w:rsidR="00F26C2B" w:rsidRPr="004477CF" w:rsidRDefault="00151FAD" w:rsidP="004477CF">
      <w:pPr>
        <w:widowControl/>
        <w:jc w:val="both"/>
        <w:rPr>
          <w:rFonts w:cs="Times New Roman"/>
          <w:szCs w:val="24"/>
        </w:rPr>
      </w:pPr>
      <w:r w:rsidRPr="004477CF">
        <w:rPr>
          <w:rFonts w:cs="Times New Roman"/>
          <w:szCs w:val="24"/>
        </w:rPr>
        <w:t>Rynek certyfikacji cyberbezpieczeństwa j</w:t>
      </w:r>
      <w:r w:rsidR="007C5BF0" w:rsidRPr="004477CF">
        <w:rPr>
          <w:rFonts w:cs="Times New Roman"/>
          <w:szCs w:val="24"/>
        </w:rPr>
        <w:t>est obszarem wymagającym wysokich</w:t>
      </w:r>
      <w:r w:rsidRPr="004477CF">
        <w:rPr>
          <w:rFonts w:cs="Times New Roman"/>
          <w:szCs w:val="24"/>
        </w:rPr>
        <w:t xml:space="preserve"> kwalifikacji oraz specjalistycznej wiedzy. Minister</w:t>
      </w:r>
      <w:r w:rsidR="003E1E0D" w:rsidRPr="004477CF">
        <w:rPr>
          <w:rFonts w:cs="Times New Roman"/>
          <w:szCs w:val="24"/>
        </w:rPr>
        <w:t xml:space="preserve"> </w:t>
      </w:r>
      <w:r w:rsidRPr="004477CF">
        <w:rPr>
          <w:rFonts w:cs="Times New Roman"/>
          <w:szCs w:val="24"/>
        </w:rPr>
        <w:t>będzie rozwijał swoje zdolności w tym zakresie, ale również ze względu na różnorodność programów certyfikacyjnych do realizacji sw</w:t>
      </w:r>
      <w:r w:rsidR="007C5BF0" w:rsidRPr="004477CF">
        <w:rPr>
          <w:rFonts w:cs="Times New Roman"/>
          <w:szCs w:val="24"/>
        </w:rPr>
        <w:t xml:space="preserve">oich zadań </w:t>
      </w:r>
      <w:r w:rsidR="007C5BF0" w:rsidRPr="004477CF">
        <w:rPr>
          <w:rFonts w:cs="Times New Roman"/>
          <w:szCs w:val="24"/>
        </w:rPr>
        <w:lastRenderedPageBreak/>
        <w:t>będzie musiał</w:t>
      </w:r>
      <w:r w:rsidRPr="004477CF">
        <w:rPr>
          <w:rFonts w:cs="Times New Roman"/>
          <w:szCs w:val="24"/>
        </w:rPr>
        <w:t xml:space="preserve"> korzystać z wiedzy ekspertów zewnętrznych.</w:t>
      </w:r>
      <w:r w:rsidR="00472B2F" w:rsidRPr="004477CF">
        <w:rPr>
          <w:rFonts w:cs="Times New Roman"/>
          <w:szCs w:val="24"/>
        </w:rPr>
        <w:t xml:space="preserve"> </w:t>
      </w:r>
      <w:r w:rsidR="00B9551A" w:rsidRPr="004477CF">
        <w:rPr>
          <w:rFonts w:cs="Times New Roman"/>
          <w:szCs w:val="24"/>
        </w:rPr>
        <w:t>Podstawowym źródłem takiej wiedzy będą państwowe instytuty badawcze, które są nadzorowane przez tego ministra</w:t>
      </w:r>
      <w:r w:rsidR="00472B2F" w:rsidRPr="004477CF">
        <w:rPr>
          <w:rFonts w:cs="Times New Roman"/>
          <w:szCs w:val="24"/>
        </w:rPr>
        <w:t>, w</w:t>
      </w:r>
      <w:r w:rsidR="003E1E0D" w:rsidRPr="004477CF">
        <w:rPr>
          <w:rFonts w:cs="Times New Roman"/>
          <w:szCs w:val="24"/>
        </w:rPr>
        <w:t> </w:t>
      </w:r>
      <w:r w:rsidR="00472B2F" w:rsidRPr="004477CF">
        <w:rPr>
          <w:rFonts w:cs="Times New Roman"/>
          <w:szCs w:val="24"/>
        </w:rPr>
        <w:t>szczególności</w:t>
      </w:r>
      <w:r w:rsidR="00A10878" w:rsidRPr="004477CF">
        <w:rPr>
          <w:rFonts w:cs="Times New Roman"/>
          <w:szCs w:val="24"/>
        </w:rPr>
        <w:t xml:space="preserve"> </w:t>
      </w:r>
      <w:r w:rsidR="008564F1" w:rsidRPr="004477CF">
        <w:rPr>
          <w:rFonts w:cs="Times New Roman"/>
          <w:szCs w:val="24"/>
        </w:rPr>
        <w:t>NASK–PIB</w:t>
      </w:r>
      <w:r w:rsidR="00417691" w:rsidRPr="004477CF">
        <w:rPr>
          <w:rFonts w:cs="Times New Roman"/>
          <w:szCs w:val="24"/>
        </w:rPr>
        <w:t xml:space="preserve"> </w:t>
      </w:r>
      <w:r w:rsidR="00472B2F" w:rsidRPr="004477CF">
        <w:rPr>
          <w:rFonts w:cs="Times New Roman"/>
          <w:szCs w:val="24"/>
        </w:rPr>
        <w:t>oraz Instytut Łączności</w:t>
      </w:r>
      <w:r w:rsidR="00CF5565" w:rsidRPr="004477CF">
        <w:rPr>
          <w:rFonts w:cs="Times New Roman"/>
          <w:szCs w:val="24"/>
        </w:rPr>
        <w:t xml:space="preserve"> – Państwowy Instytut Badawczy</w:t>
      </w:r>
      <w:r w:rsidR="00472B2F" w:rsidRPr="004477CF">
        <w:rPr>
          <w:rFonts w:cs="Times New Roman"/>
          <w:szCs w:val="24"/>
        </w:rPr>
        <w:t>. Są to doświadczone jednostki badawcze, które już obecnie dysponują kompetencjami w zakresie certyfikacji</w:t>
      </w:r>
      <w:r w:rsidR="00A10878" w:rsidRPr="004477CF">
        <w:rPr>
          <w:rFonts w:cs="Times New Roman"/>
          <w:szCs w:val="24"/>
        </w:rPr>
        <w:t>,</w:t>
      </w:r>
      <w:r w:rsidR="00472B2F" w:rsidRPr="004477CF">
        <w:rPr>
          <w:rFonts w:cs="Times New Roman"/>
          <w:szCs w:val="24"/>
        </w:rPr>
        <w:t xml:space="preserve"> gdyż np. </w:t>
      </w:r>
      <w:r w:rsidR="00B97031" w:rsidRPr="004477CF">
        <w:rPr>
          <w:rFonts w:cs="Times New Roman"/>
          <w:szCs w:val="24"/>
        </w:rPr>
        <w:t>wykonują już czynności w</w:t>
      </w:r>
      <w:r w:rsidR="003E1E0D" w:rsidRPr="004477CF">
        <w:rPr>
          <w:rFonts w:cs="Times New Roman"/>
          <w:szCs w:val="24"/>
        </w:rPr>
        <w:t> </w:t>
      </w:r>
      <w:r w:rsidR="00B97031" w:rsidRPr="004477CF">
        <w:rPr>
          <w:rFonts w:cs="Times New Roman"/>
          <w:szCs w:val="24"/>
        </w:rPr>
        <w:t>zakresie certyfikacji w metodologii Common Criteria – jednej z najstarszych i</w:t>
      </w:r>
      <w:r w:rsidR="00CE2E92" w:rsidRPr="004477CF">
        <w:rPr>
          <w:rFonts w:cs="Times New Roman"/>
          <w:szCs w:val="24"/>
        </w:rPr>
        <w:t> </w:t>
      </w:r>
      <w:r w:rsidR="00B97031" w:rsidRPr="004477CF">
        <w:rPr>
          <w:rFonts w:cs="Times New Roman"/>
          <w:szCs w:val="24"/>
        </w:rPr>
        <w:t xml:space="preserve">najbardziej zaawansowanych </w:t>
      </w:r>
      <w:r w:rsidR="006156A0" w:rsidRPr="004477CF">
        <w:rPr>
          <w:rFonts w:cs="Times New Roman"/>
          <w:szCs w:val="24"/>
        </w:rPr>
        <w:t>metodologii certyfikacji cyberbezpieczeństwa. Z tego względu</w:t>
      </w:r>
      <w:r w:rsidR="00591749" w:rsidRPr="004477CF">
        <w:rPr>
          <w:rFonts w:cs="Times New Roman"/>
          <w:szCs w:val="24"/>
        </w:rPr>
        <w:t xml:space="preserve"> </w:t>
      </w:r>
      <w:r w:rsidR="008134C0" w:rsidRPr="004477CF">
        <w:rPr>
          <w:rFonts w:cs="Times New Roman"/>
          <w:szCs w:val="24"/>
        </w:rPr>
        <w:t xml:space="preserve">projektowana </w:t>
      </w:r>
      <w:r w:rsidR="006156A0" w:rsidRPr="004477CF">
        <w:rPr>
          <w:rFonts w:cs="Times New Roman"/>
          <w:szCs w:val="24"/>
        </w:rPr>
        <w:t xml:space="preserve">ustawa </w:t>
      </w:r>
      <w:r w:rsidR="000D6F79" w:rsidRPr="004477CF">
        <w:rPr>
          <w:rFonts w:cs="Times New Roman"/>
          <w:szCs w:val="24"/>
        </w:rPr>
        <w:t xml:space="preserve">przewiduje, że będą one wykonywały w porozumieniu z ministrem te zadania, które wymagają </w:t>
      </w:r>
      <w:r w:rsidR="007E6EFE" w:rsidRPr="004477CF">
        <w:rPr>
          <w:rFonts w:cs="Times New Roman"/>
          <w:szCs w:val="24"/>
        </w:rPr>
        <w:t>odpowiednich kompetencji czy infrastruktury</w:t>
      </w:r>
      <w:r w:rsidR="00591749" w:rsidRPr="004477CF">
        <w:rPr>
          <w:rFonts w:cs="Times New Roman"/>
          <w:szCs w:val="24"/>
        </w:rPr>
        <w:t>,</w:t>
      </w:r>
      <w:r w:rsidR="007E6EFE" w:rsidRPr="004477CF">
        <w:rPr>
          <w:rFonts w:cs="Times New Roman"/>
          <w:szCs w:val="24"/>
        </w:rPr>
        <w:t xml:space="preserve"> np. laboratoriów. Aby zapewnić</w:t>
      </w:r>
      <w:r w:rsidR="003A4944" w:rsidRPr="004477CF">
        <w:rPr>
          <w:rFonts w:cs="Times New Roman"/>
          <w:szCs w:val="24"/>
        </w:rPr>
        <w:t xml:space="preserve"> finansowanie tych zadań na odpowiednim poziomie minister będzie mógł udzielić dotacji </w:t>
      </w:r>
      <w:r w:rsidR="002C0023" w:rsidRPr="004477CF">
        <w:rPr>
          <w:rFonts w:cs="Times New Roman"/>
          <w:szCs w:val="24"/>
        </w:rPr>
        <w:t>celowej</w:t>
      </w:r>
      <w:r w:rsidR="003A4944" w:rsidRPr="004477CF">
        <w:rPr>
          <w:rFonts w:cs="Times New Roman"/>
          <w:szCs w:val="24"/>
        </w:rPr>
        <w:t xml:space="preserve"> na realizację tych zadań</w:t>
      </w:r>
      <w:r w:rsidR="00C0502A">
        <w:rPr>
          <w:rFonts w:cs="Times New Roman"/>
          <w:szCs w:val="24"/>
        </w:rPr>
        <w:t>,</w:t>
      </w:r>
      <w:r w:rsidR="003A4944" w:rsidRPr="004477CF">
        <w:rPr>
          <w:rFonts w:cs="Times New Roman"/>
          <w:szCs w:val="24"/>
        </w:rPr>
        <w:t xml:space="preserve"> tak aby zapewnić </w:t>
      </w:r>
      <w:r w:rsidR="00591749" w:rsidRPr="004477CF">
        <w:rPr>
          <w:rFonts w:cs="Times New Roman"/>
          <w:szCs w:val="24"/>
        </w:rPr>
        <w:t xml:space="preserve">ich </w:t>
      </w:r>
      <w:r w:rsidR="003A4944" w:rsidRPr="004477CF">
        <w:rPr>
          <w:rFonts w:cs="Times New Roman"/>
          <w:szCs w:val="24"/>
        </w:rPr>
        <w:t xml:space="preserve">skuteczną </w:t>
      </w:r>
      <w:r w:rsidR="003A3275" w:rsidRPr="004477CF">
        <w:rPr>
          <w:rFonts w:cs="Times New Roman"/>
          <w:szCs w:val="24"/>
        </w:rPr>
        <w:t>realizację. W</w:t>
      </w:r>
      <w:r w:rsidR="00CE2E92" w:rsidRPr="004477CF">
        <w:rPr>
          <w:rFonts w:cs="Times New Roman"/>
          <w:szCs w:val="24"/>
        </w:rPr>
        <w:t> </w:t>
      </w:r>
      <w:r w:rsidR="003A3275" w:rsidRPr="004477CF">
        <w:rPr>
          <w:rFonts w:cs="Times New Roman"/>
          <w:szCs w:val="24"/>
        </w:rPr>
        <w:t xml:space="preserve">szczególności środki te mają służyć budowaniu infrastruktury oraz zaplecza eksperckiego. </w:t>
      </w:r>
      <w:r w:rsidR="00F26C2B" w:rsidRPr="004477CF">
        <w:rPr>
          <w:rFonts w:cs="Times New Roman"/>
          <w:szCs w:val="24"/>
        </w:rPr>
        <w:t>W związku z</w:t>
      </w:r>
      <w:r w:rsidR="00404EE7" w:rsidRPr="004477CF">
        <w:rPr>
          <w:rFonts w:cs="Times New Roman"/>
          <w:szCs w:val="24"/>
        </w:rPr>
        <w:t> </w:t>
      </w:r>
      <w:r w:rsidR="00F26C2B" w:rsidRPr="004477CF">
        <w:rPr>
          <w:rFonts w:cs="Times New Roman"/>
          <w:szCs w:val="24"/>
        </w:rPr>
        <w:t xml:space="preserve">kompetencjami tych podmiotów są one również najlepiej przygotowane do przygotowania krajowych </w:t>
      </w:r>
      <w:r w:rsidR="00F42743" w:rsidRPr="004477CF">
        <w:rPr>
          <w:rFonts w:cs="Times New Roman"/>
          <w:szCs w:val="24"/>
        </w:rPr>
        <w:t xml:space="preserve">schematów </w:t>
      </w:r>
      <w:r w:rsidR="00F26C2B" w:rsidRPr="004477CF">
        <w:rPr>
          <w:rFonts w:cs="Times New Roman"/>
          <w:szCs w:val="24"/>
        </w:rPr>
        <w:t>certyfikacji cyberbezpieczeństwa.</w:t>
      </w:r>
      <w:r w:rsidR="00752E17" w:rsidRPr="004477CF">
        <w:rPr>
          <w:rFonts w:cs="Times New Roman"/>
          <w:szCs w:val="24"/>
        </w:rPr>
        <w:t xml:space="preserve"> </w:t>
      </w:r>
    </w:p>
    <w:p w14:paraId="658E2C68" w14:textId="2B636086" w:rsidR="00752E17" w:rsidRPr="004477CF" w:rsidRDefault="00752E17" w:rsidP="004477CF">
      <w:pPr>
        <w:widowControl/>
        <w:jc w:val="both"/>
        <w:rPr>
          <w:rFonts w:cs="Times New Roman"/>
          <w:szCs w:val="24"/>
        </w:rPr>
      </w:pPr>
      <w:r w:rsidRPr="004477CF">
        <w:rPr>
          <w:rFonts w:cs="Times New Roman"/>
          <w:szCs w:val="24"/>
        </w:rPr>
        <w:t xml:space="preserve">Należy podkreślić, że realizacja tych zadań nie może wiązać się z powtórzeniem całego procesu oceny zgodności. W </w:t>
      </w:r>
      <w:r w:rsidR="0088063E" w:rsidRPr="004477CF">
        <w:rPr>
          <w:rFonts w:cs="Times New Roman"/>
          <w:szCs w:val="24"/>
        </w:rPr>
        <w:t>związku z tym</w:t>
      </w:r>
      <w:r w:rsidR="008F4925" w:rsidRPr="004477CF">
        <w:rPr>
          <w:rFonts w:cs="Times New Roman"/>
          <w:szCs w:val="24"/>
        </w:rPr>
        <w:t>,</w:t>
      </w:r>
      <w:r w:rsidR="0088063E" w:rsidRPr="004477CF">
        <w:rPr>
          <w:rFonts w:cs="Times New Roman"/>
          <w:szCs w:val="24"/>
        </w:rPr>
        <w:t xml:space="preserve"> w ramach wspierania ministra właściwego do spraw informatyzacji w </w:t>
      </w:r>
      <w:r w:rsidR="008F4925" w:rsidRPr="004477CF">
        <w:rPr>
          <w:rFonts w:cs="Times New Roman"/>
          <w:szCs w:val="24"/>
        </w:rPr>
        <w:t xml:space="preserve">nadzorze, będą one mogły </w:t>
      </w:r>
      <w:r w:rsidR="00A02277" w:rsidRPr="004477CF">
        <w:rPr>
          <w:rFonts w:cs="Times New Roman"/>
          <w:szCs w:val="24"/>
        </w:rPr>
        <w:t>powtórzyć określoną czynność dokonaną w ramach tego procesu</w:t>
      </w:r>
      <w:r w:rsidR="006502A4" w:rsidRPr="004477CF">
        <w:rPr>
          <w:rFonts w:cs="Times New Roman"/>
          <w:szCs w:val="24"/>
        </w:rPr>
        <w:t xml:space="preserve">, ale nie cały proces. </w:t>
      </w:r>
    </w:p>
    <w:p w14:paraId="05FE7EF6" w14:textId="4043D206" w:rsidR="002B6B92" w:rsidRPr="004477CF" w:rsidRDefault="006502A4" w:rsidP="004477CF">
      <w:pPr>
        <w:widowControl/>
        <w:jc w:val="both"/>
        <w:rPr>
          <w:rFonts w:cs="Times New Roman"/>
          <w:szCs w:val="24"/>
        </w:rPr>
      </w:pPr>
      <w:r w:rsidRPr="004477CF">
        <w:rPr>
          <w:rFonts w:cs="Times New Roman"/>
          <w:szCs w:val="24"/>
        </w:rPr>
        <w:t xml:space="preserve">Będą one mogły również wspierać ministra właściwego do spraw informatyzacji w zakresie </w:t>
      </w:r>
      <w:r w:rsidR="00063F36" w:rsidRPr="004477CF">
        <w:rPr>
          <w:rFonts w:cs="Times New Roman"/>
          <w:szCs w:val="24"/>
        </w:rPr>
        <w:t xml:space="preserve">weryfikacji kompetencji osób </w:t>
      </w:r>
      <w:r w:rsidR="006A2D7E" w:rsidRPr="004477CF">
        <w:rPr>
          <w:rFonts w:cs="Times New Roman"/>
          <w:szCs w:val="24"/>
        </w:rPr>
        <w:t>realizujących zadania z zakresu</w:t>
      </w:r>
      <w:r w:rsidR="000D2E4A" w:rsidRPr="004477CF">
        <w:rPr>
          <w:rFonts w:cs="Times New Roman"/>
          <w:szCs w:val="24"/>
        </w:rPr>
        <w:t xml:space="preserve"> oceny zgodności w obszarze cyberbezpieczeństwa</w:t>
      </w:r>
      <w:r w:rsidR="006C087D" w:rsidRPr="004477CF">
        <w:rPr>
          <w:rFonts w:cs="Times New Roman"/>
          <w:szCs w:val="24"/>
        </w:rPr>
        <w:t>. Wymogi dla personelu jednostek oceniających zgodność są określone w</w:t>
      </w:r>
      <w:r w:rsidR="00B31E7D" w:rsidRPr="004477CF">
        <w:rPr>
          <w:rFonts w:cs="Times New Roman"/>
          <w:szCs w:val="24"/>
        </w:rPr>
        <w:t> </w:t>
      </w:r>
      <w:r w:rsidR="006C087D" w:rsidRPr="004477CF">
        <w:rPr>
          <w:rFonts w:cs="Times New Roman"/>
          <w:szCs w:val="24"/>
        </w:rPr>
        <w:t xml:space="preserve">załączniku </w:t>
      </w:r>
      <w:r w:rsidR="00B171B7" w:rsidRPr="004477CF">
        <w:rPr>
          <w:rFonts w:cs="Times New Roman"/>
          <w:szCs w:val="24"/>
        </w:rPr>
        <w:t>do rozporządzenia 201</w:t>
      </w:r>
      <w:r w:rsidR="00634317" w:rsidRPr="004477CF">
        <w:rPr>
          <w:rFonts w:cs="Times New Roman"/>
          <w:szCs w:val="24"/>
        </w:rPr>
        <w:t>9</w:t>
      </w:r>
      <w:r w:rsidR="00B171B7" w:rsidRPr="004477CF">
        <w:rPr>
          <w:rFonts w:cs="Times New Roman"/>
          <w:szCs w:val="24"/>
        </w:rPr>
        <w:t>/</w:t>
      </w:r>
      <w:r w:rsidR="00634317" w:rsidRPr="004477CF">
        <w:rPr>
          <w:rFonts w:cs="Times New Roman"/>
          <w:szCs w:val="24"/>
        </w:rPr>
        <w:t>881</w:t>
      </w:r>
      <w:r w:rsidR="00B31E7D" w:rsidRPr="004477CF">
        <w:rPr>
          <w:rFonts w:cs="Times New Roman"/>
          <w:szCs w:val="24"/>
        </w:rPr>
        <w:t xml:space="preserve">, w związku z czym </w:t>
      </w:r>
      <w:r w:rsidR="00C66B13" w:rsidRPr="004477CF">
        <w:rPr>
          <w:rFonts w:cs="Times New Roman"/>
          <w:szCs w:val="24"/>
        </w:rPr>
        <w:t xml:space="preserve">kompetencje w tym obszarze są niezbędne dla zapewnienia prawidłowej realizacji zadań wynikających z prawa europejskiego. </w:t>
      </w:r>
      <w:r w:rsidR="002B6B92" w:rsidRPr="004477CF">
        <w:rPr>
          <w:rFonts w:cs="Times New Roman"/>
          <w:szCs w:val="24"/>
        </w:rPr>
        <w:t xml:space="preserve">Ujednolicono również </w:t>
      </w:r>
      <w:r w:rsidR="00360AD1" w:rsidRPr="004477CF">
        <w:rPr>
          <w:rFonts w:cs="Times New Roman"/>
          <w:szCs w:val="24"/>
        </w:rPr>
        <w:t xml:space="preserve">możliwość wspierania ministra właściwego do spraw informatyzacji przez instytuty badawcze przez niego nadzorowane i inne instytuty badawcze. Zapewnia to równe traktowanie wszystkich tych podmiotów. </w:t>
      </w:r>
    </w:p>
    <w:p w14:paraId="3117EF16" w14:textId="34FC5379" w:rsidR="002842A5" w:rsidRPr="004477CF" w:rsidRDefault="00DA5DBC" w:rsidP="004477CF">
      <w:pPr>
        <w:widowControl/>
        <w:jc w:val="both"/>
        <w:rPr>
          <w:rFonts w:cs="Times New Roman"/>
          <w:szCs w:val="24"/>
        </w:rPr>
      </w:pPr>
      <w:r w:rsidRPr="004477CF">
        <w:rPr>
          <w:rFonts w:cs="Times New Roman"/>
          <w:szCs w:val="24"/>
        </w:rPr>
        <w:t>W związku z tym, że będą pojawiały się kolejne europejskie programy certyfikacji cyberbezpieczeństwa</w:t>
      </w:r>
      <w:r w:rsidR="00916D6E" w:rsidRPr="004477CF">
        <w:rPr>
          <w:rFonts w:cs="Times New Roman"/>
          <w:szCs w:val="24"/>
        </w:rPr>
        <w:t>,</w:t>
      </w:r>
      <w:r w:rsidRPr="004477CF">
        <w:rPr>
          <w:rFonts w:cs="Times New Roman"/>
          <w:szCs w:val="24"/>
        </w:rPr>
        <w:t xml:space="preserve"> nie jest możliwe ustalenie </w:t>
      </w:r>
      <w:r w:rsidR="00600DED" w:rsidRPr="004477CF">
        <w:rPr>
          <w:rFonts w:cs="Times New Roman"/>
          <w:szCs w:val="24"/>
        </w:rPr>
        <w:t xml:space="preserve">precyzyjnie zakresu </w:t>
      </w:r>
      <w:r w:rsidR="005E06A9" w:rsidRPr="004477CF">
        <w:rPr>
          <w:rFonts w:cs="Times New Roman"/>
          <w:szCs w:val="24"/>
        </w:rPr>
        <w:t xml:space="preserve">wiedzy i kompetencji potrzebnych w przyszłości. Dlatego </w:t>
      </w:r>
      <w:r w:rsidR="00591749" w:rsidRPr="004477CF">
        <w:rPr>
          <w:rFonts w:cs="Times New Roman"/>
          <w:szCs w:val="24"/>
        </w:rPr>
        <w:t xml:space="preserve">projektowana </w:t>
      </w:r>
      <w:r w:rsidR="005E06A9" w:rsidRPr="004477CF">
        <w:rPr>
          <w:rFonts w:cs="Times New Roman"/>
          <w:szCs w:val="24"/>
        </w:rPr>
        <w:t xml:space="preserve">ustawa przewiduje, że również instytuty badawcze nadzorowane przez inne </w:t>
      </w:r>
      <w:r w:rsidR="007522F0" w:rsidRPr="004477CF">
        <w:rPr>
          <w:rFonts w:cs="Times New Roman"/>
          <w:szCs w:val="24"/>
        </w:rPr>
        <w:t>organy, za zgodą tych organów, będą mogły wspierać ministra</w:t>
      </w:r>
      <w:r w:rsidR="005D3003" w:rsidRPr="004477CF">
        <w:rPr>
          <w:rFonts w:cs="Times New Roman"/>
          <w:szCs w:val="24"/>
        </w:rPr>
        <w:t xml:space="preserve"> właściwego do spraw </w:t>
      </w:r>
      <w:r w:rsidR="00090843" w:rsidRPr="004477CF">
        <w:rPr>
          <w:rFonts w:cs="Times New Roman"/>
          <w:szCs w:val="24"/>
        </w:rPr>
        <w:t>informatyzacji</w:t>
      </w:r>
      <w:r w:rsidR="007522F0" w:rsidRPr="004477CF">
        <w:rPr>
          <w:rFonts w:cs="Times New Roman"/>
          <w:szCs w:val="24"/>
        </w:rPr>
        <w:t xml:space="preserve"> w wykonywaniu zadań związanych z certyfikacj</w:t>
      </w:r>
      <w:r w:rsidR="00433379" w:rsidRPr="004477CF">
        <w:rPr>
          <w:rFonts w:cs="Times New Roman"/>
          <w:szCs w:val="24"/>
        </w:rPr>
        <w:t>ą</w:t>
      </w:r>
      <w:r w:rsidR="007522F0" w:rsidRPr="004477CF">
        <w:rPr>
          <w:rFonts w:cs="Times New Roman"/>
          <w:szCs w:val="24"/>
        </w:rPr>
        <w:t xml:space="preserve"> cyberbezpieczeństwa. </w:t>
      </w:r>
      <w:r w:rsidR="00EA532B" w:rsidRPr="004477CF">
        <w:rPr>
          <w:rFonts w:cs="Times New Roman"/>
          <w:szCs w:val="24"/>
        </w:rPr>
        <w:t>Gwarantuje to, że w kluczowym obszarze cyberbezpieczeństwa będzie możliwe</w:t>
      </w:r>
      <w:r w:rsidR="009213F9" w:rsidRPr="004477CF">
        <w:rPr>
          <w:rFonts w:cs="Times New Roman"/>
          <w:szCs w:val="24"/>
        </w:rPr>
        <w:t xml:space="preserve"> wykorzystanie pełnego potencjału wiedzy</w:t>
      </w:r>
      <w:r w:rsidR="00591749" w:rsidRPr="004477CF">
        <w:rPr>
          <w:rFonts w:cs="Times New Roman"/>
          <w:szCs w:val="24"/>
        </w:rPr>
        <w:t>,</w:t>
      </w:r>
      <w:r w:rsidR="009213F9" w:rsidRPr="004477CF">
        <w:rPr>
          <w:rFonts w:cs="Times New Roman"/>
          <w:szCs w:val="24"/>
        </w:rPr>
        <w:t xml:space="preserve"> jaki posiadają państwowe instytuty badawcze.</w:t>
      </w:r>
    </w:p>
    <w:p w14:paraId="19CAD2FF" w14:textId="7D20CB78" w:rsidR="00677DFB" w:rsidRPr="004477CF" w:rsidRDefault="00677DFB" w:rsidP="004477CF">
      <w:pPr>
        <w:widowControl/>
        <w:jc w:val="both"/>
        <w:rPr>
          <w:rFonts w:cs="Times New Roman"/>
          <w:szCs w:val="24"/>
        </w:rPr>
      </w:pPr>
      <w:r w:rsidRPr="004477CF">
        <w:rPr>
          <w:rFonts w:cs="Times New Roman"/>
          <w:szCs w:val="24"/>
        </w:rPr>
        <w:lastRenderedPageBreak/>
        <w:t>Regulacją tą będą objęte również jednostki organizacyjne podległe Ministerstwu Obrony Narodowej</w:t>
      </w:r>
      <w:r w:rsidR="00D2650A" w:rsidRPr="004477CF">
        <w:rPr>
          <w:rFonts w:cs="Times New Roman"/>
          <w:szCs w:val="24"/>
        </w:rPr>
        <w:t>. Jednostki te również mają doświadczenie w obszarze certyfikacji cyberbezpieczeństwa</w:t>
      </w:r>
      <w:r w:rsidR="00E422A6">
        <w:rPr>
          <w:rFonts w:cs="Times New Roman"/>
          <w:szCs w:val="24"/>
        </w:rPr>
        <w:t>,</w:t>
      </w:r>
      <w:r w:rsidR="00D2650A" w:rsidRPr="004477CF">
        <w:rPr>
          <w:rFonts w:cs="Times New Roman"/>
          <w:szCs w:val="24"/>
        </w:rPr>
        <w:t xml:space="preserve"> w związku z czym uwzględnienie ich w ramach krajowego systemu certyfikacji cyberbezpieczeństwa pozwoli </w:t>
      </w:r>
      <w:r w:rsidR="003D6EE2" w:rsidRPr="004477CF">
        <w:rPr>
          <w:rFonts w:cs="Times New Roman"/>
          <w:szCs w:val="24"/>
        </w:rPr>
        <w:t xml:space="preserve">na lepszą koordynację polityki państwa w tym obszarze. </w:t>
      </w:r>
    </w:p>
    <w:p w14:paraId="7FD44A3A" w14:textId="24521A99" w:rsidR="009213F9" w:rsidRPr="004477CF" w:rsidRDefault="00591749" w:rsidP="004477CF">
      <w:pPr>
        <w:widowControl/>
        <w:jc w:val="both"/>
        <w:rPr>
          <w:rFonts w:cs="Times New Roman"/>
          <w:szCs w:val="24"/>
        </w:rPr>
      </w:pPr>
      <w:r w:rsidRPr="004477CF">
        <w:rPr>
          <w:rFonts w:cs="Times New Roman"/>
          <w:szCs w:val="24"/>
        </w:rPr>
        <w:t>Projektowane p</w:t>
      </w:r>
      <w:r w:rsidR="009213F9" w:rsidRPr="004477CF">
        <w:rPr>
          <w:rFonts w:cs="Times New Roman"/>
          <w:szCs w:val="24"/>
        </w:rPr>
        <w:t xml:space="preserve">rzepisy określają też, że państwowe instytuty badawcze powinny rozwijać swoje kompetencje </w:t>
      </w:r>
      <w:r w:rsidR="00AF74BE" w:rsidRPr="004477CF">
        <w:rPr>
          <w:rFonts w:cs="Times New Roman"/>
          <w:szCs w:val="24"/>
        </w:rPr>
        <w:t xml:space="preserve">oraz </w:t>
      </w:r>
      <w:r w:rsidR="002D0946" w:rsidRPr="004477CF">
        <w:rPr>
          <w:rFonts w:cs="Times New Roman"/>
          <w:szCs w:val="24"/>
        </w:rPr>
        <w:t>rozwijać swoje kadry tak</w:t>
      </w:r>
      <w:r w:rsidRPr="004477CF">
        <w:rPr>
          <w:rFonts w:cs="Times New Roman"/>
          <w:szCs w:val="24"/>
        </w:rPr>
        <w:t>,</w:t>
      </w:r>
      <w:r w:rsidR="002D0946" w:rsidRPr="004477CF">
        <w:rPr>
          <w:rFonts w:cs="Times New Roman"/>
          <w:szCs w:val="24"/>
        </w:rPr>
        <w:t xml:space="preserve"> aby móc skutecznie realizować te zadania. </w:t>
      </w:r>
      <w:r w:rsidR="0008203A" w:rsidRPr="004477CF">
        <w:rPr>
          <w:rFonts w:cs="Times New Roman"/>
          <w:szCs w:val="24"/>
        </w:rPr>
        <w:t>Gromadzenie kompetencji jest czymś</w:t>
      </w:r>
      <w:r w:rsidR="00186B63" w:rsidRPr="004477CF">
        <w:rPr>
          <w:rFonts w:cs="Times New Roman"/>
          <w:szCs w:val="24"/>
        </w:rPr>
        <w:t>,</w:t>
      </w:r>
      <w:r w:rsidR="0008203A" w:rsidRPr="004477CF">
        <w:rPr>
          <w:rFonts w:cs="Times New Roman"/>
          <w:szCs w:val="24"/>
        </w:rPr>
        <w:t xml:space="preserve"> co będzie przynosiło korzyść na przyszłość</w:t>
      </w:r>
      <w:r w:rsidR="006B5FCE" w:rsidRPr="004477CF">
        <w:rPr>
          <w:rFonts w:cs="Times New Roman"/>
          <w:szCs w:val="24"/>
        </w:rPr>
        <w:t xml:space="preserve"> i jest szczególnie istotne w obszarze, który wymaga dużych kompetencji oraz możliwości technicznych. </w:t>
      </w:r>
    </w:p>
    <w:p w14:paraId="65106653" w14:textId="0AD35C5D" w:rsidR="00C76D08" w:rsidRPr="004477CF" w:rsidRDefault="00591749" w:rsidP="004477CF">
      <w:pPr>
        <w:widowControl/>
        <w:jc w:val="both"/>
        <w:rPr>
          <w:rFonts w:cs="Times New Roman"/>
          <w:szCs w:val="24"/>
        </w:rPr>
      </w:pPr>
      <w:r w:rsidRPr="004477CF">
        <w:rPr>
          <w:rFonts w:cs="Times New Roman"/>
          <w:szCs w:val="24"/>
        </w:rPr>
        <w:t>P</w:t>
      </w:r>
      <w:r w:rsidR="006B5FCE" w:rsidRPr="004477CF">
        <w:rPr>
          <w:rFonts w:cs="Times New Roman"/>
          <w:szCs w:val="24"/>
        </w:rPr>
        <w:t>rojektowan</w:t>
      </w:r>
      <w:r w:rsidR="00186B63" w:rsidRPr="004477CF">
        <w:rPr>
          <w:rFonts w:cs="Times New Roman"/>
          <w:szCs w:val="24"/>
        </w:rPr>
        <w:t>e</w:t>
      </w:r>
      <w:r w:rsidR="006B5FCE" w:rsidRPr="004477CF">
        <w:rPr>
          <w:rFonts w:cs="Times New Roman"/>
          <w:szCs w:val="24"/>
        </w:rPr>
        <w:t xml:space="preserve"> przepi</w:t>
      </w:r>
      <w:r w:rsidR="00186B63" w:rsidRPr="004477CF">
        <w:rPr>
          <w:rFonts w:cs="Times New Roman"/>
          <w:szCs w:val="24"/>
        </w:rPr>
        <w:t>sy</w:t>
      </w:r>
      <w:r w:rsidR="006B5FCE" w:rsidRPr="004477CF">
        <w:rPr>
          <w:rFonts w:cs="Times New Roman"/>
          <w:szCs w:val="24"/>
        </w:rPr>
        <w:t xml:space="preserve"> zapewnia</w:t>
      </w:r>
      <w:r w:rsidR="00186B63" w:rsidRPr="004477CF">
        <w:rPr>
          <w:rFonts w:cs="Times New Roman"/>
          <w:szCs w:val="24"/>
        </w:rPr>
        <w:t>ją</w:t>
      </w:r>
      <w:r w:rsidR="006B5FCE" w:rsidRPr="004477CF">
        <w:rPr>
          <w:rFonts w:cs="Times New Roman"/>
          <w:szCs w:val="24"/>
        </w:rPr>
        <w:t xml:space="preserve"> </w:t>
      </w:r>
      <w:r w:rsidRPr="004477CF">
        <w:rPr>
          <w:rFonts w:cs="Times New Roman"/>
          <w:szCs w:val="24"/>
        </w:rPr>
        <w:t xml:space="preserve">ponadto </w:t>
      </w:r>
      <w:r w:rsidR="006B5FCE" w:rsidRPr="004477CF">
        <w:rPr>
          <w:rFonts w:cs="Times New Roman"/>
          <w:szCs w:val="24"/>
        </w:rPr>
        <w:t>podstawę prawną do zlecania określonych czynności podmiot</w:t>
      </w:r>
      <w:r w:rsidR="00457752" w:rsidRPr="004477CF">
        <w:rPr>
          <w:rFonts w:cs="Times New Roman"/>
          <w:szCs w:val="24"/>
        </w:rPr>
        <w:t>om</w:t>
      </w:r>
      <w:r w:rsidR="006B5FCE" w:rsidRPr="004477CF">
        <w:rPr>
          <w:rFonts w:cs="Times New Roman"/>
          <w:szCs w:val="24"/>
        </w:rPr>
        <w:t xml:space="preserve"> inny</w:t>
      </w:r>
      <w:r w:rsidR="00457752" w:rsidRPr="004477CF">
        <w:rPr>
          <w:rFonts w:cs="Times New Roman"/>
          <w:szCs w:val="24"/>
        </w:rPr>
        <w:t>m</w:t>
      </w:r>
      <w:r w:rsidR="006B5FCE" w:rsidRPr="004477CF">
        <w:rPr>
          <w:rFonts w:cs="Times New Roman"/>
          <w:szCs w:val="24"/>
        </w:rPr>
        <w:t xml:space="preserve"> niż państwowe instytuty badawcze</w:t>
      </w:r>
      <w:r w:rsidR="0021416E" w:rsidRPr="004477CF">
        <w:rPr>
          <w:rFonts w:cs="Times New Roman"/>
          <w:szCs w:val="24"/>
        </w:rPr>
        <w:t xml:space="preserve">. Jak wskazano powyżej rozwój europejskich programów certyfikacji może spowodować, że konieczne będzie </w:t>
      </w:r>
      <w:r w:rsidR="009001E2" w:rsidRPr="004477CF">
        <w:rPr>
          <w:rFonts w:cs="Times New Roman"/>
          <w:szCs w:val="24"/>
        </w:rPr>
        <w:t>wykorzystanie kompetencji w obszarze</w:t>
      </w:r>
      <w:r w:rsidR="00526509" w:rsidRPr="004477CF">
        <w:rPr>
          <w:rFonts w:cs="Times New Roman"/>
          <w:szCs w:val="24"/>
        </w:rPr>
        <w:t xml:space="preserve">, w którym </w:t>
      </w:r>
      <w:r w:rsidR="00335B4F" w:rsidRPr="004477CF">
        <w:rPr>
          <w:rFonts w:cs="Times New Roman"/>
          <w:szCs w:val="24"/>
        </w:rPr>
        <w:t xml:space="preserve">instytuty badawcze nie dysponują odpowiednią wiedzą. </w:t>
      </w:r>
      <w:r w:rsidR="00BD2B50" w:rsidRPr="004477CF">
        <w:rPr>
          <w:rFonts w:cs="Times New Roman"/>
          <w:szCs w:val="24"/>
        </w:rPr>
        <w:t>Innym przykładem sytuacji</w:t>
      </w:r>
      <w:r w:rsidR="00916D6E" w:rsidRPr="004477CF">
        <w:rPr>
          <w:rFonts w:cs="Times New Roman"/>
          <w:szCs w:val="24"/>
        </w:rPr>
        <w:t>,</w:t>
      </w:r>
      <w:r w:rsidR="00BD2B50" w:rsidRPr="004477CF">
        <w:rPr>
          <w:rFonts w:cs="Times New Roman"/>
          <w:szCs w:val="24"/>
        </w:rPr>
        <w:t xml:space="preserve"> w której zastosowanie tego przepisu będzie konieczne</w:t>
      </w:r>
      <w:r w:rsidR="00916D6E" w:rsidRPr="004477CF">
        <w:rPr>
          <w:rFonts w:cs="Times New Roman"/>
          <w:szCs w:val="24"/>
        </w:rPr>
        <w:t>,</w:t>
      </w:r>
      <w:r w:rsidR="00BD2B50" w:rsidRPr="004477CF">
        <w:rPr>
          <w:rFonts w:cs="Times New Roman"/>
          <w:szCs w:val="24"/>
        </w:rPr>
        <w:t xml:space="preserve"> to sytuacja konfliktu interesów</w:t>
      </w:r>
      <w:r w:rsidR="00186B63" w:rsidRPr="004477CF">
        <w:rPr>
          <w:rFonts w:cs="Times New Roman"/>
          <w:szCs w:val="24"/>
        </w:rPr>
        <w:t xml:space="preserve">, </w:t>
      </w:r>
      <w:r w:rsidR="00BD2B50" w:rsidRPr="004477CF">
        <w:rPr>
          <w:rFonts w:cs="Times New Roman"/>
          <w:szCs w:val="24"/>
        </w:rPr>
        <w:t>np. jeśli minister będzie musiał ocenić czynności dokonane przez któryś z</w:t>
      </w:r>
      <w:r w:rsidR="005D3003" w:rsidRPr="004477CF">
        <w:rPr>
          <w:rFonts w:cs="Times New Roman"/>
          <w:szCs w:val="24"/>
        </w:rPr>
        <w:t> </w:t>
      </w:r>
      <w:r w:rsidR="00BD2B50" w:rsidRPr="004477CF">
        <w:rPr>
          <w:rFonts w:cs="Times New Roman"/>
          <w:szCs w:val="24"/>
        </w:rPr>
        <w:t>instytutów badawczych. W taki</w:t>
      </w:r>
      <w:r w:rsidR="00916D6E" w:rsidRPr="004477CF">
        <w:rPr>
          <w:rFonts w:cs="Times New Roman"/>
          <w:szCs w:val="24"/>
        </w:rPr>
        <w:t>ej</w:t>
      </w:r>
      <w:r w:rsidR="00BD2B50" w:rsidRPr="004477CF">
        <w:rPr>
          <w:rFonts w:cs="Times New Roman"/>
          <w:szCs w:val="24"/>
        </w:rPr>
        <w:t xml:space="preserve"> sytuacj</w:t>
      </w:r>
      <w:r w:rsidR="00916D6E" w:rsidRPr="004477CF">
        <w:rPr>
          <w:rFonts w:cs="Times New Roman"/>
          <w:szCs w:val="24"/>
        </w:rPr>
        <w:t>i</w:t>
      </w:r>
      <w:r w:rsidR="00BD2B50" w:rsidRPr="004477CF">
        <w:rPr>
          <w:rFonts w:cs="Times New Roman"/>
          <w:szCs w:val="24"/>
        </w:rPr>
        <w:t xml:space="preserve"> musi istnieć możliwość skorzystania z wiedzy innych podmiotów. Jest to jednak szczególna sytuacja i podstawowymi podmiotami wspierającymi ministra mają być państwowe instytuty badawcze. </w:t>
      </w:r>
      <w:r w:rsidR="00151FAD" w:rsidRPr="004477CF">
        <w:rPr>
          <w:rFonts w:cs="Times New Roman"/>
          <w:szCs w:val="24"/>
        </w:rPr>
        <w:t xml:space="preserve">Jest to niezbędne dla zapewnienia skutecznej realizacji zadań krajowego organu </w:t>
      </w:r>
      <w:r w:rsidR="00BF7FE1" w:rsidRPr="004477CF">
        <w:rPr>
          <w:rFonts w:cs="Times New Roman"/>
          <w:szCs w:val="24"/>
        </w:rPr>
        <w:t>administracji rządowej właściwego w sprawach certyfikacji cyberbezpieczeństwa</w:t>
      </w:r>
      <w:r w:rsidR="001A2858" w:rsidRPr="004477CF">
        <w:rPr>
          <w:rFonts w:cs="Times New Roman"/>
          <w:szCs w:val="24"/>
        </w:rPr>
        <w:t xml:space="preserve"> w niezwykle szybko zmieniającym się obszarze cyberbezpieczeństwa. </w:t>
      </w:r>
      <w:r w:rsidR="00040EC5" w:rsidRPr="004477CF">
        <w:rPr>
          <w:rFonts w:cs="Times New Roman"/>
          <w:szCs w:val="24"/>
        </w:rPr>
        <w:t>W związku z wprowadzonymi zmianami</w:t>
      </w:r>
      <w:r w:rsidR="00B92BFA" w:rsidRPr="004477CF">
        <w:rPr>
          <w:rFonts w:cs="Times New Roman"/>
          <w:szCs w:val="24"/>
        </w:rPr>
        <w:t xml:space="preserve">, dla zapewnienia spójności przepisów, w ustawie </w:t>
      </w:r>
      <w:r w:rsidR="000A6985" w:rsidRPr="004477CF">
        <w:rPr>
          <w:rFonts w:cs="Times New Roman"/>
          <w:szCs w:val="24"/>
        </w:rPr>
        <w:t xml:space="preserve">z dnia </w:t>
      </w:r>
      <w:r w:rsidR="00713999" w:rsidRPr="003D62A5">
        <w:rPr>
          <w:rFonts w:eastAsia="MS Mincho" w:cs="Times New Roman"/>
          <w:szCs w:val="24"/>
        </w:rPr>
        <w:t xml:space="preserve">30 kwietnia 2010 r. </w:t>
      </w:r>
      <w:r w:rsidR="00B92BFA" w:rsidRPr="004477CF">
        <w:rPr>
          <w:rFonts w:cs="Times New Roman"/>
          <w:szCs w:val="24"/>
        </w:rPr>
        <w:t>o instytutach badawczych</w:t>
      </w:r>
      <w:r w:rsidR="00CF7AD6">
        <w:rPr>
          <w:rFonts w:cs="Times New Roman"/>
          <w:szCs w:val="24"/>
        </w:rPr>
        <w:t xml:space="preserve"> </w:t>
      </w:r>
      <w:r w:rsidR="00CF7AD6" w:rsidRPr="00337BD7">
        <w:rPr>
          <w:rFonts w:cs="Times New Roman"/>
          <w:szCs w:val="24"/>
        </w:rPr>
        <w:t xml:space="preserve">zostanie wskazane </w:t>
      </w:r>
      <w:r w:rsidR="000D3A11" w:rsidRPr="004477CF">
        <w:rPr>
          <w:rFonts w:cs="Times New Roman"/>
          <w:szCs w:val="24"/>
        </w:rPr>
        <w:t xml:space="preserve">, że wsparcie ministra właściwego do spraw informatyzacji w tym obszarze należy do kompetencji instytutów badawczych. </w:t>
      </w:r>
    </w:p>
    <w:p w14:paraId="6CEC3E3A" w14:textId="6D1A2A25" w:rsidR="00C177FE" w:rsidRPr="004477CF" w:rsidRDefault="006607D3" w:rsidP="004477CF">
      <w:pPr>
        <w:widowControl/>
        <w:jc w:val="both"/>
        <w:rPr>
          <w:rFonts w:cs="Times New Roman"/>
          <w:szCs w:val="24"/>
        </w:rPr>
      </w:pPr>
      <w:r w:rsidRPr="004477CF">
        <w:rPr>
          <w:rFonts w:cs="Times New Roman"/>
          <w:szCs w:val="24"/>
        </w:rPr>
        <w:t>Przepisy gwarantują również, że dany instytut badawczy nie będzie mógł uczestniczyć w</w:t>
      </w:r>
      <w:r w:rsidR="00CE2E92" w:rsidRPr="004477CF">
        <w:rPr>
          <w:rFonts w:cs="Times New Roman"/>
          <w:szCs w:val="24"/>
        </w:rPr>
        <w:t> </w:t>
      </w:r>
      <w:r w:rsidRPr="004477CF">
        <w:rPr>
          <w:rFonts w:cs="Times New Roman"/>
          <w:szCs w:val="24"/>
        </w:rPr>
        <w:t>czynnościach związanych z wydanymi przez siebie certyfikatami.</w:t>
      </w:r>
    </w:p>
    <w:p w14:paraId="2FB39A8F" w14:textId="22D12A97" w:rsidR="00436AAC" w:rsidRPr="004477CF" w:rsidRDefault="00466EBD" w:rsidP="004477CF">
      <w:pPr>
        <w:keepNext/>
        <w:keepLines/>
        <w:widowControl/>
        <w:shd w:val="clear" w:color="auto" w:fill="FFFFFF"/>
        <w:autoSpaceDE/>
        <w:autoSpaceDN/>
        <w:adjustRightInd/>
        <w:spacing w:before="120"/>
        <w:jc w:val="both"/>
        <w:outlineLvl w:val="3"/>
        <w:rPr>
          <w:rFonts w:eastAsia="Times New Roman" w:cs="Times New Roman"/>
          <w:b/>
          <w:bCs/>
          <w:iCs/>
          <w:color w:val="000000"/>
          <w:szCs w:val="24"/>
          <w:lang w:eastAsia="en-US"/>
        </w:rPr>
      </w:pPr>
      <w:r w:rsidRPr="004477CF">
        <w:rPr>
          <w:rFonts w:eastAsia="Times New Roman" w:cs="Times New Roman"/>
          <w:b/>
          <w:bCs/>
          <w:iCs/>
          <w:color w:val="000000"/>
          <w:szCs w:val="24"/>
          <w:lang w:eastAsia="en-US"/>
        </w:rPr>
        <w:t xml:space="preserve">Zezwolenie na prowadzenie oceny zgodności </w:t>
      </w:r>
    </w:p>
    <w:p w14:paraId="183D3944" w14:textId="5FFD61C4" w:rsidR="00436AAC" w:rsidRPr="004477CF" w:rsidRDefault="008134C0" w:rsidP="003B7886">
      <w:pPr>
        <w:widowControl/>
        <w:suppressAutoHyphens/>
        <w:jc w:val="both"/>
        <w:rPr>
          <w:rFonts w:eastAsia="Times New Roman" w:cs="Times New Roman"/>
          <w:bCs/>
          <w:color w:val="000000"/>
          <w:szCs w:val="24"/>
          <w:shd w:val="clear" w:color="auto" w:fill="FFFFFF"/>
        </w:rPr>
      </w:pPr>
      <w:r w:rsidRPr="004477CF">
        <w:rPr>
          <w:rFonts w:eastAsia="Times New Roman" w:cs="Times New Roman"/>
          <w:bCs/>
          <w:szCs w:val="24"/>
        </w:rPr>
        <w:t>Projektowana u</w:t>
      </w:r>
      <w:r w:rsidR="00F0754C" w:rsidRPr="004477CF">
        <w:rPr>
          <w:rFonts w:eastAsia="Times New Roman" w:cs="Times New Roman"/>
          <w:bCs/>
          <w:szCs w:val="24"/>
        </w:rPr>
        <w:t>stawa</w:t>
      </w:r>
      <w:r w:rsidR="00AD3936" w:rsidRPr="004477CF">
        <w:rPr>
          <w:rFonts w:eastAsia="Times New Roman" w:cs="Times New Roman"/>
          <w:bCs/>
          <w:szCs w:val="24"/>
        </w:rPr>
        <w:t xml:space="preserve"> </w:t>
      </w:r>
      <w:r w:rsidR="00436AAC" w:rsidRPr="004477CF">
        <w:rPr>
          <w:rFonts w:eastAsia="Times New Roman" w:cs="Times New Roman"/>
          <w:bCs/>
          <w:szCs w:val="24"/>
        </w:rPr>
        <w:t xml:space="preserve">reguluje sytuację, </w:t>
      </w:r>
      <w:r w:rsidR="001745E6" w:rsidRPr="004477CF">
        <w:rPr>
          <w:rFonts w:eastAsia="Times New Roman" w:cs="Times New Roman"/>
          <w:bCs/>
          <w:szCs w:val="24"/>
        </w:rPr>
        <w:t>w której</w:t>
      </w:r>
      <w:r w:rsidR="00436AAC" w:rsidRPr="004477CF">
        <w:rPr>
          <w:rFonts w:eastAsia="Times New Roman" w:cs="Times New Roman"/>
          <w:bCs/>
          <w:szCs w:val="24"/>
        </w:rPr>
        <w:t xml:space="preserve"> </w:t>
      </w:r>
      <w:r w:rsidR="00591749" w:rsidRPr="004477CF">
        <w:rPr>
          <w:rFonts w:eastAsia="Times New Roman" w:cs="Times New Roman"/>
          <w:bCs/>
          <w:szCs w:val="24"/>
        </w:rPr>
        <w:t xml:space="preserve">określony </w:t>
      </w:r>
      <w:r w:rsidR="00436AAC" w:rsidRPr="004477CF">
        <w:rPr>
          <w:rFonts w:eastAsia="Times New Roman" w:cs="Times New Roman"/>
          <w:bCs/>
          <w:szCs w:val="24"/>
        </w:rPr>
        <w:t xml:space="preserve">europejski program certyfikacji cyberbezpieczeństwa przewiduje specjalne wymagania dla jednostek oceniających zgodność. W takim przypadku oprócz akredytacji jednostki </w:t>
      </w:r>
      <w:r w:rsidR="001745E6" w:rsidRPr="004477CF">
        <w:rPr>
          <w:rFonts w:eastAsia="Times New Roman" w:cs="Times New Roman"/>
          <w:bCs/>
          <w:szCs w:val="24"/>
        </w:rPr>
        <w:t xml:space="preserve">te </w:t>
      </w:r>
      <w:r w:rsidR="00436AAC" w:rsidRPr="004477CF">
        <w:rPr>
          <w:rFonts w:eastAsia="Times New Roman" w:cs="Times New Roman"/>
          <w:bCs/>
          <w:szCs w:val="24"/>
        </w:rPr>
        <w:t xml:space="preserve">będą musiały uzyskać zezwolenia ministra. Zezwolenia wynikają wprost z obowiązku wdrożenia </w:t>
      </w:r>
      <w:r w:rsidR="001745E6" w:rsidRPr="003D62A5">
        <w:rPr>
          <w:rFonts w:cs="Times New Roman"/>
          <w:szCs w:val="24"/>
        </w:rPr>
        <w:t>rozporządzenia 2019/881</w:t>
      </w:r>
      <w:r w:rsidR="00436AAC" w:rsidRPr="004477CF">
        <w:rPr>
          <w:rFonts w:eastAsia="Times New Roman" w:cs="Times New Roman"/>
          <w:bCs/>
          <w:szCs w:val="24"/>
        </w:rPr>
        <w:t xml:space="preserve">. Jeśli bowiem europejskie programy certyfikacyjne będą zawierały postanowienia o szczególnych </w:t>
      </w:r>
      <w:r w:rsidR="00436AAC" w:rsidRPr="004477CF">
        <w:rPr>
          <w:rFonts w:eastAsia="Times New Roman" w:cs="Times New Roman"/>
          <w:bCs/>
          <w:szCs w:val="24"/>
        </w:rPr>
        <w:lastRenderedPageBreak/>
        <w:t>wymaganiach w zakresie jedno</w:t>
      </w:r>
      <w:r w:rsidR="007C5BF0" w:rsidRPr="004477CF">
        <w:rPr>
          <w:rFonts w:eastAsia="Times New Roman" w:cs="Times New Roman"/>
          <w:bCs/>
          <w:szCs w:val="24"/>
        </w:rPr>
        <w:t>stek oceniających zgodność</w:t>
      </w:r>
      <w:r w:rsidR="001745E6" w:rsidRPr="004477CF">
        <w:rPr>
          <w:rFonts w:eastAsia="Times New Roman" w:cs="Times New Roman"/>
          <w:bCs/>
          <w:szCs w:val="24"/>
        </w:rPr>
        <w:t>,</w:t>
      </w:r>
      <w:r w:rsidR="00436AAC" w:rsidRPr="004477CF">
        <w:rPr>
          <w:rFonts w:eastAsia="Times New Roman" w:cs="Times New Roman"/>
          <w:bCs/>
          <w:szCs w:val="24"/>
        </w:rPr>
        <w:t xml:space="preserve"> musi istnieć organ sprawdzający</w:t>
      </w:r>
      <w:r w:rsidR="005D3003" w:rsidRPr="004477CF">
        <w:rPr>
          <w:rFonts w:eastAsia="Times New Roman" w:cs="Times New Roman"/>
          <w:bCs/>
          <w:szCs w:val="24"/>
        </w:rPr>
        <w:t xml:space="preserve"> </w:t>
      </w:r>
      <w:r w:rsidR="00436AAC" w:rsidRPr="004477CF">
        <w:rPr>
          <w:rFonts w:eastAsia="Times New Roman" w:cs="Times New Roman"/>
          <w:bCs/>
          <w:szCs w:val="24"/>
        </w:rPr>
        <w:t xml:space="preserve">te wymagania oraz zezwalający na działanie </w:t>
      </w:r>
      <w:r w:rsidR="001745E6" w:rsidRPr="004477CF">
        <w:rPr>
          <w:rFonts w:eastAsia="Times New Roman" w:cs="Times New Roman"/>
          <w:bCs/>
          <w:szCs w:val="24"/>
        </w:rPr>
        <w:t xml:space="preserve">jednostek </w:t>
      </w:r>
      <w:r w:rsidR="00436AAC" w:rsidRPr="004477CF">
        <w:rPr>
          <w:rFonts w:eastAsia="Times New Roman" w:cs="Times New Roman"/>
          <w:bCs/>
          <w:szCs w:val="24"/>
        </w:rPr>
        <w:t>w ramach określonego programu certyfikacji. Należy podkreślić, że w związku z tym, ż</w:t>
      </w:r>
      <w:r w:rsidR="004F1E7A" w:rsidRPr="004477CF">
        <w:rPr>
          <w:rFonts w:eastAsia="Times New Roman" w:cs="Times New Roman"/>
          <w:bCs/>
          <w:szCs w:val="24"/>
        </w:rPr>
        <w:t>e</w:t>
      </w:r>
      <w:r w:rsidR="00436AAC" w:rsidRPr="004477CF">
        <w:rPr>
          <w:rFonts w:eastAsia="Times New Roman" w:cs="Times New Roman"/>
          <w:bCs/>
          <w:szCs w:val="24"/>
        </w:rPr>
        <w:t xml:space="preserve"> postępowanie to dotyczy spełnienia formalnych kryteriów, zdecydowano o zastosowaniu w tym przypadku przepisów </w:t>
      </w:r>
      <w:bookmarkStart w:id="11" w:name="_Hlk157173003"/>
      <w:r w:rsidR="001745E6" w:rsidRPr="004477CF">
        <w:rPr>
          <w:rFonts w:eastAsia="Times New Roman" w:cs="Times New Roman"/>
          <w:bCs/>
          <w:szCs w:val="24"/>
        </w:rPr>
        <w:t xml:space="preserve">ustawy </w:t>
      </w:r>
      <w:r w:rsidR="001745E6" w:rsidRPr="003D62A5">
        <w:rPr>
          <w:rFonts w:cs="Times New Roman"/>
          <w:szCs w:val="24"/>
        </w:rPr>
        <w:t>z</w:t>
      </w:r>
      <w:r w:rsidR="005D3003" w:rsidRPr="003D62A5">
        <w:rPr>
          <w:rFonts w:cs="Times New Roman"/>
          <w:szCs w:val="24"/>
        </w:rPr>
        <w:t> </w:t>
      </w:r>
      <w:r w:rsidR="001745E6" w:rsidRPr="003D62A5">
        <w:rPr>
          <w:rFonts w:cs="Times New Roman"/>
          <w:szCs w:val="24"/>
        </w:rPr>
        <w:t xml:space="preserve">dnia 14 czerwca 1960 r. </w:t>
      </w:r>
      <w:bookmarkEnd w:id="11"/>
      <w:r w:rsidR="001745E6" w:rsidRPr="003D62A5">
        <w:rPr>
          <w:rFonts w:cs="Times New Roman"/>
          <w:szCs w:val="24"/>
        </w:rPr>
        <w:t>– Kodeks postępowania administracyjnego</w:t>
      </w:r>
      <w:bookmarkStart w:id="12" w:name="_Hlk157173027"/>
      <w:r w:rsidR="001745E6" w:rsidRPr="003D62A5">
        <w:rPr>
          <w:rFonts w:cs="Times New Roman"/>
          <w:szCs w:val="24"/>
        </w:rPr>
        <w:t xml:space="preserve"> </w:t>
      </w:r>
      <w:bookmarkEnd w:id="12"/>
      <w:r w:rsidR="001745E6" w:rsidRPr="003D62A5">
        <w:rPr>
          <w:rFonts w:cs="Times New Roman"/>
          <w:szCs w:val="24"/>
        </w:rPr>
        <w:t xml:space="preserve">dotyczących </w:t>
      </w:r>
      <w:r w:rsidR="00436AAC" w:rsidRPr="004477CF">
        <w:rPr>
          <w:rFonts w:eastAsia="Times New Roman" w:cs="Times New Roman"/>
          <w:bCs/>
          <w:szCs w:val="24"/>
        </w:rPr>
        <w:t>postępowani</w:t>
      </w:r>
      <w:r w:rsidR="001745E6" w:rsidRPr="004477CF">
        <w:rPr>
          <w:rFonts w:eastAsia="Times New Roman" w:cs="Times New Roman"/>
          <w:bCs/>
          <w:szCs w:val="24"/>
        </w:rPr>
        <w:t>a</w:t>
      </w:r>
      <w:r w:rsidR="00436AAC" w:rsidRPr="004477CF">
        <w:rPr>
          <w:rFonts w:eastAsia="Times New Roman" w:cs="Times New Roman"/>
          <w:bCs/>
          <w:szCs w:val="24"/>
        </w:rPr>
        <w:t xml:space="preserve"> uproszczon</w:t>
      </w:r>
      <w:r w:rsidR="001745E6" w:rsidRPr="004477CF">
        <w:rPr>
          <w:rFonts w:eastAsia="Times New Roman" w:cs="Times New Roman"/>
          <w:bCs/>
          <w:szCs w:val="24"/>
        </w:rPr>
        <w:t>ego</w:t>
      </w:r>
      <w:r w:rsidR="00436AAC" w:rsidRPr="004477CF">
        <w:rPr>
          <w:rFonts w:eastAsia="Times New Roman" w:cs="Times New Roman"/>
          <w:bCs/>
          <w:szCs w:val="24"/>
        </w:rPr>
        <w:t>. Pozwoli to maksymalnie przyśpieszyć postępowanie oraz ograniczy formalności. Minister</w:t>
      </w:r>
      <w:r w:rsidR="005D3003" w:rsidRPr="004477CF">
        <w:rPr>
          <w:rFonts w:eastAsia="Times New Roman" w:cs="Times New Roman"/>
          <w:bCs/>
          <w:szCs w:val="24"/>
        </w:rPr>
        <w:t xml:space="preserve"> </w:t>
      </w:r>
      <w:r w:rsidR="00436AAC" w:rsidRPr="004477CF">
        <w:rPr>
          <w:rFonts w:eastAsia="Times New Roman" w:cs="Times New Roman"/>
          <w:bCs/>
          <w:szCs w:val="24"/>
        </w:rPr>
        <w:t xml:space="preserve">w ramach sprawowanego nadzoru będzie mógł również zmieniać zakres </w:t>
      </w:r>
      <w:r w:rsidR="001745E6" w:rsidRPr="004477CF">
        <w:rPr>
          <w:rFonts w:eastAsia="Times New Roman" w:cs="Times New Roman"/>
          <w:bCs/>
          <w:szCs w:val="24"/>
        </w:rPr>
        <w:t xml:space="preserve">udzielonego </w:t>
      </w:r>
      <w:r w:rsidR="00436AAC" w:rsidRPr="004477CF">
        <w:rPr>
          <w:rFonts w:eastAsia="Times New Roman" w:cs="Times New Roman"/>
          <w:bCs/>
          <w:szCs w:val="24"/>
        </w:rPr>
        <w:t>zezwolenia</w:t>
      </w:r>
      <w:r w:rsidR="001745E6" w:rsidRPr="004477CF">
        <w:rPr>
          <w:rFonts w:eastAsia="Times New Roman" w:cs="Times New Roman"/>
          <w:bCs/>
          <w:szCs w:val="24"/>
        </w:rPr>
        <w:t>,</w:t>
      </w:r>
      <w:r w:rsidR="00436AAC" w:rsidRPr="004477CF">
        <w:rPr>
          <w:rFonts w:eastAsia="Times New Roman" w:cs="Times New Roman"/>
          <w:bCs/>
          <w:color w:val="000000"/>
          <w:szCs w:val="24"/>
          <w:shd w:val="clear" w:color="auto" w:fill="FFFFFF"/>
        </w:rPr>
        <w:t xml:space="preserve"> jak </w:t>
      </w:r>
      <w:r w:rsidR="001745E6" w:rsidRPr="004477CF">
        <w:rPr>
          <w:rFonts w:eastAsia="Times New Roman" w:cs="Times New Roman"/>
          <w:bCs/>
          <w:color w:val="000000"/>
          <w:szCs w:val="24"/>
          <w:shd w:val="clear" w:color="auto" w:fill="FFFFFF"/>
        </w:rPr>
        <w:t xml:space="preserve">również je </w:t>
      </w:r>
      <w:r w:rsidR="00436AAC" w:rsidRPr="004477CF">
        <w:rPr>
          <w:rFonts w:eastAsia="Times New Roman" w:cs="Times New Roman"/>
          <w:bCs/>
          <w:color w:val="000000"/>
          <w:szCs w:val="24"/>
          <w:shd w:val="clear" w:color="auto" w:fill="FFFFFF"/>
        </w:rPr>
        <w:t>cofnąć w przypadku</w:t>
      </w:r>
      <w:r w:rsidR="001745E6" w:rsidRPr="004477CF">
        <w:rPr>
          <w:rFonts w:eastAsia="Times New Roman" w:cs="Times New Roman"/>
          <w:bCs/>
          <w:color w:val="000000"/>
          <w:szCs w:val="24"/>
          <w:shd w:val="clear" w:color="auto" w:fill="FFFFFF"/>
        </w:rPr>
        <w:t>,</w:t>
      </w:r>
      <w:r w:rsidR="00436AAC" w:rsidRPr="004477CF">
        <w:rPr>
          <w:rFonts w:eastAsia="Times New Roman" w:cs="Times New Roman"/>
          <w:bCs/>
          <w:color w:val="000000"/>
          <w:szCs w:val="24"/>
          <w:shd w:val="clear" w:color="auto" w:fill="FFFFFF"/>
        </w:rPr>
        <w:t xml:space="preserve"> gdy </w:t>
      </w:r>
      <w:r w:rsidR="001745E6" w:rsidRPr="004477CF">
        <w:rPr>
          <w:rFonts w:eastAsia="Times New Roman" w:cs="Times New Roman"/>
          <w:bCs/>
          <w:color w:val="000000"/>
          <w:szCs w:val="24"/>
          <w:shd w:val="clear" w:color="auto" w:fill="FFFFFF"/>
        </w:rPr>
        <w:t xml:space="preserve">dana </w:t>
      </w:r>
      <w:r w:rsidR="00436AAC" w:rsidRPr="004477CF">
        <w:rPr>
          <w:rFonts w:eastAsia="Times New Roman" w:cs="Times New Roman"/>
          <w:bCs/>
          <w:color w:val="000000"/>
          <w:szCs w:val="24"/>
          <w:shd w:val="clear" w:color="auto" w:fill="FFFFFF"/>
        </w:rPr>
        <w:t>jednostka przesta</w:t>
      </w:r>
      <w:r w:rsidR="001745E6" w:rsidRPr="004477CF">
        <w:rPr>
          <w:rFonts w:eastAsia="Times New Roman" w:cs="Times New Roman"/>
          <w:bCs/>
          <w:color w:val="000000"/>
          <w:szCs w:val="24"/>
          <w:shd w:val="clear" w:color="auto" w:fill="FFFFFF"/>
        </w:rPr>
        <w:t>nie</w:t>
      </w:r>
      <w:r w:rsidR="00436AAC" w:rsidRPr="004477CF">
        <w:rPr>
          <w:rFonts w:eastAsia="Times New Roman" w:cs="Times New Roman"/>
          <w:bCs/>
          <w:color w:val="000000"/>
          <w:szCs w:val="24"/>
          <w:shd w:val="clear" w:color="auto" w:fill="FFFFFF"/>
        </w:rPr>
        <w:t xml:space="preserve"> spełniać określone wymagania. Gwarantuje to zachowanie odpowiedniej jakości usług świadczonych przez jednostki oceniające zgodność.</w:t>
      </w:r>
    </w:p>
    <w:p w14:paraId="57671164" w14:textId="2142CD38" w:rsidR="006861B5" w:rsidRPr="004477CF" w:rsidRDefault="006861B5" w:rsidP="003B7886">
      <w:pPr>
        <w:widowControl/>
        <w:suppressAutoHyphens/>
        <w:jc w:val="both"/>
        <w:rPr>
          <w:rFonts w:eastAsia="Times New Roman" w:cs="Times New Roman"/>
          <w:bCs/>
          <w:color w:val="000000"/>
          <w:szCs w:val="24"/>
          <w:shd w:val="clear" w:color="auto" w:fill="FFFFFF"/>
        </w:rPr>
      </w:pPr>
      <w:r w:rsidRPr="004477CF">
        <w:rPr>
          <w:rFonts w:eastAsia="Times New Roman" w:cs="Times New Roman"/>
          <w:bCs/>
          <w:color w:val="000000"/>
          <w:szCs w:val="24"/>
          <w:shd w:val="clear" w:color="auto" w:fill="FFFFFF"/>
        </w:rPr>
        <w:t xml:space="preserve">Ze względu na to, że zezwolenie to nie zastępuje </w:t>
      </w:r>
      <w:r w:rsidR="00767137" w:rsidRPr="004477CF">
        <w:rPr>
          <w:rFonts w:eastAsia="Times New Roman" w:cs="Times New Roman"/>
          <w:bCs/>
          <w:color w:val="000000"/>
          <w:szCs w:val="24"/>
          <w:shd w:val="clear" w:color="auto" w:fill="FFFFFF"/>
        </w:rPr>
        <w:t xml:space="preserve">akredytacji, ale jest dodatkową formą gwarancji spełnienia wymogów przez jednostkę oceniającą zgodność, </w:t>
      </w:r>
      <w:r w:rsidR="00A128EA" w:rsidRPr="004477CF">
        <w:rPr>
          <w:rFonts w:eastAsia="Times New Roman" w:cs="Times New Roman"/>
          <w:bCs/>
          <w:color w:val="000000"/>
          <w:szCs w:val="24"/>
          <w:shd w:val="clear" w:color="auto" w:fill="FFFFFF"/>
        </w:rPr>
        <w:t xml:space="preserve">projektowane </w:t>
      </w:r>
      <w:r w:rsidR="00082CCC" w:rsidRPr="004477CF">
        <w:rPr>
          <w:rFonts w:eastAsia="Times New Roman" w:cs="Times New Roman"/>
          <w:bCs/>
          <w:color w:val="000000"/>
          <w:szCs w:val="24"/>
          <w:shd w:val="clear" w:color="auto" w:fill="FFFFFF"/>
        </w:rPr>
        <w:t xml:space="preserve">przepisy wskazują, że zakres zezwolenia nie może być inny niż zakres akredytacji. </w:t>
      </w:r>
      <w:r w:rsidR="007D12E4" w:rsidRPr="004477CF">
        <w:rPr>
          <w:rFonts w:eastAsia="Times New Roman" w:cs="Times New Roman"/>
          <w:bCs/>
          <w:color w:val="000000"/>
          <w:szCs w:val="24"/>
          <w:shd w:val="clear" w:color="auto" w:fill="FFFFFF"/>
        </w:rPr>
        <w:t>W szczególności w</w:t>
      </w:r>
      <w:r w:rsidR="00520EA5" w:rsidRPr="004477CF">
        <w:rPr>
          <w:rFonts w:eastAsia="Times New Roman" w:cs="Times New Roman"/>
          <w:bCs/>
          <w:color w:val="000000"/>
          <w:szCs w:val="24"/>
          <w:shd w:val="clear" w:color="auto" w:fill="FFFFFF"/>
        </w:rPr>
        <w:t> </w:t>
      </w:r>
      <w:r w:rsidR="007D12E4" w:rsidRPr="004477CF">
        <w:rPr>
          <w:rFonts w:eastAsia="Times New Roman" w:cs="Times New Roman"/>
          <w:bCs/>
          <w:color w:val="000000"/>
          <w:szCs w:val="24"/>
          <w:shd w:val="clear" w:color="auto" w:fill="FFFFFF"/>
        </w:rPr>
        <w:t>przypadku</w:t>
      </w:r>
      <w:r w:rsidR="00F40DDB" w:rsidRPr="004477CF">
        <w:rPr>
          <w:rFonts w:eastAsia="Times New Roman" w:cs="Times New Roman"/>
          <w:bCs/>
          <w:color w:val="000000"/>
          <w:szCs w:val="24"/>
          <w:shd w:val="clear" w:color="auto" w:fill="FFFFFF"/>
        </w:rPr>
        <w:t>,</w:t>
      </w:r>
      <w:r w:rsidR="007D12E4" w:rsidRPr="004477CF">
        <w:rPr>
          <w:rFonts w:eastAsia="Times New Roman" w:cs="Times New Roman"/>
          <w:bCs/>
          <w:color w:val="000000"/>
          <w:szCs w:val="24"/>
          <w:shd w:val="clear" w:color="auto" w:fill="FFFFFF"/>
        </w:rPr>
        <w:t xml:space="preserve"> gd</w:t>
      </w:r>
      <w:r w:rsidR="00C17E6A" w:rsidRPr="004477CF">
        <w:rPr>
          <w:rFonts w:eastAsia="Times New Roman" w:cs="Times New Roman"/>
          <w:bCs/>
          <w:color w:val="000000"/>
          <w:szCs w:val="24"/>
          <w:shd w:val="clear" w:color="auto" w:fill="FFFFFF"/>
        </w:rPr>
        <w:t>y akredytacj</w:t>
      </w:r>
      <w:r w:rsidR="00870C7C" w:rsidRPr="004477CF">
        <w:rPr>
          <w:rFonts w:eastAsia="Times New Roman" w:cs="Times New Roman"/>
          <w:bCs/>
          <w:color w:val="000000"/>
          <w:szCs w:val="24"/>
          <w:shd w:val="clear" w:color="auto" w:fill="FFFFFF"/>
        </w:rPr>
        <w:t>a</w:t>
      </w:r>
      <w:r w:rsidR="00C17E6A" w:rsidRPr="004477CF">
        <w:rPr>
          <w:rFonts w:eastAsia="Times New Roman" w:cs="Times New Roman"/>
          <w:bCs/>
          <w:color w:val="000000"/>
          <w:szCs w:val="24"/>
          <w:shd w:val="clear" w:color="auto" w:fill="FFFFFF"/>
        </w:rPr>
        <w:t xml:space="preserve"> o takim zakresie zostanie cofnięta, wygaśnie również zezwolenie. </w:t>
      </w:r>
    </w:p>
    <w:p w14:paraId="0C78726F" w14:textId="15400140" w:rsidR="00A128EA" w:rsidRPr="004477CF" w:rsidRDefault="008134C0" w:rsidP="004477CF">
      <w:pPr>
        <w:widowControl/>
        <w:jc w:val="both"/>
        <w:rPr>
          <w:rFonts w:eastAsia="Times New Roman" w:cs="Times New Roman"/>
          <w:szCs w:val="24"/>
        </w:rPr>
      </w:pPr>
      <w:r w:rsidRPr="004477CF">
        <w:rPr>
          <w:rFonts w:eastAsia="Times New Roman" w:cs="Times New Roman"/>
          <w:szCs w:val="24"/>
        </w:rPr>
        <w:t>Projektowana u</w:t>
      </w:r>
      <w:r w:rsidR="00B62ABD" w:rsidRPr="004477CF">
        <w:rPr>
          <w:rFonts w:eastAsia="Times New Roman" w:cs="Times New Roman"/>
          <w:szCs w:val="24"/>
        </w:rPr>
        <w:t xml:space="preserve">stawa </w:t>
      </w:r>
      <w:r w:rsidR="00E62F52" w:rsidRPr="004477CF">
        <w:rPr>
          <w:rFonts w:eastAsia="Times New Roman" w:cs="Times New Roman"/>
          <w:szCs w:val="24"/>
        </w:rPr>
        <w:t>reguluje</w:t>
      </w:r>
      <w:r w:rsidR="00466EBD" w:rsidRPr="004477CF">
        <w:rPr>
          <w:rFonts w:eastAsia="Times New Roman" w:cs="Times New Roman"/>
          <w:szCs w:val="24"/>
        </w:rPr>
        <w:t xml:space="preserve"> również </w:t>
      </w:r>
      <w:r w:rsidR="00436AAC" w:rsidRPr="004477CF">
        <w:rPr>
          <w:rFonts w:eastAsia="Times New Roman" w:cs="Times New Roman"/>
          <w:szCs w:val="24"/>
        </w:rPr>
        <w:t>postępowanie w przypadku stwierdzenia, że podmiot, który otrzymał zezwolenie ministra</w:t>
      </w:r>
      <w:r w:rsidR="005D3003" w:rsidRPr="004477CF">
        <w:rPr>
          <w:rFonts w:eastAsia="Times New Roman" w:cs="Times New Roman"/>
          <w:szCs w:val="24"/>
        </w:rPr>
        <w:t xml:space="preserve"> </w:t>
      </w:r>
      <w:r w:rsidR="00436AAC" w:rsidRPr="004477CF">
        <w:rPr>
          <w:rFonts w:eastAsia="Times New Roman" w:cs="Times New Roman"/>
          <w:szCs w:val="24"/>
        </w:rPr>
        <w:t>na prowadzenie oceny zgodności</w:t>
      </w:r>
      <w:r w:rsidR="00D0097C" w:rsidRPr="004477CF">
        <w:rPr>
          <w:rFonts w:eastAsia="Times New Roman" w:cs="Times New Roman"/>
          <w:szCs w:val="24"/>
        </w:rPr>
        <w:t xml:space="preserve"> przestał spełniać wymagania zawarte w określonym europejskim programie certyfikacji cyberbezpieczeństwa. </w:t>
      </w:r>
      <w:r w:rsidR="00436AAC" w:rsidRPr="004477CF">
        <w:rPr>
          <w:rFonts w:eastAsia="Times New Roman" w:cs="Times New Roman"/>
          <w:szCs w:val="24"/>
        </w:rPr>
        <w:t xml:space="preserve">W przypadku stwierdzenia naruszenia przepisów </w:t>
      </w:r>
      <w:r w:rsidR="00466EBD" w:rsidRPr="004477CF">
        <w:rPr>
          <w:rFonts w:eastAsia="Times New Roman" w:cs="Times New Roman"/>
          <w:szCs w:val="24"/>
        </w:rPr>
        <w:t>r</w:t>
      </w:r>
      <w:r w:rsidR="008C3C3C" w:rsidRPr="004477CF">
        <w:rPr>
          <w:rFonts w:eastAsia="Times New Roman" w:cs="Times New Roman"/>
          <w:szCs w:val="24"/>
        </w:rPr>
        <w:t xml:space="preserve">ozporządzenia 2019/881, ustawy </w:t>
      </w:r>
      <w:r w:rsidR="00436AAC" w:rsidRPr="004477CF">
        <w:rPr>
          <w:rFonts w:eastAsia="Times New Roman" w:cs="Times New Roman"/>
          <w:szCs w:val="24"/>
        </w:rPr>
        <w:t xml:space="preserve">lub postanowień </w:t>
      </w:r>
      <w:r w:rsidR="00591749" w:rsidRPr="004477CF">
        <w:rPr>
          <w:rFonts w:eastAsia="Times New Roman" w:cs="Times New Roman"/>
          <w:szCs w:val="24"/>
        </w:rPr>
        <w:t xml:space="preserve">określonego </w:t>
      </w:r>
      <w:r w:rsidR="001745E6" w:rsidRPr="004477CF">
        <w:rPr>
          <w:rFonts w:eastAsia="Times New Roman" w:cs="Times New Roman"/>
          <w:szCs w:val="24"/>
        </w:rPr>
        <w:t xml:space="preserve">europejskiego </w:t>
      </w:r>
      <w:r w:rsidR="00436AAC" w:rsidRPr="004477CF">
        <w:rPr>
          <w:rFonts w:eastAsia="Times New Roman" w:cs="Times New Roman"/>
          <w:szCs w:val="24"/>
        </w:rPr>
        <w:t>programu</w:t>
      </w:r>
      <w:r w:rsidR="001745E6" w:rsidRPr="004477CF">
        <w:rPr>
          <w:rFonts w:eastAsia="Times New Roman" w:cs="Times New Roman"/>
          <w:szCs w:val="24"/>
        </w:rPr>
        <w:t xml:space="preserve"> certyfikacji</w:t>
      </w:r>
      <w:r w:rsidR="00591749" w:rsidRPr="004477CF">
        <w:rPr>
          <w:rFonts w:eastAsia="Times New Roman" w:cs="Times New Roman"/>
          <w:szCs w:val="24"/>
        </w:rPr>
        <w:t xml:space="preserve"> cyberbezpieczeństwa</w:t>
      </w:r>
      <w:r w:rsidR="00436AAC" w:rsidRPr="004477CF">
        <w:rPr>
          <w:rFonts w:eastAsia="Times New Roman" w:cs="Times New Roman"/>
          <w:szCs w:val="24"/>
        </w:rPr>
        <w:t xml:space="preserve"> minister będzie mógł </w:t>
      </w:r>
      <w:r w:rsidR="001745E6" w:rsidRPr="004477CF">
        <w:rPr>
          <w:rFonts w:eastAsia="Times New Roman" w:cs="Times New Roman"/>
          <w:szCs w:val="24"/>
        </w:rPr>
        <w:t xml:space="preserve">z urzędu </w:t>
      </w:r>
      <w:r w:rsidR="00436AAC" w:rsidRPr="004477CF">
        <w:rPr>
          <w:rFonts w:eastAsia="Times New Roman" w:cs="Times New Roman"/>
          <w:szCs w:val="24"/>
        </w:rPr>
        <w:t xml:space="preserve">zawiesić wydane zezwolenie na </w:t>
      </w:r>
      <w:r w:rsidR="001745E6" w:rsidRPr="004477CF">
        <w:rPr>
          <w:rFonts w:eastAsia="Times New Roman" w:cs="Times New Roman"/>
          <w:szCs w:val="24"/>
        </w:rPr>
        <w:t xml:space="preserve">czas </w:t>
      </w:r>
      <w:r w:rsidR="00436AAC" w:rsidRPr="004477CF">
        <w:rPr>
          <w:rFonts w:eastAsia="Times New Roman" w:cs="Times New Roman"/>
          <w:szCs w:val="24"/>
        </w:rPr>
        <w:t>określony</w:t>
      </w:r>
      <w:r w:rsidR="001745E6" w:rsidRPr="004477CF">
        <w:rPr>
          <w:rFonts w:eastAsia="Times New Roman" w:cs="Times New Roman"/>
          <w:szCs w:val="24"/>
        </w:rPr>
        <w:t xml:space="preserve"> nie dłuższy niż 2 lata</w:t>
      </w:r>
      <w:r w:rsidR="00436AAC" w:rsidRPr="004477CF">
        <w:rPr>
          <w:rFonts w:eastAsia="Times New Roman" w:cs="Times New Roman"/>
          <w:szCs w:val="24"/>
        </w:rPr>
        <w:t>, dając jednostce czas na usun</w:t>
      </w:r>
      <w:r w:rsidR="007C5BF0" w:rsidRPr="004477CF">
        <w:rPr>
          <w:rFonts w:eastAsia="Times New Roman" w:cs="Times New Roman"/>
          <w:szCs w:val="24"/>
        </w:rPr>
        <w:t xml:space="preserve">ięcie naruszeń. </w:t>
      </w:r>
      <w:r w:rsidR="00A128EA" w:rsidRPr="004477CF">
        <w:rPr>
          <w:rFonts w:eastAsia="Times New Roman" w:cs="Times New Roman"/>
          <w:szCs w:val="24"/>
        </w:rPr>
        <w:t>Zawieszenie zezwolenia będzie stosowane w</w:t>
      </w:r>
      <w:r w:rsidR="004F1E7A" w:rsidRPr="004477CF">
        <w:rPr>
          <w:rFonts w:eastAsia="Times New Roman" w:cs="Times New Roman"/>
          <w:szCs w:val="24"/>
        </w:rPr>
        <w:t> </w:t>
      </w:r>
      <w:r w:rsidR="00A128EA" w:rsidRPr="004477CF">
        <w:rPr>
          <w:rFonts w:eastAsia="Times New Roman" w:cs="Times New Roman"/>
          <w:szCs w:val="24"/>
        </w:rPr>
        <w:t>przypadku, gdy dane naruszenie wymagań określonych w przepisach ma charakter odwracalny</w:t>
      </w:r>
      <w:r w:rsidR="00F950F7" w:rsidRPr="004477CF">
        <w:rPr>
          <w:rFonts w:eastAsia="Times New Roman" w:cs="Times New Roman"/>
          <w:szCs w:val="24"/>
        </w:rPr>
        <w:t>,</w:t>
      </w:r>
      <w:r w:rsidR="00BC7A73" w:rsidRPr="004477CF">
        <w:rPr>
          <w:rFonts w:eastAsia="Times New Roman" w:cs="Times New Roman"/>
          <w:szCs w:val="24"/>
        </w:rPr>
        <w:t xml:space="preserve"> nie wyst</w:t>
      </w:r>
      <w:r w:rsidR="00BC406F" w:rsidRPr="004477CF">
        <w:rPr>
          <w:rFonts w:eastAsia="Times New Roman" w:cs="Times New Roman"/>
          <w:szCs w:val="24"/>
        </w:rPr>
        <w:t>ąpiło w danej jednostce w ciągu ostatnich 3 lat,</w:t>
      </w:r>
      <w:r w:rsidR="00F950F7" w:rsidRPr="004477CF">
        <w:rPr>
          <w:rFonts w:eastAsia="Times New Roman" w:cs="Times New Roman"/>
          <w:szCs w:val="24"/>
        </w:rPr>
        <w:t xml:space="preserve"> </w:t>
      </w:r>
      <w:r w:rsidR="00CB47AA" w:rsidRPr="004477CF">
        <w:rPr>
          <w:rFonts w:eastAsia="Times New Roman" w:cs="Times New Roman"/>
          <w:szCs w:val="24"/>
        </w:rPr>
        <w:t>nie było związane z</w:t>
      </w:r>
      <w:r w:rsidR="00433379" w:rsidRPr="004477CF">
        <w:rPr>
          <w:rFonts w:eastAsia="Times New Roman" w:cs="Times New Roman"/>
          <w:szCs w:val="24"/>
        </w:rPr>
        <w:t> </w:t>
      </w:r>
      <w:r w:rsidR="00CB47AA" w:rsidRPr="004477CF">
        <w:rPr>
          <w:rFonts w:eastAsia="Times New Roman" w:cs="Times New Roman"/>
          <w:szCs w:val="24"/>
        </w:rPr>
        <w:t>popełnieniem przestępstwa oraz nie</w:t>
      </w:r>
      <w:r w:rsidR="00DD703D" w:rsidRPr="004477CF">
        <w:rPr>
          <w:rFonts w:eastAsia="Times New Roman" w:cs="Times New Roman"/>
          <w:szCs w:val="24"/>
        </w:rPr>
        <w:t xml:space="preserve"> </w:t>
      </w:r>
      <w:r w:rsidR="00BB0393" w:rsidRPr="004477CF">
        <w:rPr>
          <w:rFonts w:eastAsia="Times New Roman" w:cs="Times New Roman"/>
          <w:szCs w:val="24"/>
        </w:rPr>
        <w:t xml:space="preserve">podważa zaufania do krajowego systemu certyfikacji cyberbezpieczeństwa. </w:t>
      </w:r>
      <w:r w:rsidR="0005212C" w:rsidRPr="004477CF">
        <w:rPr>
          <w:rFonts w:eastAsia="Times New Roman" w:cs="Times New Roman"/>
          <w:szCs w:val="24"/>
        </w:rPr>
        <w:t>Przyjęte przesłanki mają zapewnić prawidłowe funkcjonowanie krajowego sy</w:t>
      </w:r>
      <w:r w:rsidR="00E422A6">
        <w:rPr>
          <w:rFonts w:eastAsia="Times New Roman" w:cs="Times New Roman"/>
          <w:szCs w:val="24"/>
        </w:rPr>
        <w:t>s</w:t>
      </w:r>
      <w:r w:rsidR="0005212C" w:rsidRPr="004477CF">
        <w:rPr>
          <w:rFonts w:eastAsia="Times New Roman" w:cs="Times New Roman"/>
          <w:szCs w:val="24"/>
        </w:rPr>
        <w:t>temu certyfikacji cyberbezpieczeństwa.</w:t>
      </w:r>
      <w:r w:rsidR="007B5308" w:rsidRPr="004477CF">
        <w:rPr>
          <w:rFonts w:eastAsia="Times New Roman" w:cs="Times New Roman"/>
          <w:szCs w:val="24"/>
        </w:rPr>
        <w:t xml:space="preserve"> </w:t>
      </w:r>
      <w:r w:rsidR="00A128EA" w:rsidRPr="004477CF">
        <w:rPr>
          <w:rFonts w:eastAsia="Times New Roman" w:cs="Times New Roman"/>
          <w:szCs w:val="24"/>
        </w:rPr>
        <w:t>W</w:t>
      </w:r>
      <w:r w:rsidR="00520EA5" w:rsidRPr="004477CF">
        <w:rPr>
          <w:rFonts w:eastAsia="Times New Roman" w:cs="Times New Roman"/>
          <w:szCs w:val="24"/>
        </w:rPr>
        <w:t> </w:t>
      </w:r>
      <w:r w:rsidR="00A128EA" w:rsidRPr="004477CF">
        <w:rPr>
          <w:rFonts w:eastAsia="Times New Roman" w:cs="Times New Roman"/>
          <w:szCs w:val="24"/>
        </w:rPr>
        <w:t xml:space="preserve">przypadku gdy przywrócenie sytuacji zgodności z przepisami nie jest możliwe, zezwolenie będzie od razu cofane. </w:t>
      </w:r>
      <w:r w:rsidR="007B5308" w:rsidRPr="004477CF">
        <w:rPr>
          <w:rFonts w:eastAsia="Times New Roman" w:cs="Times New Roman"/>
          <w:szCs w:val="24"/>
        </w:rPr>
        <w:t xml:space="preserve">Również jeśli to samo naruszenie </w:t>
      </w:r>
      <w:r w:rsidR="008F51F5" w:rsidRPr="004477CF">
        <w:rPr>
          <w:rFonts w:eastAsia="Times New Roman" w:cs="Times New Roman"/>
          <w:szCs w:val="24"/>
        </w:rPr>
        <w:t xml:space="preserve">występuje </w:t>
      </w:r>
      <w:r w:rsidR="007B5308" w:rsidRPr="004477CF">
        <w:rPr>
          <w:rFonts w:eastAsia="Times New Roman" w:cs="Times New Roman"/>
          <w:szCs w:val="24"/>
        </w:rPr>
        <w:t>w danej jednostce kolejny raz w ciągu ostatnich 3 lat</w:t>
      </w:r>
      <w:r w:rsidR="008F51F5" w:rsidRPr="004477CF">
        <w:rPr>
          <w:rFonts w:eastAsia="Times New Roman" w:cs="Times New Roman"/>
          <w:szCs w:val="24"/>
        </w:rPr>
        <w:t xml:space="preserve"> lub jest związane z popełnieniem przestępstwa</w:t>
      </w:r>
      <w:r w:rsidR="000D1B60" w:rsidRPr="004477CF">
        <w:rPr>
          <w:rFonts w:eastAsia="Times New Roman" w:cs="Times New Roman"/>
          <w:szCs w:val="24"/>
        </w:rPr>
        <w:t>,</w:t>
      </w:r>
      <w:r w:rsidR="007B5308" w:rsidRPr="004477CF">
        <w:rPr>
          <w:rFonts w:eastAsia="Times New Roman" w:cs="Times New Roman"/>
          <w:szCs w:val="24"/>
        </w:rPr>
        <w:t xml:space="preserve"> </w:t>
      </w:r>
      <w:r w:rsidR="008F51F5" w:rsidRPr="004477CF">
        <w:rPr>
          <w:rFonts w:eastAsia="Times New Roman" w:cs="Times New Roman"/>
          <w:szCs w:val="24"/>
        </w:rPr>
        <w:t xml:space="preserve">zasadne jest natychmiastowe cofnięcie zezwolenia. Przesłanka podważania zaufania do krajowego systemu certyfikacji cyberbezpieczeństwa służy </w:t>
      </w:r>
      <w:r w:rsidR="003F1F64" w:rsidRPr="004477CF">
        <w:rPr>
          <w:rFonts w:eastAsia="Times New Roman" w:cs="Times New Roman"/>
          <w:szCs w:val="24"/>
        </w:rPr>
        <w:t>sankcjonowaniu sytuacji związanych z poważnym naruszeniem przyjętych zasad, które jednak niekoniecznie będzie związane z popełnieniem przestępstwa. W szczególności obejmie on</w:t>
      </w:r>
      <w:r w:rsidR="00372DFC">
        <w:rPr>
          <w:rFonts w:eastAsia="Times New Roman" w:cs="Times New Roman"/>
          <w:szCs w:val="24"/>
        </w:rPr>
        <w:t>a</w:t>
      </w:r>
      <w:r w:rsidR="003F1F64" w:rsidRPr="004477CF">
        <w:rPr>
          <w:rFonts w:eastAsia="Times New Roman" w:cs="Times New Roman"/>
          <w:szCs w:val="24"/>
        </w:rPr>
        <w:t xml:space="preserve"> sytuacje związane </w:t>
      </w:r>
      <w:r w:rsidR="00545E23" w:rsidRPr="004477CF">
        <w:rPr>
          <w:rFonts w:eastAsia="Times New Roman" w:cs="Times New Roman"/>
          <w:szCs w:val="24"/>
        </w:rPr>
        <w:t xml:space="preserve">z dokonaniem określonych czynności w zamian za korzyści materialne lub </w:t>
      </w:r>
      <w:r w:rsidR="00545E23" w:rsidRPr="004477CF">
        <w:rPr>
          <w:rFonts w:eastAsia="Times New Roman" w:cs="Times New Roman"/>
          <w:szCs w:val="24"/>
        </w:rPr>
        <w:lastRenderedPageBreak/>
        <w:t>osobiste. Ze względu na to, że jednostkami oceniającymi zgodność będą również podmioty prywatne, takie działania nie zawsze będą równoznaczne z naruszeniem przepisów karnych. Równocześnie ich szczególnie naganne okoliczności sprawiają, że konieczne jest podjęcie zdecydowanych działań</w:t>
      </w:r>
      <w:r w:rsidR="00266EF3" w:rsidRPr="004477CF">
        <w:rPr>
          <w:rFonts w:eastAsia="Times New Roman" w:cs="Times New Roman"/>
          <w:szCs w:val="24"/>
        </w:rPr>
        <w:t>,</w:t>
      </w:r>
      <w:r w:rsidR="000D1B60" w:rsidRPr="004477CF">
        <w:rPr>
          <w:rFonts w:eastAsia="Times New Roman" w:cs="Times New Roman"/>
          <w:szCs w:val="24"/>
        </w:rPr>
        <w:t xml:space="preserve"> </w:t>
      </w:r>
      <w:r w:rsidR="00545E23" w:rsidRPr="004477CF">
        <w:rPr>
          <w:rFonts w:eastAsia="Times New Roman" w:cs="Times New Roman"/>
          <w:szCs w:val="24"/>
        </w:rPr>
        <w:t xml:space="preserve">aby </w:t>
      </w:r>
      <w:r w:rsidR="00D732F0" w:rsidRPr="004477CF">
        <w:rPr>
          <w:rFonts w:eastAsia="Times New Roman" w:cs="Times New Roman"/>
          <w:szCs w:val="24"/>
        </w:rPr>
        <w:t xml:space="preserve">uniknąć utraty zaufania do wydanych certyfikatów. </w:t>
      </w:r>
    </w:p>
    <w:p w14:paraId="151817DB" w14:textId="71C37B83" w:rsidR="00333982" w:rsidRPr="004477CF" w:rsidRDefault="00333982" w:rsidP="004477CF">
      <w:pPr>
        <w:widowControl/>
        <w:jc w:val="both"/>
        <w:rPr>
          <w:rFonts w:eastAsia="Times New Roman" w:cs="Times New Roman"/>
          <w:szCs w:val="24"/>
        </w:rPr>
      </w:pPr>
      <w:r w:rsidRPr="004477CF">
        <w:rPr>
          <w:rFonts w:eastAsia="Times New Roman" w:cs="Times New Roman"/>
          <w:szCs w:val="24"/>
        </w:rPr>
        <w:t xml:space="preserve">Trzyletni termin dotyczący </w:t>
      </w:r>
      <w:r w:rsidR="003E31C2" w:rsidRPr="004477CF">
        <w:rPr>
          <w:rFonts w:eastAsia="Times New Roman" w:cs="Times New Roman"/>
          <w:szCs w:val="24"/>
        </w:rPr>
        <w:t xml:space="preserve">przesłanki </w:t>
      </w:r>
      <w:r w:rsidRPr="004477CF">
        <w:rPr>
          <w:rFonts w:eastAsia="Times New Roman" w:cs="Times New Roman"/>
          <w:szCs w:val="24"/>
        </w:rPr>
        <w:t xml:space="preserve">powtarzania </w:t>
      </w:r>
      <w:r w:rsidR="003E31C2" w:rsidRPr="004477CF">
        <w:rPr>
          <w:rFonts w:eastAsia="Times New Roman" w:cs="Times New Roman"/>
          <w:szCs w:val="24"/>
        </w:rPr>
        <w:t>się niezgodności został przyjęty tak</w:t>
      </w:r>
      <w:r w:rsidR="00DD703D" w:rsidRPr="004477CF">
        <w:rPr>
          <w:rFonts w:eastAsia="Times New Roman" w:cs="Times New Roman"/>
          <w:szCs w:val="24"/>
        </w:rPr>
        <w:t>,</w:t>
      </w:r>
      <w:r w:rsidR="003E31C2" w:rsidRPr="004477CF">
        <w:rPr>
          <w:rFonts w:eastAsia="Times New Roman" w:cs="Times New Roman"/>
          <w:szCs w:val="24"/>
        </w:rPr>
        <w:t xml:space="preserve"> ab</w:t>
      </w:r>
      <w:r w:rsidR="004B5832" w:rsidRPr="004477CF">
        <w:rPr>
          <w:rFonts w:eastAsia="Times New Roman" w:cs="Times New Roman"/>
          <w:szCs w:val="24"/>
        </w:rPr>
        <w:t>y nie mogła wystąpić sytuacja</w:t>
      </w:r>
      <w:r w:rsidR="00266EF3" w:rsidRPr="004477CF">
        <w:rPr>
          <w:rFonts w:eastAsia="Times New Roman" w:cs="Times New Roman"/>
          <w:szCs w:val="24"/>
        </w:rPr>
        <w:t>,</w:t>
      </w:r>
      <w:r w:rsidR="004B5832" w:rsidRPr="004477CF">
        <w:rPr>
          <w:rFonts w:eastAsia="Times New Roman" w:cs="Times New Roman"/>
          <w:szCs w:val="24"/>
        </w:rPr>
        <w:t xml:space="preserve"> w której</w:t>
      </w:r>
      <w:r w:rsidR="00B32829" w:rsidRPr="004477CF">
        <w:rPr>
          <w:rFonts w:eastAsia="Times New Roman" w:cs="Times New Roman"/>
          <w:szCs w:val="24"/>
        </w:rPr>
        <w:t xml:space="preserve"> w danym podmiocie ciągle występuje to samo naruszenie. Równocześnie uwzględni</w:t>
      </w:r>
      <w:r w:rsidR="00DD703D" w:rsidRPr="004477CF">
        <w:rPr>
          <w:rFonts w:eastAsia="Times New Roman" w:cs="Times New Roman"/>
          <w:szCs w:val="24"/>
        </w:rPr>
        <w:t>ona została</w:t>
      </w:r>
      <w:r w:rsidR="00D85809" w:rsidRPr="004477CF">
        <w:rPr>
          <w:rFonts w:eastAsia="Times New Roman" w:cs="Times New Roman"/>
          <w:szCs w:val="24"/>
        </w:rPr>
        <w:t xml:space="preserve"> </w:t>
      </w:r>
      <w:r w:rsidR="00EE20B3" w:rsidRPr="004477CF">
        <w:rPr>
          <w:rFonts w:eastAsia="Times New Roman" w:cs="Times New Roman"/>
          <w:szCs w:val="24"/>
        </w:rPr>
        <w:t xml:space="preserve">długość procesu oceny zgodności, który w przypadku bardziej </w:t>
      </w:r>
      <w:r w:rsidR="009037F0" w:rsidRPr="004477CF">
        <w:rPr>
          <w:rFonts w:eastAsia="Times New Roman" w:cs="Times New Roman"/>
          <w:szCs w:val="24"/>
        </w:rPr>
        <w:t>skomplikowanych metodologii</w:t>
      </w:r>
      <w:r w:rsidR="000D1B60" w:rsidRPr="004477CF">
        <w:rPr>
          <w:rFonts w:eastAsia="Times New Roman" w:cs="Times New Roman"/>
          <w:szCs w:val="24"/>
        </w:rPr>
        <w:t>,</w:t>
      </w:r>
      <w:r w:rsidR="009037F0" w:rsidRPr="004477CF">
        <w:rPr>
          <w:rFonts w:eastAsia="Times New Roman" w:cs="Times New Roman"/>
          <w:szCs w:val="24"/>
        </w:rPr>
        <w:t xml:space="preserve"> jak np. w programie EUCC, może trwać nawet powyżej roku. </w:t>
      </w:r>
    </w:p>
    <w:p w14:paraId="00349928" w14:textId="537CACE5" w:rsidR="00082CCC" w:rsidRPr="004477CF" w:rsidRDefault="00A128EA" w:rsidP="004477CF">
      <w:pPr>
        <w:widowControl/>
        <w:jc w:val="both"/>
        <w:rPr>
          <w:rFonts w:eastAsia="Times New Roman" w:cs="Times New Roman"/>
          <w:szCs w:val="24"/>
        </w:rPr>
      </w:pPr>
      <w:r w:rsidRPr="004477CF">
        <w:rPr>
          <w:rFonts w:eastAsia="Times New Roman" w:cs="Times New Roman"/>
          <w:szCs w:val="24"/>
        </w:rPr>
        <w:t xml:space="preserve">Również w sytuacji, gdy </w:t>
      </w:r>
      <w:r w:rsidR="00436AAC" w:rsidRPr="004477CF">
        <w:rPr>
          <w:rFonts w:eastAsia="Times New Roman" w:cs="Times New Roman"/>
          <w:szCs w:val="24"/>
        </w:rPr>
        <w:t>w </w:t>
      </w:r>
      <w:r w:rsidR="001745E6" w:rsidRPr="004477CF">
        <w:rPr>
          <w:rFonts w:eastAsia="Times New Roman" w:cs="Times New Roman"/>
          <w:szCs w:val="24"/>
        </w:rPr>
        <w:t xml:space="preserve">wyznaczonym </w:t>
      </w:r>
      <w:r w:rsidR="00436AAC" w:rsidRPr="004477CF">
        <w:rPr>
          <w:rFonts w:eastAsia="Times New Roman" w:cs="Times New Roman"/>
          <w:szCs w:val="24"/>
        </w:rPr>
        <w:t>terminie naruszenia nie zostaną usunięte</w:t>
      </w:r>
      <w:r w:rsidR="001745E6" w:rsidRPr="004477CF">
        <w:rPr>
          <w:rFonts w:eastAsia="Times New Roman" w:cs="Times New Roman"/>
          <w:szCs w:val="24"/>
        </w:rPr>
        <w:t>,</w:t>
      </w:r>
      <w:r w:rsidR="00436AAC" w:rsidRPr="004477CF">
        <w:rPr>
          <w:rFonts w:eastAsia="Times New Roman" w:cs="Times New Roman"/>
          <w:szCs w:val="24"/>
        </w:rPr>
        <w:t xml:space="preserve"> minister cofa wydane zezwolenie. Taki sposób postępowania gwarantuje ochronę interesu publicznego, równocześnie dając przedsiębiorcy czas na usunięci</w:t>
      </w:r>
      <w:r w:rsidR="00E422A6">
        <w:rPr>
          <w:rFonts w:eastAsia="Times New Roman" w:cs="Times New Roman"/>
          <w:szCs w:val="24"/>
        </w:rPr>
        <w:t>e</w:t>
      </w:r>
      <w:r w:rsidR="00436AAC" w:rsidRPr="004477CF">
        <w:rPr>
          <w:rFonts w:eastAsia="Times New Roman" w:cs="Times New Roman"/>
          <w:szCs w:val="24"/>
        </w:rPr>
        <w:t xml:space="preserve"> naruszeń</w:t>
      </w:r>
      <w:r w:rsidR="001745E6" w:rsidRPr="004477CF">
        <w:rPr>
          <w:rFonts w:eastAsia="Times New Roman" w:cs="Times New Roman"/>
          <w:szCs w:val="24"/>
        </w:rPr>
        <w:t>,</w:t>
      </w:r>
      <w:r w:rsidR="00436AAC" w:rsidRPr="004477CF">
        <w:rPr>
          <w:rFonts w:eastAsia="Times New Roman" w:cs="Times New Roman"/>
          <w:szCs w:val="24"/>
        </w:rPr>
        <w:t xml:space="preserve"> nie wymuszając na nim </w:t>
      </w:r>
      <w:r w:rsidR="001745E6" w:rsidRPr="004477CF">
        <w:rPr>
          <w:rFonts w:eastAsia="Times New Roman" w:cs="Times New Roman"/>
          <w:szCs w:val="24"/>
        </w:rPr>
        <w:t xml:space="preserve">jednocześnie </w:t>
      </w:r>
      <w:r w:rsidR="00436AAC" w:rsidRPr="004477CF">
        <w:rPr>
          <w:rFonts w:eastAsia="Times New Roman" w:cs="Times New Roman"/>
          <w:szCs w:val="24"/>
        </w:rPr>
        <w:t>ponownego przechodzenia postępowania o</w:t>
      </w:r>
      <w:r w:rsidR="00F42451" w:rsidRPr="004477CF">
        <w:rPr>
          <w:rFonts w:eastAsia="Times New Roman" w:cs="Times New Roman"/>
          <w:szCs w:val="24"/>
        </w:rPr>
        <w:t> </w:t>
      </w:r>
      <w:r w:rsidR="00436AAC" w:rsidRPr="004477CF">
        <w:rPr>
          <w:rFonts w:eastAsia="Times New Roman" w:cs="Times New Roman"/>
          <w:szCs w:val="24"/>
        </w:rPr>
        <w:t>wydanie zezwolenia.</w:t>
      </w:r>
      <w:r w:rsidR="00151FAD" w:rsidRPr="004477CF">
        <w:rPr>
          <w:rFonts w:eastAsia="Times New Roman" w:cs="Times New Roman"/>
          <w:szCs w:val="24"/>
        </w:rPr>
        <w:t xml:space="preserve"> </w:t>
      </w:r>
    </w:p>
    <w:p w14:paraId="4BEBA996" w14:textId="72E9377E" w:rsidR="00BF10FD" w:rsidRPr="004477CF" w:rsidRDefault="0004136B" w:rsidP="004477CF">
      <w:pPr>
        <w:widowControl/>
        <w:jc w:val="both"/>
        <w:rPr>
          <w:rFonts w:eastAsia="Times New Roman" w:cs="Times New Roman"/>
          <w:szCs w:val="24"/>
        </w:rPr>
      </w:pPr>
      <w:r w:rsidRPr="004477CF">
        <w:rPr>
          <w:rFonts w:eastAsia="Times New Roman" w:cs="Times New Roman"/>
          <w:szCs w:val="24"/>
        </w:rPr>
        <w:t xml:space="preserve">W ramach postępowań związanych z zezwoleniami minister będzie mógł </w:t>
      </w:r>
      <w:r w:rsidR="00BA1526" w:rsidRPr="004477CF">
        <w:rPr>
          <w:rFonts w:eastAsia="Times New Roman" w:cs="Times New Roman"/>
          <w:szCs w:val="24"/>
        </w:rPr>
        <w:t>zasięg</w:t>
      </w:r>
      <w:r w:rsidRPr="004477CF">
        <w:rPr>
          <w:rFonts w:eastAsia="Times New Roman" w:cs="Times New Roman"/>
          <w:szCs w:val="24"/>
        </w:rPr>
        <w:t>ać</w:t>
      </w:r>
      <w:r w:rsidR="00BA1526" w:rsidRPr="004477CF">
        <w:rPr>
          <w:rFonts w:eastAsia="Times New Roman" w:cs="Times New Roman"/>
          <w:szCs w:val="24"/>
        </w:rPr>
        <w:t xml:space="preserve"> opinii innych podmiotów w ramach</w:t>
      </w:r>
      <w:r w:rsidR="00B40827" w:rsidRPr="004477CF">
        <w:rPr>
          <w:rFonts w:eastAsia="Times New Roman" w:cs="Times New Roman"/>
          <w:szCs w:val="24"/>
        </w:rPr>
        <w:t xml:space="preserve"> </w:t>
      </w:r>
      <w:r w:rsidR="00C71D97" w:rsidRPr="004477CF">
        <w:rPr>
          <w:rFonts w:eastAsia="Times New Roman" w:cs="Times New Roman"/>
          <w:szCs w:val="24"/>
        </w:rPr>
        <w:t>postępowań związanych z zezwoleniem na prowadzenie oceny zgodności</w:t>
      </w:r>
      <w:r w:rsidR="007C5BF0" w:rsidRPr="004477CF">
        <w:rPr>
          <w:rFonts w:eastAsia="Times New Roman" w:cs="Times New Roman"/>
          <w:szCs w:val="24"/>
        </w:rPr>
        <w:t>. Ze względu na znaczącą</w:t>
      </w:r>
      <w:r w:rsidR="00BA1526" w:rsidRPr="004477CF">
        <w:rPr>
          <w:rFonts w:eastAsia="Times New Roman" w:cs="Times New Roman"/>
          <w:szCs w:val="24"/>
        </w:rPr>
        <w:t xml:space="preserve"> rolę specjalistycznej wiedzy w tym obszarze konieczne jest wyraźne podkreślenie możliwości skorzystania z wiedzy innych podmiotów.</w:t>
      </w:r>
    </w:p>
    <w:p w14:paraId="5F12DAAF" w14:textId="088D3F52" w:rsidR="00BA1526" w:rsidRPr="004477CF" w:rsidRDefault="00750D76" w:rsidP="004477CF">
      <w:pPr>
        <w:keepNext/>
        <w:keepLines/>
        <w:widowControl/>
        <w:shd w:val="clear" w:color="auto" w:fill="FFFFFF"/>
        <w:autoSpaceDE/>
        <w:autoSpaceDN/>
        <w:adjustRightInd/>
        <w:spacing w:before="120"/>
        <w:jc w:val="both"/>
        <w:outlineLvl w:val="3"/>
        <w:rPr>
          <w:rFonts w:eastAsia="Times New Roman" w:cs="Times New Roman"/>
          <w:b/>
          <w:bCs/>
          <w:szCs w:val="24"/>
        </w:rPr>
      </w:pPr>
      <w:r w:rsidRPr="004477CF">
        <w:rPr>
          <w:rFonts w:eastAsia="Times New Roman" w:cs="Times New Roman"/>
          <w:b/>
          <w:bCs/>
          <w:szCs w:val="24"/>
        </w:rPr>
        <w:t xml:space="preserve">Rezygnacja z </w:t>
      </w:r>
      <w:r w:rsidRPr="004477CF">
        <w:rPr>
          <w:rFonts w:eastAsia="Times New Roman" w:cs="Times New Roman"/>
          <w:b/>
          <w:bCs/>
          <w:iCs/>
          <w:color w:val="000000"/>
          <w:szCs w:val="24"/>
          <w:lang w:eastAsia="en-US"/>
        </w:rPr>
        <w:t>zastosowania</w:t>
      </w:r>
      <w:r w:rsidRPr="004477CF">
        <w:rPr>
          <w:rFonts w:eastAsia="Times New Roman" w:cs="Times New Roman"/>
          <w:b/>
          <w:bCs/>
          <w:szCs w:val="24"/>
        </w:rPr>
        <w:t xml:space="preserve"> odpowiedniego dokumentu odzwierciedlającego stan wiedzy</w:t>
      </w:r>
    </w:p>
    <w:p w14:paraId="48CBEBFE" w14:textId="7101B351" w:rsidR="00F041B4" w:rsidRPr="004477CF" w:rsidRDefault="000E3FA6" w:rsidP="004477CF">
      <w:pPr>
        <w:widowControl/>
        <w:jc w:val="both"/>
        <w:rPr>
          <w:rFonts w:eastAsia="Times New Roman" w:cs="Times New Roman"/>
          <w:szCs w:val="24"/>
        </w:rPr>
      </w:pPr>
      <w:r w:rsidRPr="004477CF">
        <w:rPr>
          <w:rFonts w:eastAsia="Times New Roman" w:cs="Times New Roman"/>
          <w:szCs w:val="24"/>
        </w:rPr>
        <w:t xml:space="preserve">W ramach przygotowywanych przez Europejską Agencję ds. Cyberbezpieczeństwa </w:t>
      </w:r>
      <w:r w:rsidR="00EE2DBE" w:rsidRPr="004477CF">
        <w:rPr>
          <w:rFonts w:eastAsia="Times New Roman" w:cs="Times New Roman"/>
          <w:szCs w:val="24"/>
        </w:rPr>
        <w:t xml:space="preserve">(ENISA) </w:t>
      </w:r>
      <w:r w:rsidRPr="004477CF">
        <w:rPr>
          <w:rFonts w:eastAsia="Times New Roman" w:cs="Times New Roman"/>
          <w:szCs w:val="24"/>
        </w:rPr>
        <w:t xml:space="preserve">programów certyfikacji pojawiła się procedura wyrażania zgody na </w:t>
      </w:r>
      <w:r w:rsidR="00750D76" w:rsidRPr="004477CF">
        <w:rPr>
          <w:rFonts w:eastAsia="Times New Roman" w:cs="Times New Roman"/>
          <w:szCs w:val="24"/>
        </w:rPr>
        <w:t xml:space="preserve">rezygnację </w:t>
      </w:r>
      <w:r w:rsidR="005D3003" w:rsidRPr="004477CF">
        <w:rPr>
          <w:rFonts w:eastAsia="Times New Roman" w:cs="Times New Roman"/>
          <w:szCs w:val="24"/>
        </w:rPr>
        <w:t>w </w:t>
      </w:r>
      <w:r w:rsidR="00591749" w:rsidRPr="004477CF">
        <w:rPr>
          <w:rFonts w:eastAsia="Times New Roman" w:cs="Times New Roman"/>
          <w:szCs w:val="24"/>
        </w:rPr>
        <w:t xml:space="preserve">uzasadnionym przypadku </w:t>
      </w:r>
      <w:r w:rsidR="00750D76" w:rsidRPr="004477CF">
        <w:rPr>
          <w:rFonts w:eastAsia="Times New Roman" w:cs="Times New Roman"/>
          <w:szCs w:val="24"/>
        </w:rPr>
        <w:t>z zastosowania odpowiedniego dokumentu odzwierciedlającego stan wiedzy</w:t>
      </w:r>
      <w:r w:rsidRPr="004477CF">
        <w:rPr>
          <w:rFonts w:eastAsia="Times New Roman" w:cs="Times New Roman"/>
          <w:szCs w:val="24"/>
        </w:rPr>
        <w:t xml:space="preserve">. Tego typu wyjątek od standardowej procedury certyfikacji wymaga zgody organu właściwego do spraw cyberbezpieczeństwa. W związku z </w:t>
      </w:r>
      <w:r w:rsidR="00186B63" w:rsidRPr="004477CF">
        <w:rPr>
          <w:rFonts w:eastAsia="Times New Roman" w:cs="Times New Roman"/>
          <w:szCs w:val="24"/>
        </w:rPr>
        <w:t>tym</w:t>
      </w:r>
      <w:r w:rsidRPr="004477CF">
        <w:rPr>
          <w:rFonts w:eastAsia="Times New Roman" w:cs="Times New Roman"/>
          <w:szCs w:val="24"/>
        </w:rPr>
        <w:t xml:space="preserve"> konieczne było ustanowienie odpowiedniej procedury w przepisach krajowych.</w:t>
      </w:r>
    </w:p>
    <w:p w14:paraId="50E0CAB0" w14:textId="40010962" w:rsidR="00BA1526" w:rsidRPr="004477CF" w:rsidRDefault="004E7A94" w:rsidP="004477CF">
      <w:pPr>
        <w:keepNext/>
        <w:keepLines/>
        <w:widowControl/>
        <w:shd w:val="clear" w:color="auto" w:fill="FFFFFF"/>
        <w:autoSpaceDE/>
        <w:autoSpaceDN/>
        <w:adjustRightInd/>
        <w:spacing w:before="120"/>
        <w:jc w:val="both"/>
        <w:outlineLvl w:val="3"/>
        <w:rPr>
          <w:rFonts w:eastAsia="Times New Roman" w:cs="Times New Roman"/>
          <w:b/>
          <w:bCs/>
          <w:szCs w:val="24"/>
        </w:rPr>
      </w:pPr>
      <w:r w:rsidRPr="004477CF">
        <w:rPr>
          <w:rFonts w:eastAsia="Times New Roman" w:cs="Times New Roman"/>
          <w:b/>
          <w:bCs/>
          <w:szCs w:val="24"/>
        </w:rPr>
        <w:t>Wprowadzanie zmian w metodyce oceny, która ma być stosowana przez jednostkę oceniającą zgodność</w:t>
      </w:r>
    </w:p>
    <w:p w14:paraId="169AF67A" w14:textId="69491A5E" w:rsidR="00EC71FF" w:rsidRPr="004477CF" w:rsidRDefault="000E3FA6" w:rsidP="004477CF">
      <w:pPr>
        <w:widowControl/>
        <w:jc w:val="both"/>
        <w:rPr>
          <w:rFonts w:eastAsia="Times New Roman" w:cs="Times New Roman"/>
          <w:szCs w:val="24"/>
        </w:rPr>
      </w:pPr>
      <w:r w:rsidRPr="004477CF">
        <w:rPr>
          <w:rFonts w:eastAsia="Times New Roman" w:cs="Times New Roman"/>
          <w:szCs w:val="24"/>
        </w:rPr>
        <w:t>W ramach przygotowywanych przez Europejską Agencję ds. Cyberbezpieczeństwa</w:t>
      </w:r>
      <w:r w:rsidR="00EC71FF" w:rsidRPr="004477CF">
        <w:rPr>
          <w:rFonts w:eastAsia="Times New Roman" w:cs="Times New Roman"/>
          <w:szCs w:val="24"/>
        </w:rPr>
        <w:t xml:space="preserve"> (ENISA)</w:t>
      </w:r>
      <w:r w:rsidRPr="004477CF">
        <w:rPr>
          <w:rFonts w:eastAsia="Times New Roman" w:cs="Times New Roman"/>
          <w:szCs w:val="24"/>
        </w:rPr>
        <w:t xml:space="preserve"> programów certyfikacji pojawiła się procedura</w:t>
      </w:r>
      <w:r w:rsidR="004A419D" w:rsidRPr="004477CF">
        <w:rPr>
          <w:rFonts w:eastAsia="Times New Roman" w:cs="Times New Roman"/>
          <w:szCs w:val="24"/>
        </w:rPr>
        <w:t xml:space="preserve"> </w:t>
      </w:r>
      <w:r w:rsidR="00FA4CAE" w:rsidRPr="004477CF">
        <w:rPr>
          <w:rFonts w:eastAsia="Times New Roman" w:cs="Times New Roman"/>
          <w:szCs w:val="24"/>
        </w:rPr>
        <w:t>wprowadzenia zmian w metodyce oceny stosowanej przez jednostkę oceniającą zgodność</w:t>
      </w:r>
      <w:r w:rsidRPr="004477CF">
        <w:rPr>
          <w:rFonts w:eastAsia="Times New Roman" w:cs="Times New Roman"/>
          <w:szCs w:val="24"/>
        </w:rPr>
        <w:t>. Tego typu wyjątek od standardowej procedury certyfikacji wymaga zgody organu właściwego do spraw cyberbezpieczeństwa. W</w:t>
      </w:r>
      <w:r w:rsidR="005D3003" w:rsidRPr="004477CF">
        <w:rPr>
          <w:rFonts w:eastAsia="Times New Roman" w:cs="Times New Roman"/>
          <w:szCs w:val="24"/>
        </w:rPr>
        <w:t> </w:t>
      </w:r>
      <w:r w:rsidRPr="004477CF">
        <w:rPr>
          <w:rFonts w:eastAsia="Times New Roman" w:cs="Times New Roman"/>
          <w:szCs w:val="24"/>
        </w:rPr>
        <w:t xml:space="preserve">związku z </w:t>
      </w:r>
      <w:r w:rsidR="00186B63" w:rsidRPr="004477CF">
        <w:rPr>
          <w:rFonts w:eastAsia="Times New Roman" w:cs="Times New Roman"/>
          <w:szCs w:val="24"/>
        </w:rPr>
        <w:t>tym</w:t>
      </w:r>
      <w:r w:rsidRPr="004477CF">
        <w:rPr>
          <w:rFonts w:eastAsia="Times New Roman" w:cs="Times New Roman"/>
          <w:szCs w:val="24"/>
        </w:rPr>
        <w:t xml:space="preserve"> konieczne było ustanowienie odpowiedniej procedury w przepisach krajowych.</w:t>
      </w:r>
    </w:p>
    <w:p w14:paraId="759F221B" w14:textId="6CB7F118" w:rsidR="00591749" w:rsidRPr="003D62A5" w:rsidRDefault="00123FC4" w:rsidP="004477CF">
      <w:pPr>
        <w:keepNext/>
        <w:keepLines/>
        <w:widowControl/>
        <w:shd w:val="clear" w:color="auto" w:fill="FFFFFF"/>
        <w:autoSpaceDE/>
        <w:autoSpaceDN/>
        <w:adjustRightInd/>
        <w:spacing w:before="120"/>
        <w:jc w:val="both"/>
        <w:outlineLvl w:val="3"/>
        <w:rPr>
          <w:rFonts w:cs="Times New Roman"/>
          <w:szCs w:val="24"/>
        </w:rPr>
      </w:pPr>
      <w:r w:rsidRPr="003B7886">
        <w:rPr>
          <w:rFonts w:cs="Times New Roman"/>
          <w:b/>
          <w:szCs w:val="24"/>
        </w:rPr>
        <w:lastRenderedPageBreak/>
        <w:t>Wyra</w:t>
      </w:r>
      <w:r w:rsidR="003A5829" w:rsidRPr="003B7886">
        <w:rPr>
          <w:rFonts w:cs="Times New Roman"/>
          <w:b/>
          <w:szCs w:val="24"/>
        </w:rPr>
        <w:t xml:space="preserve">żenie </w:t>
      </w:r>
      <w:r w:rsidR="003A5829" w:rsidRPr="004477CF">
        <w:rPr>
          <w:rFonts w:eastAsia="Times New Roman" w:cs="Times New Roman"/>
          <w:b/>
          <w:bCs/>
          <w:szCs w:val="24"/>
        </w:rPr>
        <w:t>zgody</w:t>
      </w:r>
      <w:r w:rsidR="003A5829" w:rsidRPr="003B7886">
        <w:rPr>
          <w:rFonts w:cs="Times New Roman"/>
          <w:b/>
          <w:szCs w:val="24"/>
        </w:rPr>
        <w:t xml:space="preserve"> na wydanie </w:t>
      </w:r>
      <w:r w:rsidR="00FA4CAE" w:rsidRPr="003B7886">
        <w:rPr>
          <w:rFonts w:cs="Times New Roman"/>
          <w:b/>
          <w:szCs w:val="24"/>
        </w:rPr>
        <w:t xml:space="preserve">certyfikatów odwołujących się do poziomu uzasadnienia zaufania </w:t>
      </w:r>
      <w:r w:rsidR="00EB461B">
        <w:rPr>
          <w:rFonts w:cs="Times New Roman"/>
          <w:b/>
          <w:szCs w:val="24"/>
        </w:rPr>
        <w:t>„</w:t>
      </w:r>
      <w:r w:rsidR="00FA4CAE" w:rsidRPr="003B7886">
        <w:rPr>
          <w:rFonts w:cs="Times New Roman"/>
          <w:b/>
          <w:szCs w:val="24"/>
        </w:rPr>
        <w:t>wysoki</w:t>
      </w:r>
      <w:r w:rsidR="00EB461B">
        <w:rPr>
          <w:rFonts w:cs="Times New Roman"/>
          <w:b/>
          <w:szCs w:val="24"/>
        </w:rPr>
        <w:t>”</w:t>
      </w:r>
    </w:p>
    <w:p w14:paraId="08A803BC" w14:textId="45A2B771" w:rsidR="00A001EE" w:rsidRPr="003D62A5" w:rsidRDefault="00FA4CAE" w:rsidP="004477CF">
      <w:pPr>
        <w:widowControl/>
        <w:jc w:val="both"/>
        <w:rPr>
          <w:rFonts w:cs="Times New Roman"/>
          <w:szCs w:val="24"/>
        </w:rPr>
      </w:pPr>
      <w:r w:rsidRPr="003D62A5">
        <w:rPr>
          <w:rFonts w:cs="Times New Roman"/>
          <w:szCs w:val="24"/>
        </w:rPr>
        <w:t>Pr</w:t>
      </w:r>
      <w:r w:rsidR="00186B63" w:rsidRPr="003D62A5">
        <w:rPr>
          <w:rFonts w:cs="Times New Roman"/>
          <w:szCs w:val="24"/>
        </w:rPr>
        <w:t>ojektowane przepisy</w:t>
      </w:r>
      <w:r w:rsidR="00591749" w:rsidRPr="003D62A5">
        <w:rPr>
          <w:rFonts w:cs="Times New Roman"/>
          <w:szCs w:val="24"/>
        </w:rPr>
        <w:t xml:space="preserve"> </w:t>
      </w:r>
      <w:r w:rsidRPr="003D62A5">
        <w:rPr>
          <w:rFonts w:cs="Times New Roman"/>
          <w:szCs w:val="24"/>
        </w:rPr>
        <w:t>ustawy wprowadza</w:t>
      </w:r>
      <w:r w:rsidR="00170A98" w:rsidRPr="003D62A5">
        <w:rPr>
          <w:rFonts w:cs="Times New Roman"/>
          <w:szCs w:val="24"/>
        </w:rPr>
        <w:t>ją</w:t>
      </w:r>
      <w:r w:rsidRPr="003D62A5">
        <w:rPr>
          <w:rFonts w:cs="Times New Roman"/>
          <w:szCs w:val="24"/>
        </w:rPr>
        <w:t xml:space="preserve"> </w:t>
      </w:r>
      <w:r w:rsidR="008F1540" w:rsidRPr="003D62A5">
        <w:rPr>
          <w:rFonts w:cs="Times New Roman"/>
          <w:szCs w:val="24"/>
        </w:rPr>
        <w:t xml:space="preserve">dodatkową gwarancję dla certyfikatów najwyższego poziomu. </w:t>
      </w:r>
      <w:r w:rsidR="00E33CB6" w:rsidRPr="003D62A5">
        <w:rPr>
          <w:rFonts w:cs="Times New Roman"/>
          <w:szCs w:val="24"/>
        </w:rPr>
        <w:t xml:space="preserve">Wydanie takiego certyfikatu będzie możliwe tylko po otrzymaniu </w:t>
      </w:r>
      <w:r w:rsidR="00A128EA" w:rsidRPr="003D62A5">
        <w:rPr>
          <w:rFonts w:cs="Times New Roman"/>
          <w:szCs w:val="24"/>
        </w:rPr>
        <w:t>zgody</w:t>
      </w:r>
      <w:r w:rsidR="00C518F0" w:rsidRPr="003D62A5">
        <w:rPr>
          <w:rFonts w:cs="Times New Roman"/>
          <w:szCs w:val="24"/>
        </w:rPr>
        <w:t xml:space="preserve"> </w:t>
      </w:r>
      <w:r w:rsidR="00E33CB6" w:rsidRPr="003D62A5">
        <w:rPr>
          <w:rFonts w:cs="Times New Roman"/>
          <w:szCs w:val="24"/>
        </w:rPr>
        <w:t>ministra</w:t>
      </w:r>
      <w:r w:rsidR="00A128EA" w:rsidRPr="003D62A5">
        <w:rPr>
          <w:rFonts w:cs="Times New Roman"/>
          <w:szCs w:val="24"/>
        </w:rPr>
        <w:t xml:space="preserve"> na jego wydanie</w:t>
      </w:r>
      <w:r w:rsidR="00E33CB6" w:rsidRPr="003D62A5">
        <w:rPr>
          <w:rFonts w:cs="Times New Roman"/>
          <w:szCs w:val="24"/>
        </w:rPr>
        <w:t>.</w:t>
      </w:r>
      <w:r w:rsidR="00A001EE" w:rsidRPr="003D62A5">
        <w:rPr>
          <w:rFonts w:cs="Times New Roman"/>
          <w:szCs w:val="24"/>
        </w:rPr>
        <w:t xml:space="preserve"> Zezwolenie będzie wydane po wydaniu decyzji certyfikacyjnej przez jednostkę oceniającą zgodność, ale przed wydaniem certyfikatu. Na tym etapie sam proces certyfikacji został już zakończony i można ocenić prawidłowość jego przeprowadzenia. </w:t>
      </w:r>
      <w:r w:rsidR="008F1540" w:rsidRPr="003D62A5">
        <w:rPr>
          <w:rFonts w:cs="Times New Roman"/>
          <w:szCs w:val="24"/>
        </w:rPr>
        <w:t xml:space="preserve">Odmowa </w:t>
      </w:r>
      <w:r w:rsidR="00A001EE" w:rsidRPr="003D62A5">
        <w:rPr>
          <w:rFonts w:cs="Times New Roman"/>
          <w:szCs w:val="24"/>
        </w:rPr>
        <w:t xml:space="preserve">wydania zezwolenia </w:t>
      </w:r>
      <w:r w:rsidR="008F1540" w:rsidRPr="003D62A5">
        <w:rPr>
          <w:rFonts w:cs="Times New Roman"/>
          <w:szCs w:val="24"/>
        </w:rPr>
        <w:t>jest możliwa w przypadku, gdy certyfikat został wydany wbrew przepisom</w:t>
      </w:r>
      <w:r w:rsidR="00B40827" w:rsidRPr="003D62A5">
        <w:rPr>
          <w:rFonts w:cs="Times New Roman"/>
          <w:szCs w:val="24"/>
        </w:rPr>
        <w:t xml:space="preserve"> </w:t>
      </w:r>
      <w:r w:rsidR="002F1925" w:rsidRPr="003D62A5">
        <w:rPr>
          <w:rFonts w:cs="Times New Roman"/>
          <w:szCs w:val="24"/>
        </w:rPr>
        <w:t>r</w:t>
      </w:r>
      <w:r w:rsidR="00B40827" w:rsidRPr="003D62A5">
        <w:rPr>
          <w:rFonts w:cs="Times New Roman"/>
          <w:szCs w:val="24"/>
        </w:rPr>
        <w:t>ozporządzenia 2019/881, ustawy</w:t>
      </w:r>
      <w:r w:rsidR="008F1540" w:rsidRPr="003D62A5">
        <w:rPr>
          <w:rFonts w:cs="Times New Roman"/>
          <w:szCs w:val="24"/>
        </w:rPr>
        <w:t xml:space="preserve"> lub postanowieniom </w:t>
      </w:r>
      <w:r w:rsidR="00170A98" w:rsidRPr="003D62A5">
        <w:rPr>
          <w:rFonts w:cs="Times New Roman"/>
          <w:szCs w:val="24"/>
        </w:rPr>
        <w:t xml:space="preserve">określonego </w:t>
      </w:r>
      <w:r w:rsidR="005E18BA" w:rsidRPr="003D62A5">
        <w:rPr>
          <w:rFonts w:cs="Times New Roman"/>
          <w:szCs w:val="24"/>
        </w:rPr>
        <w:t xml:space="preserve">europejskiego </w:t>
      </w:r>
      <w:r w:rsidR="008F1540" w:rsidRPr="003D62A5">
        <w:rPr>
          <w:rFonts w:cs="Times New Roman"/>
          <w:szCs w:val="24"/>
        </w:rPr>
        <w:t xml:space="preserve">programu </w:t>
      </w:r>
      <w:r w:rsidR="00170A98" w:rsidRPr="003D62A5">
        <w:rPr>
          <w:rFonts w:cs="Times New Roman"/>
          <w:szCs w:val="24"/>
        </w:rPr>
        <w:t>certyfikacji cyberbezpieczeństwa</w:t>
      </w:r>
      <w:r w:rsidR="007C5BF0" w:rsidRPr="003D62A5">
        <w:rPr>
          <w:rFonts w:cs="Times New Roman"/>
          <w:szCs w:val="24"/>
        </w:rPr>
        <w:t>,</w:t>
      </w:r>
      <w:r w:rsidR="008F1540" w:rsidRPr="003D62A5">
        <w:rPr>
          <w:rFonts w:cs="Times New Roman"/>
          <w:szCs w:val="24"/>
        </w:rPr>
        <w:t xml:space="preserve"> </w:t>
      </w:r>
      <w:r w:rsidR="007C5BF0" w:rsidRPr="003D62A5">
        <w:rPr>
          <w:rFonts w:cs="Times New Roman"/>
          <w:szCs w:val="24"/>
        </w:rPr>
        <w:t>w ramach</w:t>
      </w:r>
      <w:r w:rsidR="008F1540" w:rsidRPr="003D62A5">
        <w:rPr>
          <w:rFonts w:cs="Times New Roman"/>
          <w:szCs w:val="24"/>
        </w:rPr>
        <w:t xml:space="preserve"> którego prowadzona była procedura. Do postępowania będą stosowane przepisy </w:t>
      </w:r>
      <w:bookmarkStart w:id="13" w:name="_Hlk157275833"/>
      <w:r w:rsidR="005E18BA" w:rsidRPr="003D62A5">
        <w:rPr>
          <w:rFonts w:cs="Times New Roman"/>
          <w:szCs w:val="24"/>
        </w:rPr>
        <w:t xml:space="preserve">ustawy z dnia 14 czerwca 1960 r. – </w:t>
      </w:r>
      <w:bookmarkEnd w:id="13"/>
      <w:r w:rsidR="008F1540" w:rsidRPr="003D62A5">
        <w:rPr>
          <w:rFonts w:cs="Times New Roman"/>
          <w:szCs w:val="24"/>
        </w:rPr>
        <w:t xml:space="preserve">Kodeks postępowania administracyjnego, które zapewnią niezbędne gwarancje procesowe dla </w:t>
      </w:r>
      <w:r w:rsidR="005E18BA" w:rsidRPr="003D62A5">
        <w:rPr>
          <w:rFonts w:cs="Times New Roman"/>
          <w:szCs w:val="24"/>
        </w:rPr>
        <w:t xml:space="preserve">jego </w:t>
      </w:r>
      <w:r w:rsidR="008F1540" w:rsidRPr="003D62A5">
        <w:rPr>
          <w:rFonts w:cs="Times New Roman"/>
          <w:szCs w:val="24"/>
        </w:rPr>
        <w:t xml:space="preserve">stron. Do wniosku o zatwierdzenie takiego certyfikatu muszą być dołączone dokumenty potwierdzające przebieg procesu oceny zgodności. </w:t>
      </w:r>
      <w:r w:rsidR="005E18BA" w:rsidRPr="003D62A5">
        <w:rPr>
          <w:rFonts w:cs="Times New Roman"/>
          <w:szCs w:val="24"/>
        </w:rPr>
        <w:t>Projektowane p</w:t>
      </w:r>
      <w:r w:rsidR="008F1540" w:rsidRPr="003D62A5">
        <w:rPr>
          <w:rFonts w:cs="Times New Roman"/>
          <w:szCs w:val="24"/>
        </w:rPr>
        <w:t xml:space="preserve">rzepisy przewidują </w:t>
      </w:r>
      <w:r w:rsidR="005E18BA" w:rsidRPr="003D62A5">
        <w:rPr>
          <w:rFonts w:cs="Times New Roman"/>
          <w:szCs w:val="24"/>
        </w:rPr>
        <w:t>ponadto</w:t>
      </w:r>
      <w:r w:rsidR="008F1540" w:rsidRPr="003D62A5">
        <w:rPr>
          <w:rFonts w:cs="Times New Roman"/>
          <w:szCs w:val="24"/>
        </w:rPr>
        <w:t>, że w przypadku</w:t>
      </w:r>
      <w:r w:rsidR="005E18BA" w:rsidRPr="003D62A5">
        <w:rPr>
          <w:rFonts w:cs="Times New Roman"/>
          <w:szCs w:val="24"/>
        </w:rPr>
        <w:t>,</w:t>
      </w:r>
      <w:r w:rsidR="008F1540" w:rsidRPr="003D62A5">
        <w:rPr>
          <w:rFonts w:cs="Times New Roman"/>
          <w:szCs w:val="24"/>
        </w:rPr>
        <w:t xml:space="preserve"> gdy będzie to konieczne, minister będzie mógł zwrócić się do nadzorowanych przez siebie instytutów naukowych o wypowiedzenie się w kwestii danego programu certyfikacji. Wymóg ten służy przyśpieszeni</w:t>
      </w:r>
      <w:r w:rsidR="005E18BA" w:rsidRPr="003D62A5">
        <w:rPr>
          <w:rFonts w:cs="Times New Roman"/>
          <w:szCs w:val="24"/>
        </w:rPr>
        <w:t>u</w:t>
      </w:r>
      <w:r w:rsidR="008F1540" w:rsidRPr="003D62A5">
        <w:rPr>
          <w:rFonts w:cs="Times New Roman"/>
          <w:szCs w:val="24"/>
        </w:rPr>
        <w:t xml:space="preserve"> postępowania przez przekazanie do </w:t>
      </w:r>
      <w:r w:rsidR="00B40827" w:rsidRPr="003D62A5">
        <w:rPr>
          <w:rFonts w:cs="Times New Roman"/>
          <w:szCs w:val="24"/>
        </w:rPr>
        <w:t xml:space="preserve">ministra </w:t>
      </w:r>
      <w:r w:rsidR="008F1540" w:rsidRPr="003D62A5">
        <w:rPr>
          <w:rFonts w:cs="Times New Roman"/>
          <w:szCs w:val="24"/>
        </w:rPr>
        <w:t xml:space="preserve">potrzebnych mu dokumentów wraz z wnioskiem wszczynającym postępowanie. Bez tego przepisu </w:t>
      </w:r>
      <w:r w:rsidR="00B40827" w:rsidRPr="003D62A5">
        <w:rPr>
          <w:rFonts w:cs="Times New Roman"/>
          <w:szCs w:val="24"/>
        </w:rPr>
        <w:t xml:space="preserve">minister </w:t>
      </w:r>
      <w:r w:rsidR="008F1540" w:rsidRPr="003D62A5">
        <w:rPr>
          <w:rFonts w:cs="Times New Roman"/>
          <w:szCs w:val="24"/>
        </w:rPr>
        <w:t xml:space="preserve">musiałby wystąpić </w:t>
      </w:r>
      <w:r w:rsidR="00B40827" w:rsidRPr="003D62A5">
        <w:rPr>
          <w:rFonts w:cs="Times New Roman"/>
          <w:szCs w:val="24"/>
        </w:rPr>
        <w:t>do jednostki, która wydała certyfikat</w:t>
      </w:r>
      <w:r w:rsidR="00EB461B">
        <w:rPr>
          <w:rFonts w:cs="Times New Roman"/>
          <w:szCs w:val="24"/>
        </w:rPr>
        <w:t>,</w:t>
      </w:r>
      <w:r w:rsidR="00B40827" w:rsidRPr="003D62A5">
        <w:rPr>
          <w:rFonts w:cs="Times New Roman"/>
          <w:szCs w:val="24"/>
        </w:rPr>
        <w:t xml:space="preserve"> </w:t>
      </w:r>
      <w:r w:rsidR="008F1540" w:rsidRPr="003D62A5">
        <w:rPr>
          <w:rFonts w:cs="Times New Roman"/>
          <w:szCs w:val="24"/>
        </w:rPr>
        <w:t>o te dokumenty</w:t>
      </w:r>
      <w:r w:rsidR="005E18BA" w:rsidRPr="003D62A5">
        <w:rPr>
          <w:rFonts w:cs="Times New Roman"/>
          <w:szCs w:val="24"/>
        </w:rPr>
        <w:t>,</w:t>
      </w:r>
      <w:r w:rsidR="008F1540" w:rsidRPr="003D62A5">
        <w:rPr>
          <w:rFonts w:cs="Times New Roman"/>
          <w:szCs w:val="24"/>
        </w:rPr>
        <w:t xml:space="preserve"> co przedłużyłoby cały proces. </w:t>
      </w:r>
    </w:p>
    <w:p w14:paraId="383DF4CC" w14:textId="6BDE0904" w:rsidR="00170A98" w:rsidRPr="003D62A5" w:rsidRDefault="008F1540" w:rsidP="004477CF">
      <w:pPr>
        <w:widowControl/>
        <w:jc w:val="both"/>
        <w:rPr>
          <w:rFonts w:cs="Times New Roman"/>
          <w:szCs w:val="24"/>
        </w:rPr>
      </w:pPr>
      <w:r w:rsidRPr="003D62A5">
        <w:rPr>
          <w:rFonts w:cs="Times New Roman"/>
          <w:szCs w:val="24"/>
        </w:rPr>
        <w:t>Przepis ten reguluje również kwestie cofania certyfikatów wydanych niezgodnie z </w:t>
      </w:r>
      <w:r w:rsidR="000A161B" w:rsidRPr="003D62A5">
        <w:rPr>
          <w:rFonts w:cs="Times New Roman"/>
          <w:szCs w:val="24"/>
        </w:rPr>
        <w:t>r</w:t>
      </w:r>
      <w:r w:rsidR="00B40827" w:rsidRPr="003D62A5">
        <w:rPr>
          <w:rFonts w:cs="Times New Roman"/>
          <w:szCs w:val="24"/>
        </w:rPr>
        <w:t xml:space="preserve">ozporządzeniem 2019/881, </w:t>
      </w:r>
      <w:r w:rsidRPr="003D62A5">
        <w:rPr>
          <w:rFonts w:cs="Times New Roman"/>
          <w:szCs w:val="24"/>
        </w:rPr>
        <w:t>ustawą lub przepis</w:t>
      </w:r>
      <w:r w:rsidR="005E18BA" w:rsidRPr="003D62A5">
        <w:rPr>
          <w:rFonts w:cs="Times New Roman"/>
          <w:szCs w:val="24"/>
        </w:rPr>
        <w:t>ami</w:t>
      </w:r>
      <w:r w:rsidRPr="003D62A5">
        <w:rPr>
          <w:rFonts w:cs="Times New Roman"/>
          <w:szCs w:val="24"/>
        </w:rPr>
        <w:t xml:space="preserve"> </w:t>
      </w:r>
      <w:r w:rsidR="005E18BA" w:rsidRPr="003D62A5">
        <w:rPr>
          <w:rFonts w:cs="Times New Roman"/>
          <w:szCs w:val="24"/>
        </w:rPr>
        <w:t xml:space="preserve">europejskiego </w:t>
      </w:r>
      <w:r w:rsidRPr="003D62A5">
        <w:rPr>
          <w:rFonts w:cs="Times New Roman"/>
          <w:szCs w:val="24"/>
        </w:rPr>
        <w:t>programu certyfikacyjnego. Obowiązek wprowadzenia takiej procedury wynika z </w:t>
      </w:r>
      <w:r w:rsidR="005E18BA" w:rsidRPr="003D62A5">
        <w:rPr>
          <w:rFonts w:cs="Times New Roman"/>
          <w:szCs w:val="24"/>
        </w:rPr>
        <w:t>rozporządzenia 2019/881</w:t>
      </w:r>
      <w:r w:rsidR="0044470E" w:rsidRPr="003D62A5">
        <w:rPr>
          <w:rFonts w:cs="Times New Roman"/>
          <w:szCs w:val="24"/>
        </w:rPr>
        <w:t>.</w:t>
      </w:r>
      <w:r w:rsidR="00A001EE" w:rsidRPr="003D62A5">
        <w:rPr>
          <w:rFonts w:cs="Times New Roman"/>
          <w:szCs w:val="24"/>
        </w:rPr>
        <w:t xml:space="preserve"> Cofanie certyfikatów będzie dotyczyło tych certyfikatów</w:t>
      </w:r>
      <w:r w:rsidR="007C5AA2" w:rsidRPr="003D62A5">
        <w:rPr>
          <w:rFonts w:cs="Times New Roman"/>
          <w:szCs w:val="24"/>
        </w:rPr>
        <w:t>, które już zostały wydane i</w:t>
      </w:r>
      <w:r w:rsidR="00A001EE" w:rsidRPr="003D62A5">
        <w:rPr>
          <w:rFonts w:cs="Times New Roman"/>
          <w:szCs w:val="24"/>
        </w:rPr>
        <w:t xml:space="preserve"> odwołują się do poziomu uzasadnienia </w:t>
      </w:r>
      <w:r w:rsidR="007C5AA2" w:rsidRPr="003D62A5">
        <w:rPr>
          <w:rFonts w:cs="Times New Roman"/>
          <w:szCs w:val="24"/>
        </w:rPr>
        <w:t xml:space="preserve">zaufania </w:t>
      </w:r>
      <w:r w:rsidR="00EB461B">
        <w:rPr>
          <w:rFonts w:cs="Times New Roman"/>
          <w:szCs w:val="24"/>
        </w:rPr>
        <w:t>„</w:t>
      </w:r>
      <w:r w:rsidR="00A001EE" w:rsidRPr="003D62A5">
        <w:rPr>
          <w:rFonts w:cs="Times New Roman"/>
          <w:szCs w:val="24"/>
        </w:rPr>
        <w:t>wysoki</w:t>
      </w:r>
      <w:r w:rsidR="00EB461B">
        <w:rPr>
          <w:rFonts w:cs="Times New Roman"/>
          <w:szCs w:val="24"/>
        </w:rPr>
        <w:t>”</w:t>
      </w:r>
      <w:r w:rsidR="00A001EE" w:rsidRPr="003D62A5">
        <w:rPr>
          <w:rFonts w:cs="Times New Roman"/>
          <w:szCs w:val="24"/>
        </w:rPr>
        <w:t xml:space="preserve">. </w:t>
      </w:r>
      <w:r w:rsidR="0065743C" w:rsidRPr="003D62A5">
        <w:rPr>
          <w:rFonts w:cs="Times New Roman"/>
          <w:szCs w:val="24"/>
        </w:rPr>
        <w:t xml:space="preserve">Minister nie ponosi odpowiedzialności </w:t>
      </w:r>
      <w:r w:rsidR="00D160E0" w:rsidRPr="003D62A5">
        <w:rPr>
          <w:rFonts w:cs="Times New Roman"/>
          <w:szCs w:val="24"/>
        </w:rPr>
        <w:t xml:space="preserve">za ewentualne szkody wywołane </w:t>
      </w:r>
      <w:r w:rsidR="00724FCA" w:rsidRPr="003D62A5">
        <w:rPr>
          <w:rFonts w:cs="Times New Roman"/>
          <w:szCs w:val="24"/>
        </w:rPr>
        <w:t xml:space="preserve">cofnięciem certyfikatu. Cofnięcie certyfikatu może bowiem spowodować </w:t>
      </w:r>
      <w:r w:rsidR="00DF3432" w:rsidRPr="003D62A5">
        <w:rPr>
          <w:rFonts w:cs="Times New Roman"/>
          <w:szCs w:val="24"/>
        </w:rPr>
        <w:t xml:space="preserve">określone szkody dla podmiotu, którego dotyczy. Jest to jednak uprawnienie wynikające bezpośrednio z prawa europejskiego </w:t>
      </w:r>
      <w:r w:rsidR="00C7322C" w:rsidRPr="003D62A5">
        <w:rPr>
          <w:rFonts w:cs="Times New Roman"/>
          <w:szCs w:val="24"/>
        </w:rPr>
        <w:t>i w związku z tym prawidłowe korzystanie z niego nie może powodować obowiązków odszkodowawczych po stronie organ</w:t>
      </w:r>
      <w:r w:rsidR="00C518F0" w:rsidRPr="003D62A5">
        <w:rPr>
          <w:rFonts w:cs="Times New Roman"/>
          <w:szCs w:val="24"/>
        </w:rPr>
        <w:t>u</w:t>
      </w:r>
      <w:r w:rsidR="00C7322C" w:rsidRPr="003D62A5">
        <w:rPr>
          <w:rFonts w:cs="Times New Roman"/>
          <w:szCs w:val="24"/>
        </w:rPr>
        <w:t xml:space="preserve">. </w:t>
      </w:r>
    </w:p>
    <w:p w14:paraId="3C965B64" w14:textId="19D25AD6" w:rsidR="00ED5145" w:rsidRPr="003D62A5" w:rsidRDefault="00ED5145" w:rsidP="004477CF">
      <w:pPr>
        <w:keepNext/>
        <w:widowControl/>
        <w:jc w:val="both"/>
        <w:rPr>
          <w:rFonts w:cs="Times New Roman"/>
          <w:szCs w:val="24"/>
        </w:rPr>
      </w:pPr>
      <w:r w:rsidRPr="003D62A5">
        <w:rPr>
          <w:rFonts w:cs="Times New Roman"/>
          <w:szCs w:val="24"/>
        </w:rPr>
        <w:lastRenderedPageBreak/>
        <w:t>W celu zapewnienia możliwości usunięcia nieprawidłowości minister cofa certyfikat jedynie w</w:t>
      </w:r>
      <w:r w:rsidR="00433379" w:rsidRPr="003D62A5">
        <w:rPr>
          <w:rFonts w:cs="Times New Roman"/>
          <w:szCs w:val="24"/>
        </w:rPr>
        <w:t> </w:t>
      </w:r>
      <w:r w:rsidRPr="003D62A5">
        <w:rPr>
          <w:rFonts w:cs="Times New Roman"/>
          <w:szCs w:val="24"/>
        </w:rPr>
        <w:t>przypadku</w:t>
      </w:r>
      <w:r w:rsidR="00EB461B">
        <w:rPr>
          <w:rFonts w:cs="Times New Roman"/>
          <w:szCs w:val="24"/>
        </w:rPr>
        <w:t>,</w:t>
      </w:r>
      <w:r w:rsidRPr="003D62A5">
        <w:rPr>
          <w:rFonts w:cs="Times New Roman"/>
          <w:szCs w:val="24"/>
        </w:rPr>
        <w:t xml:space="preserve"> jeżeli wykryte nieprawidłowości:</w:t>
      </w:r>
    </w:p>
    <w:p w14:paraId="6F3CDA26" w14:textId="7A0DEAF8" w:rsidR="00ED5145" w:rsidRPr="003D62A5" w:rsidRDefault="00ED5145" w:rsidP="004477CF">
      <w:pPr>
        <w:widowControl/>
        <w:ind w:left="426" w:hanging="426"/>
        <w:jc w:val="both"/>
        <w:rPr>
          <w:rFonts w:cs="Times New Roman"/>
          <w:szCs w:val="24"/>
        </w:rPr>
      </w:pPr>
      <w:r w:rsidRPr="003D62A5">
        <w:rPr>
          <w:rFonts w:cs="Times New Roman"/>
          <w:szCs w:val="24"/>
        </w:rPr>
        <w:t>a)</w:t>
      </w:r>
      <w:r w:rsidR="00DD703D" w:rsidRPr="003D62A5">
        <w:rPr>
          <w:rFonts w:cs="Times New Roman"/>
          <w:szCs w:val="24"/>
        </w:rPr>
        <w:t xml:space="preserve"> </w:t>
      </w:r>
      <w:r w:rsidR="003B7886">
        <w:rPr>
          <w:rFonts w:cs="Times New Roman"/>
          <w:szCs w:val="24"/>
        </w:rPr>
        <w:tab/>
      </w:r>
      <w:r w:rsidRPr="003D62A5">
        <w:rPr>
          <w:rFonts w:cs="Times New Roman"/>
          <w:szCs w:val="24"/>
        </w:rPr>
        <w:t xml:space="preserve">mają znaczący wpływ na dostępność, autentyczność, integralność lub poufność danych, sieci i systemów informatycznych danego podmiotu wykorzystującego system zarządzania cyberbezpieczeństwem lub </w:t>
      </w:r>
    </w:p>
    <w:p w14:paraId="0C89E74F" w14:textId="336CCEBC" w:rsidR="00ED5145" w:rsidRPr="003D62A5" w:rsidRDefault="00ED5145" w:rsidP="004477CF">
      <w:pPr>
        <w:widowControl/>
        <w:ind w:left="426" w:hanging="426"/>
        <w:jc w:val="both"/>
        <w:rPr>
          <w:rFonts w:cs="Times New Roman"/>
          <w:szCs w:val="24"/>
        </w:rPr>
      </w:pPr>
      <w:r w:rsidRPr="003D62A5">
        <w:rPr>
          <w:rFonts w:cs="Times New Roman"/>
          <w:szCs w:val="24"/>
        </w:rPr>
        <w:t>b)</w:t>
      </w:r>
      <w:r w:rsidR="00DD703D" w:rsidRPr="003D62A5">
        <w:rPr>
          <w:rFonts w:cs="Times New Roman"/>
          <w:szCs w:val="24"/>
        </w:rPr>
        <w:t xml:space="preserve"> </w:t>
      </w:r>
      <w:r w:rsidR="003B7886">
        <w:rPr>
          <w:rFonts w:cs="Times New Roman"/>
          <w:szCs w:val="24"/>
        </w:rPr>
        <w:tab/>
      </w:r>
      <w:r w:rsidRPr="003D62A5">
        <w:rPr>
          <w:rFonts w:cs="Times New Roman"/>
          <w:szCs w:val="24"/>
        </w:rPr>
        <w:t>mają znaczący wpływ na użytkownika produktu ICT, usługi ICT, procesu ICT lub usługi zarządzanej w zakresie bezpieczeństwa</w:t>
      </w:r>
      <w:r w:rsidR="003B7886">
        <w:rPr>
          <w:rFonts w:cs="Times New Roman"/>
          <w:szCs w:val="24"/>
        </w:rPr>
        <w:t>,</w:t>
      </w:r>
      <w:r w:rsidRPr="003D62A5">
        <w:rPr>
          <w:rFonts w:cs="Times New Roman"/>
          <w:szCs w:val="24"/>
        </w:rPr>
        <w:t xml:space="preserve"> lub</w:t>
      </w:r>
    </w:p>
    <w:p w14:paraId="3FB84695" w14:textId="13E0DAA1" w:rsidR="00ED5145" w:rsidRPr="003D62A5" w:rsidRDefault="00ED5145" w:rsidP="004477CF">
      <w:pPr>
        <w:widowControl/>
        <w:ind w:left="426" w:hanging="426"/>
        <w:jc w:val="both"/>
        <w:rPr>
          <w:rFonts w:cs="Times New Roman"/>
          <w:szCs w:val="24"/>
        </w:rPr>
      </w:pPr>
      <w:r w:rsidRPr="003D62A5">
        <w:rPr>
          <w:rFonts w:cs="Times New Roman"/>
          <w:szCs w:val="24"/>
        </w:rPr>
        <w:t>c)</w:t>
      </w:r>
      <w:r w:rsidR="00DD703D" w:rsidRPr="003D62A5">
        <w:rPr>
          <w:rFonts w:cs="Times New Roman"/>
          <w:szCs w:val="24"/>
        </w:rPr>
        <w:t xml:space="preserve"> </w:t>
      </w:r>
      <w:r w:rsidR="003B7886">
        <w:rPr>
          <w:rFonts w:cs="Times New Roman"/>
          <w:szCs w:val="24"/>
        </w:rPr>
        <w:tab/>
      </w:r>
      <w:r w:rsidRPr="003D62A5">
        <w:rPr>
          <w:rFonts w:cs="Times New Roman"/>
          <w:szCs w:val="24"/>
        </w:rPr>
        <w:t>są nieodwracalne</w:t>
      </w:r>
      <w:r w:rsidR="00C6591D" w:rsidRPr="003D62A5">
        <w:rPr>
          <w:rFonts w:cs="Times New Roman"/>
          <w:szCs w:val="24"/>
        </w:rPr>
        <w:t>.</w:t>
      </w:r>
    </w:p>
    <w:p w14:paraId="011F6BBC" w14:textId="4D78B086" w:rsidR="00C6591D" w:rsidRPr="003D62A5" w:rsidRDefault="00C6591D" w:rsidP="004477CF">
      <w:pPr>
        <w:widowControl/>
        <w:jc w:val="both"/>
        <w:rPr>
          <w:rFonts w:cs="Times New Roman"/>
          <w:szCs w:val="24"/>
        </w:rPr>
      </w:pPr>
      <w:r w:rsidRPr="003D62A5">
        <w:rPr>
          <w:rFonts w:cs="Times New Roman"/>
          <w:szCs w:val="24"/>
        </w:rPr>
        <w:t>Każdy z tych trzech przypadków jest związan</w:t>
      </w:r>
      <w:r w:rsidR="000D1B60" w:rsidRPr="003D62A5">
        <w:rPr>
          <w:rFonts w:cs="Times New Roman"/>
          <w:szCs w:val="24"/>
        </w:rPr>
        <w:t>y</w:t>
      </w:r>
      <w:r w:rsidRPr="003D62A5">
        <w:rPr>
          <w:rFonts w:cs="Times New Roman"/>
          <w:szCs w:val="24"/>
        </w:rPr>
        <w:t xml:space="preserve"> z zagrożeniem dla użytkowników danych produktów i usług czy kontrahentów podmiotów, które poddały</w:t>
      </w:r>
      <w:r w:rsidR="000D1B60" w:rsidRPr="003D62A5">
        <w:rPr>
          <w:rFonts w:cs="Times New Roman"/>
          <w:szCs w:val="24"/>
        </w:rPr>
        <w:t xml:space="preserve"> certyfikacji</w:t>
      </w:r>
      <w:r w:rsidRPr="003D62A5">
        <w:rPr>
          <w:rFonts w:cs="Times New Roman"/>
          <w:szCs w:val="24"/>
        </w:rPr>
        <w:t xml:space="preserve"> swoje systemy zarządzania cyberbezpieczeństwem. W związku z powyższym</w:t>
      </w:r>
      <w:r w:rsidR="00C534E3" w:rsidRPr="003D62A5">
        <w:rPr>
          <w:rFonts w:cs="Times New Roman"/>
          <w:szCs w:val="24"/>
        </w:rPr>
        <w:t xml:space="preserve"> w takich przypadkach</w:t>
      </w:r>
      <w:r w:rsidRPr="003D62A5">
        <w:rPr>
          <w:rFonts w:cs="Times New Roman"/>
          <w:szCs w:val="24"/>
        </w:rPr>
        <w:t xml:space="preserve"> </w:t>
      </w:r>
      <w:r w:rsidR="00EA3E2C" w:rsidRPr="003D62A5">
        <w:rPr>
          <w:rFonts w:cs="Times New Roman"/>
          <w:szCs w:val="24"/>
        </w:rPr>
        <w:t xml:space="preserve">konieczne jest podjęcie zdecydowanych działań </w:t>
      </w:r>
      <w:r w:rsidR="00C534E3" w:rsidRPr="003D62A5">
        <w:rPr>
          <w:rFonts w:cs="Times New Roman"/>
          <w:szCs w:val="24"/>
        </w:rPr>
        <w:t>i cofnięcie certyfikatu. W innych przypadkach certyfikat zostanie zawieszony, a jego posiadacz będzie miał możliwość usunięcia nieprawidłowości. W</w:t>
      </w:r>
      <w:r w:rsidR="00DE59D1">
        <w:rPr>
          <w:rFonts w:cs="Times New Roman"/>
          <w:szCs w:val="24"/>
        </w:rPr>
        <w:t> </w:t>
      </w:r>
      <w:r w:rsidR="00C534E3" w:rsidRPr="003D62A5">
        <w:rPr>
          <w:rFonts w:cs="Times New Roman"/>
          <w:szCs w:val="24"/>
        </w:rPr>
        <w:t xml:space="preserve">przypadku gdy </w:t>
      </w:r>
      <w:r w:rsidR="001E377E" w:rsidRPr="003D62A5">
        <w:rPr>
          <w:rFonts w:cs="Times New Roman"/>
          <w:szCs w:val="24"/>
        </w:rPr>
        <w:t>w wyznaczonym terminie nie będzie w stanie tego uczynić</w:t>
      </w:r>
      <w:r w:rsidR="00EB461B">
        <w:rPr>
          <w:rFonts w:cs="Times New Roman"/>
          <w:szCs w:val="24"/>
        </w:rPr>
        <w:t>,</w:t>
      </w:r>
      <w:r w:rsidR="001E377E" w:rsidRPr="003D62A5">
        <w:rPr>
          <w:rFonts w:cs="Times New Roman"/>
          <w:szCs w:val="24"/>
        </w:rPr>
        <w:t xml:space="preserve"> certyfikat zostanie cofnięty. Takie rozwiązanie pozwoli na </w:t>
      </w:r>
      <w:r w:rsidR="005A4373" w:rsidRPr="003D62A5">
        <w:rPr>
          <w:rFonts w:cs="Times New Roman"/>
          <w:szCs w:val="24"/>
        </w:rPr>
        <w:t xml:space="preserve">zapewnienie trwałości </w:t>
      </w:r>
      <w:r w:rsidR="00F617DF" w:rsidRPr="003D62A5">
        <w:rPr>
          <w:rFonts w:cs="Times New Roman"/>
          <w:szCs w:val="24"/>
        </w:rPr>
        <w:t xml:space="preserve">wydanych </w:t>
      </w:r>
      <w:r w:rsidR="005A4373" w:rsidRPr="003D62A5">
        <w:rPr>
          <w:rFonts w:cs="Times New Roman"/>
          <w:szCs w:val="24"/>
        </w:rPr>
        <w:t>certyfikatów</w:t>
      </w:r>
      <w:r w:rsidR="00F617DF" w:rsidRPr="003D62A5">
        <w:rPr>
          <w:rFonts w:cs="Times New Roman"/>
          <w:szCs w:val="24"/>
        </w:rPr>
        <w:t>. Możliwość usuni</w:t>
      </w:r>
      <w:r w:rsidR="00DF7C3A" w:rsidRPr="003D62A5">
        <w:rPr>
          <w:rFonts w:cs="Times New Roman"/>
          <w:szCs w:val="24"/>
        </w:rPr>
        <w:t xml:space="preserve">ęcia niewielkich niezgodności będzie dodatkową zachętą do inwestowania w europejskie i krajowe certyfikaty cyberbezpieczeństwa. </w:t>
      </w:r>
    </w:p>
    <w:p w14:paraId="1954A14C" w14:textId="1A6A7FF8" w:rsidR="00C44768" w:rsidRPr="004477CF" w:rsidRDefault="0044470E" w:rsidP="003B7886">
      <w:pPr>
        <w:pStyle w:val="NIEARTTEKSTtekstnieartykuowanynppodstprawnarozplubpreambua"/>
        <w:spacing w:before="0"/>
        <w:ind w:firstLine="0"/>
        <w:rPr>
          <w:rFonts w:ascii="Times New Roman" w:hAnsi="Times New Roman" w:cs="Times New Roman"/>
          <w:szCs w:val="24"/>
        </w:rPr>
      </w:pPr>
      <w:r w:rsidRPr="004477CF">
        <w:rPr>
          <w:rStyle w:val="ui-provider"/>
          <w:rFonts w:ascii="Times New Roman" w:hAnsi="Times New Roman" w:cs="Times New Roman"/>
          <w:szCs w:val="24"/>
        </w:rPr>
        <w:t xml:space="preserve">Zgodnie z art. 147 ust. 2 ustawy z dnia 18 listopada 2020 r. o doręczeniach elektronicznych (Dz. U. z </w:t>
      </w:r>
      <w:r w:rsidR="00837345" w:rsidRPr="004477CF">
        <w:rPr>
          <w:rStyle w:val="ui-provider"/>
          <w:rFonts w:ascii="Times New Roman" w:hAnsi="Times New Roman" w:cs="Times New Roman"/>
          <w:szCs w:val="24"/>
        </w:rPr>
        <w:t>2024 r. poz. 1045</w:t>
      </w:r>
      <w:r w:rsidR="00C518F0" w:rsidRPr="004477CF">
        <w:rPr>
          <w:rStyle w:val="ui-provider"/>
          <w:rFonts w:ascii="Times New Roman" w:hAnsi="Times New Roman" w:cs="Times New Roman"/>
          <w:szCs w:val="24"/>
        </w:rPr>
        <w:t xml:space="preserve"> i 1841</w:t>
      </w:r>
      <w:r w:rsidRPr="004477CF">
        <w:rPr>
          <w:rStyle w:val="ui-provider"/>
          <w:rFonts w:ascii="Times New Roman" w:hAnsi="Times New Roman" w:cs="Times New Roman"/>
          <w:szCs w:val="24"/>
        </w:rPr>
        <w:t>) doręczenie korespondencji nadanej przez osobę fizyczną lub podmiot niebędący podmiotem</w:t>
      </w:r>
      <w:r w:rsidRPr="004477CF">
        <w:rPr>
          <w:rFonts w:ascii="Times New Roman" w:hAnsi="Times New Roman" w:cs="Times New Roman"/>
          <w:szCs w:val="24"/>
        </w:rPr>
        <w:t xml:space="preserve"> </w:t>
      </w:r>
      <w:r w:rsidRPr="004477CF">
        <w:rPr>
          <w:rStyle w:val="ui-provider"/>
          <w:rFonts w:ascii="Times New Roman" w:hAnsi="Times New Roman" w:cs="Times New Roman"/>
          <w:szCs w:val="24"/>
        </w:rPr>
        <w:t>publicznym, będące użytkownikami konta w</w:t>
      </w:r>
      <w:r w:rsidR="005D3003" w:rsidRPr="004477CF">
        <w:rPr>
          <w:rStyle w:val="ui-provider"/>
          <w:rFonts w:ascii="Times New Roman" w:hAnsi="Times New Roman" w:cs="Times New Roman"/>
          <w:szCs w:val="24"/>
        </w:rPr>
        <w:t> </w:t>
      </w:r>
      <w:r w:rsidRPr="004477CF">
        <w:rPr>
          <w:rStyle w:val="ui-provider"/>
          <w:rFonts w:ascii="Times New Roman" w:hAnsi="Times New Roman" w:cs="Times New Roman"/>
          <w:szCs w:val="24"/>
        </w:rPr>
        <w:t>ePUAP, do podmiotu publicznego posiadającego elektroniczną</w:t>
      </w:r>
      <w:r w:rsidRPr="004477CF">
        <w:rPr>
          <w:rFonts w:ascii="Times New Roman" w:hAnsi="Times New Roman" w:cs="Times New Roman"/>
          <w:szCs w:val="24"/>
        </w:rPr>
        <w:t xml:space="preserve"> </w:t>
      </w:r>
      <w:r w:rsidRPr="004477CF">
        <w:rPr>
          <w:rStyle w:val="ui-provider"/>
          <w:rFonts w:ascii="Times New Roman" w:hAnsi="Times New Roman" w:cs="Times New Roman"/>
          <w:szCs w:val="24"/>
        </w:rPr>
        <w:t>skrzynkę podawczą w</w:t>
      </w:r>
      <w:r w:rsidR="005D3003" w:rsidRPr="004477CF">
        <w:rPr>
          <w:rStyle w:val="ui-provider"/>
          <w:rFonts w:ascii="Times New Roman" w:hAnsi="Times New Roman" w:cs="Times New Roman"/>
          <w:szCs w:val="24"/>
        </w:rPr>
        <w:t> </w:t>
      </w:r>
      <w:r w:rsidRPr="004477CF">
        <w:rPr>
          <w:rStyle w:val="ui-provider"/>
          <w:rFonts w:ascii="Times New Roman" w:hAnsi="Times New Roman" w:cs="Times New Roman"/>
          <w:szCs w:val="24"/>
        </w:rPr>
        <w:t>ePUAP, w ramach usługi udostępnianej w ePUAP, jest równoważne w skutkach</w:t>
      </w:r>
      <w:r w:rsidRPr="004477CF">
        <w:rPr>
          <w:rFonts w:ascii="Times New Roman" w:hAnsi="Times New Roman" w:cs="Times New Roman"/>
          <w:szCs w:val="24"/>
        </w:rPr>
        <w:t xml:space="preserve"> </w:t>
      </w:r>
      <w:r w:rsidRPr="004477CF">
        <w:rPr>
          <w:rStyle w:val="ui-provider"/>
          <w:rFonts w:ascii="Times New Roman" w:hAnsi="Times New Roman" w:cs="Times New Roman"/>
          <w:szCs w:val="24"/>
        </w:rPr>
        <w:t>prawnych z</w:t>
      </w:r>
      <w:r w:rsidR="005D3003" w:rsidRPr="004477CF">
        <w:rPr>
          <w:rStyle w:val="ui-provider"/>
          <w:rFonts w:ascii="Times New Roman" w:hAnsi="Times New Roman" w:cs="Times New Roman"/>
          <w:szCs w:val="24"/>
        </w:rPr>
        <w:t> </w:t>
      </w:r>
      <w:r w:rsidRPr="004477CF">
        <w:rPr>
          <w:rStyle w:val="ui-provider"/>
          <w:rFonts w:ascii="Times New Roman" w:hAnsi="Times New Roman" w:cs="Times New Roman"/>
          <w:szCs w:val="24"/>
        </w:rPr>
        <w:t>doręczeniem przy wykorzystaniu publicznej usługi rejestrowanego doręczenia elektronicznego,</w:t>
      </w:r>
      <w:r w:rsidR="004B1B85" w:rsidRPr="004477CF">
        <w:rPr>
          <w:rFonts w:ascii="Times New Roman" w:hAnsi="Times New Roman" w:cs="Times New Roman"/>
          <w:szCs w:val="24"/>
        </w:rPr>
        <w:t xml:space="preserve"> </w:t>
      </w:r>
      <w:r w:rsidRPr="004477CF">
        <w:rPr>
          <w:rStyle w:val="ui-provider"/>
          <w:rFonts w:ascii="Times New Roman" w:hAnsi="Times New Roman" w:cs="Times New Roman"/>
          <w:szCs w:val="24"/>
        </w:rPr>
        <w:t>do czasu zaistnienia obowiązku stosowania ustawy z dnia 18 listopada 2020</w:t>
      </w:r>
      <w:r w:rsidR="005D3003" w:rsidRPr="004477CF">
        <w:rPr>
          <w:rStyle w:val="ui-provider"/>
          <w:rFonts w:ascii="Times New Roman" w:hAnsi="Times New Roman" w:cs="Times New Roman"/>
          <w:szCs w:val="24"/>
        </w:rPr>
        <w:t> </w:t>
      </w:r>
      <w:r w:rsidRPr="004477CF">
        <w:rPr>
          <w:rStyle w:val="ui-provider"/>
          <w:rFonts w:ascii="Times New Roman" w:hAnsi="Times New Roman" w:cs="Times New Roman"/>
          <w:szCs w:val="24"/>
        </w:rPr>
        <w:t>r. o doręczeniach elektronicznych</w:t>
      </w:r>
      <w:r w:rsidR="000B772D" w:rsidRPr="004477CF">
        <w:rPr>
          <w:rStyle w:val="ui-provider"/>
          <w:rFonts w:ascii="Times New Roman" w:hAnsi="Times New Roman" w:cs="Times New Roman"/>
          <w:szCs w:val="24"/>
        </w:rPr>
        <w:t>,</w:t>
      </w:r>
      <w:r w:rsidRPr="004477CF">
        <w:rPr>
          <w:rFonts w:ascii="Times New Roman" w:hAnsi="Times New Roman" w:cs="Times New Roman"/>
          <w:szCs w:val="24"/>
        </w:rPr>
        <w:t xml:space="preserve"> </w:t>
      </w:r>
      <w:r w:rsidRPr="004477CF">
        <w:rPr>
          <w:rStyle w:val="ui-provider"/>
          <w:rFonts w:ascii="Times New Roman" w:hAnsi="Times New Roman" w:cs="Times New Roman"/>
          <w:szCs w:val="24"/>
        </w:rPr>
        <w:t xml:space="preserve">przez ten podmiot publiczny. Innymi słowy do czasu rozpoczęcia stosowania przez </w:t>
      </w:r>
      <w:r w:rsidR="00BC5AE8" w:rsidRPr="004477CF">
        <w:rPr>
          <w:rStyle w:val="ui-provider"/>
          <w:rFonts w:ascii="Times New Roman" w:hAnsi="Times New Roman" w:cs="Times New Roman"/>
          <w:szCs w:val="24"/>
        </w:rPr>
        <w:t>ministra</w:t>
      </w:r>
      <w:r w:rsidR="005D3003" w:rsidRPr="004477CF">
        <w:rPr>
          <w:rStyle w:val="ui-provider"/>
          <w:rFonts w:ascii="Times New Roman" w:hAnsi="Times New Roman" w:cs="Times New Roman"/>
          <w:szCs w:val="24"/>
        </w:rPr>
        <w:t xml:space="preserve"> </w:t>
      </w:r>
      <w:r w:rsidRPr="004477CF">
        <w:rPr>
          <w:rStyle w:val="ui-provider"/>
          <w:rFonts w:ascii="Times New Roman" w:hAnsi="Times New Roman" w:cs="Times New Roman"/>
          <w:szCs w:val="24"/>
        </w:rPr>
        <w:t>przepisów</w:t>
      </w:r>
      <w:r w:rsidRPr="004477CF">
        <w:rPr>
          <w:rFonts w:ascii="Times New Roman" w:hAnsi="Times New Roman" w:cs="Times New Roman"/>
          <w:szCs w:val="24"/>
        </w:rPr>
        <w:t xml:space="preserve"> </w:t>
      </w:r>
      <w:r w:rsidRPr="004477CF">
        <w:rPr>
          <w:rStyle w:val="ui-provider"/>
          <w:rFonts w:ascii="Times New Roman" w:hAnsi="Times New Roman" w:cs="Times New Roman"/>
          <w:szCs w:val="24"/>
        </w:rPr>
        <w:t>ustawy z dnia 18 listopada 2020 r. o</w:t>
      </w:r>
      <w:r w:rsidR="00F42451" w:rsidRPr="004477CF">
        <w:rPr>
          <w:rStyle w:val="ui-provider"/>
          <w:rFonts w:ascii="Times New Roman" w:hAnsi="Times New Roman" w:cs="Times New Roman"/>
          <w:szCs w:val="24"/>
        </w:rPr>
        <w:t> </w:t>
      </w:r>
      <w:r w:rsidRPr="004477CF">
        <w:rPr>
          <w:rStyle w:val="ui-provider"/>
          <w:rFonts w:ascii="Times New Roman" w:hAnsi="Times New Roman" w:cs="Times New Roman"/>
          <w:szCs w:val="24"/>
        </w:rPr>
        <w:t>doręczeniach elektronicznych sprzeciw będzie mógł być złożony na</w:t>
      </w:r>
      <w:r w:rsidR="00BC5AE8" w:rsidRPr="004477CF">
        <w:rPr>
          <w:rStyle w:val="ui-provider"/>
          <w:rFonts w:ascii="Times New Roman" w:hAnsi="Times New Roman" w:cs="Times New Roman"/>
          <w:szCs w:val="24"/>
        </w:rPr>
        <w:t xml:space="preserve"> jego</w:t>
      </w:r>
      <w:r w:rsidR="00BC5AE8" w:rsidRPr="004477CF">
        <w:rPr>
          <w:rFonts w:ascii="Times New Roman" w:hAnsi="Times New Roman" w:cs="Times New Roman"/>
          <w:szCs w:val="24"/>
        </w:rPr>
        <w:t xml:space="preserve"> </w:t>
      </w:r>
      <w:r w:rsidRPr="004477CF">
        <w:rPr>
          <w:rStyle w:val="ui-provider"/>
          <w:rFonts w:ascii="Times New Roman" w:hAnsi="Times New Roman" w:cs="Times New Roman"/>
          <w:szCs w:val="24"/>
        </w:rPr>
        <w:t xml:space="preserve">elektroniczną skrzynkę podawczą </w:t>
      </w:r>
      <w:proofErr w:type="spellStart"/>
      <w:r w:rsidRPr="004477CF">
        <w:rPr>
          <w:rStyle w:val="ui-provider"/>
          <w:rFonts w:ascii="Times New Roman" w:hAnsi="Times New Roman" w:cs="Times New Roman"/>
          <w:szCs w:val="24"/>
        </w:rPr>
        <w:t>ePUAP</w:t>
      </w:r>
      <w:proofErr w:type="spellEnd"/>
      <w:r w:rsidR="00BC5AE8" w:rsidRPr="004477CF">
        <w:rPr>
          <w:rStyle w:val="ui-provider"/>
          <w:rFonts w:ascii="Times New Roman" w:hAnsi="Times New Roman" w:cs="Times New Roman"/>
          <w:szCs w:val="24"/>
        </w:rPr>
        <w:t>.</w:t>
      </w:r>
      <w:r w:rsidRPr="004477CF">
        <w:rPr>
          <w:rStyle w:val="ui-provider"/>
          <w:rFonts w:ascii="Times New Roman" w:hAnsi="Times New Roman" w:cs="Times New Roman"/>
          <w:szCs w:val="24"/>
        </w:rPr>
        <w:t xml:space="preserve"> </w:t>
      </w:r>
      <w:r w:rsidR="001C4649" w:rsidRPr="004477CF">
        <w:rPr>
          <w:rStyle w:val="ui-provider"/>
          <w:rFonts w:ascii="Times New Roman" w:hAnsi="Times New Roman" w:cs="Times New Roman"/>
          <w:szCs w:val="24"/>
        </w:rPr>
        <w:t>W związku ze zmianą rozporządzenia 2019/881 przepisy te objęły również certyfikaty wydane dla usług zarządzanych w zakresie bezpieczeństwa</w:t>
      </w:r>
      <w:r w:rsidR="006B4F6E" w:rsidRPr="004477CF">
        <w:rPr>
          <w:rStyle w:val="ui-provider"/>
          <w:rFonts w:ascii="Times New Roman" w:hAnsi="Times New Roman" w:cs="Times New Roman"/>
          <w:szCs w:val="24"/>
        </w:rPr>
        <w:t xml:space="preserve">. Zmiana ta jest niezbędna dla zapewnienia </w:t>
      </w:r>
      <w:r w:rsidR="004127F5" w:rsidRPr="004477CF">
        <w:rPr>
          <w:rStyle w:val="ui-provider"/>
          <w:rFonts w:ascii="Times New Roman" w:hAnsi="Times New Roman" w:cs="Times New Roman"/>
          <w:szCs w:val="24"/>
        </w:rPr>
        <w:t>prawidłowego wykonania prawa europejskiego</w:t>
      </w:r>
      <w:r w:rsidR="00F743F8" w:rsidRPr="004477CF">
        <w:rPr>
          <w:rStyle w:val="ui-provider"/>
          <w:rFonts w:ascii="Times New Roman" w:hAnsi="Times New Roman" w:cs="Times New Roman"/>
          <w:szCs w:val="24"/>
        </w:rPr>
        <w:t xml:space="preserve">. Zapewni to również jednolite </w:t>
      </w:r>
      <w:r w:rsidR="00610ABB" w:rsidRPr="004477CF">
        <w:rPr>
          <w:rStyle w:val="ui-provider"/>
          <w:rFonts w:ascii="Times New Roman" w:hAnsi="Times New Roman" w:cs="Times New Roman"/>
          <w:szCs w:val="24"/>
        </w:rPr>
        <w:t xml:space="preserve">traktowanie wszystkich </w:t>
      </w:r>
      <w:r w:rsidR="00B60564" w:rsidRPr="004477CF">
        <w:rPr>
          <w:rStyle w:val="ui-provider"/>
          <w:rFonts w:ascii="Times New Roman" w:hAnsi="Times New Roman" w:cs="Times New Roman"/>
          <w:szCs w:val="24"/>
        </w:rPr>
        <w:t>europejskich certyfikatów odwołujących się do poziomu uzasadnienia zaufania „wysoki”</w:t>
      </w:r>
      <w:r w:rsidR="001C4649" w:rsidRPr="004477CF">
        <w:rPr>
          <w:rStyle w:val="ui-provider"/>
          <w:rFonts w:ascii="Times New Roman" w:hAnsi="Times New Roman" w:cs="Times New Roman"/>
          <w:szCs w:val="24"/>
        </w:rPr>
        <w:t>.</w:t>
      </w:r>
      <w:r w:rsidR="005E710A" w:rsidRPr="004477CF">
        <w:rPr>
          <w:rStyle w:val="ui-provider"/>
          <w:rFonts w:ascii="Times New Roman" w:hAnsi="Times New Roman" w:cs="Times New Roman"/>
          <w:szCs w:val="24"/>
        </w:rPr>
        <w:t xml:space="preserve"> </w:t>
      </w:r>
    </w:p>
    <w:p w14:paraId="6B3B7222" w14:textId="4A29BA56" w:rsidR="00144E01" w:rsidRPr="004477CF" w:rsidRDefault="00FA4CAE" w:rsidP="004477CF">
      <w:pPr>
        <w:keepNext/>
        <w:widowControl/>
        <w:spacing w:before="120"/>
        <w:jc w:val="both"/>
        <w:rPr>
          <w:rFonts w:cs="Times New Roman"/>
          <w:b/>
          <w:bCs/>
          <w:szCs w:val="24"/>
        </w:rPr>
      </w:pPr>
      <w:r w:rsidRPr="004477CF">
        <w:rPr>
          <w:rFonts w:cs="Times New Roman"/>
          <w:b/>
          <w:bCs/>
          <w:szCs w:val="24"/>
        </w:rPr>
        <w:lastRenderedPageBreak/>
        <w:t xml:space="preserve">Przekazanie informacji o wydaniu lub cofnięciu certyfikatu </w:t>
      </w:r>
    </w:p>
    <w:p w14:paraId="7AE60DE2" w14:textId="7FA4945D" w:rsidR="00C44768" w:rsidRPr="004477CF" w:rsidRDefault="003E3963" w:rsidP="004477CF">
      <w:pPr>
        <w:widowControl/>
        <w:jc w:val="both"/>
        <w:rPr>
          <w:rFonts w:cs="Times New Roman"/>
          <w:szCs w:val="24"/>
        </w:rPr>
      </w:pPr>
      <w:r w:rsidRPr="004477CF">
        <w:rPr>
          <w:rFonts w:cs="Times New Roman"/>
          <w:szCs w:val="24"/>
        </w:rPr>
        <w:t>Projektowana u</w:t>
      </w:r>
      <w:r w:rsidR="00621EC8" w:rsidRPr="004477CF">
        <w:rPr>
          <w:rFonts w:cs="Times New Roman"/>
          <w:szCs w:val="24"/>
        </w:rPr>
        <w:t xml:space="preserve">stawa nakłada na jednostkę oceniającą zgodność </w:t>
      </w:r>
      <w:r w:rsidR="00144E01" w:rsidRPr="004477CF">
        <w:rPr>
          <w:rFonts w:cs="Times New Roman"/>
          <w:szCs w:val="24"/>
        </w:rPr>
        <w:t>obowiązek przekazania ministrowi dan</w:t>
      </w:r>
      <w:r w:rsidR="00D174B8" w:rsidRPr="004477CF">
        <w:rPr>
          <w:rFonts w:cs="Times New Roman"/>
          <w:szCs w:val="24"/>
        </w:rPr>
        <w:t>ych</w:t>
      </w:r>
      <w:r w:rsidR="00144E01" w:rsidRPr="004477CF">
        <w:rPr>
          <w:rFonts w:cs="Times New Roman"/>
          <w:szCs w:val="24"/>
        </w:rPr>
        <w:t xml:space="preserve"> podmiotu, któremu wydano certyfikat, albo podmiotu, któremu cofnięto certyfikat, wraz ze wskazaniem przyczyny </w:t>
      </w:r>
      <w:r w:rsidR="00D174B8" w:rsidRPr="004477CF">
        <w:rPr>
          <w:rFonts w:cs="Times New Roman"/>
          <w:szCs w:val="24"/>
        </w:rPr>
        <w:t xml:space="preserve">jego </w:t>
      </w:r>
      <w:r w:rsidR="00144E01" w:rsidRPr="004477CF">
        <w:rPr>
          <w:rFonts w:cs="Times New Roman"/>
          <w:szCs w:val="24"/>
        </w:rPr>
        <w:t>cofnięcia. Obowiązek ten umożliwia ministrowi sprawowanie skutecznego nadzoru nad całym krajowym systemem certyfikacji cyberbezpieczeństwa.</w:t>
      </w:r>
      <w:r w:rsidR="003B653B" w:rsidRPr="004477CF">
        <w:rPr>
          <w:rFonts w:cs="Times New Roman"/>
          <w:szCs w:val="24"/>
        </w:rPr>
        <w:t xml:space="preserve"> W przypadku przekazania niepełnych danych minister może wystąpić o</w:t>
      </w:r>
      <w:r w:rsidR="004F1E7A" w:rsidRPr="004477CF">
        <w:rPr>
          <w:rFonts w:cs="Times New Roman"/>
          <w:szCs w:val="24"/>
        </w:rPr>
        <w:t> </w:t>
      </w:r>
      <w:r w:rsidR="003B653B" w:rsidRPr="004477CF">
        <w:rPr>
          <w:rFonts w:cs="Times New Roman"/>
          <w:szCs w:val="24"/>
        </w:rPr>
        <w:t xml:space="preserve">ich uzupełnienie, a jednostka oceniająca </w:t>
      </w:r>
      <w:r w:rsidR="00BD49AD" w:rsidRPr="004477CF">
        <w:rPr>
          <w:rFonts w:cs="Times New Roman"/>
          <w:szCs w:val="24"/>
        </w:rPr>
        <w:t xml:space="preserve">zgodność musi je uzupełnić w ciągu 14 dni. </w:t>
      </w:r>
    </w:p>
    <w:p w14:paraId="0C3009C9" w14:textId="528A75D7" w:rsidR="00144E01" w:rsidRPr="003D62A5" w:rsidRDefault="00A57F35" w:rsidP="003B7886">
      <w:pPr>
        <w:pStyle w:val="Nagwek4"/>
      </w:pPr>
      <w:r w:rsidRPr="003D62A5">
        <w:t>Rozpatrywanie skarg</w:t>
      </w:r>
    </w:p>
    <w:p w14:paraId="2306741B" w14:textId="3DF31EA0" w:rsidR="00C44768" w:rsidRPr="003D62A5" w:rsidRDefault="002F5221" w:rsidP="004477CF">
      <w:pPr>
        <w:widowControl/>
        <w:jc w:val="both"/>
        <w:rPr>
          <w:rFonts w:eastAsia="Times New Roman" w:cs="Times New Roman"/>
          <w:szCs w:val="24"/>
        </w:rPr>
      </w:pPr>
      <w:r w:rsidRPr="003D62A5">
        <w:rPr>
          <w:rFonts w:cs="Times New Roman"/>
          <w:szCs w:val="24"/>
        </w:rPr>
        <w:t xml:space="preserve">Każdy będzie mógł złożyć skargę na działania jednostki certyfikującej. </w:t>
      </w:r>
      <w:r w:rsidR="00B97871" w:rsidRPr="003D62A5">
        <w:rPr>
          <w:rFonts w:cs="Times New Roman"/>
          <w:szCs w:val="24"/>
        </w:rPr>
        <w:t>Dokładn</w:t>
      </w:r>
      <w:r w:rsidR="0053536B" w:rsidRPr="003D62A5">
        <w:rPr>
          <w:rFonts w:cs="Times New Roman"/>
          <w:szCs w:val="24"/>
        </w:rPr>
        <w:t>ą</w:t>
      </w:r>
      <w:r w:rsidR="00B97871" w:rsidRPr="003D62A5">
        <w:rPr>
          <w:rFonts w:cs="Times New Roman"/>
          <w:szCs w:val="24"/>
        </w:rPr>
        <w:t xml:space="preserve"> procedur</w:t>
      </w:r>
      <w:r w:rsidR="0053536B" w:rsidRPr="003D62A5">
        <w:rPr>
          <w:rFonts w:cs="Times New Roman"/>
          <w:szCs w:val="24"/>
        </w:rPr>
        <w:t>ę</w:t>
      </w:r>
      <w:r w:rsidR="00B97871" w:rsidRPr="003D62A5">
        <w:rPr>
          <w:rFonts w:cs="Times New Roman"/>
          <w:szCs w:val="24"/>
        </w:rPr>
        <w:t xml:space="preserve"> postępowania z taką skargą będą określały same jednostki oceniające zgodność</w:t>
      </w:r>
      <w:r w:rsidR="0053536B" w:rsidRPr="003D62A5">
        <w:rPr>
          <w:rFonts w:cs="Times New Roman"/>
          <w:szCs w:val="24"/>
        </w:rPr>
        <w:t xml:space="preserve"> i publikowały ją na swoich stronach internetowych</w:t>
      </w:r>
      <w:r w:rsidR="00B97871" w:rsidRPr="003D62A5">
        <w:rPr>
          <w:rFonts w:cs="Times New Roman"/>
          <w:szCs w:val="24"/>
        </w:rPr>
        <w:t xml:space="preserve">. </w:t>
      </w:r>
      <w:r w:rsidR="008A7999" w:rsidRPr="003D62A5">
        <w:rPr>
          <w:rFonts w:cs="Times New Roman"/>
          <w:szCs w:val="24"/>
        </w:rPr>
        <w:t xml:space="preserve">Będą jednak musiały zagwarantować, że </w:t>
      </w:r>
      <w:r w:rsidR="00EF7360" w:rsidRPr="003D62A5">
        <w:rPr>
          <w:rFonts w:cs="Times New Roman"/>
          <w:szCs w:val="24"/>
        </w:rPr>
        <w:t>skargę rozpatrują inne osoby niż te, które podejmowały dane</w:t>
      </w:r>
      <w:r w:rsidR="00810F47" w:rsidRPr="003D62A5">
        <w:rPr>
          <w:rFonts w:cs="Times New Roman"/>
          <w:szCs w:val="24"/>
        </w:rPr>
        <w:t xml:space="preserve"> </w:t>
      </w:r>
      <w:r w:rsidRPr="003D62A5">
        <w:rPr>
          <w:rFonts w:cs="Times New Roman"/>
          <w:szCs w:val="24"/>
        </w:rPr>
        <w:t>działanie</w:t>
      </w:r>
      <w:r w:rsidR="0053536B" w:rsidRPr="003D62A5">
        <w:rPr>
          <w:rFonts w:cs="Times New Roman"/>
          <w:szCs w:val="24"/>
        </w:rPr>
        <w:t xml:space="preserve"> podjęte podczas certyfikacji</w:t>
      </w:r>
      <w:r w:rsidR="00EF7360" w:rsidRPr="003D62A5">
        <w:rPr>
          <w:rFonts w:cs="Times New Roman"/>
          <w:szCs w:val="24"/>
        </w:rPr>
        <w:t>.</w:t>
      </w:r>
      <w:r w:rsidR="00696FEF" w:rsidRPr="003D62A5">
        <w:rPr>
          <w:rFonts w:cs="Times New Roman"/>
          <w:szCs w:val="24"/>
        </w:rPr>
        <w:t xml:space="preserve"> </w:t>
      </w:r>
      <w:r w:rsidR="00A17E65" w:rsidRPr="003D62A5">
        <w:rPr>
          <w:rFonts w:cs="Times New Roman"/>
          <w:szCs w:val="24"/>
        </w:rPr>
        <w:t>Roz</w:t>
      </w:r>
      <w:r w:rsidR="00AE6187" w:rsidRPr="003D62A5">
        <w:rPr>
          <w:rFonts w:cs="Times New Roman"/>
          <w:szCs w:val="24"/>
        </w:rPr>
        <w:t xml:space="preserve">strzygnięcie skargi nie może trwać dłużej niż 2 miesiące, co gwarantuje, że </w:t>
      </w:r>
      <w:r w:rsidR="00844B98" w:rsidRPr="003D62A5">
        <w:rPr>
          <w:rFonts w:cs="Times New Roman"/>
          <w:szCs w:val="24"/>
        </w:rPr>
        <w:t>decyzja zostanie podjęta w odpowiednim terminie.</w:t>
      </w:r>
      <w:r w:rsidR="00A17E65" w:rsidRPr="003D62A5">
        <w:rPr>
          <w:rFonts w:cs="Times New Roman"/>
          <w:szCs w:val="24"/>
        </w:rPr>
        <w:t xml:space="preserve"> Możliwość</w:t>
      </w:r>
      <w:r w:rsidR="00DF1AC3" w:rsidRPr="003D62A5">
        <w:rPr>
          <w:rFonts w:cs="Times New Roman"/>
          <w:szCs w:val="24"/>
        </w:rPr>
        <w:t xml:space="preserve"> zgłaszania skarg do jednostek wydających certyfikaty gwarantuje art. 63 rozporządzenia 2019/881</w:t>
      </w:r>
      <w:r w:rsidR="00DE6A1D" w:rsidRPr="003D62A5">
        <w:rPr>
          <w:rFonts w:cs="Times New Roman"/>
          <w:szCs w:val="24"/>
        </w:rPr>
        <w:t xml:space="preserve">. Równocześnie </w:t>
      </w:r>
      <w:r w:rsidR="00BA5FD2" w:rsidRPr="003D62A5">
        <w:rPr>
          <w:rFonts w:cs="Times New Roman"/>
          <w:szCs w:val="24"/>
        </w:rPr>
        <w:t xml:space="preserve">jest to rozwiązanie elastyczne, które pozwoli jednostkom oceniającym zgodność </w:t>
      </w:r>
      <w:r w:rsidR="00A17E65" w:rsidRPr="003D62A5">
        <w:rPr>
          <w:rFonts w:cs="Times New Roman"/>
          <w:szCs w:val="24"/>
        </w:rPr>
        <w:t xml:space="preserve">ustalić procedury dostosowane do ich wewnętrznej struktury. </w:t>
      </w:r>
      <w:r w:rsidR="00650FEE" w:rsidRPr="003D62A5">
        <w:rPr>
          <w:rFonts w:cs="Times New Roman"/>
          <w:szCs w:val="24"/>
        </w:rPr>
        <w:t>Projektowana u</w:t>
      </w:r>
      <w:r w:rsidR="00A57F35" w:rsidRPr="003D62A5">
        <w:rPr>
          <w:rFonts w:cs="Times New Roman"/>
          <w:szCs w:val="24"/>
        </w:rPr>
        <w:t xml:space="preserve">stawa </w:t>
      </w:r>
      <w:r w:rsidR="00144E01" w:rsidRPr="003D62A5">
        <w:rPr>
          <w:rFonts w:cs="Times New Roman"/>
          <w:szCs w:val="24"/>
        </w:rPr>
        <w:t>wskazuje, że minister</w:t>
      </w:r>
      <w:r w:rsidR="005D3003" w:rsidRPr="003D62A5">
        <w:rPr>
          <w:rFonts w:cs="Times New Roman"/>
          <w:szCs w:val="24"/>
        </w:rPr>
        <w:t xml:space="preserve"> </w:t>
      </w:r>
      <w:r w:rsidR="00144E01" w:rsidRPr="003D62A5">
        <w:rPr>
          <w:rFonts w:cs="Times New Roman"/>
          <w:szCs w:val="24"/>
        </w:rPr>
        <w:t xml:space="preserve">jest organem właściwym do rozpatrywania skarg na </w:t>
      </w:r>
      <w:r w:rsidR="00B60D2E" w:rsidRPr="003D62A5">
        <w:rPr>
          <w:rFonts w:cs="Times New Roman"/>
          <w:szCs w:val="24"/>
        </w:rPr>
        <w:t xml:space="preserve">podmioty, które wydały </w:t>
      </w:r>
      <w:r w:rsidR="00144E01" w:rsidRPr="003D62A5">
        <w:rPr>
          <w:rFonts w:cs="Times New Roman"/>
          <w:szCs w:val="24"/>
        </w:rPr>
        <w:t>deklaracje zgodności</w:t>
      </w:r>
      <w:r w:rsidR="00B60D2E" w:rsidRPr="003D62A5">
        <w:rPr>
          <w:rFonts w:cs="Times New Roman"/>
          <w:szCs w:val="24"/>
        </w:rPr>
        <w:t xml:space="preserve"> zgodnie z</w:t>
      </w:r>
      <w:r w:rsidR="005D3003" w:rsidRPr="003D62A5">
        <w:rPr>
          <w:rFonts w:cs="Times New Roman"/>
          <w:szCs w:val="24"/>
        </w:rPr>
        <w:t> </w:t>
      </w:r>
      <w:r w:rsidR="00B60D2E" w:rsidRPr="003D62A5">
        <w:rPr>
          <w:rFonts w:cs="Times New Roman"/>
          <w:szCs w:val="24"/>
        </w:rPr>
        <w:t>określonym europejskim programem certyfikacji cyberbezpieczeństwa</w:t>
      </w:r>
      <w:r w:rsidR="00144E01" w:rsidRPr="003D62A5">
        <w:rPr>
          <w:rFonts w:cs="Times New Roman"/>
          <w:szCs w:val="24"/>
        </w:rPr>
        <w:t>. Takie skargi umożliwią ministrowi wszczęcie postępowań kontrolnych w przypadku uzasadnionych podejrzeń, że produkt</w:t>
      </w:r>
      <w:r w:rsidR="00142BDC" w:rsidRPr="003D62A5">
        <w:rPr>
          <w:rFonts w:cs="Times New Roman"/>
          <w:szCs w:val="24"/>
        </w:rPr>
        <w:t xml:space="preserve"> ICT</w:t>
      </w:r>
      <w:r w:rsidR="006147D1" w:rsidRPr="003D62A5">
        <w:rPr>
          <w:rFonts w:cs="Times New Roman"/>
          <w:szCs w:val="24"/>
        </w:rPr>
        <w:t>, usługa ICT</w:t>
      </w:r>
      <w:r w:rsidR="00336497" w:rsidRPr="003D62A5">
        <w:rPr>
          <w:rFonts w:cs="Times New Roman"/>
          <w:szCs w:val="24"/>
        </w:rPr>
        <w:t>,</w:t>
      </w:r>
      <w:r w:rsidR="007862AC" w:rsidRPr="003D62A5">
        <w:rPr>
          <w:rFonts w:cs="Times New Roman"/>
          <w:szCs w:val="24"/>
        </w:rPr>
        <w:t xml:space="preserve"> proces ICT</w:t>
      </w:r>
      <w:r w:rsidR="00336497" w:rsidRPr="003D62A5">
        <w:rPr>
          <w:rFonts w:cs="Times New Roman"/>
          <w:szCs w:val="24"/>
        </w:rPr>
        <w:t xml:space="preserve"> lub usługa zarządzana w zakresie bezpieczeństwa</w:t>
      </w:r>
      <w:r w:rsidR="00C94C08">
        <w:rPr>
          <w:rFonts w:cs="Times New Roman"/>
          <w:szCs w:val="24"/>
        </w:rPr>
        <w:t>,</w:t>
      </w:r>
      <w:r w:rsidR="00144E01" w:rsidRPr="003D62A5">
        <w:rPr>
          <w:rFonts w:cs="Times New Roman"/>
          <w:szCs w:val="24"/>
        </w:rPr>
        <w:t xml:space="preserve"> dla któr</w:t>
      </w:r>
      <w:r w:rsidR="00336497" w:rsidRPr="003D62A5">
        <w:rPr>
          <w:rFonts w:cs="Times New Roman"/>
          <w:szCs w:val="24"/>
        </w:rPr>
        <w:t>ych</w:t>
      </w:r>
      <w:r w:rsidR="00144E01" w:rsidRPr="003D62A5">
        <w:rPr>
          <w:rFonts w:cs="Times New Roman"/>
          <w:szCs w:val="24"/>
        </w:rPr>
        <w:t xml:space="preserve"> wystawiono deklarację zgodności</w:t>
      </w:r>
      <w:r w:rsidR="00D174B8" w:rsidRPr="003D62A5">
        <w:rPr>
          <w:rFonts w:cs="Times New Roman"/>
          <w:szCs w:val="24"/>
        </w:rPr>
        <w:t>,</w:t>
      </w:r>
      <w:r w:rsidR="00144E01" w:rsidRPr="003D62A5">
        <w:rPr>
          <w:rFonts w:cs="Times New Roman"/>
          <w:szCs w:val="24"/>
        </w:rPr>
        <w:t xml:space="preserve"> nie spełnia wymagań </w:t>
      </w:r>
      <w:r w:rsidR="00142BDC" w:rsidRPr="003D62A5">
        <w:rPr>
          <w:rFonts w:cs="Times New Roman"/>
          <w:szCs w:val="24"/>
        </w:rPr>
        <w:t xml:space="preserve">zawartych </w:t>
      </w:r>
      <w:r w:rsidR="00144E01" w:rsidRPr="003D62A5">
        <w:rPr>
          <w:rFonts w:cs="Times New Roman"/>
          <w:szCs w:val="24"/>
        </w:rPr>
        <w:t>w </w:t>
      </w:r>
      <w:r w:rsidR="00142BDC" w:rsidRPr="003D62A5">
        <w:rPr>
          <w:rFonts w:cs="Times New Roman"/>
          <w:szCs w:val="24"/>
        </w:rPr>
        <w:t xml:space="preserve">określonym europejskim </w:t>
      </w:r>
      <w:r w:rsidR="00144E01" w:rsidRPr="003D62A5">
        <w:rPr>
          <w:rFonts w:cs="Times New Roman"/>
          <w:szCs w:val="24"/>
        </w:rPr>
        <w:t>programie certyfikacji</w:t>
      </w:r>
      <w:r w:rsidR="00142BDC" w:rsidRPr="003D62A5">
        <w:rPr>
          <w:rFonts w:cs="Times New Roman"/>
          <w:szCs w:val="24"/>
        </w:rPr>
        <w:t xml:space="preserve"> cyberbezpieczeństwa</w:t>
      </w:r>
      <w:r w:rsidR="00144E01" w:rsidRPr="003D62A5">
        <w:rPr>
          <w:rFonts w:cs="Times New Roman"/>
          <w:szCs w:val="24"/>
        </w:rPr>
        <w:t xml:space="preserve">. To uprawnienie dla ministra wynika wprost z przepisów </w:t>
      </w:r>
      <w:r w:rsidR="00D174B8" w:rsidRPr="003D62A5">
        <w:rPr>
          <w:rFonts w:cs="Times New Roman"/>
          <w:szCs w:val="24"/>
        </w:rPr>
        <w:t>rozporządzenia 2019/881</w:t>
      </w:r>
      <w:r w:rsidR="00144E01" w:rsidRPr="003D62A5">
        <w:rPr>
          <w:rFonts w:cs="Times New Roman"/>
          <w:szCs w:val="24"/>
        </w:rPr>
        <w:t xml:space="preserve">. </w:t>
      </w:r>
      <w:r w:rsidR="00144E01" w:rsidRPr="003D62A5">
        <w:rPr>
          <w:rFonts w:eastAsia="Times New Roman" w:cs="Times New Roman"/>
          <w:szCs w:val="24"/>
        </w:rPr>
        <w:t>Należy zauważyć, że przepisy dotyczące skarg tworzą tylko ogólne ramy dla rozpatrywania skar</w:t>
      </w:r>
      <w:r w:rsidR="00BC65AF" w:rsidRPr="003D62A5">
        <w:rPr>
          <w:rFonts w:eastAsia="Times New Roman" w:cs="Times New Roman"/>
          <w:szCs w:val="24"/>
        </w:rPr>
        <w:t>g</w:t>
      </w:r>
      <w:r w:rsidR="00144E01" w:rsidRPr="003D62A5">
        <w:rPr>
          <w:rFonts w:eastAsia="Times New Roman" w:cs="Times New Roman"/>
          <w:szCs w:val="24"/>
        </w:rPr>
        <w:t>. Szczegółowo kwestie te będą regulowane w </w:t>
      </w:r>
      <w:r w:rsidR="00A57F35" w:rsidRPr="003D62A5">
        <w:rPr>
          <w:rFonts w:eastAsia="Times New Roman" w:cs="Times New Roman"/>
          <w:szCs w:val="24"/>
        </w:rPr>
        <w:t>rozporządzeniach wykonawczych</w:t>
      </w:r>
      <w:r w:rsidR="00144E01" w:rsidRPr="003D62A5">
        <w:rPr>
          <w:rFonts w:eastAsia="Times New Roman" w:cs="Times New Roman"/>
          <w:szCs w:val="24"/>
        </w:rPr>
        <w:t xml:space="preserve"> wydawanych przez Komisję</w:t>
      </w:r>
      <w:r w:rsidR="002B3904" w:rsidRPr="003D62A5">
        <w:rPr>
          <w:rFonts w:eastAsia="Times New Roman" w:cs="Times New Roman"/>
          <w:szCs w:val="24"/>
        </w:rPr>
        <w:t xml:space="preserve"> Europejską</w:t>
      </w:r>
      <w:r w:rsidR="00144E01" w:rsidRPr="003D62A5">
        <w:rPr>
          <w:rFonts w:eastAsia="Times New Roman" w:cs="Times New Roman"/>
          <w:szCs w:val="24"/>
        </w:rPr>
        <w:t xml:space="preserve"> dla poszczególnych programów certyfikacyjnych. Należy podkreślić, że będą one odrębnie określane dla każdego kolejnego programu</w:t>
      </w:r>
      <w:r w:rsidR="00C94C08">
        <w:rPr>
          <w:rFonts w:eastAsia="Times New Roman" w:cs="Times New Roman"/>
          <w:szCs w:val="24"/>
        </w:rPr>
        <w:t>,</w:t>
      </w:r>
      <w:r w:rsidR="00144E01" w:rsidRPr="003D62A5">
        <w:rPr>
          <w:rFonts w:eastAsia="Times New Roman" w:cs="Times New Roman"/>
          <w:szCs w:val="24"/>
        </w:rPr>
        <w:t xml:space="preserve"> co sprawia, że konieczne jest pozostawienie wielu kwestii nieuregulowanych w przepisach krajowych. Skargi składane do ministra rozpatrywane będą zgodnie z przepisami </w:t>
      </w:r>
      <w:bookmarkStart w:id="14" w:name="_Hlk160124270"/>
      <w:r w:rsidR="00D174B8" w:rsidRPr="003D62A5">
        <w:rPr>
          <w:rFonts w:cs="Times New Roman"/>
          <w:szCs w:val="24"/>
        </w:rPr>
        <w:t xml:space="preserve">ustawy z dnia 14 czerwca 1960 r. – </w:t>
      </w:r>
      <w:r w:rsidR="00144E01" w:rsidRPr="003D62A5">
        <w:rPr>
          <w:rFonts w:eastAsia="Times New Roman" w:cs="Times New Roman"/>
          <w:szCs w:val="24"/>
        </w:rPr>
        <w:t>Kodeks postępowania administracyjnego</w:t>
      </w:r>
      <w:bookmarkEnd w:id="14"/>
      <w:r w:rsidR="00144E01" w:rsidRPr="003D62A5">
        <w:rPr>
          <w:rFonts w:eastAsia="Times New Roman" w:cs="Times New Roman"/>
          <w:szCs w:val="24"/>
        </w:rPr>
        <w:t>. Ze względu na to, że będą one dotyczyły jednostek niezależnych od ministra</w:t>
      </w:r>
      <w:r w:rsidR="00C94C08">
        <w:rPr>
          <w:rFonts w:eastAsia="Times New Roman" w:cs="Times New Roman"/>
          <w:szCs w:val="24"/>
        </w:rPr>
        <w:t>,</w:t>
      </w:r>
      <w:r w:rsidR="00144E01" w:rsidRPr="003D62A5">
        <w:rPr>
          <w:rFonts w:eastAsia="Times New Roman" w:cs="Times New Roman"/>
          <w:szCs w:val="24"/>
        </w:rPr>
        <w:t xml:space="preserve"> wskazano, że przepisy te będą stosowane odpowiednio.</w:t>
      </w:r>
    </w:p>
    <w:p w14:paraId="78CFD925" w14:textId="02BC1029" w:rsidR="008049DD" w:rsidRPr="003D62A5" w:rsidRDefault="008049DD" w:rsidP="004477CF">
      <w:pPr>
        <w:widowControl/>
        <w:jc w:val="both"/>
        <w:rPr>
          <w:rFonts w:cs="Times New Roman"/>
          <w:szCs w:val="24"/>
        </w:rPr>
      </w:pPr>
      <w:r w:rsidRPr="003D62A5">
        <w:rPr>
          <w:rFonts w:cs="Times New Roman"/>
          <w:szCs w:val="24"/>
        </w:rPr>
        <w:lastRenderedPageBreak/>
        <w:t>Równocześnie wprowadzono dwie odrębności w stosunku do</w:t>
      </w:r>
      <w:r w:rsidR="001133B0" w:rsidRPr="003D62A5">
        <w:rPr>
          <w:rFonts w:cs="Times New Roman"/>
          <w:szCs w:val="24"/>
        </w:rPr>
        <w:t xml:space="preserve"> rozwiązań zawartych w </w:t>
      </w:r>
      <w:r w:rsidR="00A128EA" w:rsidRPr="003D62A5">
        <w:rPr>
          <w:rFonts w:cs="Times New Roman"/>
          <w:szCs w:val="24"/>
        </w:rPr>
        <w:t>ustawie z dnia 14 czerwca 1960 r. – Kodeks postępowania administracyjnego</w:t>
      </w:r>
      <w:r w:rsidR="001133B0" w:rsidRPr="003D62A5">
        <w:rPr>
          <w:rFonts w:cs="Times New Roman"/>
          <w:szCs w:val="24"/>
        </w:rPr>
        <w:t xml:space="preserve"> dotyczące skarg i</w:t>
      </w:r>
      <w:r w:rsidR="004F1E7A" w:rsidRPr="003D62A5">
        <w:rPr>
          <w:rFonts w:cs="Times New Roman"/>
          <w:szCs w:val="24"/>
        </w:rPr>
        <w:t> </w:t>
      </w:r>
      <w:r w:rsidR="001133B0" w:rsidRPr="003D62A5">
        <w:rPr>
          <w:rFonts w:cs="Times New Roman"/>
          <w:szCs w:val="24"/>
        </w:rPr>
        <w:t xml:space="preserve">wniosków. Aby zwiększyć ochronę prawną </w:t>
      </w:r>
      <w:r w:rsidR="001A6D1C" w:rsidRPr="003D62A5">
        <w:rPr>
          <w:rFonts w:cs="Times New Roman"/>
          <w:szCs w:val="24"/>
        </w:rPr>
        <w:t>osób składających skargi wskazano wyraźnie termin</w:t>
      </w:r>
      <w:r w:rsidR="00A128EA" w:rsidRPr="003D62A5">
        <w:rPr>
          <w:rFonts w:cs="Times New Roman"/>
          <w:szCs w:val="24"/>
        </w:rPr>
        <w:t>,</w:t>
      </w:r>
      <w:r w:rsidR="001A6D1C" w:rsidRPr="003D62A5">
        <w:rPr>
          <w:rFonts w:cs="Times New Roman"/>
          <w:szCs w:val="24"/>
        </w:rPr>
        <w:t xml:space="preserve"> w jakim organ ma odnieść się do ich skargi. W przypadku gdy </w:t>
      </w:r>
      <w:r w:rsidR="00DF3997" w:rsidRPr="003D62A5">
        <w:rPr>
          <w:rFonts w:cs="Times New Roman"/>
          <w:szCs w:val="24"/>
        </w:rPr>
        <w:t>osoba zgłaszająca skargę ma w tym interes prawny</w:t>
      </w:r>
      <w:r w:rsidR="007C5AA2" w:rsidRPr="003D62A5">
        <w:rPr>
          <w:rFonts w:cs="Times New Roman"/>
          <w:szCs w:val="24"/>
        </w:rPr>
        <w:t>,</w:t>
      </w:r>
      <w:r w:rsidR="00DF3997" w:rsidRPr="003D62A5">
        <w:rPr>
          <w:rFonts w:cs="Times New Roman"/>
          <w:szCs w:val="24"/>
        </w:rPr>
        <w:t xml:space="preserve"> będzie mogła skorzystać ze skargi na przewlekłość postępowania</w:t>
      </w:r>
      <w:r w:rsidR="00557913" w:rsidRPr="003D62A5">
        <w:rPr>
          <w:rFonts w:cs="Times New Roman"/>
          <w:szCs w:val="24"/>
        </w:rPr>
        <w:t xml:space="preserve">. Gwarantuje to odpowiedni poziom ochrony praw skarżących. </w:t>
      </w:r>
    </w:p>
    <w:p w14:paraId="3B108183" w14:textId="2A6AC313" w:rsidR="006A2178" w:rsidRPr="003D62A5" w:rsidRDefault="006A2178" w:rsidP="004477CF">
      <w:pPr>
        <w:widowControl/>
        <w:jc w:val="both"/>
        <w:rPr>
          <w:rFonts w:cs="Times New Roman"/>
          <w:szCs w:val="24"/>
        </w:rPr>
      </w:pPr>
      <w:r w:rsidRPr="003D62A5">
        <w:rPr>
          <w:rFonts w:cs="Times New Roman"/>
          <w:szCs w:val="24"/>
        </w:rPr>
        <w:t xml:space="preserve">Obie opisane </w:t>
      </w:r>
      <w:r w:rsidR="001E7D69" w:rsidRPr="003D62A5">
        <w:rPr>
          <w:rFonts w:cs="Times New Roman"/>
          <w:szCs w:val="24"/>
        </w:rPr>
        <w:t xml:space="preserve">procedury skargowe są od siebie niezależne i mogą być stosowane </w:t>
      </w:r>
      <w:r w:rsidR="0089627C" w:rsidRPr="003D62A5">
        <w:rPr>
          <w:rFonts w:cs="Times New Roman"/>
          <w:szCs w:val="24"/>
        </w:rPr>
        <w:t>równolegle</w:t>
      </w:r>
      <w:r w:rsidR="001E7D69" w:rsidRPr="003D62A5">
        <w:rPr>
          <w:rFonts w:cs="Times New Roman"/>
          <w:szCs w:val="24"/>
        </w:rPr>
        <w:t xml:space="preserve">. </w:t>
      </w:r>
    </w:p>
    <w:p w14:paraId="5F612422" w14:textId="53327C60" w:rsidR="002407F6" w:rsidRPr="004477CF" w:rsidRDefault="00170122" w:rsidP="004477CF">
      <w:pPr>
        <w:pStyle w:val="ARTartustawynprozporzdzenia"/>
        <w:ind w:firstLine="0"/>
        <w:rPr>
          <w:rFonts w:ascii="Times New Roman" w:hAnsi="Times New Roman" w:cs="Times New Roman"/>
          <w:b/>
          <w:bCs/>
          <w:szCs w:val="24"/>
        </w:rPr>
      </w:pPr>
      <w:r w:rsidRPr="004477CF">
        <w:rPr>
          <w:rFonts w:ascii="Times New Roman" w:hAnsi="Times New Roman" w:cs="Times New Roman"/>
          <w:b/>
          <w:bCs/>
          <w:szCs w:val="24"/>
        </w:rPr>
        <w:t>Przekazywanie informacji do ministra</w:t>
      </w:r>
    </w:p>
    <w:p w14:paraId="7F7B72A8" w14:textId="2953E850" w:rsidR="00C44768" w:rsidRPr="004477CF" w:rsidRDefault="002407F6" w:rsidP="003B7886">
      <w:pPr>
        <w:pStyle w:val="ARTartustawynprozporzdzenia"/>
        <w:spacing w:before="0"/>
        <w:ind w:firstLine="0"/>
        <w:rPr>
          <w:rFonts w:ascii="Times New Roman" w:hAnsi="Times New Roman" w:cs="Times New Roman"/>
          <w:szCs w:val="24"/>
        </w:rPr>
      </w:pPr>
      <w:r w:rsidRPr="004477CF">
        <w:rPr>
          <w:rFonts w:ascii="Times New Roman" w:hAnsi="Times New Roman" w:cs="Times New Roman"/>
          <w:szCs w:val="24"/>
        </w:rPr>
        <w:t>Podmioty krajowego systemu certyfikacji cyberbezpieczeństwa będą musiały przekazywać ministrowi wyjaśnienia w kwestiach związanych z funkcjonowaniem krajowego systemu certyfikacji cyberbezpieczeństwa. Daje to ministrowi możliwość sprawdzania otrzymywanych informacji bez konieczności stosowania długotrwałej i uciążliwej dla przedsiębiorcy procedury kontrolnej. Umożliwi to również ministrowi zbieranie informacji o zjawiskach zachodzących na rynku certyfikacji.</w:t>
      </w:r>
    </w:p>
    <w:p w14:paraId="60964985" w14:textId="05B64CBF" w:rsidR="009B710C" w:rsidRPr="004477CF" w:rsidRDefault="00170122" w:rsidP="004477CF">
      <w:pPr>
        <w:pStyle w:val="ARTartustawynprozporzdzenia"/>
        <w:ind w:firstLine="0"/>
        <w:rPr>
          <w:rFonts w:ascii="Times New Roman" w:hAnsi="Times New Roman" w:cs="Times New Roman"/>
          <w:b/>
          <w:bCs/>
          <w:szCs w:val="24"/>
        </w:rPr>
      </w:pPr>
      <w:r w:rsidRPr="004477CF">
        <w:rPr>
          <w:rFonts w:ascii="Times New Roman" w:hAnsi="Times New Roman" w:cs="Times New Roman"/>
          <w:b/>
          <w:bCs/>
          <w:szCs w:val="24"/>
        </w:rPr>
        <w:t xml:space="preserve">Kontrola </w:t>
      </w:r>
    </w:p>
    <w:p w14:paraId="1D91BC21" w14:textId="42A28F9F" w:rsidR="00C44768" w:rsidRPr="004477CF" w:rsidRDefault="00170122" w:rsidP="003B7886">
      <w:pPr>
        <w:pStyle w:val="NIEARTTEKSTtekstnieartykuowanynppodstprawnarozplubpreambua"/>
        <w:spacing w:before="0"/>
        <w:ind w:firstLine="0"/>
        <w:rPr>
          <w:rFonts w:ascii="Times New Roman" w:eastAsia="Times New Roman" w:hAnsi="Times New Roman" w:cs="Times New Roman"/>
          <w:color w:val="000000"/>
          <w:szCs w:val="24"/>
          <w:shd w:val="clear" w:color="auto" w:fill="FFFFFF"/>
        </w:rPr>
      </w:pPr>
      <w:r w:rsidRPr="004477CF">
        <w:rPr>
          <w:rFonts w:ascii="Times New Roman" w:hAnsi="Times New Roman" w:cs="Times New Roman"/>
          <w:szCs w:val="24"/>
        </w:rPr>
        <w:t xml:space="preserve">Przepisy </w:t>
      </w:r>
      <w:r w:rsidR="00142BDC" w:rsidRPr="004477CF">
        <w:rPr>
          <w:rFonts w:ascii="Times New Roman" w:hAnsi="Times New Roman" w:cs="Times New Roman"/>
          <w:szCs w:val="24"/>
        </w:rPr>
        <w:t xml:space="preserve">projektowanej </w:t>
      </w:r>
      <w:r w:rsidRPr="004477CF">
        <w:rPr>
          <w:rFonts w:ascii="Times New Roman" w:hAnsi="Times New Roman" w:cs="Times New Roman"/>
          <w:szCs w:val="24"/>
        </w:rPr>
        <w:t xml:space="preserve">ustawy </w:t>
      </w:r>
      <w:r w:rsidR="00142BDC" w:rsidRPr="004477CF">
        <w:rPr>
          <w:rFonts w:ascii="Times New Roman" w:hAnsi="Times New Roman" w:cs="Times New Roman"/>
          <w:szCs w:val="24"/>
        </w:rPr>
        <w:t xml:space="preserve">ustanawiają </w:t>
      </w:r>
      <w:r w:rsidR="008F1540" w:rsidRPr="004477CF">
        <w:rPr>
          <w:rFonts w:ascii="Times New Roman" w:hAnsi="Times New Roman" w:cs="Times New Roman"/>
          <w:szCs w:val="24"/>
        </w:rPr>
        <w:t xml:space="preserve">podstawę prawną dla prowadzenia </w:t>
      </w:r>
      <w:r w:rsidR="00D174B8" w:rsidRPr="004477CF">
        <w:rPr>
          <w:rFonts w:ascii="Times New Roman" w:hAnsi="Times New Roman" w:cs="Times New Roman"/>
          <w:szCs w:val="24"/>
        </w:rPr>
        <w:t>przez ministra</w:t>
      </w:r>
      <w:r w:rsidR="00CA3002" w:rsidRPr="004477CF">
        <w:rPr>
          <w:rFonts w:ascii="Times New Roman" w:hAnsi="Times New Roman" w:cs="Times New Roman"/>
          <w:szCs w:val="24"/>
        </w:rPr>
        <w:t xml:space="preserve"> </w:t>
      </w:r>
      <w:r w:rsidR="008F1540" w:rsidRPr="004477CF">
        <w:rPr>
          <w:rFonts w:ascii="Times New Roman" w:hAnsi="Times New Roman" w:cs="Times New Roman"/>
          <w:szCs w:val="24"/>
        </w:rPr>
        <w:t xml:space="preserve">kontroli podmiotów krajowego systemu certyfikacji cyberbezpieczeństwa. </w:t>
      </w:r>
      <w:r w:rsidR="00D174B8" w:rsidRPr="004477CF">
        <w:rPr>
          <w:rFonts w:ascii="Times New Roman" w:hAnsi="Times New Roman" w:cs="Times New Roman"/>
          <w:szCs w:val="24"/>
        </w:rPr>
        <w:t>Do</w:t>
      </w:r>
      <w:r w:rsidR="009B710C" w:rsidRPr="004477CF">
        <w:rPr>
          <w:rFonts w:ascii="Times New Roman" w:hAnsi="Times New Roman" w:cs="Times New Roman"/>
          <w:szCs w:val="24"/>
        </w:rPr>
        <w:t xml:space="preserve"> kontroli </w:t>
      </w:r>
      <w:r w:rsidR="00D174B8" w:rsidRPr="004477CF">
        <w:rPr>
          <w:rFonts w:ascii="Times New Roman" w:hAnsi="Times New Roman" w:cs="Times New Roman"/>
          <w:szCs w:val="24"/>
        </w:rPr>
        <w:t xml:space="preserve">przeprowadzanej wobec </w:t>
      </w:r>
      <w:r w:rsidR="009B710C" w:rsidRPr="004477CF">
        <w:rPr>
          <w:rFonts w:ascii="Times New Roman" w:hAnsi="Times New Roman" w:cs="Times New Roman"/>
          <w:szCs w:val="24"/>
        </w:rPr>
        <w:t>podmiotów administracyjnych będ</w:t>
      </w:r>
      <w:r w:rsidR="00D174B8" w:rsidRPr="004477CF">
        <w:rPr>
          <w:rFonts w:ascii="Times New Roman" w:hAnsi="Times New Roman" w:cs="Times New Roman"/>
          <w:szCs w:val="24"/>
        </w:rPr>
        <w:t>ą</w:t>
      </w:r>
      <w:r w:rsidR="009B710C" w:rsidRPr="004477CF">
        <w:rPr>
          <w:rFonts w:ascii="Times New Roman" w:hAnsi="Times New Roman" w:cs="Times New Roman"/>
          <w:szCs w:val="24"/>
        </w:rPr>
        <w:t xml:space="preserve"> stosowan</w:t>
      </w:r>
      <w:r w:rsidR="00D174B8" w:rsidRPr="004477CF">
        <w:rPr>
          <w:rFonts w:ascii="Times New Roman" w:hAnsi="Times New Roman" w:cs="Times New Roman"/>
          <w:szCs w:val="24"/>
        </w:rPr>
        <w:t>e</w:t>
      </w:r>
      <w:r w:rsidR="009B710C" w:rsidRPr="004477CF">
        <w:rPr>
          <w:rFonts w:ascii="Times New Roman" w:hAnsi="Times New Roman" w:cs="Times New Roman"/>
          <w:szCs w:val="24"/>
        </w:rPr>
        <w:t xml:space="preserve"> </w:t>
      </w:r>
      <w:r w:rsidR="00D174B8" w:rsidRPr="004477CF">
        <w:rPr>
          <w:rFonts w:ascii="Times New Roman" w:hAnsi="Times New Roman" w:cs="Times New Roman"/>
          <w:szCs w:val="24"/>
        </w:rPr>
        <w:t xml:space="preserve">przepisy </w:t>
      </w:r>
      <w:r w:rsidR="009B710C" w:rsidRPr="004477CF">
        <w:rPr>
          <w:rFonts w:ascii="Times New Roman" w:hAnsi="Times New Roman" w:cs="Times New Roman"/>
          <w:szCs w:val="24"/>
        </w:rPr>
        <w:t>ustaw</w:t>
      </w:r>
      <w:r w:rsidR="00D174B8" w:rsidRPr="004477CF">
        <w:rPr>
          <w:rFonts w:ascii="Times New Roman" w:hAnsi="Times New Roman" w:cs="Times New Roman"/>
          <w:szCs w:val="24"/>
        </w:rPr>
        <w:t>y</w:t>
      </w:r>
      <w:r w:rsidR="009B710C" w:rsidRPr="004477CF">
        <w:rPr>
          <w:rFonts w:ascii="Times New Roman" w:hAnsi="Times New Roman" w:cs="Times New Roman"/>
          <w:szCs w:val="24"/>
        </w:rPr>
        <w:t xml:space="preserve"> </w:t>
      </w:r>
      <w:r w:rsidR="00D174B8" w:rsidRPr="004477CF">
        <w:rPr>
          <w:rFonts w:ascii="Times New Roman" w:hAnsi="Times New Roman" w:cs="Times New Roman"/>
          <w:szCs w:val="24"/>
        </w:rPr>
        <w:t xml:space="preserve">z dnia 15 lipca 2011 r. </w:t>
      </w:r>
      <w:r w:rsidR="009B710C" w:rsidRPr="004477CF">
        <w:rPr>
          <w:rFonts w:ascii="Times New Roman" w:hAnsi="Times New Roman" w:cs="Times New Roman"/>
          <w:szCs w:val="24"/>
        </w:rPr>
        <w:t>o </w:t>
      </w:r>
      <w:r w:rsidR="009B710C" w:rsidRPr="004477CF">
        <w:rPr>
          <w:rStyle w:val="normaltextrun"/>
          <w:rFonts w:ascii="Times New Roman" w:hAnsi="Times New Roman" w:cs="Times New Roman"/>
          <w:color w:val="000000"/>
          <w:szCs w:val="24"/>
          <w:bdr w:val="none" w:sz="0" w:space="0" w:color="auto" w:frame="1"/>
        </w:rPr>
        <w:t>kontroli w administracji rządowej</w:t>
      </w:r>
      <w:r w:rsidR="00D174B8" w:rsidRPr="004477CF">
        <w:rPr>
          <w:rStyle w:val="normaltextrun"/>
          <w:rFonts w:ascii="Times New Roman" w:hAnsi="Times New Roman" w:cs="Times New Roman"/>
          <w:color w:val="000000"/>
          <w:szCs w:val="24"/>
          <w:bdr w:val="none" w:sz="0" w:space="0" w:color="auto" w:frame="1"/>
        </w:rPr>
        <w:t xml:space="preserve"> </w:t>
      </w:r>
      <w:r w:rsidR="00D174B8" w:rsidRPr="004477CF">
        <w:rPr>
          <w:rFonts w:ascii="Times New Roman" w:hAnsi="Times New Roman" w:cs="Times New Roman"/>
          <w:szCs w:val="24"/>
        </w:rPr>
        <w:t>(Dz.</w:t>
      </w:r>
      <w:r w:rsidR="00D5308E" w:rsidRPr="004477CF">
        <w:rPr>
          <w:rFonts w:ascii="Times New Roman" w:hAnsi="Times New Roman" w:cs="Times New Roman"/>
          <w:szCs w:val="24"/>
        </w:rPr>
        <w:t xml:space="preserve"> </w:t>
      </w:r>
      <w:r w:rsidR="00D174B8" w:rsidRPr="004477CF">
        <w:rPr>
          <w:rFonts w:ascii="Times New Roman" w:hAnsi="Times New Roman" w:cs="Times New Roman"/>
          <w:szCs w:val="24"/>
        </w:rPr>
        <w:t>U. z 2020 r. poz. 224)</w:t>
      </w:r>
      <w:r w:rsidR="009B710C" w:rsidRPr="004477CF">
        <w:rPr>
          <w:rStyle w:val="normaltextrun"/>
          <w:rFonts w:ascii="Times New Roman" w:hAnsi="Times New Roman" w:cs="Times New Roman"/>
          <w:color w:val="000000"/>
          <w:szCs w:val="24"/>
          <w:bdr w:val="none" w:sz="0" w:space="0" w:color="auto" w:frame="1"/>
        </w:rPr>
        <w:t xml:space="preserve">, a </w:t>
      </w:r>
      <w:r w:rsidR="00D174B8" w:rsidRPr="004477CF">
        <w:rPr>
          <w:rStyle w:val="normaltextrun"/>
          <w:rFonts w:ascii="Times New Roman" w:hAnsi="Times New Roman" w:cs="Times New Roman"/>
          <w:color w:val="000000"/>
          <w:szCs w:val="24"/>
          <w:bdr w:val="none" w:sz="0" w:space="0" w:color="auto" w:frame="1"/>
        </w:rPr>
        <w:t xml:space="preserve">w </w:t>
      </w:r>
      <w:r w:rsidR="009B710C" w:rsidRPr="004477CF">
        <w:rPr>
          <w:rStyle w:val="normaltextrun"/>
          <w:rFonts w:ascii="Times New Roman" w:hAnsi="Times New Roman" w:cs="Times New Roman"/>
          <w:color w:val="000000"/>
          <w:szCs w:val="24"/>
          <w:bdr w:val="none" w:sz="0" w:space="0" w:color="auto" w:frame="1"/>
        </w:rPr>
        <w:t xml:space="preserve">przypadku przedsiębiorców </w:t>
      </w:r>
      <w:r w:rsidR="00D174B8" w:rsidRPr="004477CF">
        <w:rPr>
          <w:rStyle w:val="normaltextrun"/>
          <w:rFonts w:ascii="Times New Roman" w:hAnsi="Times New Roman" w:cs="Times New Roman"/>
          <w:color w:val="000000"/>
          <w:szCs w:val="24"/>
          <w:bdr w:val="none" w:sz="0" w:space="0" w:color="auto" w:frame="1"/>
        </w:rPr>
        <w:t xml:space="preserve">– </w:t>
      </w:r>
      <w:r w:rsidR="009B710C" w:rsidRPr="004477CF">
        <w:rPr>
          <w:rStyle w:val="normaltextrun"/>
          <w:rFonts w:ascii="Times New Roman" w:hAnsi="Times New Roman" w:cs="Times New Roman"/>
          <w:color w:val="000000"/>
          <w:szCs w:val="24"/>
          <w:shd w:val="clear" w:color="auto" w:fill="FFFFFF"/>
        </w:rPr>
        <w:t>przepisy rozdziału 5 ustawy z dnia 6 marca 2018 r. – Prawo przedsiębiorców</w:t>
      </w:r>
      <w:r w:rsidR="004B1B85" w:rsidRPr="004477CF">
        <w:rPr>
          <w:rStyle w:val="normaltextrun"/>
          <w:rFonts w:ascii="Times New Roman" w:hAnsi="Times New Roman" w:cs="Times New Roman"/>
          <w:color w:val="000000"/>
          <w:szCs w:val="24"/>
          <w:shd w:val="clear" w:color="auto" w:fill="FFFFFF"/>
        </w:rPr>
        <w:t xml:space="preserve"> </w:t>
      </w:r>
      <w:r w:rsidR="00D174B8" w:rsidRPr="004477CF">
        <w:rPr>
          <w:rStyle w:val="normaltextrun"/>
          <w:rFonts w:ascii="Times New Roman" w:hAnsi="Times New Roman" w:cs="Times New Roman"/>
          <w:color w:val="000000"/>
          <w:szCs w:val="24"/>
          <w:shd w:val="clear" w:color="auto" w:fill="FFFFFF"/>
        </w:rPr>
        <w:t>(Dz. U. z 202</w:t>
      </w:r>
      <w:r w:rsidR="002C0023" w:rsidRPr="004477CF">
        <w:rPr>
          <w:rStyle w:val="normaltextrun"/>
          <w:rFonts w:ascii="Times New Roman" w:hAnsi="Times New Roman" w:cs="Times New Roman"/>
          <w:color w:val="000000"/>
          <w:szCs w:val="24"/>
          <w:shd w:val="clear" w:color="auto" w:fill="FFFFFF"/>
        </w:rPr>
        <w:t>4</w:t>
      </w:r>
      <w:r w:rsidR="00D174B8" w:rsidRPr="004477CF">
        <w:rPr>
          <w:rStyle w:val="normaltextrun"/>
          <w:rFonts w:ascii="Times New Roman" w:hAnsi="Times New Roman" w:cs="Times New Roman"/>
          <w:color w:val="000000"/>
          <w:szCs w:val="24"/>
          <w:shd w:val="clear" w:color="auto" w:fill="FFFFFF"/>
        </w:rPr>
        <w:t xml:space="preserve"> r. poz.</w:t>
      </w:r>
      <w:r w:rsidR="002C0023" w:rsidRPr="004477CF">
        <w:rPr>
          <w:rStyle w:val="normaltextrun"/>
          <w:rFonts w:ascii="Times New Roman" w:hAnsi="Times New Roman" w:cs="Times New Roman"/>
          <w:color w:val="000000"/>
          <w:szCs w:val="24"/>
          <w:shd w:val="clear" w:color="auto" w:fill="FFFFFF"/>
        </w:rPr>
        <w:t xml:space="preserve"> 236</w:t>
      </w:r>
      <w:r w:rsidR="0053536B" w:rsidRPr="004477CF">
        <w:rPr>
          <w:rStyle w:val="normaltextrun"/>
          <w:rFonts w:ascii="Times New Roman" w:hAnsi="Times New Roman" w:cs="Times New Roman"/>
          <w:color w:val="000000"/>
          <w:szCs w:val="24"/>
          <w:shd w:val="clear" w:color="auto" w:fill="FFFFFF"/>
        </w:rPr>
        <w:t>,</w:t>
      </w:r>
      <w:r w:rsidR="00837345" w:rsidRPr="004477CF">
        <w:rPr>
          <w:rStyle w:val="normaltextrun"/>
          <w:rFonts w:ascii="Times New Roman" w:hAnsi="Times New Roman" w:cs="Times New Roman"/>
          <w:color w:val="000000"/>
          <w:szCs w:val="24"/>
          <w:shd w:val="clear" w:color="auto" w:fill="FFFFFF"/>
        </w:rPr>
        <w:t xml:space="preserve"> 1222</w:t>
      </w:r>
      <w:r w:rsidR="0053536B" w:rsidRPr="004477CF">
        <w:rPr>
          <w:rStyle w:val="normaltextrun"/>
          <w:rFonts w:ascii="Times New Roman" w:hAnsi="Times New Roman" w:cs="Times New Roman"/>
          <w:color w:val="000000"/>
          <w:szCs w:val="24"/>
          <w:shd w:val="clear" w:color="auto" w:fill="FFFFFF"/>
        </w:rPr>
        <w:t xml:space="preserve"> i 1871</w:t>
      </w:r>
      <w:r w:rsidR="00F22EA7" w:rsidRPr="004477CF">
        <w:rPr>
          <w:rStyle w:val="normaltextrun"/>
          <w:rFonts w:ascii="Times New Roman" w:hAnsi="Times New Roman" w:cs="Times New Roman"/>
          <w:color w:val="000000"/>
          <w:szCs w:val="24"/>
          <w:shd w:val="clear" w:color="auto" w:fill="FFFFFF"/>
        </w:rPr>
        <w:t xml:space="preserve"> oraz z 2025 r. poz. 222</w:t>
      </w:r>
      <w:r w:rsidR="00D174B8" w:rsidRPr="004477CF">
        <w:rPr>
          <w:rStyle w:val="normaltextrun"/>
          <w:rFonts w:ascii="Times New Roman" w:hAnsi="Times New Roman" w:cs="Times New Roman"/>
          <w:color w:val="000000"/>
          <w:szCs w:val="24"/>
          <w:shd w:val="clear" w:color="auto" w:fill="FFFFFF"/>
        </w:rPr>
        <w:t>)</w:t>
      </w:r>
      <w:r w:rsidR="005B4C05">
        <w:rPr>
          <w:rStyle w:val="normaltextrun"/>
          <w:rFonts w:ascii="Times New Roman" w:hAnsi="Times New Roman" w:cs="Times New Roman"/>
          <w:color w:val="000000"/>
          <w:szCs w:val="24"/>
          <w:shd w:val="clear" w:color="auto" w:fill="FFFFFF"/>
        </w:rPr>
        <w:t xml:space="preserve"> oraz art. 55-59 </w:t>
      </w:r>
      <w:proofErr w:type="spellStart"/>
      <w:r w:rsidR="005B4C05">
        <w:rPr>
          <w:rStyle w:val="normaltextrun"/>
          <w:rFonts w:ascii="Times New Roman" w:hAnsi="Times New Roman" w:cs="Times New Roman"/>
          <w:color w:val="000000"/>
          <w:szCs w:val="24"/>
          <w:shd w:val="clear" w:color="auto" w:fill="FFFFFF"/>
        </w:rPr>
        <w:t>uksc</w:t>
      </w:r>
      <w:proofErr w:type="spellEnd"/>
      <w:r w:rsidR="009B710C" w:rsidRPr="004477CF">
        <w:rPr>
          <w:rStyle w:val="normaltextrun"/>
          <w:rFonts w:ascii="Times New Roman" w:hAnsi="Times New Roman" w:cs="Times New Roman"/>
          <w:color w:val="000000"/>
          <w:szCs w:val="24"/>
          <w:shd w:val="clear" w:color="auto" w:fill="FFFFFF"/>
        </w:rPr>
        <w:t>. W związku z tym</w:t>
      </w:r>
      <w:r w:rsidR="002B3904" w:rsidRPr="004477CF">
        <w:rPr>
          <w:rStyle w:val="normaltextrun"/>
          <w:rFonts w:ascii="Times New Roman" w:hAnsi="Times New Roman" w:cs="Times New Roman"/>
          <w:color w:val="000000"/>
          <w:szCs w:val="24"/>
          <w:shd w:val="clear" w:color="auto" w:fill="FFFFFF"/>
        </w:rPr>
        <w:t xml:space="preserve"> prawa strony </w:t>
      </w:r>
      <w:r w:rsidR="001B5C43" w:rsidRPr="004477CF">
        <w:rPr>
          <w:rStyle w:val="normaltextrun"/>
          <w:rFonts w:ascii="Times New Roman" w:hAnsi="Times New Roman" w:cs="Times New Roman"/>
          <w:color w:val="000000"/>
          <w:szCs w:val="24"/>
          <w:shd w:val="clear" w:color="auto" w:fill="FFFFFF"/>
        </w:rPr>
        <w:t>postępowania będą odpowiednio chronione</w:t>
      </w:r>
      <w:r w:rsidR="009B710C" w:rsidRPr="004477CF">
        <w:rPr>
          <w:rStyle w:val="normaltextrun"/>
          <w:rFonts w:ascii="Times New Roman" w:eastAsia="Times New Roman" w:hAnsi="Times New Roman" w:cs="Times New Roman"/>
          <w:color w:val="000000"/>
          <w:szCs w:val="24"/>
          <w:shd w:val="clear" w:color="auto" w:fill="FFFFFF"/>
        </w:rPr>
        <w:t>. Pozwoli to na skuteczną realizację obowiązków nadzorczych.</w:t>
      </w:r>
      <w:r w:rsidR="00325711" w:rsidRPr="004477CF">
        <w:rPr>
          <w:rStyle w:val="normaltextrun"/>
          <w:rFonts w:ascii="Times New Roman" w:eastAsia="Times New Roman" w:hAnsi="Times New Roman" w:cs="Times New Roman"/>
          <w:color w:val="000000"/>
          <w:szCs w:val="24"/>
          <w:shd w:val="clear" w:color="auto" w:fill="FFFFFF"/>
        </w:rPr>
        <w:t xml:space="preserve"> Przepisy o kontroli nie będą dotyczyły osób fizycznych, które poddały swoją wiedzę i umiejętności ocenie w ramach krajowych </w:t>
      </w:r>
      <w:r w:rsidR="00F42743" w:rsidRPr="004477CF">
        <w:rPr>
          <w:rStyle w:val="normaltextrun"/>
          <w:rFonts w:ascii="Times New Roman" w:eastAsia="Times New Roman" w:hAnsi="Times New Roman" w:cs="Times New Roman"/>
          <w:color w:val="000000"/>
          <w:szCs w:val="24"/>
          <w:shd w:val="clear" w:color="auto" w:fill="FFFFFF"/>
        </w:rPr>
        <w:t xml:space="preserve">schematów </w:t>
      </w:r>
      <w:r w:rsidR="0053536B" w:rsidRPr="004477CF">
        <w:rPr>
          <w:rStyle w:val="normaltextrun"/>
          <w:rFonts w:ascii="Times New Roman" w:eastAsia="Times New Roman" w:hAnsi="Times New Roman" w:cs="Times New Roman"/>
          <w:color w:val="000000"/>
          <w:szCs w:val="24"/>
          <w:shd w:val="clear" w:color="auto" w:fill="FFFFFF"/>
        </w:rPr>
        <w:t>certyfikacji cyberbezpieczeń</w:t>
      </w:r>
      <w:r w:rsidR="003D62A5">
        <w:rPr>
          <w:rStyle w:val="normaltextrun"/>
          <w:rFonts w:ascii="Times New Roman" w:eastAsia="Times New Roman" w:hAnsi="Times New Roman" w:cs="Times New Roman"/>
          <w:color w:val="000000"/>
          <w:szCs w:val="24"/>
          <w:shd w:val="clear" w:color="auto" w:fill="FFFFFF"/>
        </w:rPr>
        <w:t>s</w:t>
      </w:r>
      <w:r w:rsidR="0053536B" w:rsidRPr="004477CF">
        <w:rPr>
          <w:rStyle w:val="normaltextrun"/>
          <w:rFonts w:ascii="Times New Roman" w:eastAsia="Times New Roman" w:hAnsi="Times New Roman" w:cs="Times New Roman"/>
          <w:color w:val="000000"/>
          <w:szCs w:val="24"/>
          <w:shd w:val="clear" w:color="auto" w:fill="FFFFFF"/>
        </w:rPr>
        <w:t>twa</w:t>
      </w:r>
      <w:r w:rsidR="00325711" w:rsidRPr="004477CF">
        <w:rPr>
          <w:rStyle w:val="normaltextrun"/>
          <w:rFonts w:ascii="Times New Roman" w:eastAsia="Times New Roman" w:hAnsi="Times New Roman" w:cs="Times New Roman"/>
          <w:color w:val="000000"/>
          <w:szCs w:val="24"/>
          <w:shd w:val="clear" w:color="auto" w:fill="FFFFFF"/>
        </w:rPr>
        <w:t xml:space="preserve">. Wskazane przepisy dotyczące kontroli </w:t>
      </w:r>
      <w:r w:rsidR="006A644D" w:rsidRPr="004477CF">
        <w:rPr>
          <w:rStyle w:val="normaltextrun"/>
          <w:rFonts w:ascii="Times New Roman" w:eastAsia="Times New Roman" w:hAnsi="Times New Roman" w:cs="Times New Roman"/>
          <w:color w:val="000000"/>
          <w:szCs w:val="24"/>
          <w:shd w:val="clear" w:color="auto" w:fill="FFFFFF"/>
        </w:rPr>
        <w:t>odnoszą się do organizacji i</w:t>
      </w:r>
      <w:r w:rsidR="00CE2E92" w:rsidRPr="004477CF">
        <w:rPr>
          <w:rStyle w:val="normaltextrun"/>
          <w:rFonts w:ascii="Times New Roman" w:eastAsia="Times New Roman" w:hAnsi="Times New Roman" w:cs="Times New Roman"/>
          <w:color w:val="000000"/>
          <w:szCs w:val="24"/>
          <w:shd w:val="clear" w:color="auto" w:fill="FFFFFF"/>
        </w:rPr>
        <w:t> </w:t>
      </w:r>
      <w:r w:rsidR="006A644D" w:rsidRPr="004477CF">
        <w:rPr>
          <w:rStyle w:val="normaltextrun"/>
          <w:rFonts w:ascii="Times New Roman" w:eastAsia="Times New Roman" w:hAnsi="Times New Roman" w:cs="Times New Roman"/>
          <w:color w:val="000000"/>
          <w:szCs w:val="24"/>
          <w:shd w:val="clear" w:color="auto" w:fill="FFFFFF"/>
        </w:rPr>
        <w:t>w</w:t>
      </w:r>
      <w:r w:rsidR="00CE2E92" w:rsidRPr="004477CF">
        <w:rPr>
          <w:rStyle w:val="normaltextrun"/>
          <w:rFonts w:ascii="Times New Roman" w:eastAsia="Times New Roman" w:hAnsi="Times New Roman" w:cs="Times New Roman"/>
          <w:color w:val="000000"/>
          <w:szCs w:val="24"/>
          <w:shd w:val="clear" w:color="auto" w:fill="FFFFFF"/>
        </w:rPr>
        <w:t> </w:t>
      </w:r>
      <w:r w:rsidR="006A644D" w:rsidRPr="004477CF">
        <w:rPr>
          <w:rStyle w:val="normaltextrun"/>
          <w:rFonts w:ascii="Times New Roman" w:eastAsia="Times New Roman" w:hAnsi="Times New Roman" w:cs="Times New Roman"/>
          <w:color w:val="000000"/>
          <w:szCs w:val="24"/>
          <w:shd w:val="clear" w:color="auto" w:fill="FFFFFF"/>
        </w:rPr>
        <w:t xml:space="preserve">związku z tym nie byłoby możliwe zastosowanie ich do osób. Ponadto nie służą one sprawdzaniu wiedzy i kompetencji osób. </w:t>
      </w:r>
    </w:p>
    <w:p w14:paraId="7F5EF879" w14:textId="77777777" w:rsidR="00142BDC" w:rsidRPr="004477CF" w:rsidRDefault="00170122" w:rsidP="004477CF">
      <w:pPr>
        <w:widowControl/>
        <w:spacing w:before="120"/>
        <w:jc w:val="both"/>
        <w:rPr>
          <w:rFonts w:cs="Times New Roman"/>
          <w:b/>
          <w:bCs/>
          <w:szCs w:val="24"/>
        </w:rPr>
      </w:pPr>
      <w:r w:rsidRPr="004477CF">
        <w:rPr>
          <w:rFonts w:cs="Times New Roman"/>
          <w:b/>
          <w:bCs/>
          <w:szCs w:val="24"/>
        </w:rPr>
        <w:t>Zasady prowadzenia kontroli</w:t>
      </w:r>
    </w:p>
    <w:p w14:paraId="334AA48B" w14:textId="58E0B1CB" w:rsidR="004E5AC6" w:rsidRPr="003D62A5" w:rsidRDefault="0075279B" w:rsidP="004477CF">
      <w:pPr>
        <w:widowControl/>
        <w:jc w:val="both"/>
        <w:rPr>
          <w:rFonts w:cs="Times New Roman"/>
          <w:szCs w:val="24"/>
        </w:rPr>
      </w:pPr>
      <w:r w:rsidRPr="003D62A5">
        <w:rPr>
          <w:rFonts w:cs="Times New Roman"/>
          <w:szCs w:val="24"/>
        </w:rPr>
        <w:t>Projekt</w:t>
      </w:r>
      <w:r w:rsidR="00650FEE" w:rsidRPr="003D62A5">
        <w:rPr>
          <w:rFonts w:cs="Times New Roman"/>
          <w:szCs w:val="24"/>
        </w:rPr>
        <w:t>owana</w:t>
      </w:r>
      <w:r w:rsidRPr="003D62A5">
        <w:rPr>
          <w:rFonts w:cs="Times New Roman"/>
          <w:szCs w:val="24"/>
        </w:rPr>
        <w:t xml:space="preserve"> u</w:t>
      </w:r>
      <w:r w:rsidR="00170122" w:rsidRPr="003D62A5">
        <w:rPr>
          <w:rFonts w:cs="Times New Roman"/>
          <w:szCs w:val="24"/>
        </w:rPr>
        <w:t>staw</w:t>
      </w:r>
      <w:r w:rsidR="00650FEE" w:rsidRPr="003D62A5">
        <w:rPr>
          <w:rFonts w:cs="Times New Roman"/>
          <w:szCs w:val="24"/>
        </w:rPr>
        <w:t>a</w:t>
      </w:r>
      <w:r w:rsidR="00170122" w:rsidRPr="003D62A5">
        <w:rPr>
          <w:rFonts w:cs="Times New Roman"/>
          <w:szCs w:val="24"/>
        </w:rPr>
        <w:t xml:space="preserve"> </w:t>
      </w:r>
      <w:r w:rsidR="009B710C" w:rsidRPr="003D62A5">
        <w:rPr>
          <w:rFonts w:cs="Times New Roman"/>
          <w:szCs w:val="24"/>
        </w:rPr>
        <w:t>wskazuje, że d</w:t>
      </w:r>
      <w:r w:rsidR="008F1540" w:rsidRPr="003D62A5">
        <w:rPr>
          <w:rFonts w:cs="Times New Roman"/>
          <w:szCs w:val="24"/>
        </w:rPr>
        <w:t xml:space="preserve">o kontroli będą stosowane </w:t>
      </w:r>
      <w:r w:rsidR="00D174B8" w:rsidRPr="003D62A5">
        <w:rPr>
          <w:rFonts w:cs="Times New Roman"/>
          <w:szCs w:val="24"/>
        </w:rPr>
        <w:t xml:space="preserve">odpowiednio </w:t>
      </w:r>
      <w:r w:rsidR="008F1540" w:rsidRPr="003D62A5">
        <w:rPr>
          <w:rFonts w:cs="Times New Roman"/>
          <w:szCs w:val="24"/>
        </w:rPr>
        <w:t>przepisy</w:t>
      </w:r>
      <w:r w:rsidR="008657C7" w:rsidRPr="003D62A5">
        <w:rPr>
          <w:rFonts w:eastAsia="Times New Roman" w:cs="Times New Roman"/>
          <w:szCs w:val="24"/>
        </w:rPr>
        <w:t xml:space="preserve"> art. 55–59 </w:t>
      </w:r>
      <w:r w:rsidR="0053536B" w:rsidRPr="003D62A5">
        <w:rPr>
          <w:rFonts w:cs="Times New Roman"/>
          <w:szCs w:val="24"/>
        </w:rPr>
        <w:t>uksc</w:t>
      </w:r>
      <w:r w:rsidR="008F1540" w:rsidRPr="003D62A5">
        <w:rPr>
          <w:rFonts w:cs="Times New Roman"/>
          <w:szCs w:val="24"/>
        </w:rPr>
        <w:t xml:space="preserve">. Dzięki temu </w:t>
      </w:r>
      <w:r w:rsidR="001B5C43" w:rsidRPr="003D62A5">
        <w:rPr>
          <w:rFonts w:cs="Times New Roman"/>
          <w:szCs w:val="24"/>
        </w:rPr>
        <w:t xml:space="preserve">minister </w:t>
      </w:r>
      <w:r w:rsidR="008F1540" w:rsidRPr="003D62A5">
        <w:rPr>
          <w:rFonts w:cs="Times New Roman"/>
          <w:szCs w:val="24"/>
        </w:rPr>
        <w:t>będzie mógł oprzeć się na dotychczasowej praktyce w zakresie prowadzenia kontroli</w:t>
      </w:r>
      <w:r w:rsidR="008657C7" w:rsidRPr="003D62A5">
        <w:rPr>
          <w:rFonts w:cs="Times New Roman"/>
          <w:szCs w:val="24"/>
        </w:rPr>
        <w:t>, co</w:t>
      </w:r>
      <w:r w:rsidR="008F1540" w:rsidRPr="003D62A5">
        <w:rPr>
          <w:rFonts w:cs="Times New Roman"/>
          <w:szCs w:val="24"/>
        </w:rPr>
        <w:t xml:space="preserve"> </w:t>
      </w:r>
      <w:r w:rsidR="008657C7" w:rsidRPr="003D62A5">
        <w:rPr>
          <w:rFonts w:cs="Times New Roman"/>
          <w:szCs w:val="24"/>
        </w:rPr>
        <w:t>p</w:t>
      </w:r>
      <w:r w:rsidR="008F1540" w:rsidRPr="003D62A5">
        <w:rPr>
          <w:rFonts w:cs="Times New Roman"/>
          <w:szCs w:val="24"/>
        </w:rPr>
        <w:t xml:space="preserve">ozwoli na najszybsze wdrożenie się do nowych obowiązków. </w:t>
      </w:r>
      <w:r w:rsidR="008F1540" w:rsidRPr="003D62A5">
        <w:rPr>
          <w:rFonts w:eastAsia="Times New Roman" w:cs="Times New Roman"/>
          <w:szCs w:val="24"/>
        </w:rPr>
        <w:t>W</w:t>
      </w:r>
      <w:r w:rsidR="00CA3002" w:rsidRPr="003D62A5">
        <w:rPr>
          <w:rFonts w:eastAsia="Times New Roman" w:cs="Times New Roman"/>
          <w:szCs w:val="24"/>
        </w:rPr>
        <w:t> </w:t>
      </w:r>
      <w:r w:rsidR="008F1540" w:rsidRPr="003D62A5">
        <w:rPr>
          <w:rFonts w:eastAsia="Times New Roman" w:cs="Times New Roman"/>
          <w:szCs w:val="24"/>
        </w:rPr>
        <w:t xml:space="preserve">art. 55 </w:t>
      </w:r>
      <w:r w:rsidR="009E2B21" w:rsidRPr="003D62A5">
        <w:rPr>
          <w:rFonts w:eastAsia="Times New Roman" w:cs="Times New Roman"/>
          <w:szCs w:val="24"/>
        </w:rPr>
        <w:t>pkt</w:t>
      </w:r>
      <w:r w:rsidR="008F1540" w:rsidRPr="003D62A5">
        <w:rPr>
          <w:rFonts w:eastAsia="Times New Roman" w:cs="Times New Roman"/>
          <w:szCs w:val="24"/>
        </w:rPr>
        <w:t xml:space="preserve"> 1</w:t>
      </w:r>
      <w:r w:rsidR="009E2B21" w:rsidRPr="003D62A5">
        <w:rPr>
          <w:rFonts w:eastAsia="Times New Roman" w:cs="Times New Roman"/>
          <w:szCs w:val="24"/>
        </w:rPr>
        <w:t>–</w:t>
      </w:r>
      <w:r w:rsidR="008F1540" w:rsidRPr="003D62A5">
        <w:rPr>
          <w:rFonts w:eastAsia="Times New Roman" w:cs="Times New Roman"/>
          <w:szCs w:val="24"/>
        </w:rPr>
        <w:t xml:space="preserve">6 </w:t>
      </w:r>
      <w:r w:rsidR="009E2B21" w:rsidRPr="003D62A5">
        <w:rPr>
          <w:rFonts w:eastAsia="Times New Roman" w:cs="Times New Roman"/>
          <w:szCs w:val="24"/>
        </w:rPr>
        <w:t xml:space="preserve">uksc </w:t>
      </w:r>
      <w:r w:rsidR="008F1540" w:rsidRPr="003D62A5">
        <w:rPr>
          <w:rFonts w:eastAsia="Times New Roman" w:cs="Times New Roman"/>
          <w:szCs w:val="24"/>
        </w:rPr>
        <w:t>wskazan</w:t>
      </w:r>
      <w:r w:rsidR="009E2B21" w:rsidRPr="003D62A5">
        <w:rPr>
          <w:rFonts w:eastAsia="Times New Roman" w:cs="Times New Roman"/>
          <w:szCs w:val="24"/>
        </w:rPr>
        <w:t>y jest</w:t>
      </w:r>
      <w:r w:rsidR="008F1540" w:rsidRPr="003D62A5">
        <w:rPr>
          <w:rFonts w:eastAsia="Times New Roman" w:cs="Times New Roman"/>
          <w:szCs w:val="24"/>
        </w:rPr>
        <w:t xml:space="preserve"> zakres uprawnień przysługujących osobom przeprowadzającym kontrolę. Warto zaznaczyć</w:t>
      </w:r>
      <w:r w:rsidR="009E2B21" w:rsidRPr="003D62A5">
        <w:rPr>
          <w:rFonts w:eastAsia="Times New Roman" w:cs="Times New Roman"/>
          <w:szCs w:val="24"/>
        </w:rPr>
        <w:t xml:space="preserve">, </w:t>
      </w:r>
      <w:r w:rsidR="008F1540" w:rsidRPr="003D62A5">
        <w:rPr>
          <w:rFonts w:eastAsia="Times New Roman" w:cs="Times New Roman"/>
          <w:szCs w:val="24"/>
        </w:rPr>
        <w:t>że uprawnienia wynikające z art. 55</w:t>
      </w:r>
      <w:r w:rsidR="00D07213" w:rsidRPr="003D62A5">
        <w:rPr>
          <w:rFonts w:eastAsia="Times New Roman" w:cs="Times New Roman"/>
          <w:szCs w:val="24"/>
        </w:rPr>
        <w:t xml:space="preserve"> uksc</w:t>
      </w:r>
      <w:r w:rsidR="00142BDC" w:rsidRPr="003D62A5">
        <w:rPr>
          <w:rFonts w:eastAsia="Times New Roman" w:cs="Times New Roman"/>
          <w:szCs w:val="24"/>
        </w:rPr>
        <w:t xml:space="preserve"> </w:t>
      </w:r>
      <w:r w:rsidR="008F1540" w:rsidRPr="003D62A5">
        <w:rPr>
          <w:rFonts w:eastAsia="Times New Roman" w:cs="Times New Roman"/>
          <w:szCs w:val="24"/>
        </w:rPr>
        <w:lastRenderedPageBreak/>
        <w:t>dotyczą tylko czynności wykonywanych w celu przeprowadzenia kontroli w określonym zakresie. Nie jest dopuszczalne, aby korzystać z danych uprawnień rozszerzająco, np. na czynności związane z innymi kontrolami. Biorąc pod uwagę zakres działania niektórych przedsiębiorców objętych ustawą (którzy mogą należeć również do infrastruktury krytycznej), konieczne jest zaakcentowanie, że uprawnienia te nie mogą być nadużywane przez kontrolerów celem dostępu do pomieszczeń czy dokumentów niezwiązanych z zakresem kontroli. Swobodny dostęp jest ograniczony celem i zakresem kontroli.</w:t>
      </w:r>
      <w:r w:rsidR="00CA3002" w:rsidRPr="003D62A5">
        <w:rPr>
          <w:rFonts w:cs="Times New Roman"/>
          <w:szCs w:val="24"/>
        </w:rPr>
        <w:t xml:space="preserve"> Przepis a</w:t>
      </w:r>
      <w:r w:rsidR="008F1540" w:rsidRPr="004477CF">
        <w:rPr>
          <w:rFonts w:cs="Times New Roman"/>
          <w:szCs w:val="24"/>
        </w:rPr>
        <w:t>rt. 57</w:t>
      </w:r>
      <w:r w:rsidR="00D07213" w:rsidRPr="004477CF">
        <w:rPr>
          <w:rFonts w:cs="Times New Roman"/>
          <w:szCs w:val="24"/>
        </w:rPr>
        <w:t xml:space="preserve"> uksc</w:t>
      </w:r>
      <w:r w:rsidR="008F1540" w:rsidRPr="004477CF">
        <w:rPr>
          <w:rFonts w:cs="Times New Roman"/>
          <w:szCs w:val="24"/>
        </w:rPr>
        <w:t xml:space="preserve"> wskazuje, że osoba prowadząca czynności kontrolne wobec podmiotów będących przedsiębiorcami ustala stan faktyczny na podstawie dowodów zebranych w toku kontroli, a w szczególności dokumentów, przedmiotów, oględzin oraz ustnych lub pisemnych wyjaśnień i oświadczeń. Przebieg przeprowadzonej kontroli osoba przeprowadzająca kontrolę ma przedstawić w protokole kontroli (art. 58</w:t>
      </w:r>
      <w:r w:rsidR="00D07213" w:rsidRPr="004477CF">
        <w:rPr>
          <w:rFonts w:cs="Times New Roman"/>
          <w:szCs w:val="24"/>
        </w:rPr>
        <w:t xml:space="preserve"> uksc</w:t>
      </w:r>
      <w:r w:rsidR="008F1540" w:rsidRPr="004477CF">
        <w:rPr>
          <w:rFonts w:cs="Times New Roman"/>
          <w:szCs w:val="24"/>
        </w:rPr>
        <w:t>). W sposób szczegółowy opisano także treść protokołu kontroli. Zasadą jest, ż</w:t>
      </w:r>
      <w:r w:rsidR="00931D4B">
        <w:rPr>
          <w:rFonts w:cs="Times New Roman"/>
          <w:szCs w:val="24"/>
        </w:rPr>
        <w:t>e</w:t>
      </w:r>
      <w:r w:rsidR="008F1540" w:rsidRPr="004477CF">
        <w:rPr>
          <w:rFonts w:cs="Times New Roman"/>
          <w:szCs w:val="24"/>
        </w:rPr>
        <w:t xml:space="preserve"> protokół podpisuj</w:t>
      </w:r>
      <w:r w:rsidR="00931D4B">
        <w:rPr>
          <w:rFonts w:cs="Times New Roman"/>
          <w:szCs w:val="24"/>
        </w:rPr>
        <w:t>e</w:t>
      </w:r>
      <w:r w:rsidR="008F1540" w:rsidRPr="004477CF">
        <w:rPr>
          <w:rFonts w:cs="Times New Roman"/>
          <w:szCs w:val="24"/>
        </w:rPr>
        <w:t xml:space="preserve"> osoba przeprowadzająca kontrolę oraz osoba reprezentująca podmiot kontrolowany. Podmiot kontrolowany może zgłosić do protokołu pisemne zastrzeżenia, które osoba przeprowadzająca czynności kontrolne je</w:t>
      </w:r>
      <w:r w:rsidR="00EE4442" w:rsidRPr="004477CF">
        <w:rPr>
          <w:rFonts w:cs="Times New Roman"/>
          <w:szCs w:val="24"/>
        </w:rPr>
        <w:t>st obowiązana przeanalizować i </w:t>
      </w:r>
      <w:r w:rsidR="008F1540" w:rsidRPr="004477CF">
        <w:rPr>
          <w:rFonts w:cs="Times New Roman"/>
          <w:szCs w:val="24"/>
        </w:rPr>
        <w:t>w razie potrzeby podjąć dodatkowe czynności kontrolne. W przypadku odmowy podpisania protokołu przez podmiot kontrolowany</w:t>
      </w:r>
      <w:r w:rsidR="009E2B21" w:rsidRPr="004477CF">
        <w:rPr>
          <w:rFonts w:cs="Times New Roman"/>
          <w:szCs w:val="24"/>
        </w:rPr>
        <w:t xml:space="preserve"> </w:t>
      </w:r>
      <w:r w:rsidR="008F1540" w:rsidRPr="004477CF">
        <w:rPr>
          <w:rFonts w:cs="Times New Roman"/>
          <w:szCs w:val="24"/>
        </w:rPr>
        <w:t>osoba przeprowadzająca czynności kontrolne czyni o tym wzmiankę w protokole. W art. 59</w:t>
      </w:r>
      <w:r w:rsidR="00D07213" w:rsidRPr="004477CF">
        <w:rPr>
          <w:rFonts w:cs="Times New Roman"/>
          <w:szCs w:val="24"/>
        </w:rPr>
        <w:t xml:space="preserve"> uksc</w:t>
      </w:r>
      <w:r w:rsidR="008F1540" w:rsidRPr="004477CF">
        <w:rPr>
          <w:rFonts w:cs="Times New Roman"/>
          <w:szCs w:val="24"/>
        </w:rPr>
        <w:t xml:space="preserve"> wskazano, że jeżeli na podstawie informacji zgromadzonych w protokole kontroli organ właściwy lub minister uzna, że mogło dojść do naruszenia przepisów ustawy przez podmiot kontrolowany, przekazuje zalecenia pokontrolne dotyczące usunięcia wskazanych nieprawidłowości. Natomiast podmiot kontrolowany jest obowiązany w wyznaczonym terminie poinformować organ właściwy lub ministra o sposobie wykonania zaleceń. Pozwala bowiem podmiotowi kontrolowanemu na usunięcie wskazanych w protokole kontroli naruszeń, co z kolei może pozwolić mu na uniknięcie nałożenia kary pieniężnej. </w:t>
      </w:r>
    </w:p>
    <w:p w14:paraId="64E1F66B" w14:textId="77777777" w:rsidR="00142BDC" w:rsidRPr="003D62A5" w:rsidRDefault="00170122" w:rsidP="004477CF">
      <w:pPr>
        <w:widowControl/>
        <w:spacing w:before="120"/>
        <w:jc w:val="both"/>
        <w:rPr>
          <w:rFonts w:cs="Times New Roman"/>
          <w:b/>
          <w:bCs/>
          <w:szCs w:val="24"/>
        </w:rPr>
      </w:pPr>
      <w:r w:rsidRPr="003D62A5">
        <w:rPr>
          <w:rFonts w:cs="Times New Roman"/>
          <w:b/>
          <w:bCs/>
          <w:szCs w:val="24"/>
        </w:rPr>
        <w:t>Uprawnienie do badania produktów ICT</w:t>
      </w:r>
    </w:p>
    <w:p w14:paraId="57910E9D" w14:textId="3F119D00" w:rsidR="004E5AC6" w:rsidRPr="004477CF" w:rsidRDefault="007205F1" w:rsidP="004477CF">
      <w:pPr>
        <w:widowControl/>
        <w:jc w:val="both"/>
        <w:rPr>
          <w:rFonts w:cs="Times New Roman"/>
          <w:szCs w:val="24"/>
        </w:rPr>
      </w:pPr>
      <w:r w:rsidRPr="004477CF">
        <w:rPr>
          <w:rFonts w:cs="Times New Roman"/>
          <w:szCs w:val="24"/>
        </w:rPr>
        <w:t>D</w:t>
      </w:r>
      <w:r w:rsidR="008F1540" w:rsidRPr="004477CF">
        <w:rPr>
          <w:rFonts w:cs="Times New Roman"/>
          <w:szCs w:val="24"/>
        </w:rPr>
        <w:t>la zapewnienia realnej kontroli nad jakością produktów, które otrzymały certyfikaty, minister został wyposażony w uprawnienia do przeprowadzania badań produktów</w:t>
      </w:r>
      <w:r w:rsidR="00142BDC" w:rsidRPr="004477CF">
        <w:rPr>
          <w:rFonts w:cs="Times New Roman"/>
          <w:szCs w:val="24"/>
        </w:rPr>
        <w:t xml:space="preserve"> </w:t>
      </w:r>
      <w:r w:rsidR="00D0702C" w:rsidRPr="004477CF">
        <w:rPr>
          <w:rFonts w:cs="Times New Roman"/>
          <w:szCs w:val="24"/>
        </w:rPr>
        <w:t>ICT</w:t>
      </w:r>
      <w:r w:rsidR="005706B2" w:rsidRPr="004477CF">
        <w:rPr>
          <w:rFonts w:cs="Times New Roman"/>
          <w:szCs w:val="24"/>
        </w:rPr>
        <w:t>, usług ICT</w:t>
      </w:r>
      <w:r w:rsidR="00D92606" w:rsidRPr="004477CF">
        <w:rPr>
          <w:rFonts w:cs="Times New Roman"/>
          <w:szCs w:val="24"/>
        </w:rPr>
        <w:t>, procesów ICT</w:t>
      </w:r>
      <w:r w:rsidR="00336497" w:rsidRPr="004477CF">
        <w:rPr>
          <w:rFonts w:cs="Times New Roman"/>
          <w:szCs w:val="24"/>
        </w:rPr>
        <w:t xml:space="preserve">, usług zarządzanych w zakresie bezpieczeństwa </w:t>
      </w:r>
      <w:r w:rsidR="00D92606" w:rsidRPr="004477CF">
        <w:rPr>
          <w:rFonts w:cs="Times New Roman"/>
          <w:szCs w:val="24"/>
        </w:rPr>
        <w:t>oraz systemów zarządzania cyberbezpieczeństwem</w:t>
      </w:r>
      <w:r w:rsidR="008F1540" w:rsidRPr="004477CF">
        <w:rPr>
          <w:rFonts w:cs="Times New Roman"/>
          <w:szCs w:val="24"/>
        </w:rPr>
        <w:t xml:space="preserve">. W zakresie analizy technicznej produktów </w:t>
      </w:r>
      <w:r w:rsidR="009E2B21" w:rsidRPr="004477CF">
        <w:rPr>
          <w:rFonts w:cs="Times New Roman"/>
          <w:szCs w:val="24"/>
        </w:rPr>
        <w:t xml:space="preserve">ICT </w:t>
      </w:r>
      <w:r w:rsidR="008657C7" w:rsidRPr="004477CF">
        <w:rPr>
          <w:rFonts w:cs="Times New Roman"/>
          <w:szCs w:val="24"/>
        </w:rPr>
        <w:t xml:space="preserve">minister </w:t>
      </w:r>
      <w:r w:rsidR="008F1540" w:rsidRPr="004477CF">
        <w:rPr>
          <w:rFonts w:cs="Times New Roman"/>
          <w:szCs w:val="24"/>
        </w:rPr>
        <w:t>będzie mógł zwrócić się do nadzorowanych przez siebie instytutów badawczych o wykonanie określonych czynności. Tego typu uprawnienie jest niezbędne dla zapewnienia realnego nadzoru nad jakością produktów na rynku.</w:t>
      </w:r>
      <w:r w:rsidR="00361572" w:rsidRPr="004477CF">
        <w:rPr>
          <w:rFonts w:cs="Times New Roman"/>
          <w:szCs w:val="24"/>
        </w:rPr>
        <w:t xml:space="preserve"> Należy podkreślić, że obecnie przygotowywane </w:t>
      </w:r>
      <w:r w:rsidR="005D3854" w:rsidRPr="004477CF">
        <w:rPr>
          <w:rFonts w:cs="Times New Roman"/>
          <w:szCs w:val="24"/>
        </w:rPr>
        <w:t xml:space="preserve">rozporządzenia </w:t>
      </w:r>
      <w:r w:rsidR="005D3854" w:rsidRPr="004477CF">
        <w:rPr>
          <w:rFonts w:cs="Times New Roman"/>
          <w:szCs w:val="24"/>
        </w:rPr>
        <w:lastRenderedPageBreak/>
        <w:t xml:space="preserve">wykonawcze </w:t>
      </w:r>
      <w:r w:rsidR="00361572" w:rsidRPr="004477CF">
        <w:rPr>
          <w:rFonts w:cs="Times New Roman"/>
          <w:szCs w:val="24"/>
        </w:rPr>
        <w:t>Komisji</w:t>
      </w:r>
      <w:r w:rsidR="007C3E52" w:rsidRPr="004477CF">
        <w:rPr>
          <w:rFonts w:cs="Times New Roman"/>
          <w:szCs w:val="24"/>
        </w:rPr>
        <w:t xml:space="preserve"> Europejskiej</w:t>
      </w:r>
      <w:r w:rsidR="00EE4442" w:rsidRPr="004477CF">
        <w:rPr>
          <w:rFonts w:cs="Times New Roman"/>
          <w:szCs w:val="24"/>
        </w:rPr>
        <w:t>,</w:t>
      </w:r>
      <w:r w:rsidR="00361572" w:rsidRPr="004477CF">
        <w:rPr>
          <w:rFonts w:cs="Times New Roman"/>
          <w:szCs w:val="24"/>
        </w:rPr>
        <w:t xml:space="preserve"> w</w:t>
      </w:r>
      <w:r w:rsidR="00CA3002" w:rsidRPr="004477CF">
        <w:rPr>
          <w:rFonts w:cs="Times New Roman"/>
          <w:szCs w:val="24"/>
        </w:rPr>
        <w:t> </w:t>
      </w:r>
      <w:r w:rsidR="00361572" w:rsidRPr="004477CF">
        <w:rPr>
          <w:rFonts w:cs="Times New Roman"/>
          <w:szCs w:val="24"/>
        </w:rPr>
        <w:t>których wprowadzane są programy certyfikacyjne</w:t>
      </w:r>
      <w:r w:rsidR="00EE4442" w:rsidRPr="004477CF">
        <w:rPr>
          <w:rFonts w:cs="Times New Roman"/>
          <w:szCs w:val="24"/>
        </w:rPr>
        <w:t>,</w:t>
      </w:r>
      <w:r w:rsidR="00361572" w:rsidRPr="004477CF">
        <w:rPr>
          <w:rFonts w:cs="Times New Roman"/>
          <w:szCs w:val="24"/>
        </w:rPr>
        <w:t xml:space="preserve"> mają nakładać na krajowe organy d</w:t>
      </w:r>
      <w:r w:rsidR="009E2B21" w:rsidRPr="004477CF">
        <w:rPr>
          <w:rFonts w:cs="Times New Roman"/>
          <w:szCs w:val="24"/>
        </w:rPr>
        <w:t xml:space="preserve">o spraw </w:t>
      </w:r>
      <w:r w:rsidR="00361572" w:rsidRPr="004477CF">
        <w:rPr>
          <w:rFonts w:cs="Times New Roman"/>
          <w:szCs w:val="24"/>
        </w:rPr>
        <w:t xml:space="preserve">certyfikacji obowiązek przeprowadzenia </w:t>
      </w:r>
      <w:r w:rsidR="00931D4B" w:rsidRPr="004477CF">
        <w:rPr>
          <w:rFonts w:cs="Times New Roman"/>
          <w:szCs w:val="24"/>
        </w:rPr>
        <w:t>określon</w:t>
      </w:r>
      <w:r w:rsidR="00931D4B">
        <w:rPr>
          <w:rFonts w:cs="Times New Roman"/>
          <w:szCs w:val="24"/>
        </w:rPr>
        <w:t>ej</w:t>
      </w:r>
      <w:r w:rsidR="00931D4B" w:rsidRPr="004477CF">
        <w:rPr>
          <w:rFonts w:cs="Times New Roman"/>
          <w:szCs w:val="24"/>
        </w:rPr>
        <w:t xml:space="preserve"> </w:t>
      </w:r>
      <w:r w:rsidR="00361572" w:rsidRPr="004477CF">
        <w:rPr>
          <w:rFonts w:cs="Times New Roman"/>
          <w:szCs w:val="24"/>
        </w:rPr>
        <w:t>liczby badań produktów. W</w:t>
      </w:r>
      <w:r w:rsidR="00CA3002" w:rsidRPr="004477CF">
        <w:rPr>
          <w:rFonts w:cs="Times New Roman"/>
          <w:szCs w:val="24"/>
        </w:rPr>
        <w:t> </w:t>
      </w:r>
      <w:r w:rsidR="00361572" w:rsidRPr="004477CF">
        <w:rPr>
          <w:rFonts w:cs="Times New Roman"/>
          <w:szCs w:val="24"/>
        </w:rPr>
        <w:t xml:space="preserve">związku z tym konieczne jest zapewnienie ministrowi odpowiedniego uprawnienia. </w:t>
      </w:r>
    </w:p>
    <w:p w14:paraId="547BFF4A" w14:textId="77777777" w:rsidR="00142BDC" w:rsidRPr="003D62A5" w:rsidRDefault="00170122" w:rsidP="004477CF">
      <w:pPr>
        <w:widowControl/>
        <w:spacing w:before="120"/>
        <w:jc w:val="both"/>
        <w:rPr>
          <w:rFonts w:cs="Times New Roman"/>
          <w:b/>
          <w:bCs/>
          <w:szCs w:val="24"/>
        </w:rPr>
      </w:pPr>
      <w:r w:rsidRPr="003D62A5">
        <w:rPr>
          <w:rFonts w:cs="Times New Roman"/>
          <w:b/>
          <w:bCs/>
          <w:szCs w:val="24"/>
        </w:rPr>
        <w:t>Procedura pobierania próbek i badania produktów ICT</w:t>
      </w:r>
    </w:p>
    <w:p w14:paraId="5366E0F6" w14:textId="2D455C87" w:rsidR="00DB58F7" w:rsidRPr="004477CF" w:rsidRDefault="007205F1" w:rsidP="004477CF">
      <w:pPr>
        <w:widowControl/>
        <w:jc w:val="both"/>
        <w:rPr>
          <w:rFonts w:cs="Times New Roman"/>
          <w:szCs w:val="24"/>
        </w:rPr>
      </w:pPr>
      <w:r w:rsidRPr="004477CF">
        <w:rPr>
          <w:rFonts w:cs="Times New Roman"/>
          <w:szCs w:val="24"/>
        </w:rPr>
        <w:t xml:space="preserve">Przepisy </w:t>
      </w:r>
      <w:r w:rsidR="00142BDC" w:rsidRPr="004477CF">
        <w:rPr>
          <w:rFonts w:cs="Times New Roman"/>
          <w:szCs w:val="24"/>
        </w:rPr>
        <w:t xml:space="preserve">projektowanej </w:t>
      </w:r>
      <w:r w:rsidRPr="004477CF">
        <w:rPr>
          <w:rFonts w:cs="Times New Roman"/>
          <w:szCs w:val="24"/>
        </w:rPr>
        <w:t xml:space="preserve">ustawy określają </w:t>
      </w:r>
      <w:r w:rsidR="008F1540" w:rsidRPr="004477CF">
        <w:rPr>
          <w:rFonts w:cs="Times New Roman"/>
          <w:szCs w:val="24"/>
        </w:rPr>
        <w:t>procedurę przeprowadzania badań produktów</w:t>
      </w:r>
      <w:r w:rsidRPr="004477CF">
        <w:rPr>
          <w:rFonts w:cs="Times New Roman"/>
          <w:szCs w:val="24"/>
        </w:rPr>
        <w:t xml:space="preserve"> ICT</w:t>
      </w:r>
      <w:r w:rsidR="00142BDC" w:rsidRPr="004477CF">
        <w:rPr>
          <w:rFonts w:cs="Times New Roman"/>
          <w:szCs w:val="24"/>
        </w:rPr>
        <w:t xml:space="preserve"> </w:t>
      </w:r>
      <w:r w:rsidR="008F1540" w:rsidRPr="004477CF">
        <w:rPr>
          <w:rFonts w:cs="Times New Roman"/>
          <w:szCs w:val="24"/>
        </w:rPr>
        <w:t xml:space="preserve">oraz konsekwencje wykrycia, że produkt </w:t>
      </w:r>
      <w:r w:rsidR="009E2B21" w:rsidRPr="004477CF">
        <w:rPr>
          <w:rFonts w:cs="Times New Roman"/>
          <w:szCs w:val="24"/>
        </w:rPr>
        <w:t xml:space="preserve">ICT </w:t>
      </w:r>
      <w:r w:rsidR="008F1540" w:rsidRPr="004477CF">
        <w:rPr>
          <w:rFonts w:cs="Times New Roman"/>
          <w:szCs w:val="24"/>
        </w:rPr>
        <w:t>nie spełnia wymagań określonych w</w:t>
      </w:r>
      <w:r w:rsidR="00CA3002" w:rsidRPr="004477CF">
        <w:rPr>
          <w:rFonts w:cs="Times New Roman"/>
          <w:szCs w:val="24"/>
        </w:rPr>
        <w:t> </w:t>
      </w:r>
      <w:r w:rsidR="008F1540" w:rsidRPr="004477CF">
        <w:rPr>
          <w:rFonts w:cs="Times New Roman"/>
          <w:szCs w:val="24"/>
        </w:rPr>
        <w:t xml:space="preserve">odpowiednim programie certyfikacji. </w:t>
      </w:r>
      <w:r w:rsidR="008657C7" w:rsidRPr="004477CF">
        <w:rPr>
          <w:rFonts w:cs="Times New Roman"/>
          <w:szCs w:val="24"/>
        </w:rPr>
        <w:t>Projektowany p</w:t>
      </w:r>
      <w:r w:rsidR="008F1540" w:rsidRPr="004477CF">
        <w:rPr>
          <w:rFonts w:cs="Times New Roman"/>
          <w:szCs w:val="24"/>
        </w:rPr>
        <w:t>rzepis precyzuj</w:t>
      </w:r>
      <w:r w:rsidR="008657C7" w:rsidRPr="004477CF">
        <w:rPr>
          <w:rFonts w:cs="Times New Roman"/>
          <w:szCs w:val="24"/>
        </w:rPr>
        <w:t>e</w:t>
      </w:r>
      <w:r w:rsidR="008F1540" w:rsidRPr="004477CF">
        <w:rPr>
          <w:rFonts w:cs="Times New Roman"/>
          <w:szCs w:val="24"/>
        </w:rPr>
        <w:t xml:space="preserve"> kwestie </w:t>
      </w:r>
      <w:r w:rsidR="008657C7" w:rsidRPr="004477CF">
        <w:rPr>
          <w:rFonts w:cs="Times New Roman"/>
          <w:szCs w:val="24"/>
        </w:rPr>
        <w:t>dotyczące</w:t>
      </w:r>
      <w:r w:rsidR="008F1540" w:rsidRPr="004477CF">
        <w:rPr>
          <w:rFonts w:cs="Times New Roman"/>
          <w:szCs w:val="24"/>
        </w:rPr>
        <w:t xml:space="preserve"> protok</w:t>
      </w:r>
      <w:r w:rsidR="008657C7" w:rsidRPr="004477CF">
        <w:rPr>
          <w:rFonts w:cs="Times New Roman"/>
          <w:szCs w:val="24"/>
        </w:rPr>
        <w:t>ołu</w:t>
      </w:r>
      <w:r w:rsidR="008F1540" w:rsidRPr="004477CF">
        <w:rPr>
          <w:rFonts w:cs="Times New Roman"/>
          <w:szCs w:val="24"/>
        </w:rPr>
        <w:t xml:space="preserve"> </w:t>
      </w:r>
      <w:r w:rsidR="009E2B21" w:rsidRPr="004477CF">
        <w:rPr>
          <w:rFonts w:cs="Times New Roman"/>
          <w:szCs w:val="24"/>
        </w:rPr>
        <w:t xml:space="preserve">z </w:t>
      </w:r>
      <w:r w:rsidR="008F1540" w:rsidRPr="004477CF">
        <w:rPr>
          <w:rFonts w:cs="Times New Roman"/>
          <w:szCs w:val="24"/>
        </w:rPr>
        <w:t xml:space="preserve">pobrania próbki oraz określa kto ponosi koszt przeprowadzanych badań. </w:t>
      </w:r>
      <w:r w:rsidR="00471AC4" w:rsidRPr="004477CF">
        <w:rPr>
          <w:rFonts w:cs="Times New Roman"/>
          <w:szCs w:val="24"/>
        </w:rPr>
        <w:t xml:space="preserve">Przepis został </w:t>
      </w:r>
      <w:r w:rsidR="000209F1" w:rsidRPr="004477CF">
        <w:rPr>
          <w:rFonts w:cs="Times New Roman"/>
          <w:szCs w:val="24"/>
        </w:rPr>
        <w:t xml:space="preserve">zaprojektowany </w:t>
      </w:r>
      <w:r w:rsidR="00471AC4" w:rsidRPr="004477CF">
        <w:rPr>
          <w:rFonts w:cs="Times New Roman"/>
          <w:szCs w:val="24"/>
        </w:rPr>
        <w:t>tak</w:t>
      </w:r>
      <w:r w:rsidR="008657C7" w:rsidRPr="004477CF">
        <w:rPr>
          <w:rFonts w:cs="Times New Roman"/>
          <w:szCs w:val="24"/>
        </w:rPr>
        <w:t>,</w:t>
      </w:r>
      <w:r w:rsidR="00471AC4" w:rsidRPr="004477CF">
        <w:rPr>
          <w:rFonts w:cs="Times New Roman"/>
          <w:szCs w:val="24"/>
        </w:rPr>
        <w:t xml:space="preserve"> aby zapewnić skuteczne pobieranie próbek i przeprowadzani</w:t>
      </w:r>
      <w:r w:rsidR="008657C7" w:rsidRPr="004477CF">
        <w:rPr>
          <w:rFonts w:cs="Times New Roman"/>
          <w:szCs w:val="24"/>
        </w:rPr>
        <w:t>e</w:t>
      </w:r>
      <w:r w:rsidR="00471AC4" w:rsidRPr="004477CF">
        <w:rPr>
          <w:rFonts w:cs="Times New Roman"/>
          <w:szCs w:val="24"/>
        </w:rPr>
        <w:t xml:space="preserve"> badań</w:t>
      </w:r>
      <w:r w:rsidR="008657C7" w:rsidRPr="004477CF">
        <w:rPr>
          <w:rFonts w:cs="Times New Roman"/>
          <w:szCs w:val="24"/>
        </w:rPr>
        <w:t>,</w:t>
      </w:r>
      <w:r w:rsidR="00471AC4" w:rsidRPr="004477CF">
        <w:rPr>
          <w:rFonts w:cs="Times New Roman"/>
          <w:szCs w:val="24"/>
        </w:rPr>
        <w:t xml:space="preserve"> przy jednoczesnym zapewnieniu ochrony praw</w:t>
      </w:r>
      <w:r w:rsidR="0017569A" w:rsidRPr="004477CF">
        <w:rPr>
          <w:rFonts w:cs="Times New Roman"/>
          <w:szCs w:val="24"/>
        </w:rPr>
        <w:t xml:space="preserve"> dostawcy produktu ICT.</w:t>
      </w:r>
      <w:r w:rsidR="00471AC4" w:rsidRPr="004477CF">
        <w:rPr>
          <w:rFonts w:cs="Times New Roman"/>
          <w:szCs w:val="24"/>
        </w:rPr>
        <w:t xml:space="preserve"> </w:t>
      </w:r>
    </w:p>
    <w:p w14:paraId="3366C792" w14:textId="77777777" w:rsidR="00A128EA" w:rsidRPr="003D62A5" w:rsidRDefault="003E2105" w:rsidP="004477CF">
      <w:pPr>
        <w:widowControl/>
        <w:spacing w:before="120"/>
        <w:jc w:val="both"/>
        <w:rPr>
          <w:rFonts w:cs="Times New Roman"/>
          <w:b/>
          <w:bCs/>
          <w:szCs w:val="24"/>
        </w:rPr>
      </w:pPr>
      <w:r w:rsidRPr="003D62A5">
        <w:rPr>
          <w:rFonts w:cs="Times New Roman"/>
          <w:b/>
          <w:bCs/>
          <w:szCs w:val="24"/>
        </w:rPr>
        <w:t xml:space="preserve">Konsekwencje niespełniania wymagań po certyfikacji </w:t>
      </w:r>
    </w:p>
    <w:p w14:paraId="448EA56F" w14:textId="21C0E431" w:rsidR="00DB58F7" w:rsidRPr="004477CF" w:rsidRDefault="007205F1" w:rsidP="004477CF">
      <w:pPr>
        <w:widowControl/>
        <w:jc w:val="both"/>
        <w:rPr>
          <w:rFonts w:cs="Times New Roman"/>
          <w:szCs w:val="24"/>
        </w:rPr>
      </w:pPr>
      <w:r w:rsidRPr="004477CF">
        <w:rPr>
          <w:rFonts w:cs="Times New Roman"/>
          <w:szCs w:val="24"/>
        </w:rPr>
        <w:t xml:space="preserve">Przepisy </w:t>
      </w:r>
      <w:r w:rsidR="00142BDC" w:rsidRPr="004477CF">
        <w:rPr>
          <w:rFonts w:cs="Times New Roman"/>
          <w:szCs w:val="24"/>
        </w:rPr>
        <w:t xml:space="preserve">projektowanej </w:t>
      </w:r>
      <w:r w:rsidRPr="004477CF">
        <w:rPr>
          <w:rFonts w:cs="Times New Roman"/>
          <w:szCs w:val="24"/>
        </w:rPr>
        <w:t xml:space="preserve">ustawy </w:t>
      </w:r>
      <w:r w:rsidR="008F1540" w:rsidRPr="004477CF">
        <w:rPr>
          <w:rFonts w:cs="Times New Roman"/>
          <w:szCs w:val="24"/>
        </w:rPr>
        <w:t>określa</w:t>
      </w:r>
      <w:r w:rsidR="0075279B" w:rsidRPr="004477CF">
        <w:rPr>
          <w:rFonts w:cs="Times New Roman"/>
          <w:szCs w:val="24"/>
        </w:rPr>
        <w:t>ją</w:t>
      </w:r>
      <w:r w:rsidR="008F1540" w:rsidRPr="004477CF">
        <w:rPr>
          <w:rFonts w:cs="Times New Roman"/>
          <w:szCs w:val="24"/>
        </w:rPr>
        <w:t xml:space="preserve"> uprawnienia ministra</w:t>
      </w:r>
      <w:r w:rsidR="00CA3002" w:rsidRPr="004477CF">
        <w:rPr>
          <w:rFonts w:cs="Times New Roman"/>
          <w:szCs w:val="24"/>
        </w:rPr>
        <w:t xml:space="preserve"> </w:t>
      </w:r>
      <w:r w:rsidR="008F1540" w:rsidRPr="004477CF">
        <w:rPr>
          <w:rFonts w:cs="Times New Roman"/>
          <w:szCs w:val="24"/>
        </w:rPr>
        <w:t>w przypadku</w:t>
      </w:r>
      <w:r w:rsidR="000209F1" w:rsidRPr="004477CF">
        <w:rPr>
          <w:rFonts w:cs="Times New Roman"/>
          <w:szCs w:val="24"/>
        </w:rPr>
        <w:t>,</w:t>
      </w:r>
      <w:r w:rsidR="008F1540" w:rsidRPr="004477CF">
        <w:rPr>
          <w:rFonts w:cs="Times New Roman"/>
          <w:szCs w:val="24"/>
        </w:rPr>
        <w:t xml:space="preserve"> gdy</w:t>
      </w:r>
      <w:r w:rsidR="00870C7C" w:rsidRPr="004477CF">
        <w:rPr>
          <w:rFonts w:cs="Times New Roman"/>
          <w:szCs w:val="24"/>
        </w:rPr>
        <w:t xml:space="preserve"> </w:t>
      </w:r>
      <w:r w:rsidR="00D46A87" w:rsidRPr="004477CF">
        <w:rPr>
          <w:rFonts w:cs="Times New Roman"/>
          <w:szCs w:val="24"/>
        </w:rPr>
        <w:t>poweźmie uzasadnione podejrzenie</w:t>
      </w:r>
      <w:r w:rsidR="008F1540" w:rsidRPr="004477CF">
        <w:rPr>
          <w:rFonts w:cs="Times New Roman"/>
          <w:szCs w:val="24"/>
        </w:rPr>
        <w:t>, że określony produkt ICT, usługa ICT</w:t>
      </w:r>
      <w:r w:rsidR="003E2105" w:rsidRPr="004477CF">
        <w:rPr>
          <w:rFonts w:cs="Times New Roman"/>
          <w:szCs w:val="24"/>
        </w:rPr>
        <w:t>,</w:t>
      </w:r>
      <w:r w:rsidR="008F1540" w:rsidRPr="004477CF">
        <w:rPr>
          <w:rFonts w:cs="Times New Roman"/>
          <w:szCs w:val="24"/>
        </w:rPr>
        <w:t xml:space="preserve"> proces ICT</w:t>
      </w:r>
      <w:r w:rsidR="00336497" w:rsidRPr="004477CF">
        <w:rPr>
          <w:rFonts w:cs="Times New Roman"/>
          <w:szCs w:val="24"/>
        </w:rPr>
        <w:t xml:space="preserve">, usługa zarządzana w zakresie bezpieczeństwa </w:t>
      </w:r>
      <w:r w:rsidR="003E2105" w:rsidRPr="004477CF">
        <w:rPr>
          <w:rFonts w:cs="Times New Roman"/>
          <w:szCs w:val="24"/>
        </w:rPr>
        <w:t>lub system zarządzania cyberbezpieczeństwem</w:t>
      </w:r>
      <w:r w:rsidR="008F1540" w:rsidRPr="004477CF">
        <w:rPr>
          <w:rFonts w:cs="Times New Roman"/>
          <w:szCs w:val="24"/>
        </w:rPr>
        <w:t xml:space="preserve"> nie spełnia wym</w:t>
      </w:r>
      <w:r w:rsidR="00E130C4" w:rsidRPr="004477CF">
        <w:rPr>
          <w:rFonts w:cs="Times New Roman"/>
          <w:szCs w:val="24"/>
        </w:rPr>
        <w:t xml:space="preserve">agań </w:t>
      </w:r>
      <w:r w:rsidR="00142BDC" w:rsidRPr="004477CF">
        <w:rPr>
          <w:rFonts w:cs="Times New Roman"/>
          <w:szCs w:val="24"/>
        </w:rPr>
        <w:t>zawartych w określonym</w:t>
      </w:r>
      <w:r w:rsidR="00E130C4" w:rsidRPr="004477CF">
        <w:rPr>
          <w:rFonts w:cs="Times New Roman"/>
          <w:szCs w:val="24"/>
        </w:rPr>
        <w:t xml:space="preserve"> europejskim</w:t>
      </w:r>
      <w:r w:rsidR="009B762E" w:rsidRPr="004477CF">
        <w:rPr>
          <w:rFonts w:cs="Times New Roman"/>
          <w:szCs w:val="24"/>
        </w:rPr>
        <w:t xml:space="preserve"> programie certyfikacji cyberbezpieczeństwa</w:t>
      </w:r>
      <w:r w:rsidR="00F2704B" w:rsidRPr="004477CF">
        <w:rPr>
          <w:rFonts w:cs="Times New Roman"/>
          <w:szCs w:val="24"/>
        </w:rPr>
        <w:t xml:space="preserve"> albo krajowym</w:t>
      </w:r>
      <w:r w:rsidR="00E130C4" w:rsidRPr="004477CF">
        <w:rPr>
          <w:rFonts w:cs="Times New Roman"/>
          <w:szCs w:val="24"/>
        </w:rPr>
        <w:t xml:space="preserve"> </w:t>
      </w:r>
      <w:r w:rsidR="009B762E" w:rsidRPr="004477CF">
        <w:rPr>
          <w:rFonts w:cs="Times New Roman"/>
          <w:szCs w:val="24"/>
        </w:rPr>
        <w:t xml:space="preserve">schemacie </w:t>
      </w:r>
      <w:r w:rsidR="00E130C4" w:rsidRPr="004477CF">
        <w:rPr>
          <w:rFonts w:cs="Times New Roman"/>
          <w:szCs w:val="24"/>
        </w:rPr>
        <w:t>certyfikacji cyberbezpieczeństwa</w:t>
      </w:r>
      <w:r w:rsidR="00142BDC" w:rsidRPr="004477CF">
        <w:rPr>
          <w:rFonts w:cs="Times New Roman"/>
          <w:szCs w:val="24"/>
        </w:rPr>
        <w:t>.</w:t>
      </w:r>
      <w:r w:rsidR="008F1540" w:rsidRPr="004477CF">
        <w:rPr>
          <w:rFonts w:cs="Times New Roman"/>
          <w:szCs w:val="24"/>
        </w:rPr>
        <w:t xml:space="preserve"> </w:t>
      </w:r>
      <w:r w:rsidR="00142BDC" w:rsidRPr="004477CF">
        <w:rPr>
          <w:rFonts w:cs="Times New Roman"/>
          <w:szCs w:val="24"/>
        </w:rPr>
        <w:t>W takiej sytuacji minister przekazuje właściwą informację</w:t>
      </w:r>
      <w:r w:rsidR="00471AC4" w:rsidRPr="004477CF">
        <w:rPr>
          <w:rFonts w:cs="Times New Roman"/>
          <w:szCs w:val="24"/>
        </w:rPr>
        <w:t xml:space="preserve"> podmiot</w:t>
      </w:r>
      <w:r w:rsidR="00142BDC" w:rsidRPr="004477CF">
        <w:rPr>
          <w:rFonts w:cs="Times New Roman"/>
          <w:szCs w:val="24"/>
        </w:rPr>
        <w:t>owi</w:t>
      </w:r>
      <w:r w:rsidR="00471AC4" w:rsidRPr="004477CF">
        <w:rPr>
          <w:rFonts w:cs="Times New Roman"/>
          <w:szCs w:val="24"/>
        </w:rPr>
        <w:t xml:space="preserve">, który wydał certyfikat. </w:t>
      </w:r>
      <w:r w:rsidR="00E130C4" w:rsidRPr="004477CF">
        <w:rPr>
          <w:rFonts w:cs="Times New Roman"/>
          <w:szCs w:val="24"/>
        </w:rPr>
        <w:t>W</w:t>
      </w:r>
      <w:r w:rsidR="009C6DBA" w:rsidRPr="004477CF">
        <w:rPr>
          <w:rFonts w:cs="Times New Roman"/>
          <w:szCs w:val="24"/>
        </w:rPr>
        <w:t> </w:t>
      </w:r>
      <w:r w:rsidR="00E130C4" w:rsidRPr="004477CF">
        <w:rPr>
          <w:rFonts w:cs="Times New Roman"/>
          <w:szCs w:val="24"/>
        </w:rPr>
        <w:t xml:space="preserve">efekcie </w:t>
      </w:r>
      <w:r w:rsidR="00A80C13" w:rsidRPr="004477CF">
        <w:rPr>
          <w:rFonts w:cs="Times New Roman"/>
          <w:szCs w:val="24"/>
        </w:rPr>
        <w:t>jednostka, która wydała certyfikat</w:t>
      </w:r>
      <w:r w:rsidR="00142BDC" w:rsidRPr="004477CF">
        <w:rPr>
          <w:rFonts w:cs="Times New Roman"/>
          <w:szCs w:val="24"/>
        </w:rPr>
        <w:t>,</w:t>
      </w:r>
      <w:r w:rsidR="00A80C13" w:rsidRPr="004477CF">
        <w:rPr>
          <w:rFonts w:cs="Times New Roman"/>
          <w:szCs w:val="24"/>
        </w:rPr>
        <w:t xml:space="preserve"> </w:t>
      </w:r>
      <w:r w:rsidR="00306EEC" w:rsidRPr="004477CF">
        <w:rPr>
          <w:rFonts w:cs="Times New Roman"/>
          <w:szCs w:val="24"/>
        </w:rPr>
        <w:t xml:space="preserve">będzie mogła zastosować odpowiednie postanowienia </w:t>
      </w:r>
      <w:r w:rsidR="00142BDC" w:rsidRPr="004477CF">
        <w:rPr>
          <w:rFonts w:cs="Times New Roman"/>
          <w:szCs w:val="24"/>
        </w:rPr>
        <w:t xml:space="preserve">określonego </w:t>
      </w:r>
      <w:r w:rsidR="00306EEC" w:rsidRPr="004477CF">
        <w:rPr>
          <w:rFonts w:cs="Times New Roman"/>
          <w:szCs w:val="24"/>
        </w:rPr>
        <w:t>europejskiego programu certyfikacji cyberbezpieczeństwa</w:t>
      </w:r>
      <w:r w:rsidR="00196F67" w:rsidRPr="004477CF">
        <w:rPr>
          <w:rFonts w:cs="Times New Roman"/>
          <w:szCs w:val="24"/>
        </w:rPr>
        <w:t xml:space="preserve">, regulujące takie sytuacje. </w:t>
      </w:r>
    </w:p>
    <w:p w14:paraId="1C87B6DF" w14:textId="77777777" w:rsidR="00142BDC" w:rsidRPr="004477CF" w:rsidRDefault="007205F1" w:rsidP="004477CF">
      <w:pPr>
        <w:widowControl/>
        <w:spacing w:before="120"/>
        <w:jc w:val="both"/>
        <w:rPr>
          <w:rFonts w:cs="Times New Roman"/>
          <w:b/>
          <w:bCs/>
          <w:szCs w:val="24"/>
        </w:rPr>
      </w:pPr>
      <w:r w:rsidRPr="004477CF">
        <w:rPr>
          <w:rFonts w:cs="Times New Roman"/>
          <w:b/>
          <w:bCs/>
          <w:szCs w:val="24"/>
        </w:rPr>
        <w:t>Kary administracyjne</w:t>
      </w:r>
    </w:p>
    <w:p w14:paraId="5FE92BAE" w14:textId="7FFEE172" w:rsidR="00A128D7" w:rsidRPr="004477CF" w:rsidRDefault="0075279B" w:rsidP="004477CF">
      <w:pPr>
        <w:widowControl/>
        <w:jc w:val="both"/>
        <w:rPr>
          <w:rFonts w:cs="Times New Roman"/>
          <w:szCs w:val="24"/>
        </w:rPr>
      </w:pPr>
      <w:r w:rsidRPr="004477CF">
        <w:rPr>
          <w:rFonts w:cs="Times New Roman"/>
          <w:szCs w:val="24"/>
        </w:rPr>
        <w:t>Projekt</w:t>
      </w:r>
      <w:r w:rsidR="00476214" w:rsidRPr="004477CF">
        <w:rPr>
          <w:rFonts w:cs="Times New Roman"/>
          <w:szCs w:val="24"/>
        </w:rPr>
        <w:t>owana</w:t>
      </w:r>
      <w:r w:rsidRPr="004477CF">
        <w:rPr>
          <w:rFonts w:cs="Times New Roman"/>
          <w:szCs w:val="24"/>
        </w:rPr>
        <w:t xml:space="preserve"> u</w:t>
      </w:r>
      <w:r w:rsidR="0005581C" w:rsidRPr="004477CF">
        <w:rPr>
          <w:rFonts w:cs="Times New Roman"/>
          <w:szCs w:val="24"/>
        </w:rPr>
        <w:t>staw</w:t>
      </w:r>
      <w:r w:rsidR="00476214" w:rsidRPr="004477CF">
        <w:rPr>
          <w:rFonts w:cs="Times New Roman"/>
          <w:szCs w:val="24"/>
        </w:rPr>
        <w:t>a</w:t>
      </w:r>
      <w:r w:rsidR="0005581C" w:rsidRPr="004477CF">
        <w:rPr>
          <w:rFonts w:cs="Times New Roman"/>
          <w:szCs w:val="24"/>
        </w:rPr>
        <w:t xml:space="preserve"> przewiduje nałożenie kary administracyjnej </w:t>
      </w:r>
      <w:r w:rsidR="009E2B21" w:rsidRPr="004477CF">
        <w:rPr>
          <w:rFonts w:cs="Times New Roman"/>
          <w:szCs w:val="24"/>
        </w:rPr>
        <w:t xml:space="preserve">na </w:t>
      </w:r>
      <w:r w:rsidR="00473F5E" w:rsidRPr="004477CF">
        <w:rPr>
          <w:rFonts w:cs="Times New Roman"/>
          <w:szCs w:val="24"/>
        </w:rPr>
        <w:t xml:space="preserve">jednostkę oceniającą zgodność </w:t>
      </w:r>
      <w:r w:rsidR="0005581C" w:rsidRPr="004477CF">
        <w:rPr>
          <w:rFonts w:cs="Times New Roman"/>
          <w:szCs w:val="24"/>
        </w:rPr>
        <w:t>za</w:t>
      </w:r>
      <w:r w:rsidR="00473F5E" w:rsidRPr="004477CF">
        <w:rPr>
          <w:rFonts w:cs="Times New Roman"/>
          <w:szCs w:val="24"/>
        </w:rPr>
        <w:t xml:space="preserve"> działanie</w:t>
      </w:r>
      <w:r w:rsidR="003663FA" w:rsidRPr="004477CF">
        <w:rPr>
          <w:rFonts w:cs="Times New Roman"/>
          <w:szCs w:val="24"/>
        </w:rPr>
        <w:t xml:space="preserve"> </w:t>
      </w:r>
      <w:r w:rsidR="00036477" w:rsidRPr="004477CF">
        <w:rPr>
          <w:rFonts w:cs="Times New Roman"/>
          <w:szCs w:val="24"/>
        </w:rPr>
        <w:t>bez</w:t>
      </w:r>
      <w:r w:rsidR="00473F5E" w:rsidRPr="004477CF">
        <w:rPr>
          <w:rFonts w:cs="Times New Roman"/>
          <w:szCs w:val="24"/>
        </w:rPr>
        <w:t xml:space="preserve"> </w:t>
      </w:r>
      <w:r w:rsidR="00895021" w:rsidRPr="004477CF">
        <w:rPr>
          <w:rFonts w:cs="Times New Roman"/>
          <w:szCs w:val="24"/>
        </w:rPr>
        <w:t>wymaganej akredytacji.</w:t>
      </w:r>
      <w:r w:rsidR="0005581C" w:rsidRPr="004477CF">
        <w:rPr>
          <w:rFonts w:cs="Times New Roman"/>
          <w:szCs w:val="24"/>
        </w:rPr>
        <w:t xml:space="preserve"> </w:t>
      </w:r>
      <w:r w:rsidR="000209F1" w:rsidRPr="004477CF">
        <w:rPr>
          <w:rFonts w:cs="Times New Roman"/>
          <w:szCs w:val="24"/>
        </w:rPr>
        <w:t>P</w:t>
      </w:r>
      <w:r w:rsidR="0005581C" w:rsidRPr="004477CF">
        <w:rPr>
          <w:rFonts w:cs="Times New Roman"/>
          <w:szCs w:val="24"/>
        </w:rPr>
        <w:t>rzypadki niewypełnienia innych obowiązków</w:t>
      </w:r>
      <w:r w:rsidR="00EE4442" w:rsidRPr="004477CF">
        <w:rPr>
          <w:rFonts w:cs="Times New Roman"/>
          <w:szCs w:val="24"/>
        </w:rPr>
        <w:t>,</w:t>
      </w:r>
      <w:r w:rsidR="0005581C" w:rsidRPr="004477CF">
        <w:rPr>
          <w:rFonts w:cs="Times New Roman"/>
          <w:szCs w:val="24"/>
        </w:rPr>
        <w:t xml:space="preserve"> np. informacyjnych</w:t>
      </w:r>
      <w:r w:rsidR="007C36B7" w:rsidRPr="004477CF">
        <w:rPr>
          <w:rFonts w:cs="Times New Roman"/>
          <w:szCs w:val="24"/>
        </w:rPr>
        <w:t xml:space="preserve">, </w:t>
      </w:r>
      <w:r w:rsidR="00E10DB1" w:rsidRPr="004477CF">
        <w:rPr>
          <w:rFonts w:cs="Times New Roman"/>
          <w:szCs w:val="24"/>
        </w:rPr>
        <w:t>utrudnianie</w:t>
      </w:r>
      <w:r w:rsidR="007C36B7" w:rsidRPr="004477CF">
        <w:rPr>
          <w:rFonts w:cs="Times New Roman"/>
          <w:szCs w:val="24"/>
        </w:rPr>
        <w:t xml:space="preserve"> przeprowadzeni</w:t>
      </w:r>
      <w:r w:rsidR="00E10DB1" w:rsidRPr="004477CF">
        <w:rPr>
          <w:rFonts w:cs="Times New Roman"/>
          <w:szCs w:val="24"/>
        </w:rPr>
        <w:t>a kontroli</w:t>
      </w:r>
      <w:r w:rsidR="00810F47" w:rsidRPr="004477CF">
        <w:rPr>
          <w:rFonts w:cs="Times New Roman"/>
          <w:szCs w:val="24"/>
        </w:rPr>
        <w:t>,</w:t>
      </w:r>
      <w:r w:rsidR="001E7903" w:rsidRPr="004477CF">
        <w:rPr>
          <w:rFonts w:cs="Times New Roman"/>
          <w:szCs w:val="24"/>
        </w:rPr>
        <w:t xml:space="preserve"> </w:t>
      </w:r>
      <w:r w:rsidR="000209F1" w:rsidRPr="004477CF">
        <w:rPr>
          <w:rFonts w:cs="Times New Roman"/>
          <w:szCs w:val="24"/>
        </w:rPr>
        <w:t xml:space="preserve">również </w:t>
      </w:r>
      <w:r w:rsidR="0005581C" w:rsidRPr="004477CF">
        <w:rPr>
          <w:rFonts w:cs="Times New Roman"/>
          <w:szCs w:val="24"/>
        </w:rPr>
        <w:t xml:space="preserve">są penalizowane w podobny sposób. Odpowiedzialności podlegać będą </w:t>
      </w:r>
      <w:r w:rsidR="000209F1" w:rsidRPr="004477CF">
        <w:rPr>
          <w:rFonts w:cs="Times New Roman"/>
          <w:szCs w:val="24"/>
        </w:rPr>
        <w:t xml:space="preserve">ponadto </w:t>
      </w:r>
      <w:r w:rsidR="0005581C" w:rsidRPr="004477CF">
        <w:rPr>
          <w:rFonts w:cs="Times New Roman"/>
          <w:szCs w:val="24"/>
        </w:rPr>
        <w:t>m.in. osoby fizyczne, prawne i jednostki organizacyjne nieposiadające osobowości prawnej, które utrudniają lub uniemożliwiają właściwym organom prowadzenie czynności kontrolnych. Wysokość kar administracyjnych została odpowiednio zróżnicowana</w:t>
      </w:r>
      <w:r w:rsidR="006969A2">
        <w:rPr>
          <w:rFonts w:cs="Times New Roman"/>
          <w:szCs w:val="24"/>
        </w:rPr>
        <w:t>,</w:t>
      </w:r>
      <w:r w:rsidR="0005581C" w:rsidRPr="004477CF">
        <w:rPr>
          <w:rFonts w:cs="Times New Roman"/>
          <w:szCs w:val="24"/>
        </w:rPr>
        <w:t xml:space="preserve"> tak by były one skuteczne, proporcjonalne do czynu oraz odstraszające</w:t>
      </w:r>
      <w:r w:rsidR="00EE4442" w:rsidRPr="004477CF">
        <w:rPr>
          <w:rFonts w:cs="Times New Roman"/>
          <w:szCs w:val="24"/>
        </w:rPr>
        <w:t>.</w:t>
      </w:r>
      <w:r w:rsidR="00A1296D" w:rsidRPr="004477CF">
        <w:rPr>
          <w:rFonts w:cs="Times New Roman"/>
          <w:szCs w:val="24"/>
        </w:rPr>
        <w:t xml:space="preserve"> Kary będzie nakładał minister</w:t>
      </w:r>
      <w:r w:rsidR="00CA3002" w:rsidRPr="004477CF">
        <w:rPr>
          <w:rFonts w:cs="Times New Roman"/>
          <w:szCs w:val="24"/>
        </w:rPr>
        <w:t xml:space="preserve"> </w:t>
      </w:r>
      <w:r w:rsidR="00D00158" w:rsidRPr="004477CF">
        <w:rPr>
          <w:rFonts w:cs="Times New Roman"/>
          <w:szCs w:val="24"/>
        </w:rPr>
        <w:t>w</w:t>
      </w:r>
      <w:r w:rsidR="00CA3002" w:rsidRPr="004477CF">
        <w:rPr>
          <w:rFonts w:cs="Times New Roman"/>
          <w:szCs w:val="24"/>
        </w:rPr>
        <w:t> </w:t>
      </w:r>
      <w:r w:rsidR="00D00158" w:rsidRPr="004477CF">
        <w:rPr>
          <w:rFonts w:cs="Times New Roman"/>
          <w:szCs w:val="24"/>
        </w:rPr>
        <w:t>ramach swojej roli jako krajowego organu d</w:t>
      </w:r>
      <w:r w:rsidR="00916D6E" w:rsidRPr="004477CF">
        <w:rPr>
          <w:rFonts w:cs="Times New Roman"/>
          <w:szCs w:val="24"/>
        </w:rPr>
        <w:t>o spraw</w:t>
      </w:r>
      <w:r w:rsidR="00D00158" w:rsidRPr="004477CF">
        <w:rPr>
          <w:rFonts w:cs="Times New Roman"/>
          <w:szCs w:val="24"/>
        </w:rPr>
        <w:t xml:space="preserve"> certyfikacji cyberbezpieczeństwa. Kary będą stanowiły przychód Funduszu Cyberbezpieczeństwa.</w:t>
      </w:r>
      <w:r w:rsidR="004D13ED" w:rsidRPr="004477CF">
        <w:rPr>
          <w:rFonts w:cs="Times New Roman"/>
          <w:szCs w:val="24"/>
        </w:rPr>
        <w:t xml:space="preserve"> Pozwoli to zapewnić dodatkowe środki dla tego Funduszu i </w:t>
      </w:r>
      <w:r w:rsidR="00F04D4C" w:rsidRPr="004477CF">
        <w:rPr>
          <w:rFonts w:cs="Times New Roman"/>
          <w:szCs w:val="24"/>
        </w:rPr>
        <w:t>przyczyni się do wzrostu cyberbezpieczeństwa</w:t>
      </w:r>
      <w:r w:rsidR="00A80E39" w:rsidRPr="004477CF">
        <w:rPr>
          <w:rFonts w:cs="Times New Roman"/>
          <w:szCs w:val="24"/>
        </w:rPr>
        <w:t xml:space="preserve"> w podmiotach administracji publicznej. </w:t>
      </w:r>
      <w:r w:rsidR="00DC5633" w:rsidRPr="004477CF">
        <w:rPr>
          <w:rFonts w:cs="Times New Roman"/>
          <w:szCs w:val="24"/>
        </w:rPr>
        <w:t xml:space="preserve">W związku z powyższym w ustawie </w:t>
      </w:r>
      <w:r w:rsidR="00C5341A" w:rsidRPr="004477CF">
        <w:rPr>
          <w:rFonts w:cs="Times New Roman"/>
          <w:szCs w:val="24"/>
        </w:rPr>
        <w:t xml:space="preserve">z dnia 2 grudnia 2021 r. </w:t>
      </w:r>
      <w:r w:rsidR="00DC5633" w:rsidRPr="004477CF">
        <w:rPr>
          <w:rFonts w:cs="Times New Roman"/>
          <w:szCs w:val="24"/>
        </w:rPr>
        <w:lastRenderedPageBreak/>
        <w:t>o</w:t>
      </w:r>
      <w:r w:rsidR="009C6DBA" w:rsidRPr="004477CF">
        <w:rPr>
          <w:rFonts w:cs="Times New Roman"/>
          <w:szCs w:val="24"/>
        </w:rPr>
        <w:t> </w:t>
      </w:r>
      <w:r w:rsidR="00DC5633" w:rsidRPr="004477CF">
        <w:rPr>
          <w:rFonts w:cs="Times New Roman"/>
          <w:szCs w:val="24"/>
        </w:rPr>
        <w:t>szczególnych zasadach wynagradzania osób realizujących zadania z zakresu cyberbezpieczeństwa</w:t>
      </w:r>
      <w:r w:rsidR="00570144" w:rsidRPr="004477CF">
        <w:rPr>
          <w:rFonts w:cs="Times New Roman"/>
          <w:szCs w:val="24"/>
        </w:rPr>
        <w:t xml:space="preserve"> </w:t>
      </w:r>
      <w:r w:rsidR="00C5341A" w:rsidRPr="003D62A5">
        <w:rPr>
          <w:rFonts w:cs="Times New Roman"/>
          <w:szCs w:val="24"/>
        </w:rPr>
        <w:t xml:space="preserve">(Dz. U. z </w:t>
      </w:r>
      <w:r w:rsidR="0053536B" w:rsidRPr="003D62A5">
        <w:rPr>
          <w:rFonts w:cs="Times New Roman"/>
          <w:szCs w:val="24"/>
        </w:rPr>
        <w:t>2024 r. poz. 1662</w:t>
      </w:r>
      <w:r w:rsidR="00C5341A" w:rsidRPr="003D62A5">
        <w:rPr>
          <w:rFonts w:cs="Times New Roman"/>
          <w:szCs w:val="24"/>
        </w:rPr>
        <w:t xml:space="preserve">) </w:t>
      </w:r>
      <w:r w:rsidR="00DC5633" w:rsidRPr="004477CF">
        <w:rPr>
          <w:rFonts w:cs="Times New Roman"/>
          <w:szCs w:val="24"/>
        </w:rPr>
        <w:t>uzupełniono katalog przychodów Fundusz</w:t>
      </w:r>
      <w:r w:rsidR="007C5AA2" w:rsidRPr="004477CF">
        <w:rPr>
          <w:rFonts w:cs="Times New Roman"/>
          <w:szCs w:val="24"/>
        </w:rPr>
        <w:t>u</w:t>
      </w:r>
      <w:r w:rsidR="00DC5633" w:rsidRPr="004477CF">
        <w:rPr>
          <w:rFonts w:cs="Times New Roman"/>
          <w:szCs w:val="24"/>
        </w:rPr>
        <w:t xml:space="preserve"> Cyberbezpieczeństwa o kary </w:t>
      </w:r>
      <w:r w:rsidR="000360E7" w:rsidRPr="004477CF">
        <w:rPr>
          <w:rFonts w:cs="Times New Roman"/>
          <w:szCs w:val="24"/>
        </w:rPr>
        <w:t xml:space="preserve">wydawane na podstawie </w:t>
      </w:r>
      <w:r w:rsidR="00C5341A" w:rsidRPr="004477CF">
        <w:rPr>
          <w:rFonts w:cs="Times New Roman"/>
          <w:szCs w:val="24"/>
        </w:rPr>
        <w:t>projektowanej</w:t>
      </w:r>
      <w:r w:rsidR="000360E7" w:rsidRPr="004477CF">
        <w:rPr>
          <w:rFonts w:cs="Times New Roman"/>
          <w:szCs w:val="24"/>
        </w:rPr>
        <w:t xml:space="preserve"> ustawy. </w:t>
      </w:r>
    </w:p>
    <w:p w14:paraId="754C2EAD" w14:textId="701BD4B6" w:rsidR="00D904B8" w:rsidRPr="004477CF" w:rsidRDefault="00487F1B" w:rsidP="004477CF">
      <w:pPr>
        <w:widowControl/>
        <w:jc w:val="both"/>
        <w:rPr>
          <w:rFonts w:cs="Times New Roman"/>
          <w:bCs/>
          <w:szCs w:val="24"/>
        </w:rPr>
      </w:pPr>
      <w:r w:rsidRPr="004477CF">
        <w:rPr>
          <w:rFonts w:cs="Times New Roman"/>
          <w:szCs w:val="24"/>
        </w:rPr>
        <w:t>Post</w:t>
      </w:r>
      <w:r w:rsidR="008007B9" w:rsidRPr="004477CF">
        <w:rPr>
          <w:rFonts w:cs="Times New Roman"/>
          <w:szCs w:val="24"/>
        </w:rPr>
        <w:t>ę</w:t>
      </w:r>
      <w:r w:rsidRPr="004477CF">
        <w:rPr>
          <w:rFonts w:cs="Times New Roman"/>
          <w:szCs w:val="24"/>
        </w:rPr>
        <w:t xml:space="preserve">powanie dotyczące kar będzie prowadzone na podstawie przepisów </w:t>
      </w:r>
      <w:r w:rsidR="00D904B8" w:rsidRPr="004477CF">
        <w:rPr>
          <w:rFonts w:cs="Times New Roman"/>
          <w:szCs w:val="24"/>
        </w:rPr>
        <w:t>ustawy z dnia 14</w:t>
      </w:r>
      <w:r w:rsidR="003B6440">
        <w:rPr>
          <w:rFonts w:cs="Times New Roman"/>
          <w:szCs w:val="24"/>
        </w:rPr>
        <w:t> </w:t>
      </w:r>
      <w:r w:rsidR="00D904B8" w:rsidRPr="004477CF">
        <w:rPr>
          <w:rFonts w:cs="Times New Roman"/>
          <w:szCs w:val="24"/>
        </w:rPr>
        <w:t xml:space="preserve">czerwca 1960 r. – </w:t>
      </w:r>
      <w:r w:rsidR="00D904B8" w:rsidRPr="004477CF">
        <w:rPr>
          <w:rFonts w:cs="Times New Roman"/>
          <w:bCs/>
          <w:szCs w:val="24"/>
        </w:rPr>
        <w:t>Kodeks postępowania administracyjnego</w:t>
      </w:r>
      <w:r w:rsidRPr="004477CF">
        <w:rPr>
          <w:rFonts w:cs="Times New Roman"/>
          <w:szCs w:val="24"/>
        </w:rPr>
        <w:t>. Aby zapewnić prawidłową ochronę strony postępowania</w:t>
      </w:r>
      <w:r w:rsidR="00DE59D1">
        <w:rPr>
          <w:rFonts w:cs="Times New Roman"/>
          <w:szCs w:val="24"/>
        </w:rPr>
        <w:t>,</w:t>
      </w:r>
      <w:r w:rsidRPr="004477CF">
        <w:rPr>
          <w:rFonts w:cs="Times New Roman"/>
          <w:szCs w:val="24"/>
        </w:rPr>
        <w:t xml:space="preserve"> wskazano, że w przypadku nałożenia kary będzie ona mogła wnieść skargę do</w:t>
      </w:r>
      <w:r w:rsidR="00D16663" w:rsidRPr="004477CF">
        <w:rPr>
          <w:rFonts w:cs="Times New Roman"/>
          <w:szCs w:val="24"/>
        </w:rPr>
        <w:t xml:space="preserve"> wojewódzkiego sądu administracyjnego</w:t>
      </w:r>
      <w:r w:rsidRPr="004477CF">
        <w:rPr>
          <w:rFonts w:cs="Times New Roman"/>
          <w:szCs w:val="24"/>
        </w:rPr>
        <w:t>.</w:t>
      </w:r>
      <w:r w:rsidR="00CA3002" w:rsidRPr="004477CF">
        <w:rPr>
          <w:rFonts w:cs="Times New Roman"/>
          <w:szCs w:val="24"/>
        </w:rPr>
        <w:t xml:space="preserve"> </w:t>
      </w:r>
      <w:r w:rsidRPr="004477CF">
        <w:rPr>
          <w:rFonts w:cs="Times New Roman"/>
          <w:bCs/>
          <w:szCs w:val="24"/>
        </w:rPr>
        <w:t xml:space="preserve">Kary pieniężne będą podlegały egzekucji w trybie przepisów o postępowaniu egzekucyjnym w administracji w zakresie egzekucji obowiązków o charakterze pieniężnym. Zapewni to spójność rozwiązań w zakresie egzekucji z innymi przepisami w tym zakresie. </w:t>
      </w:r>
    </w:p>
    <w:p w14:paraId="5498F95D" w14:textId="17587211" w:rsidR="00DA4E7D" w:rsidRPr="004477CF" w:rsidRDefault="00DA4E7D" w:rsidP="004477CF">
      <w:pPr>
        <w:widowControl/>
        <w:spacing w:before="120"/>
        <w:jc w:val="both"/>
        <w:rPr>
          <w:rFonts w:cs="Times New Roman"/>
          <w:b/>
          <w:szCs w:val="24"/>
        </w:rPr>
      </w:pPr>
      <w:r w:rsidRPr="004477CF">
        <w:rPr>
          <w:rFonts w:cs="Times New Roman"/>
          <w:b/>
          <w:szCs w:val="24"/>
        </w:rPr>
        <w:t xml:space="preserve">Przepisy przejściowe i </w:t>
      </w:r>
      <w:r w:rsidRPr="004477CF">
        <w:rPr>
          <w:rFonts w:cs="Times New Roman"/>
          <w:b/>
          <w:bCs/>
          <w:szCs w:val="24"/>
        </w:rPr>
        <w:t>dostosowujące</w:t>
      </w:r>
      <w:r w:rsidRPr="004477CF">
        <w:rPr>
          <w:rFonts w:cs="Times New Roman"/>
          <w:b/>
          <w:szCs w:val="24"/>
        </w:rPr>
        <w:t xml:space="preserve"> </w:t>
      </w:r>
    </w:p>
    <w:p w14:paraId="4D69A622" w14:textId="353B9CE3" w:rsidR="00DA4E7D" w:rsidRPr="004477CF" w:rsidRDefault="009E676D" w:rsidP="004477CF">
      <w:pPr>
        <w:widowControl/>
        <w:jc w:val="both"/>
        <w:rPr>
          <w:rFonts w:cs="Times New Roman"/>
          <w:bCs/>
          <w:szCs w:val="24"/>
        </w:rPr>
      </w:pPr>
      <w:r w:rsidRPr="004477CF">
        <w:rPr>
          <w:rFonts w:cs="Times New Roman"/>
          <w:bCs/>
          <w:szCs w:val="24"/>
        </w:rPr>
        <w:t xml:space="preserve">Projektowana ustawa wskazuje, że </w:t>
      </w:r>
      <w:r w:rsidR="00D50E2F" w:rsidRPr="004477CF">
        <w:rPr>
          <w:rFonts w:cs="Times New Roman"/>
          <w:bCs/>
          <w:szCs w:val="24"/>
        </w:rPr>
        <w:t>akredytacje udzielone przez P</w:t>
      </w:r>
      <w:r w:rsidR="00D85815" w:rsidRPr="004477CF">
        <w:rPr>
          <w:rFonts w:cs="Times New Roman"/>
          <w:bCs/>
          <w:szCs w:val="24"/>
        </w:rPr>
        <w:t>CA</w:t>
      </w:r>
      <w:r w:rsidR="00D50E2F" w:rsidRPr="004477CF">
        <w:rPr>
          <w:rFonts w:cs="Times New Roman"/>
          <w:bCs/>
          <w:szCs w:val="24"/>
        </w:rPr>
        <w:t xml:space="preserve"> jednostkom oceniającym zgodność w zakresie cyberbezpieczeństwa do dnia wejścia w życie niniejszej ustawy są akredytacjami oraz certyfika</w:t>
      </w:r>
      <w:r w:rsidR="007342E0" w:rsidRPr="004477CF">
        <w:rPr>
          <w:rFonts w:cs="Times New Roman"/>
          <w:bCs/>
          <w:szCs w:val="24"/>
        </w:rPr>
        <w:t xml:space="preserve">ty wydane w ramach tych akredytacji pozostają ważne i stosuje się do nich przepisy dotychczasowe. </w:t>
      </w:r>
      <w:r w:rsidR="007C0A64" w:rsidRPr="004477CF">
        <w:rPr>
          <w:rFonts w:cs="Times New Roman"/>
          <w:bCs/>
          <w:szCs w:val="24"/>
        </w:rPr>
        <w:t>Zagwarantuje to</w:t>
      </w:r>
      <w:r w:rsidR="00266E75" w:rsidRPr="004477CF">
        <w:rPr>
          <w:rFonts w:cs="Times New Roman"/>
          <w:bCs/>
          <w:szCs w:val="24"/>
        </w:rPr>
        <w:t xml:space="preserve"> utrzymanie w</w:t>
      </w:r>
      <w:r w:rsidR="00520EA5" w:rsidRPr="004477CF">
        <w:rPr>
          <w:rFonts w:cs="Times New Roman"/>
          <w:bCs/>
          <w:szCs w:val="24"/>
        </w:rPr>
        <w:t> </w:t>
      </w:r>
      <w:r w:rsidR="00266E75" w:rsidRPr="004477CF">
        <w:rPr>
          <w:rFonts w:cs="Times New Roman"/>
          <w:bCs/>
          <w:szCs w:val="24"/>
        </w:rPr>
        <w:t>mocy dotychczasowych</w:t>
      </w:r>
      <w:r w:rsidR="007213EA" w:rsidRPr="004477CF">
        <w:rPr>
          <w:rFonts w:cs="Times New Roman"/>
          <w:bCs/>
          <w:szCs w:val="24"/>
        </w:rPr>
        <w:t xml:space="preserve"> certyfikatów</w:t>
      </w:r>
      <w:r w:rsidR="00266E75" w:rsidRPr="004477CF">
        <w:rPr>
          <w:rFonts w:cs="Times New Roman"/>
          <w:bCs/>
          <w:szCs w:val="24"/>
        </w:rPr>
        <w:t xml:space="preserve"> oraz zapewni ciągłość działania wszystkich podmiotów, które do tej pory operowały w tym obszarze. </w:t>
      </w:r>
    </w:p>
    <w:p w14:paraId="002F26DA" w14:textId="77777777" w:rsidR="00583B4B" w:rsidRPr="004477CF" w:rsidRDefault="009F11F4" w:rsidP="004477CF">
      <w:pPr>
        <w:widowControl/>
        <w:spacing w:before="120"/>
        <w:jc w:val="both"/>
        <w:rPr>
          <w:rFonts w:cs="Times New Roman"/>
          <w:b/>
          <w:bCs/>
          <w:szCs w:val="24"/>
        </w:rPr>
      </w:pPr>
      <w:r w:rsidRPr="004477CF">
        <w:rPr>
          <w:rFonts w:cs="Times New Roman"/>
          <w:b/>
          <w:bCs/>
          <w:szCs w:val="24"/>
        </w:rPr>
        <w:t>Reguła wydatkowa</w:t>
      </w:r>
    </w:p>
    <w:p w14:paraId="3E8277ED" w14:textId="77777777" w:rsidR="00C52176" w:rsidRDefault="00997009" w:rsidP="00C52176">
      <w:pPr>
        <w:widowControl/>
        <w:jc w:val="both"/>
        <w:rPr>
          <w:rFonts w:cs="Times New Roman"/>
          <w:szCs w:val="24"/>
        </w:rPr>
      </w:pPr>
      <w:r w:rsidRPr="00C52176">
        <w:rPr>
          <w:rFonts w:cs="Times New Roman"/>
          <w:bCs/>
          <w:szCs w:val="24"/>
        </w:rPr>
        <w:t>Projektowana</w:t>
      </w:r>
      <w:r w:rsidRPr="00997009">
        <w:rPr>
          <w:rFonts w:cs="Times New Roman"/>
          <w:szCs w:val="24"/>
        </w:rPr>
        <w:t xml:space="preserve"> ustawa określa również limit wydatków na nowe zadania realizowane przez</w:t>
      </w:r>
      <w:r>
        <w:rPr>
          <w:rFonts w:cs="Times New Roman"/>
          <w:szCs w:val="24"/>
        </w:rPr>
        <w:t xml:space="preserve"> </w:t>
      </w:r>
      <w:r w:rsidRPr="00997009">
        <w:rPr>
          <w:rFonts w:cs="Times New Roman"/>
          <w:szCs w:val="24"/>
        </w:rPr>
        <w:t>ministra oraz PCA. Wydatkowanie środków na cele rozwoju krajowego organu do spraw</w:t>
      </w:r>
      <w:r>
        <w:rPr>
          <w:rFonts w:cs="Times New Roman"/>
          <w:szCs w:val="24"/>
        </w:rPr>
        <w:t xml:space="preserve"> </w:t>
      </w:r>
      <w:r w:rsidRPr="00997009">
        <w:rPr>
          <w:rFonts w:cs="Times New Roman"/>
          <w:szCs w:val="24"/>
        </w:rPr>
        <w:t>cyberbezpieczeństwa oraz publicznych jednostek oceniających zgodność rozpocznie się</w:t>
      </w:r>
      <w:r>
        <w:rPr>
          <w:rFonts w:cs="Times New Roman"/>
          <w:szCs w:val="24"/>
        </w:rPr>
        <w:t xml:space="preserve"> </w:t>
      </w:r>
      <w:r w:rsidRPr="00997009">
        <w:rPr>
          <w:rFonts w:cs="Times New Roman"/>
          <w:szCs w:val="24"/>
        </w:rPr>
        <w:t>w 2025 r. Oznacza to konieczność zatrudnienia dodatkowych osób oraz zapewnienia im</w:t>
      </w:r>
      <w:r>
        <w:rPr>
          <w:rFonts w:cs="Times New Roman"/>
          <w:szCs w:val="24"/>
        </w:rPr>
        <w:t xml:space="preserve"> </w:t>
      </w:r>
      <w:r w:rsidRPr="00997009">
        <w:rPr>
          <w:rFonts w:cs="Times New Roman"/>
          <w:szCs w:val="24"/>
        </w:rPr>
        <w:t>narzędzi pracy. W przypadku PCA dodatkowe środki mają pozwolić na zatrudnienie</w:t>
      </w:r>
      <w:r>
        <w:rPr>
          <w:rFonts w:cs="Times New Roman"/>
          <w:szCs w:val="24"/>
        </w:rPr>
        <w:t xml:space="preserve"> </w:t>
      </w:r>
      <w:r w:rsidRPr="00997009">
        <w:rPr>
          <w:rFonts w:cs="Times New Roman"/>
          <w:szCs w:val="24"/>
        </w:rPr>
        <w:t>dodatkowych ekspertów z zakresu cyberbezpieczeństwa oraz na skuteczną realizację</w:t>
      </w:r>
      <w:r>
        <w:rPr>
          <w:rFonts w:cs="Times New Roman"/>
          <w:szCs w:val="24"/>
        </w:rPr>
        <w:t xml:space="preserve"> </w:t>
      </w:r>
      <w:r w:rsidRPr="00997009">
        <w:rPr>
          <w:rFonts w:cs="Times New Roman"/>
          <w:szCs w:val="24"/>
        </w:rPr>
        <w:t>zadań nadzorczych nad rosnącą listą podmiotów. W kolejnych latach wzrost wydatków</w:t>
      </w:r>
      <w:r>
        <w:rPr>
          <w:rFonts w:cs="Times New Roman"/>
          <w:szCs w:val="24"/>
        </w:rPr>
        <w:t xml:space="preserve"> </w:t>
      </w:r>
      <w:r w:rsidRPr="00997009">
        <w:rPr>
          <w:rFonts w:cs="Times New Roman"/>
          <w:szCs w:val="24"/>
        </w:rPr>
        <w:t>wynika z zapewnienia możliwości certyfikacji w jednostkach publicznych oraz opłacenia</w:t>
      </w:r>
      <w:r>
        <w:rPr>
          <w:rFonts w:cs="Times New Roman"/>
          <w:szCs w:val="24"/>
        </w:rPr>
        <w:t xml:space="preserve"> </w:t>
      </w:r>
      <w:r w:rsidRPr="00997009">
        <w:rPr>
          <w:rFonts w:cs="Times New Roman"/>
          <w:szCs w:val="24"/>
        </w:rPr>
        <w:t>zewnętrznych opinii.</w:t>
      </w:r>
    </w:p>
    <w:p w14:paraId="46FF3B96" w14:textId="11B3EC71" w:rsidR="00483B9A" w:rsidRPr="004477CF" w:rsidRDefault="001A238B" w:rsidP="004477CF">
      <w:pPr>
        <w:widowControl/>
        <w:spacing w:before="120"/>
        <w:jc w:val="both"/>
        <w:rPr>
          <w:rFonts w:cs="Times New Roman"/>
          <w:b/>
          <w:bCs/>
          <w:szCs w:val="24"/>
        </w:rPr>
      </w:pPr>
      <w:r w:rsidRPr="004477CF">
        <w:rPr>
          <w:rFonts w:cs="Times New Roman"/>
          <w:b/>
          <w:bCs/>
          <w:szCs w:val="24"/>
        </w:rPr>
        <w:t>Zmiany w innych ustawac</w:t>
      </w:r>
      <w:r w:rsidR="00483B9A" w:rsidRPr="004477CF">
        <w:rPr>
          <w:rFonts w:cs="Times New Roman"/>
          <w:b/>
          <w:bCs/>
          <w:szCs w:val="24"/>
        </w:rPr>
        <w:t>h</w:t>
      </w:r>
    </w:p>
    <w:p w14:paraId="5211E21A" w14:textId="2C070ECC" w:rsidR="00483B9A" w:rsidRPr="004477CF" w:rsidRDefault="000F5D9E" w:rsidP="004477CF">
      <w:pPr>
        <w:widowControl/>
        <w:jc w:val="both"/>
        <w:rPr>
          <w:rFonts w:cs="Times New Roman"/>
          <w:szCs w:val="24"/>
        </w:rPr>
      </w:pPr>
      <w:r w:rsidRPr="004477CF">
        <w:rPr>
          <w:rFonts w:cs="Times New Roman"/>
          <w:szCs w:val="24"/>
        </w:rPr>
        <w:t>Konieczne jest również dostosowanie innych ustaw do rozwiązań za</w:t>
      </w:r>
      <w:r w:rsidR="00BF18CC" w:rsidRPr="004477CF">
        <w:rPr>
          <w:rFonts w:cs="Times New Roman"/>
          <w:szCs w:val="24"/>
        </w:rPr>
        <w:t xml:space="preserve">wartych w </w:t>
      </w:r>
      <w:r w:rsidR="004E63EF" w:rsidRPr="004477CF">
        <w:rPr>
          <w:rFonts w:cs="Times New Roman"/>
          <w:szCs w:val="24"/>
        </w:rPr>
        <w:t xml:space="preserve">projektowanej </w:t>
      </w:r>
      <w:r w:rsidR="00BF18CC" w:rsidRPr="004477CF">
        <w:rPr>
          <w:rFonts w:cs="Times New Roman"/>
          <w:szCs w:val="24"/>
        </w:rPr>
        <w:t>ustawie.</w:t>
      </w:r>
      <w:r w:rsidR="00160788" w:rsidRPr="004477CF">
        <w:rPr>
          <w:rFonts w:cs="Times New Roman"/>
          <w:szCs w:val="24"/>
        </w:rPr>
        <w:t xml:space="preserve"> Pierwszą taką ustawą jest ustawa </w:t>
      </w:r>
      <w:r w:rsidR="004E63EF" w:rsidRPr="004477CF">
        <w:rPr>
          <w:rFonts w:cs="Times New Roman"/>
          <w:szCs w:val="24"/>
        </w:rPr>
        <w:t xml:space="preserve">z dnia 30 kwietnia 2010 r. </w:t>
      </w:r>
      <w:r w:rsidR="00160788" w:rsidRPr="004477CF">
        <w:rPr>
          <w:rFonts w:cs="Times New Roman"/>
          <w:szCs w:val="24"/>
        </w:rPr>
        <w:t xml:space="preserve">o instytutach </w:t>
      </w:r>
      <w:r w:rsidR="004C4D45" w:rsidRPr="004477CF">
        <w:rPr>
          <w:rFonts w:cs="Times New Roman"/>
          <w:szCs w:val="24"/>
        </w:rPr>
        <w:t>badawczych</w:t>
      </w:r>
      <w:r w:rsidR="00A96E17" w:rsidRPr="004477CF">
        <w:rPr>
          <w:rFonts w:cs="Times New Roman"/>
          <w:szCs w:val="24"/>
        </w:rPr>
        <w:t>,</w:t>
      </w:r>
      <w:r w:rsidR="004C4D45" w:rsidRPr="004477CF">
        <w:rPr>
          <w:rFonts w:cs="Times New Roman"/>
          <w:szCs w:val="24"/>
        </w:rPr>
        <w:t xml:space="preserve"> </w:t>
      </w:r>
      <w:r w:rsidR="00A96E17" w:rsidRPr="004477CF">
        <w:rPr>
          <w:rFonts w:cs="Times New Roman"/>
          <w:szCs w:val="24"/>
        </w:rPr>
        <w:t xml:space="preserve">w której </w:t>
      </w:r>
      <w:r w:rsidR="00D06330" w:rsidRPr="004477CF">
        <w:rPr>
          <w:rFonts w:cs="Times New Roman"/>
          <w:szCs w:val="24"/>
        </w:rPr>
        <w:t>do katalogu działań</w:t>
      </w:r>
      <w:r w:rsidR="00DE59D1">
        <w:rPr>
          <w:rFonts w:cs="Times New Roman"/>
          <w:szCs w:val="24"/>
        </w:rPr>
        <w:t>,</w:t>
      </w:r>
      <w:r w:rsidR="00D06330" w:rsidRPr="004477CF">
        <w:rPr>
          <w:rFonts w:cs="Times New Roman"/>
          <w:szCs w:val="24"/>
        </w:rPr>
        <w:t xml:space="preserve"> jakie mogą podejmować instytuty badawcze, zostanie dodane wspieranie ministra właściwego </w:t>
      </w:r>
      <w:r w:rsidR="00036ED4" w:rsidRPr="004477CF">
        <w:rPr>
          <w:rFonts w:cs="Times New Roman"/>
          <w:szCs w:val="24"/>
        </w:rPr>
        <w:t xml:space="preserve">do spraw informatyzacji </w:t>
      </w:r>
      <w:r w:rsidR="009B5994" w:rsidRPr="004477CF">
        <w:rPr>
          <w:rFonts w:cs="Times New Roman"/>
          <w:szCs w:val="24"/>
        </w:rPr>
        <w:t>w sprawach nadzoru nad krajowym systemem certyfikacji</w:t>
      </w:r>
      <w:r w:rsidR="009C6DBA" w:rsidRPr="004477CF">
        <w:rPr>
          <w:rFonts w:cs="Times New Roman"/>
          <w:szCs w:val="24"/>
        </w:rPr>
        <w:t xml:space="preserve"> cyberbezpieczeństwa</w:t>
      </w:r>
      <w:r w:rsidR="009B5994" w:rsidRPr="004477CF">
        <w:rPr>
          <w:rFonts w:cs="Times New Roman"/>
          <w:szCs w:val="24"/>
        </w:rPr>
        <w:t>.</w:t>
      </w:r>
      <w:r w:rsidR="007043C3" w:rsidRPr="004477CF">
        <w:rPr>
          <w:rFonts w:cs="Times New Roman"/>
          <w:szCs w:val="24"/>
        </w:rPr>
        <w:t xml:space="preserve"> Konkretne zadania w tym zakresie znajdują się w</w:t>
      </w:r>
      <w:r w:rsidR="009C6DBA" w:rsidRPr="004477CF">
        <w:rPr>
          <w:rFonts w:cs="Times New Roman"/>
          <w:szCs w:val="24"/>
        </w:rPr>
        <w:t> </w:t>
      </w:r>
      <w:r w:rsidR="004E63EF" w:rsidRPr="004477CF">
        <w:rPr>
          <w:rFonts w:cs="Times New Roman"/>
          <w:szCs w:val="24"/>
        </w:rPr>
        <w:t xml:space="preserve">projektowanej </w:t>
      </w:r>
      <w:r w:rsidR="007043C3" w:rsidRPr="004477CF">
        <w:rPr>
          <w:rFonts w:cs="Times New Roman"/>
          <w:szCs w:val="24"/>
        </w:rPr>
        <w:t>ustawie</w:t>
      </w:r>
      <w:r w:rsidR="005D724F" w:rsidRPr="004477CF">
        <w:rPr>
          <w:rFonts w:cs="Times New Roman"/>
          <w:szCs w:val="24"/>
        </w:rPr>
        <w:t xml:space="preserve">. Ze względu na to, że </w:t>
      </w:r>
      <w:r w:rsidR="00BE27A4" w:rsidRPr="004477CF">
        <w:rPr>
          <w:rFonts w:cs="Times New Roman"/>
          <w:szCs w:val="24"/>
        </w:rPr>
        <w:t>są to zadania wymagają</w:t>
      </w:r>
      <w:r w:rsidR="004E63EF" w:rsidRPr="004477CF">
        <w:rPr>
          <w:rFonts w:cs="Times New Roman"/>
          <w:szCs w:val="24"/>
        </w:rPr>
        <w:t>ce</w:t>
      </w:r>
      <w:r w:rsidR="00BE27A4" w:rsidRPr="004477CF">
        <w:rPr>
          <w:rFonts w:cs="Times New Roman"/>
          <w:szCs w:val="24"/>
        </w:rPr>
        <w:t xml:space="preserve"> specjalistycznej </w:t>
      </w:r>
      <w:r w:rsidR="00BE27A4" w:rsidRPr="004477CF">
        <w:rPr>
          <w:rFonts w:cs="Times New Roman"/>
          <w:szCs w:val="24"/>
        </w:rPr>
        <w:lastRenderedPageBreak/>
        <w:t>wiedzy i kompetencji</w:t>
      </w:r>
      <w:r w:rsidR="006D03E2" w:rsidRPr="004477CF">
        <w:rPr>
          <w:rFonts w:cs="Times New Roman"/>
          <w:szCs w:val="24"/>
        </w:rPr>
        <w:t xml:space="preserve"> to instytuty badawcze </w:t>
      </w:r>
      <w:r w:rsidR="00370ACC" w:rsidRPr="004477CF">
        <w:rPr>
          <w:rFonts w:cs="Times New Roman"/>
          <w:szCs w:val="24"/>
        </w:rPr>
        <w:t>są najlepiej przygotowanymi do tego zadania podmiotami.</w:t>
      </w:r>
      <w:r w:rsidR="009B5994" w:rsidRPr="004477CF">
        <w:rPr>
          <w:rFonts w:cs="Times New Roman"/>
          <w:szCs w:val="24"/>
        </w:rPr>
        <w:t xml:space="preserve"> </w:t>
      </w:r>
      <w:r w:rsidR="00370ACC" w:rsidRPr="004477CF">
        <w:rPr>
          <w:rFonts w:cs="Times New Roman"/>
          <w:szCs w:val="24"/>
        </w:rPr>
        <w:t xml:space="preserve">Zmiana ta jest </w:t>
      </w:r>
      <w:r w:rsidR="007043C3" w:rsidRPr="004477CF">
        <w:rPr>
          <w:rFonts w:cs="Times New Roman"/>
          <w:szCs w:val="24"/>
        </w:rPr>
        <w:t xml:space="preserve">również </w:t>
      </w:r>
      <w:r w:rsidR="009B5994" w:rsidRPr="004477CF">
        <w:rPr>
          <w:rFonts w:cs="Times New Roman"/>
          <w:szCs w:val="24"/>
        </w:rPr>
        <w:t>niezbędn</w:t>
      </w:r>
      <w:r w:rsidR="004E63EF" w:rsidRPr="004477CF">
        <w:rPr>
          <w:rFonts w:cs="Times New Roman"/>
          <w:szCs w:val="24"/>
        </w:rPr>
        <w:t>a</w:t>
      </w:r>
      <w:r w:rsidR="009B5994" w:rsidRPr="004477CF">
        <w:rPr>
          <w:rFonts w:cs="Times New Roman"/>
          <w:szCs w:val="24"/>
        </w:rPr>
        <w:t xml:space="preserve"> dla zapewnienia spójności systemu prawnego</w:t>
      </w:r>
      <w:r w:rsidR="007043C3" w:rsidRPr="004477CF">
        <w:rPr>
          <w:rFonts w:cs="Times New Roman"/>
          <w:szCs w:val="24"/>
        </w:rPr>
        <w:t>.</w:t>
      </w:r>
    </w:p>
    <w:p w14:paraId="02E1FC88" w14:textId="6375CE4A" w:rsidR="00370ACC" w:rsidRPr="004477CF" w:rsidRDefault="000479AA" w:rsidP="004477CF">
      <w:pPr>
        <w:widowControl/>
        <w:jc w:val="both"/>
        <w:rPr>
          <w:rFonts w:cs="Times New Roman"/>
          <w:szCs w:val="24"/>
        </w:rPr>
      </w:pPr>
      <w:r w:rsidRPr="004477CF">
        <w:rPr>
          <w:rFonts w:cs="Times New Roman"/>
          <w:szCs w:val="24"/>
        </w:rPr>
        <w:t xml:space="preserve">Drugą niezbędną zmianą jest </w:t>
      </w:r>
      <w:r w:rsidR="00783017" w:rsidRPr="004477CF">
        <w:rPr>
          <w:rFonts w:cs="Times New Roman"/>
          <w:szCs w:val="24"/>
        </w:rPr>
        <w:t xml:space="preserve">zmiana </w:t>
      </w:r>
      <w:r w:rsidR="008D5237" w:rsidRPr="004477CF">
        <w:rPr>
          <w:rFonts w:cs="Times New Roman"/>
          <w:szCs w:val="24"/>
        </w:rPr>
        <w:t>u</w:t>
      </w:r>
      <w:r w:rsidR="00783017" w:rsidRPr="004477CF">
        <w:rPr>
          <w:rFonts w:cs="Times New Roman"/>
          <w:szCs w:val="24"/>
        </w:rPr>
        <w:t>staw</w:t>
      </w:r>
      <w:r w:rsidR="008D5237" w:rsidRPr="004477CF">
        <w:rPr>
          <w:rFonts w:cs="Times New Roman"/>
          <w:szCs w:val="24"/>
        </w:rPr>
        <w:t>y</w:t>
      </w:r>
      <w:r w:rsidR="00783017" w:rsidRPr="004477CF">
        <w:rPr>
          <w:rFonts w:cs="Times New Roman"/>
          <w:szCs w:val="24"/>
        </w:rPr>
        <w:t xml:space="preserve"> </w:t>
      </w:r>
      <w:r w:rsidR="004E63EF" w:rsidRPr="004477CF">
        <w:rPr>
          <w:rFonts w:cs="Times New Roman"/>
          <w:szCs w:val="24"/>
        </w:rPr>
        <w:t xml:space="preserve">z dnia 2 grudnia 2021 r. </w:t>
      </w:r>
      <w:r w:rsidR="00783017" w:rsidRPr="004477CF">
        <w:rPr>
          <w:rFonts w:cs="Times New Roman"/>
          <w:szCs w:val="24"/>
        </w:rPr>
        <w:t>o szczególnych zasadach wynagradzania osób realizujących zadania z zakresu cyberbezpieczeństwa</w:t>
      </w:r>
      <w:r w:rsidR="003F00B5" w:rsidRPr="004477CF">
        <w:rPr>
          <w:rFonts w:cs="Times New Roman"/>
          <w:szCs w:val="24"/>
        </w:rPr>
        <w:t>, w której do katalogu przychodów Funduszu Cyberbezpieczeństwa zostaną dodane wp</w:t>
      </w:r>
      <w:r w:rsidR="001A5331" w:rsidRPr="004477CF">
        <w:rPr>
          <w:rFonts w:cs="Times New Roman"/>
          <w:szCs w:val="24"/>
        </w:rPr>
        <w:t xml:space="preserve">ływy z kar pieniężnych, zawartych w </w:t>
      </w:r>
      <w:r w:rsidR="004E63EF" w:rsidRPr="004477CF">
        <w:rPr>
          <w:rFonts w:cs="Times New Roman"/>
          <w:szCs w:val="24"/>
        </w:rPr>
        <w:t xml:space="preserve">projektowanej </w:t>
      </w:r>
      <w:r w:rsidR="001A5331" w:rsidRPr="004477CF">
        <w:rPr>
          <w:rFonts w:cs="Times New Roman"/>
          <w:szCs w:val="24"/>
        </w:rPr>
        <w:t xml:space="preserve">ustawie. Tę kwestię merytorycznie przesądza już </w:t>
      </w:r>
      <w:r w:rsidR="004E63EF" w:rsidRPr="004477CF">
        <w:rPr>
          <w:rFonts w:cs="Times New Roman"/>
          <w:szCs w:val="24"/>
        </w:rPr>
        <w:t>ww. projekt</w:t>
      </w:r>
      <w:r w:rsidR="00AB5C9B" w:rsidRPr="004477CF">
        <w:rPr>
          <w:rFonts w:cs="Times New Roman"/>
          <w:szCs w:val="24"/>
        </w:rPr>
        <w:t xml:space="preserve">, a zmiana w ustawie o szczególnych zasadach wynagradzania osób realizujących zadania z zakresu cyberbezpieczeństwa służy zapewnieniu spójności obu tych regulacji. </w:t>
      </w:r>
    </w:p>
    <w:p w14:paraId="40ACE813" w14:textId="77777777" w:rsidR="00583B4B" w:rsidRPr="004477CF" w:rsidRDefault="002D0C32" w:rsidP="004477CF">
      <w:pPr>
        <w:widowControl/>
        <w:spacing w:before="120"/>
        <w:jc w:val="both"/>
        <w:rPr>
          <w:rFonts w:cs="Times New Roman"/>
          <w:b/>
          <w:bCs/>
          <w:szCs w:val="24"/>
        </w:rPr>
      </w:pPr>
      <w:r w:rsidRPr="004477CF">
        <w:rPr>
          <w:rFonts w:cs="Times New Roman"/>
          <w:b/>
          <w:bCs/>
          <w:szCs w:val="24"/>
        </w:rPr>
        <w:t>Wejście w życie</w:t>
      </w:r>
    </w:p>
    <w:p w14:paraId="7A55095C" w14:textId="5D518AF4" w:rsidR="00F82034" w:rsidRPr="004477CF" w:rsidRDefault="002D0C32" w:rsidP="004477CF">
      <w:pPr>
        <w:widowControl/>
        <w:jc w:val="both"/>
        <w:rPr>
          <w:rFonts w:cs="Times New Roman"/>
          <w:szCs w:val="24"/>
        </w:rPr>
      </w:pPr>
      <w:r w:rsidRPr="004477CF">
        <w:rPr>
          <w:rFonts w:cs="Times New Roman"/>
          <w:szCs w:val="24"/>
        </w:rPr>
        <w:t>P</w:t>
      </w:r>
      <w:r w:rsidR="002857F7" w:rsidRPr="004477CF">
        <w:rPr>
          <w:rFonts w:cs="Times New Roman"/>
          <w:szCs w:val="24"/>
        </w:rPr>
        <w:t xml:space="preserve">rojektowana </w:t>
      </w:r>
      <w:r w:rsidR="00471AC4" w:rsidRPr="004477CF">
        <w:rPr>
          <w:rFonts w:cs="Times New Roman"/>
          <w:szCs w:val="24"/>
        </w:rPr>
        <w:t xml:space="preserve">ustawa wejdzie w życie po </w:t>
      </w:r>
      <w:r w:rsidR="00C40E10" w:rsidRPr="004477CF">
        <w:rPr>
          <w:rFonts w:cs="Times New Roman"/>
          <w:szCs w:val="24"/>
        </w:rPr>
        <w:t xml:space="preserve">upływie </w:t>
      </w:r>
      <w:r w:rsidR="006416DF" w:rsidRPr="004477CF">
        <w:rPr>
          <w:rFonts w:cs="Times New Roman"/>
          <w:szCs w:val="24"/>
        </w:rPr>
        <w:t>miesiąca</w:t>
      </w:r>
      <w:r w:rsidR="00471AC4" w:rsidRPr="004477CF">
        <w:rPr>
          <w:rFonts w:cs="Times New Roman"/>
          <w:szCs w:val="24"/>
        </w:rPr>
        <w:t xml:space="preserve"> od dnia jej ogłoszenia. Taki termin gwarantuje, że </w:t>
      </w:r>
      <w:r w:rsidR="00D61ED4" w:rsidRPr="004477CF">
        <w:rPr>
          <w:rFonts w:cs="Times New Roman"/>
          <w:szCs w:val="24"/>
        </w:rPr>
        <w:t>wszystkie podmioty, których dotyczą</w:t>
      </w:r>
      <w:r w:rsidR="002857F7" w:rsidRPr="004477CF">
        <w:rPr>
          <w:rFonts w:cs="Times New Roman"/>
          <w:szCs w:val="24"/>
        </w:rPr>
        <w:t xml:space="preserve"> projektowane</w:t>
      </w:r>
      <w:r w:rsidR="004058A5" w:rsidRPr="004477CF">
        <w:rPr>
          <w:rFonts w:cs="Times New Roman"/>
          <w:szCs w:val="24"/>
        </w:rPr>
        <w:t xml:space="preserve"> przepisy</w:t>
      </w:r>
      <w:r w:rsidR="002857F7" w:rsidRPr="004477CF">
        <w:rPr>
          <w:rFonts w:cs="Times New Roman"/>
          <w:szCs w:val="24"/>
        </w:rPr>
        <w:t>,</w:t>
      </w:r>
      <w:r w:rsidR="004058A5" w:rsidRPr="004477CF">
        <w:rPr>
          <w:rFonts w:cs="Times New Roman"/>
          <w:szCs w:val="24"/>
        </w:rPr>
        <w:t xml:space="preserve"> będą miały </w:t>
      </w:r>
      <w:r w:rsidR="00D61ED4" w:rsidRPr="004477CF">
        <w:rPr>
          <w:rFonts w:cs="Times New Roman"/>
          <w:szCs w:val="24"/>
        </w:rPr>
        <w:t xml:space="preserve">czas na zapoznanie się z nimi i przygotowanie się do ich </w:t>
      </w:r>
      <w:r w:rsidR="002857F7" w:rsidRPr="004477CF">
        <w:rPr>
          <w:rFonts w:cs="Times New Roman"/>
          <w:szCs w:val="24"/>
        </w:rPr>
        <w:t>stosowania</w:t>
      </w:r>
      <w:r w:rsidR="00D61ED4" w:rsidRPr="004477CF">
        <w:rPr>
          <w:rFonts w:cs="Times New Roman"/>
          <w:szCs w:val="24"/>
        </w:rPr>
        <w:t>.</w:t>
      </w:r>
    </w:p>
    <w:p w14:paraId="61752DEC" w14:textId="77777777" w:rsidR="00F82034" w:rsidRPr="004477CF" w:rsidRDefault="00F82034" w:rsidP="003B7886">
      <w:pPr>
        <w:pStyle w:val="NIEARTTEKSTtekstnieartykuowanynppodstprawnarozplubpreambua"/>
        <w:ind w:firstLine="0"/>
        <w:rPr>
          <w:rFonts w:ascii="Times New Roman" w:eastAsia="Calibri" w:hAnsi="Times New Roman" w:cs="Times New Roman"/>
          <w:szCs w:val="24"/>
          <w:lang w:eastAsia="en-US"/>
        </w:rPr>
      </w:pPr>
      <w:r w:rsidRPr="004477CF">
        <w:rPr>
          <w:rFonts w:ascii="Times New Roman" w:eastAsia="Calibri" w:hAnsi="Times New Roman" w:cs="Times New Roman"/>
          <w:szCs w:val="24"/>
          <w:lang w:eastAsia="en-US"/>
        </w:rPr>
        <w:t>Projekt ustawy nie zawiera przepisów technicznych w rozumieniu przepisów rozporządzenia Rady Ministrów z dnia 23 grudnia 2002 r. w sprawie sposobu funkcjonowania krajowego systemu notyfikacji norm i aktów prawnych (Dz. U. poz. 2039 oraz z 2004 r. poz. 597) i w związku z tym nie podlega procedurze notyfikacji.</w:t>
      </w:r>
    </w:p>
    <w:p w14:paraId="676FA374" w14:textId="6A6F7DEE" w:rsidR="00F82034" w:rsidRPr="004477CF" w:rsidRDefault="00F82034" w:rsidP="003B7886">
      <w:pPr>
        <w:pStyle w:val="NIEARTTEKSTtekstnieartykuowanynppodstprawnarozplubpreambua"/>
        <w:ind w:firstLine="0"/>
        <w:rPr>
          <w:rFonts w:ascii="Times New Roman" w:eastAsia="Calibri" w:hAnsi="Times New Roman" w:cs="Times New Roman"/>
          <w:szCs w:val="24"/>
          <w:lang w:eastAsia="en-US"/>
        </w:rPr>
      </w:pPr>
      <w:r w:rsidRPr="004477CF">
        <w:rPr>
          <w:rFonts w:ascii="Times New Roman" w:eastAsia="Calibri" w:hAnsi="Times New Roman" w:cs="Times New Roman"/>
          <w:szCs w:val="24"/>
          <w:lang w:eastAsia="en-US"/>
        </w:rPr>
        <w:t>Projekt ustawy jest zgodny z przepisami prawa Unii Europejskiej i służy ich stosowaniu.</w:t>
      </w:r>
    </w:p>
    <w:p w14:paraId="00878610" w14:textId="4C82B332" w:rsidR="004B1B85" w:rsidRPr="004477CF" w:rsidRDefault="00F82034" w:rsidP="004477CF">
      <w:pPr>
        <w:pStyle w:val="NIEARTTEKSTtekstnieartykuowanynppodstprawnarozplubpreambua"/>
        <w:ind w:firstLine="0"/>
        <w:rPr>
          <w:rFonts w:ascii="Times New Roman" w:eastAsia="Calibri" w:hAnsi="Times New Roman" w:cs="Times New Roman"/>
          <w:szCs w:val="24"/>
          <w:lang w:eastAsia="en-US"/>
        </w:rPr>
      </w:pPr>
      <w:r w:rsidRPr="004477CF">
        <w:rPr>
          <w:rFonts w:ascii="Times New Roman" w:eastAsia="Calibri" w:hAnsi="Times New Roman" w:cs="Times New Roman"/>
          <w:szCs w:val="24"/>
          <w:lang w:eastAsia="en-US"/>
        </w:rPr>
        <w:t>Projekt ustawy nie podlega przedstawieniu właściwym organom i instytucjom Unii Europejskiej, w tym Europejskiemu Bankowi Centralnemu, w celu uzyskania opinii, dokonania powiadomienia, konsultacji albo uzgodnienia.</w:t>
      </w:r>
    </w:p>
    <w:p w14:paraId="18E276DC" w14:textId="2588E91D" w:rsidR="008F1540" w:rsidRPr="004477CF" w:rsidRDefault="00A967DB" w:rsidP="004477CF">
      <w:pPr>
        <w:widowControl/>
        <w:spacing w:before="120"/>
        <w:jc w:val="both"/>
        <w:rPr>
          <w:rFonts w:cs="Times New Roman"/>
          <w:szCs w:val="24"/>
        </w:rPr>
      </w:pPr>
      <w:r w:rsidRPr="003D62A5">
        <w:rPr>
          <w:rFonts w:eastAsia="Calibri" w:cs="Times New Roman"/>
          <w:szCs w:val="24"/>
          <w:lang w:eastAsia="en-US"/>
        </w:rPr>
        <w:t>Stosownie do postanowień art. 5 ustawy z dnia 7 lipca 2005 r. o działalności lobbingowej w</w:t>
      </w:r>
      <w:r w:rsidR="003B6440">
        <w:rPr>
          <w:rFonts w:eastAsia="Calibri" w:cs="Times New Roman"/>
          <w:szCs w:val="24"/>
          <w:lang w:eastAsia="en-US"/>
        </w:rPr>
        <w:t> </w:t>
      </w:r>
      <w:r w:rsidRPr="003D62A5">
        <w:rPr>
          <w:rFonts w:eastAsia="Calibri" w:cs="Times New Roman"/>
          <w:szCs w:val="24"/>
          <w:lang w:eastAsia="en-US"/>
        </w:rPr>
        <w:t>procesie stanowienia prawa (Dz. U. z 2017 r. poz. 248 oraz z 2024 r. poz. 1535), projekt został udostępniony w Biuletynie Informacji Publicznej Ministerstwa Cyfryzacji. Ponadto zgodnie z § 52 ust. 1 uchwały nr 190 Rady Ministrów z dnia 29 października 2013 r. – Regulamin pracy Rady Ministrów (M.P. z 2024 r. poz. 806), projekt został udostępniony w</w:t>
      </w:r>
      <w:r w:rsidR="003B6440">
        <w:rPr>
          <w:rFonts w:eastAsia="Calibri" w:cs="Times New Roman"/>
          <w:szCs w:val="24"/>
          <w:lang w:eastAsia="en-US"/>
        </w:rPr>
        <w:t> </w:t>
      </w:r>
      <w:r w:rsidRPr="003D62A5">
        <w:rPr>
          <w:rFonts w:eastAsia="Calibri" w:cs="Times New Roman"/>
          <w:szCs w:val="24"/>
          <w:lang w:eastAsia="en-US"/>
        </w:rPr>
        <w:t>Biuletynie Informacji Publicznej na stronie podmiotowej Rządowego Centrum Legislacji, w</w:t>
      </w:r>
      <w:r w:rsidR="003B6440">
        <w:rPr>
          <w:rFonts w:eastAsia="Calibri" w:cs="Times New Roman"/>
          <w:szCs w:val="24"/>
          <w:lang w:eastAsia="en-US"/>
        </w:rPr>
        <w:t> </w:t>
      </w:r>
      <w:r w:rsidRPr="003D62A5">
        <w:rPr>
          <w:rFonts w:eastAsia="Calibri" w:cs="Times New Roman"/>
          <w:szCs w:val="24"/>
          <w:lang w:eastAsia="en-US"/>
        </w:rPr>
        <w:t xml:space="preserve">serwisie Rządowy Proces Legislacyjny. </w:t>
      </w:r>
    </w:p>
    <w:sectPr w:rsidR="008F1540" w:rsidRPr="004477CF" w:rsidSect="003D62A5">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CD890" w14:textId="77777777" w:rsidR="00A316FC" w:rsidRDefault="00A316FC" w:rsidP="00716B3F">
      <w:pPr>
        <w:spacing w:line="240" w:lineRule="auto"/>
      </w:pPr>
      <w:r>
        <w:separator/>
      </w:r>
    </w:p>
  </w:endnote>
  <w:endnote w:type="continuationSeparator" w:id="0">
    <w:p w14:paraId="52126376" w14:textId="77777777" w:rsidR="00A316FC" w:rsidRDefault="00A316FC" w:rsidP="00716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884650"/>
      <w:docPartObj>
        <w:docPartGallery w:val="Page Numbers (Bottom of Page)"/>
        <w:docPartUnique/>
      </w:docPartObj>
    </w:sdtPr>
    <w:sdtEndPr/>
    <w:sdtContent>
      <w:p w14:paraId="770A80E4" w14:textId="16D3B4C3" w:rsidR="00F77D85" w:rsidRDefault="00F77D85" w:rsidP="003D62A5">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931ED" w14:textId="77777777" w:rsidR="00A316FC" w:rsidRDefault="00A316FC" w:rsidP="00716B3F">
      <w:pPr>
        <w:spacing w:line="240" w:lineRule="auto"/>
      </w:pPr>
      <w:r>
        <w:separator/>
      </w:r>
    </w:p>
  </w:footnote>
  <w:footnote w:type="continuationSeparator" w:id="0">
    <w:p w14:paraId="441778D4" w14:textId="77777777" w:rsidR="00A316FC" w:rsidRDefault="00A316FC" w:rsidP="00716B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4330D"/>
    <w:multiLevelType w:val="hybridMultilevel"/>
    <w:tmpl w:val="E7E86F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A04AA9"/>
    <w:multiLevelType w:val="hybridMultilevel"/>
    <w:tmpl w:val="9F0C09C6"/>
    <w:lvl w:ilvl="0" w:tplc="BD0E329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49C960BB"/>
    <w:multiLevelType w:val="hybridMultilevel"/>
    <w:tmpl w:val="4D46D4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B813AB"/>
    <w:multiLevelType w:val="hybridMultilevel"/>
    <w:tmpl w:val="CCD4842C"/>
    <w:lvl w:ilvl="0" w:tplc="BAE8D618">
      <w:start w:val="1"/>
      <w:numFmt w:val="bullet"/>
      <w:lvlText w:val=""/>
      <w:lvlJc w:val="left"/>
      <w:pPr>
        <w:ind w:left="1230" w:hanging="360"/>
      </w:pPr>
      <w:rPr>
        <w:rFonts w:ascii="Symbol" w:hAnsi="Symbol" w:hint="default"/>
      </w:rPr>
    </w:lvl>
    <w:lvl w:ilvl="1" w:tplc="04150003">
      <w:start w:val="1"/>
      <w:numFmt w:val="bullet"/>
      <w:lvlText w:val="o"/>
      <w:lvlJc w:val="left"/>
      <w:pPr>
        <w:ind w:left="1950" w:hanging="360"/>
      </w:pPr>
      <w:rPr>
        <w:rFonts w:ascii="Courier New" w:hAnsi="Courier New" w:cs="Courier New" w:hint="default"/>
      </w:rPr>
    </w:lvl>
    <w:lvl w:ilvl="2" w:tplc="04150005">
      <w:start w:val="1"/>
      <w:numFmt w:val="bullet"/>
      <w:lvlText w:val=""/>
      <w:lvlJc w:val="left"/>
      <w:pPr>
        <w:ind w:left="2670" w:hanging="360"/>
      </w:pPr>
      <w:rPr>
        <w:rFonts w:ascii="Wingdings" w:hAnsi="Wingdings" w:hint="default"/>
      </w:rPr>
    </w:lvl>
    <w:lvl w:ilvl="3" w:tplc="04150001">
      <w:start w:val="1"/>
      <w:numFmt w:val="bullet"/>
      <w:lvlText w:val=""/>
      <w:lvlJc w:val="left"/>
      <w:pPr>
        <w:ind w:left="3390" w:hanging="360"/>
      </w:pPr>
      <w:rPr>
        <w:rFonts w:ascii="Symbol" w:hAnsi="Symbol" w:hint="default"/>
      </w:rPr>
    </w:lvl>
    <w:lvl w:ilvl="4" w:tplc="04150003">
      <w:start w:val="1"/>
      <w:numFmt w:val="bullet"/>
      <w:lvlText w:val="o"/>
      <w:lvlJc w:val="left"/>
      <w:pPr>
        <w:ind w:left="4110" w:hanging="360"/>
      </w:pPr>
      <w:rPr>
        <w:rFonts w:ascii="Courier New" w:hAnsi="Courier New" w:cs="Courier New" w:hint="default"/>
      </w:rPr>
    </w:lvl>
    <w:lvl w:ilvl="5" w:tplc="04150005">
      <w:start w:val="1"/>
      <w:numFmt w:val="bullet"/>
      <w:lvlText w:val=""/>
      <w:lvlJc w:val="left"/>
      <w:pPr>
        <w:ind w:left="4830" w:hanging="360"/>
      </w:pPr>
      <w:rPr>
        <w:rFonts w:ascii="Wingdings" w:hAnsi="Wingdings" w:hint="default"/>
      </w:rPr>
    </w:lvl>
    <w:lvl w:ilvl="6" w:tplc="04150001">
      <w:start w:val="1"/>
      <w:numFmt w:val="bullet"/>
      <w:lvlText w:val=""/>
      <w:lvlJc w:val="left"/>
      <w:pPr>
        <w:ind w:left="5550" w:hanging="360"/>
      </w:pPr>
      <w:rPr>
        <w:rFonts w:ascii="Symbol" w:hAnsi="Symbol" w:hint="default"/>
      </w:rPr>
    </w:lvl>
    <w:lvl w:ilvl="7" w:tplc="04150003">
      <w:start w:val="1"/>
      <w:numFmt w:val="bullet"/>
      <w:lvlText w:val="o"/>
      <w:lvlJc w:val="left"/>
      <w:pPr>
        <w:ind w:left="6270" w:hanging="360"/>
      </w:pPr>
      <w:rPr>
        <w:rFonts w:ascii="Courier New" w:hAnsi="Courier New" w:cs="Courier New" w:hint="default"/>
      </w:rPr>
    </w:lvl>
    <w:lvl w:ilvl="8" w:tplc="04150005">
      <w:start w:val="1"/>
      <w:numFmt w:val="bullet"/>
      <w:lvlText w:val=""/>
      <w:lvlJc w:val="left"/>
      <w:pPr>
        <w:ind w:left="6990" w:hanging="360"/>
      </w:pPr>
      <w:rPr>
        <w:rFonts w:ascii="Wingdings" w:hAnsi="Wingdings" w:hint="default"/>
      </w:rPr>
    </w:lvl>
  </w:abstractNum>
  <w:abstractNum w:abstractNumId="4" w15:restartNumberingAfterBreak="0">
    <w:nsid w:val="69C5021C"/>
    <w:multiLevelType w:val="multilevel"/>
    <w:tmpl w:val="8372361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292604"/>
    <w:multiLevelType w:val="hybridMultilevel"/>
    <w:tmpl w:val="D48E08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0920578">
    <w:abstractNumId w:val="3"/>
  </w:num>
  <w:num w:numId="2" w16cid:durableId="1989362636">
    <w:abstractNumId w:val="0"/>
  </w:num>
  <w:num w:numId="3" w16cid:durableId="858662017">
    <w:abstractNumId w:val="1"/>
  </w:num>
  <w:num w:numId="4" w16cid:durableId="1872455525">
    <w:abstractNumId w:val="2"/>
  </w:num>
  <w:num w:numId="5" w16cid:durableId="1225028877">
    <w:abstractNumId w:val="5"/>
  </w:num>
  <w:num w:numId="6" w16cid:durableId="1463156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F81"/>
    <w:rsid w:val="00001773"/>
    <w:rsid w:val="000061B8"/>
    <w:rsid w:val="000077A2"/>
    <w:rsid w:val="000121CD"/>
    <w:rsid w:val="000174A8"/>
    <w:rsid w:val="000209F1"/>
    <w:rsid w:val="00035733"/>
    <w:rsid w:val="000360E7"/>
    <w:rsid w:val="00036477"/>
    <w:rsid w:val="00036ED4"/>
    <w:rsid w:val="00040EC5"/>
    <w:rsid w:val="0004136B"/>
    <w:rsid w:val="00041F4B"/>
    <w:rsid w:val="00042A3F"/>
    <w:rsid w:val="00047077"/>
    <w:rsid w:val="000479AA"/>
    <w:rsid w:val="00051E1F"/>
    <w:rsid w:val="0005212C"/>
    <w:rsid w:val="00053F32"/>
    <w:rsid w:val="0005581C"/>
    <w:rsid w:val="00055B29"/>
    <w:rsid w:val="00063F36"/>
    <w:rsid w:val="000647C5"/>
    <w:rsid w:val="000656D8"/>
    <w:rsid w:val="0007181E"/>
    <w:rsid w:val="00072588"/>
    <w:rsid w:val="00073075"/>
    <w:rsid w:val="00077B5B"/>
    <w:rsid w:val="0008203A"/>
    <w:rsid w:val="0008213E"/>
    <w:rsid w:val="00082CCC"/>
    <w:rsid w:val="00084C4A"/>
    <w:rsid w:val="00090843"/>
    <w:rsid w:val="00093DF3"/>
    <w:rsid w:val="000947A7"/>
    <w:rsid w:val="00096689"/>
    <w:rsid w:val="000A053C"/>
    <w:rsid w:val="000A161B"/>
    <w:rsid w:val="000A2278"/>
    <w:rsid w:val="000A399A"/>
    <w:rsid w:val="000A5235"/>
    <w:rsid w:val="000A6985"/>
    <w:rsid w:val="000A71D8"/>
    <w:rsid w:val="000B15B2"/>
    <w:rsid w:val="000B331A"/>
    <w:rsid w:val="000B56F1"/>
    <w:rsid w:val="000B772D"/>
    <w:rsid w:val="000C295D"/>
    <w:rsid w:val="000C41C1"/>
    <w:rsid w:val="000D1B60"/>
    <w:rsid w:val="000D2E4A"/>
    <w:rsid w:val="000D3A11"/>
    <w:rsid w:val="000D4674"/>
    <w:rsid w:val="000D5005"/>
    <w:rsid w:val="000D6F79"/>
    <w:rsid w:val="000E3FA6"/>
    <w:rsid w:val="000E554C"/>
    <w:rsid w:val="000F2199"/>
    <w:rsid w:val="000F3038"/>
    <w:rsid w:val="000F45B7"/>
    <w:rsid w:val="000F5D9E"/>
    <w:rsid w:val="000F603C"/>
    <w:rsid w:val="000F64D0"/>
    <w:rsid w:val="000F69E0"/>
    <w:rsid w:val="000F73D8"/>
    <w:rsid w:val="001002C7"/>
    <w:rsid w:val="0011009F"/>
    <w:rsid w:val="00113108"/>
    <w:rsid w:val="001133B0"/>
    <w:rsid w:val="00116887"/>
    <w:rsid w:val="001218F3"/>
    <w:rsid w:val="00121F21"/>
    <w:rsid w:val="00123FC4"/>
    <w:rsid w:val="00124EF1"/>
    <w:rsid w:val="00133EED"/>
    <w:rsid w:val="0013735C"/>
    <w:rsid w:val="00141315"/>
    <w:rsid w:val="00142BDC"/>
    <w:rsid w:val="0014468F"/>
    <w:rsid w:val="00144E01"/>
    <w:rsid w:val="00151FAD"/>
    <w:rsid w:val="00152AA8"/>
    <w:rsid w:val="00160788"/>
    <w:rsid w:val="00161FF5"/>
    <w:rsid w:val="00165C26"/>
    <w:rsid w:val="00170122"/>
    <w:rsid w:val="00170A98"/>
    <w:rsid w:val="00171934"/>
    <w:rsid w:val="00171E1E"/>
    <w:rsid w:val="001745E6"/>
    <w:rsid w:val="00174B0B"/>
    <w:rsid w:val="0017569A"/>
    <w:rsid w:val="001759F1"/>
    <w:rsid w:val="00181B56"/>
    <w:rsid w:val="00181BFA"/>
    <w:rsid w:val="001825DD"/>
    <w:rsid w:val="00186B63"/>
    <w:rsid w:val="00187AA2"/>
    <w:rsid w:val="00193110"/>
    <w:rsid w:val="00196F67"/>
    <w:rsid w:val="001A238B"/>
    <w:rsid w:val="001A2858"/>
    <w:rsid w:val="001A3424"/>
    <w:rsid w:val="001A5331"/>
    <w:rsid w:val="001A6D1C"/>
    <w:rsid w:val="001B0470"/>
    <w:rsid w:val="001B5C43"/>
    <w:rsid w:val="001B638C"/>
    <w:rsid w:val="001C01EF"/>
    <w:rsid w:val="001C1EBC"/>
    <w:rsid w:val="001C4649"/>
    <w:rsid w:val="001C7B29"/>
    <w:rsid w:val="001D36AA"/>
    <w:rsid w:val="001D4951"/>
    <w:rsid w:val="001D4A08"/>
    <w:rsid w:val="001D7E35"/>
    <w:rsid w:val="001E02A5"/>
    <w:rsid w:val="001E377E"/>
    <w:rsid w:val="001E7903"/>
    <w:rsid w:val="001E7D69"/>
    <w:rsid w:val="001F0158"/>
    <w:rsid w:val="002008DD"/>
    <w:rsid w:val="00201E15"/>
    <w:rsid w:val="00205F54"/>
    <w:rsid w:val="00212E9D"/>
    <w:rsid w:val="0021416E"/>
    <w:rsid w:val="00217C1C"/>
    <w:rsid w:val="00220752"/>
    <w:rsid w:val="00223DD7"/>
    <w:rsid w:val="00226489"/>
    <w:rsid w:val="00226AB9"/>
    <w:rsid w:val="002310F6"/>
    <w:rsid w:val="00237677"/>
    <w:rsid w:val="002407F6"/>
    <w:rsid w:val="002438F9"/>
    <w:rsid w:val="00245B5C"/>
    <w:rsid w:val="002517F4"/>
    <w:rsid w:val="002558CD"/>
    <w:rsid w:val="00256692"/>
    <w:rsid w:val="002603CF"/>
    <w:rsid w:val="00262D86"/>
    <w:rsid w:val="00266E75"/>
    <w:rsid w:val="00266EF3"/>
    <w:rsid w:val="00267041"/>
    <w:rsid w:val="002724AE"/>
    <w:rsid w:val="002766E4"/>
    <w:rsid w:val="00280106"/>
    <w:rsid w:val="00283AA7"/>
    <w:rsid w:val="002842A5"/>
    <w:rsid w:val="002857F7"/>
    <w:rsid w:val="0028643F"/>
    <w:rsid w:val="00287C8A"/>
    <w:rsid w:val="00296E7B"/>
    <w:rsid w:val="002A239F"/>
    <w:rsid w:val="002A5050"/>
    <w:rsid w:val="002A672D"/>
    <w:rsid w:val="002A6F7E"/>
    <w:rsid w:val="002A7401"/>
    <w:rsid w:val="002B1F6E"/>
    <w:rsid w:val="002B2D99"/>
    <w:rsid w:val="002B3904"/>
    <w:rsid w:val="002B6B92"/>
    <w:rsid w:val="002C0023"/>
    <w:rsid w:val="002C1B39"/>
    <w:rsid w:val="002C52E9"/>
    <w:rsid w:val="002C616A"/>
    <w:rsid w:val="002D0946"/>
    <w:rsid w:val="002D0C32"/>
    <w:rsid w:val="002D0E0E"/>
    <w:rsid w:val="002D38B5"/>
    <w:rsid w:val="002D5416"/>
    <w:rsid w:val="002D7328"/>
    <w:rsid w:val="002D7F3C"/>
    <w:rsid w:val="002E20CA"/>
    <w:rsid w:val="002E4329"/>
    <w:rsid w:val="002E6A24"/>
    <w:rsid w:val="002F0F47"/>
    <w:rsid w:val="002F1694"/>
    <w:rsid w:val="002F1925"/>
    <w:rsid w:val="002F5221"/>
    <w:rsid w:val="00300338"/>
    <w:rsid w:val="00306EEC"/>
    <w:rsid w:val="00307CED"/>
    <w:rsid w:val="00310AAA"/>
    <w:rsid w:val="0031105B"/>
    <w:rsid w:val="00311980"/>
    <w:rsid w:val="00314C2F"/>
    <w:rsid w:val="00316D7F"/>
    <w:rsid w:val="00317D20"/>
    <w:rsid w:val="0032330C"/>
    <w:rsid w:val="00325711"/>
    <w:rsid w:val="00326068"/>
    <w:rsid w:val="003266E0"/>
    <w:rsid w:val="00333982"/>
    <w:rsid w:val="00335B4F"/>
    <w:rsid w:val="00335D50"/>
    <w:rsid w:val="0033640C"/>
    <w:rsid w:val="00336497"/>
    <w:rsid w:val="003416C7"/>
    <w:rsid w:val="0034364A"/>
    <w:rsid w:val="0034587F"/>
    <w:rsid w:val="00345A45"/>
    <w:rsid w:val="00347E73"/>
    <w:rsid w:val="00357E08"/>
    <w:rsid w:val="00360AD1"/>
    <w:rsid w:val="00361572"/>
    <w:rsid w:val="00361E22"/>
    <w:rsid w:val="003663FA"/>
    <w:rsid w:val="00370ACC"/>
    <w:rsid w:val="00372DFC"/>
    <w:rsid w:val="003752D8"/>
    <w:rsid w:val="00375D7A"/>
    <w:rsid w:val="0038259D"/>
    <w:rsid w:val="00393F8B"/>
    <w:rsid w:val="003A3275"/>
    <w:rsid w:val="003A4944"/>
    <w:rsid w:val="003A5829"/>
    <w:rsid w:val="003A6C21"/>
    <w:rsid w:val="003B13ED"/>
    <w:rsid w:val="003B6440"/>
    <w:rsid w:val="003B653B"/>
    <w:rsid w:val="003B7886"/>
    <w:rsid w:val="003C17C0"/>
    <w:rsid w:val="003C1D63"/>
    <w:rsid w:val="003C4527"/>
    <w:rsid w:val="003C69F5"/>
    <w:rsid w:val="003D201A"/>
    <w:rsid w:val="003D62A5"/>
    <w:rsid w:val="003D64BB"/>
    <w:rsid w:val="003D6C50"/>
    <w:rsid w:val="003D6EE2"/>
    <w:rsid w:val="003E1E0D"/>
    <w:rsid w:val="003E2105"/>
    <w:rsid w:val="003E31C2"/>
    <w:rsid w:val="003E3963"/>
    <w:rsid w:val="003E6FE5"/>
    <w:rsid w:val="003E7227"/>
    <w:rsid w:val="003F00B5"/>
    <w:rsid w:val="003F08C4"/>
    <w:rsid w:val="003F1A3E"/>
    <w:rsid w:val="003F1F64"/>
    <w:rsid w:val="00401957"/>
    <w:rsid w:val="00404857"/>
    <w:rsid w:val="00404EE7"/>
    <w:rsid w:val="004058A5"/>
    <w:rsid w:val="00411998"/>
    <w:rsid w:val="00411D2D"/>
    <w:rsid w:val="004127F5"/>
    <w:rsid w:val="00417691"/>
    <w:rsid w:val="00422209"/>
    <w:rsid w:val="00425872"/>
    <w:rsid w:val="0043096B"/>
    <w:rsid w:val="00432C9B"/>
    <w:rsid w:val="004330C0"/>
    <w:rsid w:val="00433379"/>
    <w:rsid w:val="004362DB"/>
    <w:rsid w:val="00436AAC"/>
    <w:rsid w:val="004429D6"/>
    <w:rsid w:val="0044470E"/>
    <w:rsid w:val="004477CF"/>
    <w:rsid w:val="00456380"/>
    <w:rsid w:val="00457752"/>
    <w:rsid w:val="00466EBD"/>
    <w:rsid w:val="0047051E"/>
    <w:rsid w:val="00471AC4"/>
    <w:rsid w:val="00472B2F"/>
    <w:rsid w:val="004731E7"/>
    <w:rsid w:val="00473F5E"/>
    <w:rsid w:val="00475DC6"/>
    <w:rsid w:val="00476214"/>
    <w:rsid w:val="0048177A"/>
    <w:rsid w:val="00482FC5"/>
    <w:rsid w:val="00483B9A"/>
    <w:rsid w:val="00485447"/>
    <w:rsid w:val="00487F1B"/>
    <w:rsid w:val="00487F87"/>
    <w:rsid w:val="00494A57"/>
    <w:rsid w:val="00495B29"/>
    <w:rsid w:val="004972C2"/>
    <w:rsid w:val="00497D02"/>
    <w:rsid w:val="004A419D"/>
    <w:rsid w:val="004B03B4"/>
    <w:rsid w:val="004B1B85"/>
    <w:rsid w:val="004B4FA0"/>
    <w:rsid w:val="004B5832"/>
    <w:rsid w:val="004B58F3"/>
    <w:rsid w:val="004B713D"/>
    <w:rsid w:val="004C1443"/>
    <w:rsid w:val="004C1A68"/>
    <w:rsid w:val="004C26E8"/>
    <w:rsid w:val="004C4D45"/>
    <w:rsid w:val="004C6B43"/>
    <w:rsid w:val="004C758E"/>
    <w:rsid w:val="004D13ED"/>
    <w:rsid w:val="004D20FE"/>
    <w:rsid w:val="004D4077"/>
    <w:rsid w:val="004D46CE"/>
    <w:rsid w:val="004E15B4"/>
    <w:rsid w:val="004E5AC6"/>
    <w:rsid w:val="004E63EF"/>
    <w:rsid w:val="004E79B5"/>
    <w:rsid w:val="004E7A94"/>
    <w:rsid w:val="004F10B5"/>
    <w:rsid w:val="004F1E7A"/>
    <w:rsid w:val="004F32E9"/>
    <w:rsid w:val="00502632"/>
    <w:rsid w:val="005037D4"/>
    <w:rsid w:val="005038CD"/>
    <w:rsid w:val="005043D7"/>
    <w:rsid w:val="005054CF"/>
    <w:rsid w:val="0051126F"/>
    <w:rsid w:val="00512312"/>
    <w:rsid w:val="00514F7C"/>
    <w:rsid w:val="005159BD"/>
    <w:rsid w:val="00515EEF"/>
    <w:rsid w:val="00520EA5"/>
    <w:rsid w:val="00521DD6"/>
    <w:rsid w:val="005221C9"/>
    <w:rsid w:val="00526509"/>
    <w:rsid w:val="00531E1C"/>
    <w:rsid w:val="005321AA"/>
    <w:rsid w:val="00532F03"/>
    <w:rsid w:val="00535251"/>
    <w:rsid w:val="0053536B"/>
    <w:rsid w:val="00541181"/>
    <w:rsid w:val="00544069"/>
    <w:rsid w:val="00545E23"/>
    <w:rsid w:val="00546573"/>
    <w:rsid w:val="0055050C"/>
    <w:rsid w:val="0055392D"/>
    <w:rsid w:val="00557913"/>
    <w:rsid w:val="005607D8"/>
    <w:rsid w:val="00570144"/>
    <w:rsid w:val="005706B2"/>
    <w:rsid w:val="00570E34"/>
    <w:rsid w:val="00572BA8"/>
    <w:rsid w:val="005756D7"/>
    <w:rsid w:val="00580699"/>
    <w:rsid w:val="00583B4B"/>
    <w:rsid w:val="00584056"/>
    <w:rsid w:val="0059171B"/>
    <w:rsid w:val="00591749"/>
    <w:rsid w:val="005A1998"/>
    <w:rsid w:val="005A39C6"/>
    <w:rsid w:val="005A4373"/>
    <w:rsid w:val="005A5F35"/>
    <w:rsid w:val="005A6815"/>
    <w:rsid w:val="005A7041"/>
    <w:rsid w:val="005B060C"/>
    <w:rsid w:val="005B2546"/>
    <w:rsid w:val="005B3358"/>
    <w:rsid w:val="005B489F"/>
    <w:rsid w:val="005B4C05"/>
    <w:rsid w:val="005B5E38"/>
    <w:rsid w:val="005B6B54"/>
    <w:rsid w:val="005B7655"/>
    <w:rsid w:val="005C4356"/>
    <w:rsid w:val="005D003D"/>
    <w:rsid w:val="005D21BC"/>
    <w:rsid w:val="005D3003"/>
    <w:rsid w:val="005D3854"/>
    <w:rsid w:val="005D4F7D"/>
    <w:rsid w:val="005D724F"/>
    <w:rsid w:val="005E06A9"/>
    <w:rsid w:val="005E0915"/>
    <w:rsid w:val="005E18BA"/>
    <w:rsid w:val="005E3048"/>
    <w:rsid w:val="005E3831"/>
    <w:rsid w:val="005E4E61"/>
    <w:rsid w:val="005E710A"/>
    <w:rsid w:val="005E7484"/>
    <w:rsid w:val="005F1773"/>
    <w:rsid w:val="005F330A"/>
    <w:rsid w:val="005F40F2"/>
    <w:rsid w:val="005F4466"/>
    <w:rsid w:val="005F5573"/>
    <w:rsid w:val="006000EB"/>
    <w:rsid w:val="00600384"/>
    <w:rsid w:val="00600DED"/>
    <w:rsid w:val="00607310"/>
    <w:rsid w:val="006075A7"/>
    <w:rsid w:val="00607AAB"/>
    <w:rsid w:val="00610ABB"/>
    <w:rsid w:val="0061246C"/>
    <w:rsid w:val="006147D1"/>
    <w:rsid w:val="006156A0"/>
    <w:rsid w:val="00621B87"/>
    <w:rsid w:val="00621EC8"/>
    <w:rsid w:val="0062612E"/>
    <w:rsid w:val="00626E08"/>
    <w:rsid w:val="00631C60"/>
    <w:rsid w:val="00631F6F"/>
    <w:rsid w:val="006323A2"/>
    <w:rsid w:val="00634317"/>
    <w:rsid w:val="006367B2"/>
    <w:rsid w:val="00637BFF"/>
    <w:rsid w:val="006416DF"/>
    <w:rsid w:val="00641BE9"/>
    <w:rsid w:val="00646541"/>
    <w:rsid w:val="006502A4"/>
    <w:rsid w:val="00650FEE"/>
    <w:rsid w:val="006522FF"/>
    <w:rsid w:val="00653E05"/>
    <w:rsid w:val="006557B8"/>
    <w:rsid w:val="00656DA2"/>
    <w:rsid w:val="0065743C"/>
    <w:rsid w:val="006607D3"/>
    <w:rsid w:val="0066284F"/>
    <w:rsid w:val="006635CF"/>
    <w:rsid w:val="00666105"/>
    <w:rsid w:val="006677E7"/>
    <w:rsid w:val="00671D17"/>
    <w:rsid w:val="00672743"/>
    <w:rsid w:val="006733DE"/>
    <w:rsid w:val="00673DAD"/>
    <w:rsid w:val="00677A06"/>
    <w:rsid w:val="00677DFB"/>
    <w:rsid w:val="00681DE8"/>
    <w:rsid w:val="00682518"/>
    <w:rsid w:val="00684C96"/>
    <w:rsid w:val="006861B5"/>
    <w:rsid w:val="006872C7"/>
    <w:rsid w:val="00687DB4"/>
    <w:rsid w:val="006969A2"/>
    <w:rsid w:val="00696FEF"/>
    <w:rsid w:val="0069745B"/>
    <w:rsid w:val="006A1B65"/>
    <w:rsid w:val="006A2178"/>
    <w:rsid w:val="006A2D7E"/>
    <w:rsid w:val="006A3F79"/>
    <w:rsid w:val="006A503D"/>
    <w:rsid w:val="006A644D"/>
    <w:rsid w:val="006A79DE"/>
    <w:rsid w:val="006B1845"/>
    <w:rsid w:val="006B4F6E"/>
    <w:rsid w:val="006B5FCE"/>
    <w:rsid w:val="006B6C35"/>
    <w:rsid w:val="006C087D"/>
    <w:rsid w:val="006C272E"/>
    <w:rsid w:val="006C2E2B"/>
    <w:rsid w:val="006C4B3A"/>
    <w:rsid w:val="006C7153"/>
    <w:rsid w:val="006D03E2"/>
    <w:rsid w:val="006D68F7"/>
    <w:rsid w:val="006E082E"/>
    <w:rsid w:val="006E324C"/>
    <w:rsid w:val="006E6BC8"/>
    <w:rsid w:val="006E7796"/>
    <w:rsid w:val="006F3BFC"/>
    <w:rsid w:val="006F6CD8"/>
    <w:rsid w:val="00701AF4"/>
    <w:rsid w:val="007043C3"/>
    <w:rsid w:val="00705FED"/>
    <w:rsid w:val="007104E7"/>
    <w:rsid w:val="007124B4"/>
    <w:rsid w:val="0071330D"/>
    <w:rsid w:val="00713999"/>
    <w:rsid w:val="00716B3F"/>
    <w:rsid w:val="00716E6F"/>
    <w:rsid w:val="0071739B"/>
    <w:rsid w:val="00717C51"/>
    <w:rsid w:val="007205F1"/>
    <w:rsid w:val="007213EA"/>
    <w:rsid w:val="00721982"/>
    <w:rsid w:val="00721A4C"/>
    <w:rsid w:val="007228A5"/>
    <w:rsid w:val="00724FCA"/>
    <w:rsid w:val="007342E0"/>
    <w:rsid w:val="007430DB"/>
    <w:rsid w:val="00744C47"/>
    <w:rsid w:val="007468C7"/>
    <w:rsid w:val="00750D76"/>
    <w:rsid w:val="007522F0"/>
    <w:rsid w:val="0075279B"/>
    <w:rsid w:val="00752A49"/>
    <w:rsid w:val="00752E17"/>
    <w:rsid w:val="007535CF"/>
    <w:rsid w:val="00754092"/>
    <w:rsid w:val="00754E4E"/>
    <w:rsid w:val="00757BA3"/>
    <w:rsid w:val="0076260B"/>
    <w:rsid w:val="007655AD"/>
    <w:rsid w:val="00767137"/>
    <w:rsid w:val="00770025"/>
    <w:rsid w:val="00776FA9"/>
    <w:rsid w:val="00780E62"/>
    <w:rsid w:val="00781CF8"/>
    <w:rsid w:val="00782D0D"/>
    <w:rsid w:val="00783017"/>
    <w:rsid w:val="007833E5"/>
    <w:rsid w:val="007849E8"/>
    <w:rsid w:val="007862AC"/>
    <w:rsid w:val="00793D66"/>
    <w:rsid w:val="007977EF"/>
    <w:rsid w:val="00797BA4"/>
    <w:rsid w:val="007A54A5"/>
    <w:rsid w:val="007A584E"/>
    <w:rsid w:val="007A61EA"/>
    <w:rsid w:val="007A652A"/>
    <w:rsid w:val="007B0250"/>
    <w:rsid w:val="007B1AA8"/>
    <w:rsid w:val="007B2593"/>
    <w:rsid w:val="007B5308"/>
    <w:rsid w:val="007B6924"/>
    <w:rsid w:val="007C0A64"/>
    <w:rsid w:val="007C36B7"/>
    <w:rsid w:val="007C3E52"/>
    <w:rsid w:val="007C5AA2"/>
    <w:rsid w:val="007C5BF0"/>
    <w:rsid w:val="007C618C"/>
    <w:rsid w:val="007D12E4"/>
    <w:rsid w:val="007D3603"/>
    <w:rsid w:val="007D39DF"/>
    <w:rsid w:val="007D3A90"/>
    <w:rsid w:val="007D587F"/>
    <w:rsid w:val="007D5ECF"/>
    <w:rsid w:val="007D67FD"/>
    <w:rsid w:val="007E0447"/>
    <w:rsid w:val="007E6EFE"/>
    <w:rsid w:val="007E70B6"/>
    <w:rsid w:val="007E771D"/>
    <w:rsid w:val="007E7B5E"/>
    <w:rsid w:val="007F09B2"/>
    <w:rsid w:val="007F2D39"/>
    <w:rsid w:val="007F2F81"/>
    <w:rsid w:val="007F5361"/>
    <w:rsid w:val="007F53B9"/>
    <w:rsid w:val="008007B9"/>
    <w:rsid w:val="008012B8"/>
    <w:rsid w:val="008049DD"/>
    <w:rsid w:val="008102CC"/>
    <w:rsid w:val="00810F47"/>
    <w:rsid w:val="0081307C"/>
    <w:rsid w:val="008134C0"/>
    <w:rsid w:val="00817998"/>
    <w:rsid w:val="00822596"/>
    <w:rsid w:val="00824C1F"/>
    <w:rsid w:val="00824F72"/>
    <w:rsid w:val="00827EE8"/>
    <w:rsid w:val="00833647"/>
    <w:rsid w:val="0083430E"/>
    <w:rsid w:val="00837345"/>
    <w:rsid w:val="00842CCB"/>
    <w:rsid w:val="00844B98"/>
    <w:rsid w:val="00845CD7"/>
    <w:rsid w:val="00845CE0"/>
    <w:rsid w:val="0085572A"/>
    <w:rsid w:val="008564F1"/>
    <w:rsid w:val="00862BCE"/>
    <w:rsid w:val="00864EDD"/>
    <w:rsid w:val="008657C7"/>
    <w:rsid w:val="00866A24"/>
    <w:rsid w:val="00870C7C"/>
    <w:rsid w:val="008727CB"/>
    <w:rsid w:val="00873500"/>
    <w:rsid w:val="00875C21"/>
    <w:rsid w:val="0088063E"/>
    <w:rsid w:val="008838CC"/>
    <w:rsid w:val="008854A3"/>
    <w:rsid w:val="00887627"/>
    <w:rsid w:val="008921F5"/>
    <w:rsid w:val="00895021"/>
    <w:rsid w:val="0089627C"/>
    <w:rsid w:val="008965A1"/>
    <w:rsid w:val="008A4BF6"/>
    <w:rsid w:val="008A7999"/>
    <w:rsid w:val="008B3F4E"/>
    <w:rsid w:val="008B5D4C"/>
    <w:rsid w:val="008C363D"/>
    <w:rsid w:val="008C3C3C"/>
    <w:rsid w:val="008C40E6"/>
    <w:rsid w:val="008C460E"/>
    <w:rsid w:val="008C57BF"/>
    <w:rsid w:val="008D1CDA"/>
    <w:rsid w:val="008D5237"/>
    <w:rsid w:val="008D7D58"/>
    <w:rsid w:val="008E2737"/>
    <w:rsid w:val="008E2C29"/>
    <w:rsid w:val="008F1540"/>
    <w:rsid w:val="008F40B0"/>
    <w:rsid w:val="008F4925"/>
    <w:rsid w:val="008F51F5"/>
    <w:rsid w:val="009001E2"/>
    <w:rsid w:val="009006A0"/>
    <w:rsid w:val="00901471"/>
    <w:rsid w:val="009037F0"/>
    <w:rsid w:val="00904B18"/>
    <w:rsid w:val="009059AE"/>
    <w:rsid w:val="009107FF"/>
    <w:rsid w:val="00910CAB"/>
    <w:rsid w:val="009134BF"/>
    <w:rsid w:val="00914E38"/>
    <w:rsid w:val="00916D6E"/>
    <w:rsid w:val="009213F9"/>
    <w:rsid w:val="00926861"/>
    <w:rsid w:val="00931D4B"/>
    <w:rsid w:val="00941D21"/>
    <w:rsid w:val="009545FF"/>
    <w:rsid w:val="00960627"/>
    <w:rsid w:val="00962180"/>
    <w:rsid w:val="009646E3"/>
    <w:rsid w:val="00967342"/>
    <w:rsid w:val="0096787B"/>
    <w:rsid w:val="0097128B"/>
    <w:rsid w:val="00981DB2"/>
    <w:rsid w:val="009875EC"/>
    <w:rsid w:val="00987ADB"/>
    <w:rsid w:val="00991C31"/>
    <w:rsid w:val="00997009"/>
    <w:rsid w:val="00997547"/>
    <w:rsid w:val="009A283C"/>
    <w:rsid w:val="009B2A13"/>
    <w:rsid w:val="009B3293"/>
    <w:rsid w:val="009B388D"/>
    <w:rsid w:val="009B4B3D"/>
    <w:rsid w:val="009B5994"/>
    <w:rsid w:val="009B710C"/>
    <w:rsid w:val="009B762E"/>
    <w:rsid w:val="009C529A"/>
    <w:rsid w:val="009C6DBA"/>
    <w:rsid w:val="009D3A75"/>
    <w:rsid w:val="009D5AD8"/>
    <w:rsid w:val="009D6BD5"/>
    <w:rsid w:val="009D7A7D"/>
    <w:rsid w:val="009E20E6"/>
    <w:rsid w:val="009E2B21"/>
    <w:rsid w:val="009E338F"/>
    <w:rsid w:val="009E3EEE"/>
    <w:rsid w:val="009E4971"/>
    <w:rsid w:val="009E676D"/>
    <w:rsid w:val="009E6BD1"/>
    <w:rsid w:val="009F11F4"/>
    <w:rsid w:val="009F2580"/>
    <w:rsid w:val="009F4368"/>
    <w:rsid w:val="00A001EE"/>
    <w:rsid w:val="00A02277"/>
    <w:rsid w:val="00A05C1E"/>
    <w:rsid w:val="00A06440"/>
    <w:rsid w:val="00A06D48"/>
    <w:rsid w:val="00A10878"/>
    <w:rsid w:val="00A128D7"/>
    <w:rsid w:val="00A128EA"/>
    <w:rsid w:val="00A1296D"/>
    <w:rsid w:val="00A13E13"/>
    <w:rsid w:val="00A17E65"/>
    <w:rsid w:val="00A22764"/>
    <w:rsid w:val="00A22CEC"/>
    <w:rsid w:val="00A23C0F"/>
    <w:rsid w:val="00A2552C"/>
    <w:rsid w:val="00A26CC2"/>
    <w:rsid w:val="00A316FC"/>
    <w:rsid w:val="00A33FD9"/>
    <w:rsid w:val="00A35616"/>
    <w:rsid w:val="00A3636F"/>
    <w:rsid w:val="00A36F65"/>
    <w:rsid w:val="00A431E0"/>
    <w:rsid w:val="00A43B57"/>
    <w:rsid w:val="00A51EDE"/>
    <w:rsid w:val="00A5400A"/>
    <w:rsid w:val="00A55599"/>
    <w:rsid w:val="00A557BD"/>
    <w:rsid w:val="00A57F35"/>
    <w:rsid w:val="00A60488"/>
    <w:rsid w:val="00A611AA"/>
    <w:rsid w:val="00A616AB"/>
    <w:rsid w:val="00A63867"/>
    <w:rsid w:val="00A663B8"/>
    <w:rsid w:val="00A749B5"/>
    <w:rsid w:val="00A76D70"/>
    <w:rsid w:val="00A80C13"/>
    <w:rsid w:val="00A80E39"/>
    <w:rsid w:val="00A8557B"/>
    <w:rsid w:val="00A86BE3"/>
    <w:rsid w:val="00A90173"/>
    <w:rsid w:val="00A91469"/>
    <w:rsid w:val="00A967DB"/>
    <w:rsid w:val="00A96E17"/>
    <w:rsid w:val="00A977CC"/>
    <w:rsid w:val="00AA31F6"/>
    <w:rsid w:val="00AA3F02"/>
    <w:rsid w:val="00AA525E"/>
    <w:rsid w:val="00AA588C"/>
    <w:rsid w:val="00AB0545"/>
    <w:rsid w:val="00AB318B"/>
    <w:rsid w:val="00AB5C9B"/>
    <w:rsid w:val="00AC2D61"/>
    <w:rsid w:val="00AC3AF7"/>
    <w:rsid w:val="00AC3F26"/>
    <w:rsid w:val="00AC60E0"/>
    <w:rsid w:val="00AC6DB0"/>
    <w:rsid w:val="00AD3936"/>
    <w:rsid w:val="00AE068E"/>
    <w:rsid w:val="00AE2337"/>
    <w:rsid w:val="00AE2365"/>
    <w:rsid w:val="00AE28A8"/>
    <w:rsid w:val="00AE5539"/>
    <w:rsid w:val="00AE6187"/>
    <w:rsid w:val="00AF08FD"/>
    <w:rsid w:val="00AF29D2"/>
    <w:rsid w:val="00AF74BE"/>
    <w:rsid w:val="00B01A34"/>
    <w:rsid w:val="00B0317B"/>
    <w:rsid w:val="00B0380F"/>
    <w:rsid w:val="00B039F4"/>
    <w:rsid w:val="00B110AB"/>
    <w:rsid w:val="00B147E6"/>
    <w:rsid w:val="00B16A9C"/>
    <w:rsid w:val="00B171B7"/>
    <w:rsid w:val="00B31E7D"/>
    <w:rsid w:val="00B322A8"/>
    <w:rsid w:val="00B32829"/>
    <w:rsid w:val="00B40827"/>
    <w:rsid w:val="00B4128A"/>
    <w:rsid w:val="00B44771"/>
    <w:rsid w:val="00B465B7"/>
    <w:rsid w:val="00B563E4"/>
    <w:rsid w:val="00B60564"/>
    <w:rsid w:val="00B6073E"/>
    <w:rsid w:val="00B60D2E"/>
    <w:rsid w:val="00B6240A"/>
    <w:rsid w:val="00B62ABD"/>
    <w:rsid w:val="00B64488"/>
    <w:rsid w:val="00B71CF5"/>
    <w:rsid w:val="00B73A5A"/>
    <w:rsid w:val="00B92BFA"/>
    <w:rsid w:val="00B9551A"/>
    <w:rsid w:val="00B97031"/>
    <w:rsid w:val="00B97871"/>
    <w:rsid w:val="00BA1526"/>
    <w:rsid w:val="00BA1826"/>
    <w:rsid w:val="00BA5013"/>
    <w:rsid w:val="00BA5736"/>
    <w:rsid w:val="00BA5FD2"/>
    <w:rsid w:val="00BB0393"/>
    <w:rsid w:val="00BB1F3D"/>
    <w:rsid w:val="00BB4F91"/>
    <w:rsid w:val="00BB52CA"/>
    <w:rsid w:val="00BB668A"/>
    <w:rsid w:val="00BB7EC2"/>
    <w:rsid w:val="00BC083C"/>
    <w:rsid w:val="00BC2957"/>
    <w:rsid w:val="00BC406F"/>
    <w:rsid w:val="00BC43A7"/>
    <w:rsid w:val="00BC5AE8"/>
    <w:rsid w:val="00BC65AF"/>
    <w:rsid w:val="00BC7A73"/>
    <w:rsid w:val="00BD2B50"/>
    <w:rsid w:val="00BD49AD"/>
    <w:rsid w:val="00BD4AF9"/>
    <w:rsid w:val="00BE27A4"/>
    <w:rsid w:val="00BE7A31"/>
    <w:rsid w:val="00BF10FD"/>
    <w:rsid w:val="00BF1704"/>
    <w:rsid w:val="00BF18CC"/>
    <w:rsid w:val="00BF4E74"/>
    <w:rsid w:val="00BF7FE1"/>
    <w:rsid w:val="00C00D88"/>
    <w:rsid w:val="00C01519"/>
    <w:rsid w:val="00C03703"/>
    <w:rsid w:val="00C0502A"/>
    <w:rsid w:val="00C06E9B"/>
    <w:rsid w:val="00C116C6"/>
    <w:rsid w:val="00C122C0"/>
    <w:rsid w:val="00C137D2"/>
    <w:rsid w:val="00C14349"/>
    <w:rsid w:val="00C177FE"/>
    <w:rsid w:val="00C17E6A"/>
    <w:rsid w:val="00C22A77"/>
    <w:rsid w:val="00C23943"/>
    <w:rsid w:val="00C2611E"/>
    <w:rsid w:val="00C270CC"/>
    <w:rsid w:val="00C303B3"/>
    <w:rsid w:val="00C3279E"/>
    <w:rsid w:val="00C32F20"/>
    <w:rsid w:val="00C3765F"/>
    <w:rsid w:val="00C40E10"/>
    <w:rsid w:val="00C412F2"/>
    <w:rsid w:val="00C41AAA"/>
    <w:rsid w:val="00C41B26"/>
    <w:rsid w:val="00C41E81"/>
    <w:rsid w:val="00C44768"/>
    <w:rsid w:val="00C4526B"/>
    <w:rsid w:val="00C518F0"/>
    <w:rsid w:val="00C52176"/>
    <w:rsid w:val="00C5341A"/>
    <w:rsid w:val="00C534E3"/>
    <w:rsid w:val="00C5790D"/>
    <w:rsid w:val="00C63957"/>
    <w:rsid w:val="00C63960"/>
    <w:rsid w:val="00C64B6D"/>
    <w:rsid w:val="00C6591D"/>
    <w:rsid w:val="00C662DB"/>
    <w:rsid w:val="00C66B13"/>
    <w:rsid w:val="00C71D97"/>
    <w:rsid w:val="00C7322C"/>
    <w:rsid w:val="00C76D08"/>
    <w:rsid w:val="00C8227F"/>
    <w:rsid w:val="00C82539"/>
    <w:rsid w:val="00C86116"/>
    <w:rsid w:val="00C9229A"/>
    <w:rsid w:val="00C93B6E"/>
    <w:rsid w:val="00C94C08"/>
    <w:rsid w:val="00C9745F"/>
    <w:rsid w:val="00C97CBC"/>
    <w:rsid w:val="00CA03BA"/>
    <w:rsid w:val="00CA262C"/>
    <w:rsid w:val="00CA3002"/>
    <w:rsid w:val="00CA36C0"/>
    <w:rsid w:val="00CA3B05"/>
    <w:rsid w:val="00CA3CCC"/>
    <w:rsid w:val="00CB1424"/>
    <w:rsid w:val="00CB4706"/>
    <w:rsid w:val="00CB47AA"/>
    <w:rsid w:val="00CB7911"/>
    <w:rsid w:val="00CC1548"/>
    <w:rsid w:val="00CD405B"/>
    <w:rsid w:val="00CD68E3"/>
    <w:rsid w:val="00CE2E92"/>
    <w:rsid w:val="00CE7765"/>
    <w:rsid w:val="00CF5565"/>
    <w:rsid w:val="00CF5668"/>
    <w:rsid w:val="00CF7AD6"/>
    <w:rsid w:val="00D00158"/>
    <w:rsid w:val="00D0097C"/>
    <w:rsid w:val="00D011FC"/>
    <w:rsid w:val="00D06330"/>
    <w:rsid w:val="00D06403"/>
    <w:rsid w:val="00D06C95"/>
    <w:rsid w:val="00D0702C"/>
    <w:rsid w:val="00D07213"/>
    <w:rsid w:val="00D079C1"/>
    <w:rsid w:val="00D11ED2"/>
    <w:rsid w:val="00D160E0"/>
    <w:rsid w:val="00D16663"/>
    <w:rsid w:val="00D174B8"/>
    <w:rsid w:val="00D206B5"/>
    <w:rsid w:val="00D246EE"/>
    <w:rsid w:val="00D2650A"/>
    <w:rsid w:val="00D278A7"/>
    <w:rsid w:val="00D27D0E"/>
    <w:rsid w:val="00D3279D"/>
    <w:rsid w:val="00D33EB4"/>
    <w:rsid w:val="00D36B96"/>
    <w:rsid w:val="00D36CEE"/>
    <w:rsid w:val="00D41C0B"/>
    <w:rsid w:val="00D432EB"/>
    <w:rsid w:val="00D43E9A"/>
    <w:rsid w:val="00D46A87"/>
    <w:rsid w:val="00D500F2"/>
    <w:rsid w:val="00D506A5"/>
    <w:rsid w:val="00D50E2F"/>
    <w:rsid w:val="00D510DF"/>
    <w:rsid w:val="00D5308E"/>
    <w:rsid w:val="00D57CAF"/>
    <w:rsid w:val="00D6147A"/>
    <w:rsid w:val="00D61ED4"/>
    <w:rsid w:val="00D6370F"/>
    <w:rsid w:val="00D67645"/>
    <w:rsid w:val="00D71E24"/>
    <w:rsid w:val="00D732F0"/>
    <w:rsid w:val="00D85191"/>
    <w:rsid w:val="00D85809"/>
    <w:rsid w:val="00D85815"/>
    <w:rsid w:val="00D873DA"/>
    <w:rsid w:val="00D87D29"/>
    <w:rsid w:val="00D904B8"/>
    <w:rsid w:val="00D92606"/>
    <w:rsid w:val="00D9556E"/>
    <w:rsid w:val="00DA13AD"/>
    <w:rsid w:val="00DA4E7D"/>
    <w:rsid w:val="00DA5DBC"/>
    <w:rsid w:val="00DB1F1F"/>
    <w:rsid w:val="00DB4387"/>
    <w:rsid w:val="00DB46D5"/>
    <w:rsid w:val="00DB58F7"/>
    <w:rsid w:val="00DC1013"/>
    <w:rsid w:val="00DC2969"/>
    <w:rsid w:val="00DC5633"/>
    <w:rsid w:val="00DC56D4"/>
    <w:rsid w:val="00DC6457"/>
    <w:rsid w:val="00DD02D9"/>
    <w:rsid w:val="00DD0F1B"/>
    <w:rsid w:val="00DD703D"/>
    <w:rsid w:val="00DE04CE"/>
    <w:rsid w:val="00DE3451"/>
    <w:rsid w:val="00DE4179"/>
    <w:rsid w:val="00DE5008"/>
    <w:rsid w:val="00DE59D1"/>
    <w:rsid w:val="00DE6A1D"/>
    <w:rsid w:val="00DE6A76"/>
    <w:rsid w:val="00DF114E"/>
    <w:rsid w:val="00DF1AC3"/>
    <w:rsid w:val="00DF3432"/>
    <w:rsid w:val="00DF3997"/>
    <w:rsid w:val="00DF7C3A"/>
    <w:rsid w:val="00E03ED3"/>
    <w:rsid w:val="00E040D0"/>
    <w:rsid w:val="00E0769B"/>
    <w:rsid w:val="00E10DB1"/>
    <w:rsid w:val="00E10DE6"/>
    <w:rsid w:val="00E11F97"/>
    <w:rsid w:val="00E130C4"/>
    <w:rsid w:val="00E13991"/>
    <w:rsid w:val="00E210F1"/>
    <w:rsid w:val="00E25ABB"/>
    <w:rsid w:val="00E30588"/>
    <w:rsid w:val="00E30FC3"/>
    <w:rsid w:val="00E33CB6"/>
    <w:rsid w:val="00E422A6"/>
    <w:rsid w:val="00E4318C"/>
    <w:rsid w:val="00E45383"/>
    <w:rsid w:val="00E45D79"/>
    <w:rsid w:val="00E53B48"/>
    <w:rsid w:val="00E5487C"/>
    <w:rsid w:val="00E5716D"/>
    <w:rsid w:val="00E628D9"/>
    <w:rsid w:val="00E62F52"/>
    <w:rsid w:val="00E667A9"/>
    <w:rsid w:val="00E707B5"/>
    <w:rsid w:val="00E74D59"/>
    <w:rsid w:val="00E758BD"/>
    <w:rsid w:val="00E775FE"/>
    <w:rsid w:val="00E802B5"/>
    <w:rsid w:val="00E8205A"/>
    <w:rsid w:val="00E84CE2"/>
    <w:rsid w:val="00E850D4"/>
    <w:rsid w:val="00E85457"/>
    <w:rsid w:val="00E90A84"/>
    <w:rsid w:val="00E90F7B"/>
    <w:rsid w:val="00E92D8B"/>
    <w:rsid w:val="00E930D6"/>
    <w:rsid w:val="00EA016D"/>
    <w:rsid w:val="00EA08D6"/>
    <w:rsid w:val="00EA3E2C"/>
    <w:rsid w:val="00EA532B"/>
    <w:rsid w:val="00EA597B"/>
    <w:rsid w:val="00EB0399"/>
    <w:rsid w:val="00EB0EFA"/>
    <w:rsid w:val="00EB2424"/>
    <w:rsid w:val="00EB461B"/>
    <w:rsid w:val="00EC384B"/>
    <w:rsid w:val="00EC4048"/>
    <w:rsid w:val="00EC4DF7"/>
    <w:rsid w:val="00EC53D4"/>
    <w:rsid w:val="00EC704F"/>
    <w:rsid w:val="00EC71FF"/>
    <w:rsid w:val="00EC7FC4"/>
    <w:rsid w:val="00ED49D8"/>
    <w:rsid w:val="00ED5145"/>
    <w:rsid w:val="00ED7010"/>
    <w:rsid w:val="00EE0C51"/>
    <w:rsid w:val="00EE20B3"/>
    <w:rsid w:val="00EE2DBE"/>
    <w:rsid w:val="00EE4442"/>
    <w:rsid w:val="00EE44A6"/>
    <w:rsid w:val="00EF1766"/>
    <w:rsid w:val="00EF28B2"/>
    <w:rsid w:val="00EF43FF"/>
    <w:rsid w:val="00EF7360"/>
    <w:rsid w:val="00F00EF1"/>
    <w:rsid w:val="00F041B4"/>
    <w:rsid w:val="00F04D4C"/>
    <w:rsid w:val="00F0754C"/>
    <w:rsid w:val="00F102AE"/>
    <w:rsid w:val="00F1036D"/>
    <w:rsid w:val="00F11EA6"/>
    <w:rsid w:val="00F124ED"/>
    <w:rsid w:val="00F22EA7"/>
    <w:rsid w:val="00F24689"/>
    <w:rsid w:val="00F2615D"/>
    <w:rsid w:val="00F2697C"/>
    <w:rsid w:val="00F26C2B"/>
    <w:rsid w:val="00F2704B"/>
    <w:rsid w:val="00F309E0"/>
    <w:rsid w:val="00F31392"/>
    <w:rsid w:val="00F40DDB"/>
    <w:rsid w:val="00F42451"/>
    <w:rsid w:val="00F42717"/>
    <w:rsid w:val="00F42743"/>
    <w:rsid w:val="00F43119"/>
    <w:rsid w:val="00F43D48"/>
    <w:rsid w:val="00F43E61"/>
    <w:rsid w:val="00F554D2"/>
    <w:rsid w:val="00F56F7E"/>
    <w:rsid w:val="00F617DF"/>
    <w:rsid w:val="00F64036"/>
    <w:rsid w:val="00F70CB5"/>
    <w:rsid w:val="00F743F8"/>
    <w:rsid w:val="00F744E4"/>
    <w:rsid w:val="00F77D85"/>
    <w:rsid w:val="00F80001"/>
    <w:rsid w:val="00F80311"/>
    <w:rsid w:val="00F80BD7"/>
    <w:rsid w:val="00F82034"/>
    <w:rsid w:val="00F854A9"/>
    <w:rsid w:val="00F87ADC"/>
    <w:rsid w:val="00F92B2B"/>
    <w:rsid w:val="00F949DE"/>
    <w:rsid w:val="00F950F7"/>
    <w:rsid w:val="00F95C15"/>
    <w:rsid w:val="00F96871"/>
    <w:rsid w:val="00F9692E"/>
    <w:rsid w:val="00FA38E7"/>
    <w:rsid w:val="00FA3FE4"/>
    <w:rsid w:val="00FA4AAD"/>
    <w:rsid w:val="00FA4CAE"/>
    <w:rsid w:val="00FA6AD5"/>
    <w:rsid w:val="00FA741C"/>
    <w:rsid w:val="00FB20FE"/>
    <w:rsid w:val="00FB603D"/>
    <w:rsid w:val="00FB68BE"/>
    <w:rsid w:val="00FC3039"/>
    <w:rsid w:val="00FC5F1A"/>
    <w:rsid w:val="00FD2BA9"/>
    <w:rsid w:val="00FD3547"/>
    <w:rsid w:val="00FD461E"/>
    <w:rsid w:val="00FE0B98"/>
    <w:rsid w:val="00FE2403"/>
    <w:rsid w:val="00FE3461"/>
    <w:rsid w:val="00FE3D66"/>
    <w:rsid w:val="00FE4D98"/>
    <w:rsid w:val="00FE4EAD"/>
    <w:rsid w:val="00FE64CF"/>
    <w:rsid w:val="00FE65DF"/>
    <w:rsid w:val="00FE67DF"/>
    <w:rsid w:val="00FE77E3"/>
    <w:rsid w:val="00FF3F27"/>
    <w:rsid w:val="073AFB6C"/>
    <w:rsid w:val="53493863"/>
    <w:rsid w:val="65BEB6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841BA"/>
  <w15:chartTrackingRefBased/>
  <w15:docId w15:val="{D6AD2341-55AE-4D40-B2DB-DDAE81D5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2F81"/>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paragraph" w:styleId="Nagwek1">
    <w:name w:val="heading 1"/>
    <w:basedOn w:val="Normalny"/>
    <w:next w:val="Normalny"/>
    <w:link w:val="Nagwek1Znak"/>
    <w:uiPriority w:val="9"/>
    <w:qFormat/>
    <w:rsid w:val="00C97C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autoRedefine/>
    <w:uiPriority w:val="9"/>
    <w:unhideWhenUsed/>
    <w:qFormat/>
    <w:rsid w:val="003B7886"/>
    <w:pPr>
      <w:keepNext/>
      <w:keepLines/>
      <w:widowControl/>
      <w:shd w:val="clear" w:color="auto" w:fill="FFFFFF"/>
      <w:autoSpaceDE/>
      <w:autoSpaceDN/>
      <w:adjustRightInd/>
      <w:spacing w:before="120"/>
      <w:jc w:val="both"/>
      <w:outlineLvl w:val="3"/>
    </w:pPr>
    <w:rPr>
      <w:rFonts w:cstheme="majorBidi"/>
      <w:b/>
      <w:bCs/>
      <w:iCs/>
      <w:color w:val="00000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ezodstpwZnak">
    <w:name w:val="Bez odstępów Znak"/>
    <w:basedOn w:val="Domylnaczcionkaakapitu"/>
    <w:link w:val="Bezodstpw"/>
    <w:uiPriority w:val="1"/>
    <w:locked/>
    <w:rsid w:val="007F2F81"/>
    <w:rPr>
      <w:kern w:val="2"/>
      <w:lang w:eastAsia="ar-SA"/>
    </w:rPr>
  </w:style>
  <w:style w:type="paragraph" w:styleId="Bezodstpw">
    <w:name w:val="No Spacing"/>
    <w:link w:val="BezodstpwZnak"/>
    <w:uiPriority w:val="1"/>
    <w:qFormat/>
    <w:rsid w:val="007F2F81"/>
    <w:pPr>
      <w:widowControl w:val="0"/>
      <w:suppressAutoHyphens/>
      <w:spacing w:after="0" w:line="360" w:lineRule="auto"/>
    </w:pPr>
    <w:rPr>
      <w:kern w:val="2"/>
      <w:lang w:eastAsia="ar-SA"/>
    </w:rPr>
  </w:style>
  <w:style w:type="paragraph" w:customStyle="1" w:styleId="NIEARTTEKSTtekstnieartykuowanynppodstprawnarozplubpreambua">
    <w:name w:val="NIEART_TEKST – tekst nieartykułowany (np. podst. prawna rozp. lub preambuła)"/>
    <w:basedOn w:val="Normalny"/>
    <w:next w:val="Normalny"/>
    <w:uiPriority w:val="7"/>
    <w:qFormat/>
    <w:rsid w:val="003D201A"/>
    <w:pPr>
      <w:widowControl/>
      <w:suppressAutoHyphens/>
      <w:spacing w:before="120"/>
      <w:ind w:firstLine="510"/>
      <w:jc w:val="both"/>
    </w:pPr>
    <w:rPr>
      <w:rFonts w:ascii="Times" w:hAnsi="Times"/>
      <w:bCs/>
    </w:rPr>
  </w:style>
  <w:style w:type="character" w:customStyle="1" w:styleId="Nagwek4Znak">
    <w:name w:val="Nagłówek 4 Znak"/>
    <w:basedOn w:val="Domylnaczcionkaakapitu"/>
    <w:link w:val="Nagwek4"/>
    <w:uiPriority w:val="9"/>
    <w:rsid w:val="003B7886"/>
    <w:rPr>
      <w:rFonts w:ascii="Times New Roman" w:eastAsiaTheme="minorEastAsia" w:hAnsi="Times New Roman" w:cstheme="majorBidi"/>
      <w:b/>
      <w:bCs/>
      <w:iCs/>
      <w:color w:val="000000"/>
      <w:sz w:val="24"/>
      <w:szCs w:val="20"/>
      <w:shd w:val="clear" w:color="auto" w:fill="FFFFFF"/>
    </w:rPr>
  </w:style>
  <w:style w:type="paragraph" w:customStyle="1" w:styleId="ARTartustawynprozporzdzenia">
    <w:name w:val="ART(§) – art. ustawy (§ np. rozporządzenia)"/>
    <w:uiPriority w:val="11"/>
    <w:qFormat/>
    <w:rsid w:val="008F1540"/>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normaltextrun">
    <w:name w:val="normaltextrun"/>
    <w:basedOn w:val="Domylnaczcionkaakapitu"/>
    <w:rsid w:val="008F1540"/>
  </w:style>
  <w:style w:type="character" w:customStyle="1" w:styleId="Nagwek1Znak">
    <w:name w:val="Nagłówek 1 Znak"/>
    <w:basedOn w:val="Domylnaczcionkaakapitu"/>
    <w:link w:val="Nagwek1"/>
    <w:uiPriority w:val="9"/>
    <w:rsid w:val="00C97CBC"/>
    <w:rPr>
      <w:rFonts w:asciiTheme="majorHAnsi" w:eastAsiaTheme="majorEastAsia" w:hAnsiTheme="majorHAnsi" w:cstheme="majorBidi"/>
      <w:color w:val="2F5496" w:themeColor="accent1" w:themeShade="BF"/>
      <w:sz w:val="32"/>
      <w:szCs w:val="32"/>
      <w:lang w:eastAsia="pl-PL"/>
    </w:rPr>
  </w:style>
  <w:style w:type="paragraph" w:customStyle="1" w:styleId="PKTpunkt">
    <w:name w:val="PKT – punkt"/>
    <w:uiPriority w:val="13"/>
    <w:qFormat/>
    <w:rsid w:val="00A33FD9"/>
    <w:pPr>
      <w:spacing w:after="0" w:line="360" w:lineRule="auto"/>
      <w:ind w:left="510" w:hanging="510"/>
      <w:jc w:val="both"/>
    </w:pPr>
    <w:rPr>
      <w:rFonts w:ascii="Times" w:eastAsiaTheme="minorEastAsia" w:hAnsi="Times" w:cs="Arial"/>
      <w:bCs/>
      <w:sz w:val="24"/>
      <w:szCs w:val="20"/>
      <w:lang w:eastAsia="pl-PL"/>
    </w:rPr>
  </w:style>
  <w:style w:type="character" w:styleId="Odwoaniedokomentarza">
    <w:name w:val="annotation reference"/>
    <w:basedOn w:val="Domylnaczcionkaakapitu"/>
    <w:uiPriority w:val="99"/>
    <w:semiHidden/>
    <w:unhideWhenUsed/>
    <w:rsid w:val="00A33FD9"/>
    <w:rPr>
      <w:sz w:val="16"/>
      <w:szCs w:val="16"/>
    </w:rPr>
  </w:style>
  <w:style w:type="paragraph" w:styleId="Tekstkomentarza">
    <w:name w:val="annotation text"/>
    <w:basedOn w:val="Normalny"/>
    <w:link w:val="TekstkomentarzaZnak"/>
    <w:uiPriority w:val="99"/>
    <w:unhideWhenUsed/>
    <w:rsid w:val="00A33FD9"/>
    <w:pPr>
      <w:spacing w:line="240" w:lineRule="auto"/>
    </w:pPr>
    <w:rPr>
      <w:sz w:val="20"/>
    </w:rPr>
  </w:style>
  <w:style w:type="character" w:customStyle="1" w:styleId="TekstkomentarzaZnak">
    <w:name w:val="Tekst komentarza Znak"/>
    <w:basedOn w:val="Domylnaczcionkaakapitu"/>
    <w:link w:val="Tekstkomentarza"/>
    <w:uiPriority w:val="99"/>
    <w:rsid w:val="00A33FD9"/>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A33FD9"/>
    <w:rPr>
      <w:b/>
      <w:bCs/>
    </w:rPr>
  </w:style>
  <w:style w:type="character" w:customStyle="1" w:styleId="TematkomentarzaZnak">
    <w:name w:val="Temat komentarza Znak"/>
    <w:basedOn w:val="TekstkomentarzaZnak"/>
    <w:link w:val="Tematkomentarza"/>
    <w:uiPriority w:val="99"/>
    <w:semiHidden/>
    <w:rsid w:val="00A33FD9"/>
    <w:rPr>
      <w:rFonts w:ascii="Times New Roman" w:eastAsiaTheme="minorEastAsia" w:hAnsi="Times New Roman" w:cs="Arial"/>
      <w:b/>
      <w:bCs/>
      <w:sz w:val="20"/>
      <w:szCs w:val="20"/>
      <w:lang w:eastAsia="pl-PL"/>
    </w:rPr>
  </w:style>
  <w:style w:type="paragraph" w:styleId="Poprawka">
    <w:name w:val="Revision"/>
    <w:hidden/>
    <w:uiPriority w:val="99"/>
    <w:semiHidden/>
    <w:rsid w:val="00F87ADC"/>
    <w:pPr>
      <w:spacing w:after="0" w:line="240" w:lineRule="auto"/>
    </w:pPr>
    <w:rPr>
      <w:rFonts w:ascii="Times New Roman" w:eastAsiaTheme="minorEastAsia" w:hAnsi="Times New Roman" w:cs="Arial"/>
      <w:sz w:val="24"/>
      <w:szCs w:val="20"/>
      <w:lang w:eastAsia="pl-PL"/>
    </w:rPr>
  </w:style>
  <w:style w:type="paragraph" w:styleId="Akapitzlist">
    <w:name w:val="List Paragraph"/>
    <w:basedOn w:val="Normalny"/>
    <w:uiPriority w:val="34"/>
    <w:qFormat/>
    <w:rsid w:val="00E45D79"/>
    <w:pPr>
      <w:ind w:left="720"/>
      <w:contextualSpacing/>
    </w:pPr>
  </w:style>
  <w:style w:type="paragraph" w:styleId="Tekstdymka">
    <w:name w:val="Balloon Text"/>
    <w:basedOn w:val="Normalny"/>
    <w:link w:val="TekstdymkaZnak"/>
    <w:uiPriority w:val="99"/>
    <w:semiHidden/>
    <w:unhideWhenUsed/>
    <w:rsid w:val="00780E6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0E62"/>
    <w:rPr>
      <w:rFonts w:ascii="Segoe UI" w:eastAsiaTheme="minorEastAsia" w:hAnsi="Segoe UI" w:cs="Segoe UI"/>
      <w:sz w:val="18"/>
      <w:szCs w:val="18"/>
      <w:lang w:eastAsia="pl-PL"/>
    </w:rPr>
  </w:style>
  <w:style w:type="character" w:customStyle="1" w:styleId="ui-provider">
    <w:name w:val="ui-provider"/>
    <w:basedOn w:val="Domylnaczcionkaakapitu"/>
    <w:rsid w:val="0044470E"/>
  </w:style>
  <w:style w:type="paragraph" w:styleId="Tekstprzypisukocowego">
    <w:name w:val="endnote text"/>
    <w:basedOn w:val="Normalny"/>
    <w:link w:val="TekstprzypisukocowegoZnak"/>
    <w:uiPriority w:val="99"/>
    <w:semiHidden/>
    <w:unhideWhenUsed/>
    <w:rsid w:val="00716B3F"/>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16B3F"/>
    <w:rPr>
      <w:rFonts w:ascii="Times New Roman" w:eastAsiaTheme="minorEastAsia" w:hAnsi="Times New Roman" w:cs="Arial"/>
      <w:sz w:val="20"/>
      <w:szCs w:val="20"/>
      <w:lang w:eastAsia="pl-PL"/>
    </w:rPr>
  </w:style>
  <w:style w:type="character" w:styleId="Odwoanieprzypisukocowego">
    <w:name w:val="endnote reference"/>
    <w:basedOn w:val="Domylnaczcionkaakapitu"/>
    <w:uiPriority w:val="99"/>
    <w:semiHidden/>
    <w:unhideWhenUsed/>
    <w:rsid w:val="00716B3F"/>
    <w:rPr>
      <w:vertAlign w:val="superscript"/>
    </w:rPr>
  </w:style>
  <w:style w:type="paragraph" w:styleId="Tekstprzypisudolnego">
    <w:name w:val="footnote text"/>
    <w:basedOn w:val="Normalny"/>
    <w:link w:val="TekstprzypisudolnegoZnak"/>
    <w:uiPriority w:val="99"/>
    <w:semiHidden/>
    <w:unhideWhenUsed/>
    <w:rsid w:val="00716B3F"/>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716B3F"/>
    <w:rPr>
      <w:rFonts w:ascii="Times New Roman" w:eastAsiaTheme="minorEastAsia" w:hAnsi="Times New Roman" w:cs="Arial"/>
      <w:sz w:val="20"/>
      <w:szCs w:val="20"/>
      <w:lang w:eastAsia="pl-PL"/>
    </w:rPr>
  </w:style>
  <w:style w:type="character" w:styleId="Odwoanieprzypisudolnego">
    <w:name w:val="footnote reference"/>
    <w:basedOn w:val="Domylnaczcionkaakapitu"/>
    <w:uiPriority w:val="99"/>
    <w:semiHidden/>
    <w:unhideWhenUsed/>
    <w:rsid w:val="00716B3F"/>
    <w:rPr>
      <w:vertAlign w:val="superscript"/>
    </w:rPr>
  </w:style>
  <w:style w:type="paragraph" w:styleId="Nagwek">
    <w:name w:val="header"/>
    <w:basedOn w:val="Normalny"/>
    <w:link w:val="NagwekZnak"/>
    <w:uiPriority w:val="99"/>
    <w:unhideWhenUsed/>
    <w:rsid w:val="00F77D85"/>
    <w:pPr>
      <w:tabs>
        <w:tab w:val="center" w:pos="4536"/>
        <w:tab w:val="right" w:pos="9072"/>
      </w:tabs>
      <w:spacing w:line="240" w:lineRule="auto"/>
    </w:pPr>
  </w:style>
  <w:style w:type="character" w:customStyle="1" w:styleId="NagwekZnak">
    <w:name w:val="Nagłówek Znak"/>
    <w:basedOn w:val="Domylnaczcionkaakapitu"/>
    <w:link w:val="Nagwek"/>
    <w:uiPriority w:val="99"/>
    <w:rsid w:val="00F77D85"/>
    <w:rPr>
      <w:rFonts w:ascii="Times New Roman" w:eastAsiaTheme="minorEastAsia" w:hAnsi="Times New Roman" w:cs="Arial"/>
      <w:sz w:val="24"/>
      <w:szCs w:val="20"/>
      <w:lang w:eastAsia="pl-PL"/>
    </w:rPr>
  </w:style>
  <w:style w:type="paragraph" w:styleId="Stopka">
    <w:name w:val="footer"/>
    <w:basedOn w:val="Normalny"/>
    <w:link w:val="StopkaZnak"/>
    <w:uiPriority w:val="99"/>
    <w:unhideWhenUsed/>
    <w:rsid w:val="00F77D85"/>
    <w:pPr>
      <w:tabs>
        <w:tab w:val="center" w:pos="4536"/>
        <w:tab w:val="right" w:pos="9072"/>
      </w:tabs>
      <w:spacing w:line="240" w:lineRule="auto"/>
    </w:pPr>
  </w:style>
  <w:style w:type="character" w:customStyle="1" w:styleId="StopkaZnak">
    <w:name w:val="Stopka Znak"/>
    <w:basedOn w:val="Domylnaczcionkaakapitu"/>
    <w:link w:val="Stopka"/>
    <w:uiPriority w:val="99"/>
    <w:rsid w:val="00F77D85"/>
    <w:rPr>
      <w:rFonts w:ascii="Times New Roman" w:eastAsiaTheme="minorEastAsia" w:hAnsi="Times New Roman"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6407">
      <w:bodyDiv w:val="1"/>
      <w:marLeft w:val="0"/>
      <w:marRight w:val="0"/>
      <w:marTop w:val="0"/>
      <w:marBottom w:val="0"/>
      <w:divBdr>
        <w:top w:val="none" w:sz="0" w:space="0" w:color="auto"/>
        <w:left w:val="none" w:sz="0" w:space="0" w:color="auto"/>
        <w:bottom w:val="none" w:sz="0" w:space="0" w:color="auto"/>
        <w:right w:val="none" w:sz="0" w:space="0" w:color="auto"/>
      </w:divBdr>
    </w:div>
    <w:div w:id="501897339">
      <w:bodyDiv w:val="1"/>
      <w:marLeft w:val="0"/>
      <w:marRight w:val="0"/>
      <w:marTop w:val="0"/>
      <w:marBottom w:val="0"/>
      <w:divBdr>
        <w:top w:val="none" w:sz="0" w:space="0" w:color="auto"/>
        <w:left w:val="none" w:sz="0" w:space="0" w:color="auto"/>
        <w:bottom w:val="none" w:sz="0" w:space="0" w:color="auto"/>
        <w:right w:val="none" w:sz="0" w:space="0" w:color="auto"/>
      </w:divBdr>
    </w:div>
    <w:div w:id="517160240">
      <w:bodyDiv w:val="1"/>
      <w:marLeft w:val="0"/>
      <w:marRight w:val="0"/>
      <w:marTop w:val="0"/>
      <w:marBottom w:val="0"/>
      <w:divBdr>
        <w:top w:val="none" w:sz="0" w:space="0" w:color="auto"/>
        <w:left w:val="none" w:sz="0" w:space="0" w:color="auto"/>
        <w:bottom w:val="none" w:sz="0" w:space="0" w:color="auto"/>
        <w:right w:val="none" w:sz="0" w:space="0" w:color="auto"/>
      </w:divBdr>
    </w:div>
    <w:div w:id="554203527">
      <w:bodyDiv w:val="1"/>
      <w:marLeft w:val="0"/>
      <w:marRight w:val="0"/>
      <w:marTop w:val="0"/>
      <w:marBottom w:val="0"/>
      <w:divBdr>
        <w:top w:val="none" w:sz="0" w:space="0" w:color="auto"/>
        <w:left w:val="none" w:sz="0" w:space="0" w:color="auto"/>
        <w:bottom w:val="none" w:sz="0" w:space="0" w:color="auto"/>
        <w:right w:val="none" w:sz="0" w:space="0" w:color="auto"/>
      </w:divBdr>
    </w:div>
    <w:div w:id="584925991">
      <w:bodyDiv w:val="1"/>
      <w:marLeft w:val="0"/>
      <w:marRight w:val="0"/>
      <w:marTop w:val="0"/>
      <w:marBottom w:val="0"/>
      <w:divBdr>
        <w:top w:val="none" w:sz="0" w:space="0" w:color="auto"/>
        <w:left w:val="none" w:sz="0" w:space="0" w:color="auto"/>
        <w:bottom w:val="none" w:sz="0" w:space="0" w:color="auto"/>
        <w:right w:val="none" w:sz="0" w:space="0" w:color="auto"/>
      </w:divBdr>
    </w:div>
    <w:div w:id="745107178">
      <w:bodyDiv w:val="1"/>
      <w:marLeft w:val="0"/>
      <w:marRight w:val="0"/>
      <w:marTop w:val="0"/>
      <w:marBottom w:val="0"/>
      <w:divBdr>
        <w:top w:val="none" w:sz="0" w:space="0" w:color="auto"/>
        <w:left w:val="none" w:sz="0" w:space="0" w:color="auto"/>
        <w:bottom w:val="none" w:sz="0" w:space="0" w:color="auto"/>
        <w:right w:val="none" w:sz="0" w:space="0" w:color="auto"/>
      </w:divBdr>
    </w:div>
    <w:div w:id="774790140">
      <w:bodyDiv w:val="1"/>
      <w:marLeft w:val="0"/>
      <w:marRight w:val="0"/>
      <w:marTop w:val="0"/>
      <w:marBottom w:val="0"/>
      <w:divBdr>
        <w:top w:val="none" w:sz="0" w:space="0" w:color="auto"/>
        <w:left w:val="none" w:sz="0" w:space="0" w:color="auto"/>
        <w:bottom w:val="none" w:sz="0" w:space="0" w:color="auto"/>
        <w:right w:val="none" w:sz="0" w:space="0" w:color="auto"/>
      </w:divBdr>
    </w:div>
    <w:div w:id="1055087124">
      <w:bodyDiv w:val="1"/>
      <w:marLeft w:val="0"/>
      <w:marRight w:val="0"/>
      <w:marTop w:val="0"/>
      <w:marBottom w:val="0"/>
      <w:divBdr>
        <w:top w:val="none" w:sz="0" w:space="0" w:color="auto"/>
        <w:left w:val="none" w:sz="0" w:space="0" w:color="auto"/>
        <w:bottom w:val="none" w:sz="0" w:space="0" w:color="auto"/>
        <w:right w:val="none" w:sz="0" w:space="0" w:color="auto"/>
      </w:divBdr>
    </w:div>
    <w:div w:id="1274094418">
      <w:bodyDiv w:val="1"/>
      <w:marLeft w:val="0"/>
      <w:marRight w:val="0"/>
      <w:marTop w:val="0"/>
      <w:marBottom w:val="0"/>
      <w:divBdr>
        <w:top w:val="none" w:sz="0" w:space="0" w:color="auto"/>
        <w:left w:val="none" w:sz="0" w:space="0" w:color="auto"/>
        <w:bottom w:val="none" w:sz="0" w:space="0" w:color="auto"/>
        <w:right w:val="none" w:sz="0" w:space="0" w:color="auto"/>
      </w:divBdr>
    </w:div>
    <w:div w:id="1426728468">
      <w:bodyDiv w:val="1"/>
      <w:marLeft w:val="0"/>
      <w:marRight w:val="0"/>
      <w:marTop w:val="0"/>
      <w:marBottom w:val="0"/>
      <w:divBdr>
        <w:top w:val="none" w:sz="0" w:space="0" w:color="auto"/>
        <w:left w:val="none" w:sz="0" w:space="0" w:color="auto"/>
        <w:bottom w:val="none" w:sz="0" w:space="0" w:color="auto"/>
        <w:right w:val="none" w:sz="0" w:space="0" w:color="auto"/>
      </w:divBdr>
    </w:div>
    <w:div w:id="1454910347">
      <w:bodyDiv w:val="1"/>
      <w:marLeft w:val="0"/>
      <w:marRight w:val="0"/>
      <w:marTop w:val="0"/>
      <w:marBottom w:val="0"/>
      <w:divBdr>
        <w:top w:val="none" w:sz="0" w:space="0" w:color="auto"/>
        <w:left w:val="none" w:sz="0" w:space="0" w:color="auto"/>
        <w:bottom w:val="none" w:sz="0" w:space="0" w:color="auto"/>
        <w:right w:val="none" w:sz="0" w:space="0" w:color="auto"/>
      </w:divBdr>
    </w:div>
    <w:div w:id="1561751699">
      <w:bodyDiv w:val="1"/>
      <w:marLeft w:val="0"/>
      <w:marRight w:val="0"/>
      <w:marTop w:val="0"/>
      <w:marBottom w:val="0"/>
      <w:divBdr>
        <w:top w:val="none" w:sz="0" w:space="0" w:color="auto"/>
        <w:left w:val="none" w:sz="0" w:space="0" w:color="auto"/>
        <w:bottom w:val="none" w:sz="0" w:space="0" w:color="auto"/>
        <w:right w:val="none" w:sz="0" w:space="0" w:color="auto"/>
      </w:divBdr>
    </w:div>
    <w:div w:id="1748260423">
      <w:bodyDiv w:val="1"/>
      <w:marLeft w:val="0"/>
      <w:marRight w:val="0"/>
      <w:marTop w:val="0"/>
      <w:marBottom w:val="0"/>
      <w:divBdr>
        <w:top w:val="none" w:sz="0" w:space="0" w:color="auto"/>
        <w:left w:val="none" w:sz="0" w:space="0" w:color="auto"/>
        <w:bottom w:val="none" w:sz="0" w:space="0" w:color="auto"/>
        <w:right w:val="none" w:sz="0" w:space="0" w:color="auto"/>
      </w:divBdr>
    </w:div>
    <w:div w:id="1834252105">
      <w:bodyDiv w:val="1"/>
      <w:marLeft w:val="0"/>
      <w:marRight w:val="0"/>
      <w:marTop w:val="0"/>
      <w:marBottom w:val="0"/>
      <w:divBdr>
        <w:top w:val="none" w:sz="0" w:space="0" w:color="auto"/>
        <w:left w:val="none" w:sz="0" w:space="0" w:color="auto"/>
        <w:bottom w:val="none" w:sz="0" w:space="0" w:color="auto"/>
        <w:right w:val="none" w:sz="0" w:space="0" w:color="auto"/>
      </w:divBdr>
    </w:div>
    <w:div w:id="19261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3704BC500D33499CF7A8D84B855585" ma:contentTypeVersion="4" ma:contentTypeDescription="Utwórz nowy dokument." ma:contentTypeScope="" ma:versionID="88fa7afa3771b0099fba62086a182347">
  <xsd:schema xmlns:xsd="http://www.w3.org/2001/XMLSchema" xmlns:xs="http://www.w3.org/2001/XMLSchema" xmlns:p="http://schemas.microsoft.com/office/2006/metadata/properties" xmlns:ns2="dae98073-3a37-49e3-82c0-ba05dd56c598" targetNamespace="http://schemas.microsoft.com/office/2006/metadata/properties" ma:root="true" ma:fieldsID="02f240733c1f7f6657ed9e9e12f9d43b" ns2:_="">
    <xsd:import namespace="dae98073-3a37-49e3-82c0-ba05dd56c5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98073-3a37-49e3-82c0-ba05dd56c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4832E-66E1-4C87-A3CA-E1113210D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A49746-8730-4E77-95DD-9AD31B0F4D93}">
  <ds:schemaRefs>
    <ds:schemaRef ds:uri="http://schemas.openxmlformats.org/officeDocument/2006/bibliography"/>
  </ds:schemaRefs>
</ds:datastoreItem>
</file>

<file path=customXml/itemProps3.xml><?xml version="1.0" encoding="utf-8"?>
<ds:datastoreItem xmlns:ds="http://schemas.openxmlformats.org/officeDocument/2006/customXml" ds:itemID="{A98EDB2A-EE08-4A8D-950D-C80B1A16E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98073-3a37-49e3-82c0-ba05dd56c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C27C8F-9073-4346-A486-646921468E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9494</Words>
  <Characters>56968</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Michalski Krzysztof</dc:creator>
  <cp:keywords/>
  <dc:description/>
  <cp:lastModifiedBy>Pietrzak Ewa</cp:lastModifiedBy>
  <cp:revision>3</cp:revision>
  <dcterms:created xsi:type="dcterms:W3CDTF">2025-05-05T07:52:00Z</dcterms:created>
  <dcterms:modified xsi:type="dcterms:W3CDTF">2025-05-05T08:02:00Z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0x010100043704BC500D33499CF7A8D84B855585</vt:lpwstr>
  </property>
</Properties>
</file>