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BBE3" w14:textId="516A80C7" w:rsidR="00B8400D" w:rsidRPr="00B465DF" w:rsidRDefault="00FB6290" w:rsidP="0055665E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465DF">
        <w:rPr>
          <w:rFonts w:ascii="Times New Roman" w:hAnsi="Times New Roman" w:cs="Times New Roman"/>
          <w:spacing w:val="20"/>
          <w:sz w:val="24"/>
          <w:szCs w:val="24"/>
        </w:rPr>
        <w:t>UZASADNIENIE</w:t>
      </w:r>
    </w:p>
    <w:p w14:paraId="659AF9B9" w14:textId="341F491B" w:rsidR="00EF1712" w:rsidRPr="00B83287" w:rsidRDefault="00D74A32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Przedłożony projekt</w:t>
      </w:r>
      <w:r w:rsidR="00EF1712" w:rsidRPr="00B83287">
        <w:rPr>
          <w:rFonts w:ascii="Times New Roman" w:hAnsi="Times New Roman" w:cs="Times New Roman"/>
          <w:sz w:val="24"/>
          <w:szCs w:val="24"/>
        </w:rPr>
        <w:t xml:space="preserve"> ustawy</w:t>
      </w:r>
      <w:r w:rsidRPr="00B83287">
        <w:rPr>
          <w:rFonts w:ascii="Times New Roman" w:hAnsi="Times New Roman" w:cs="Times New Roman"/>
          <w:sz w:val="24"/>
          <w:szCs w:val="24"/>
        </w:rPr>
        <w:t xml:space="preserve"> przewiduje wprowadzenie zmian</w:t>
      </w:r>
      <w:r w:rsidR="0015036F">
        <w:rPr>
          <w:rFonts w:ascii="Times New Roman" w:hAnsi="Times New Roman" w:cs="Times New Roman"/>
          <w:sz w:val="24"/>
          <w:szCs w:val="24"/>
        </w:rPr>
        <w:t>y</w:t>
      </w:r>
      <w:r w:rsidRPr="00B83287">
        <w:rPr>
          <w:rFonts w:ascii="Times New Roman" w:hAnsi="Times New Roman" w:cs="Times New Roman"/>
          <w:sz w:val="24"/>
          <w:szCs w:val="24"/>
        </w:rPr>
        <w:t xml:space="preserve"> </w:t>
      </w:r>
      <w:r w:rsidR="0015036F">
        <w:rPr>
          <w:rFonts w:ascii="Times New Roman" w:hAnsi="Times New Roman" w:cs="Times New Roman"/>
          <w:sz w:val="24"/>
          <w:szCs w:val="24"/>
        </w:rPr>
        <w:t>w ustawie</w:t>
      </w:r>
      <w:r w:rsidRPr="00B83287">
        <w:rPr>
          <w:rFonts w:ascii="Times New Roman" w:hAnsi="Times New Roman" w:cs="Times New Roman"/>
          <w:sz w:val="24"/>
          <w:szCs w:val="24"/>
        </w:rPr>
        <w:t xml:space="preserve"> z dnia 29 sierpnia </w:t>
      </w:r>
      <w:r w:rsidR="00FB6290">
        <w:rPr>
          <w:rFonts w:ascii="Times New Roman" w:hAnsi="Times New Roman" w:cs="Times New Roman"/>
          <w:sz w:val="24"/>
          <w:szCs w:val="24"/>
        </w:rPr>
        <w:br/>
      </w:r>
      <w:r w:rsidRPr="00B83287">
        <w:rPr>
          <w:rFonts w:ascii="Times New Roman" w:hAnsi="Times New Roman" w:cs="Times New Roman"/>
          <w:sz w:val="24"/>
          <w:szCs w:val="24"/>
        </w:rPr>
        <w:t xml:space="preserve">1997 r. </w:t>
      </w:r>
      <w:r w:rsidR="00553D38" w:rsidRPr="00B83287">
        <w:rPr>
          <w:rFonts w:ascii="Times New Roman" w:hAnsi="Times New Roman" w:cs="Times New Roman"/>
          <w:sz w:val="24"/>
          <w:szCs w:val="24"/>
        </w:rPr>
        <w:t>–</w:t>
      </w:r>
      <w:r w:rsidR="005D1C7C">
        <w:rPr>
          <w:rFonts w:ascii="Times New Roman" w:hAnsi="Times New Roman" w:cs="Times New Roman"/>
          <w:sz w:val="24"/>
          <w:szCs w:val="24"/>
        </w:rPr>
        <w:t xml:space="preserve"> </w:t>
      </w:r>
      <w:r w:rsidRPr="00B83287">
        <w:rPr>
          <w:rFonts w:ascii="Times New Roman" w:hAnsi="Times New Roman" w:cs="Times New Roman"/>
          <w:sz w:val="24"/>
          <w:szCs w:val="24"/>
        </w:rPr>
        <w:t>Ordynacja podatkowa (Dz. U. z 2025 r. poz. 111</w:t>
      </w:r>
      <w:r w:rsidR="00FB45A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FB45A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45A2">
        <w:rPr>
          <w:rFonts w:ascii="Times New Roman" w:hAnsi="Times New Roman" w:cs="Times New Roman"/>
          <w:sz w:val="24"/>
          <w:szCs w:val="24"/>
        </w:rPr>
        <w:t>. zm.</w:t>
      </w:r>
      <w:r w:rsidRPr="00B83287">
        <w:rPr>
          <w:rFonts w:ascii="Times New Roman" w:hAnsi="Times New Roman" w:cs="Times New Roman"/>
          <w:sz w:val="24"/>
          <w:szCs w:val="24"/>
        </w:rPr>
        <w:t>)</w:t>
      </w:r>
      <w:r w:rsidR="00A019B6" w:rsidRPr="00B83287">
        <w:rPr>
          <w:rFonts w:ascii="Times New Roman" w:hAnsi="Times New Roman" w:cs="Times New Roman"/>
          <w:sz w:val="24"/>
          <w:szCs w:val="24"/>
        </w:rPr>
        <w:t>, zwan</w:t>
      </w:r>
      <w:r w:rsidR="00BB7181" w:rsidRPr="00B83287">
        <w:rPr>
          <w:rFonts w:ascii="Times New Roman" w:hAnsi="Times New Roman" w:cs="Times New Roman"/>
          <w:sz w:val="24"/>
          <w:szCs w:val="24"/>
        </w:rPr>
        <w:t>ej</w:t>
      </w:r>
      <w:r w:rsidR="00A019B6" w:rsidRPr="00B83287">
        <w:rPr>
          <w:rFonts w:ascii="Times New Roman" w:hAnsi="Times New Roman" w:cs="Times New Roman"/>
          <w:sz w:val="24"/>
          <w:szCs w:val="24"/>
        </w:rPr>
        <w:t xml:space="preserve"> dalej „Ordynacją podatkową”</w:t>
      </w:r>
      <w:r w:rsidRPr="00B83287">
        <w:rPr>
          <w:rFonts w:ascii="Times New Roman" w:hAnsi="Times New Roman" w:cs="Times New Roman"/>
          <w:sz w:val="24"/>
          <w:szCs w:val="24"/>
        </w:rPr>
        <w:t>. Zmian</w:t>
      </w:r>
      <w:r w:rsidR="0015036F">
        <w:rPr>
          <w:rFonts w:ascii="Times New Roman" w:hAnsi="Times New Roman" w:cs="Times New Roman"/>
          <w:sz w:val="24"/>
          <w:szCs w:val="24"/>
        </w:rPr>
        <w:t>a</w:t>
      </w:r>
      <w:r w:rsidRPr="00B83287">
        <w:rPr>
          <w:rFonts w:ascii="Times New Roman" w:hAnsi="Times New Roman" w:cs="Times New Roman"/>
          <w:sz w:val="24"/>
          <w:szCs w:val="24"/>
        </w:rPr>
        <w:t xml:space="preserve"> t</w:t>
      </w:r>
      <w:r w:rsidR="0015036F">
        <w:rPr>
          <w:rFonts w:ascii="Times New Roman" w:hAnsi="Times New Roman" w:cs="Times New Roman"/>
          <w:sz w:val="24"/>
          <w:szCs w:val="24"/>
        </w:rPr>
        <w:t>a</w:t>
      </w:r>
      <w:r w:rsidRPr="00B83287">
        <w:rPr>
          <w:rFonts w:ascii="Times New Roman" w:hAnsi="Times New Roman" w:cs="Times New Roman"/>
          <w:sz w:val="24"/>
          <w:szCs w:val="24"/>
        </w:rPr>
        <w:t xml:space="preserve"> stanowi realizację filaru VI: </w:t>
      </w:r>
      <w:r w:rsidR="00EB4557" w:rsidRPr="00B83287">
        <w:rPr>
          <w:rFonts w:ascii="Times New Roman" w:hAnsi="Times New Roman" w:cs="Times New Roman"/>
          <w:sz w:val="24"/>
          <w:szCs w:val="24"/>
        </w:rPr>
        <w:t>„</w:t>
      </w:r>
      <w:r w:rsidRPr="00B83287">
        <w:rPr>
          <w:rFonts w:ascii="Times New Roman" w:hAnsi="Times New Roman" w:cs="Times New Roman"/>
          <w:sz w:val="24"/>
          <w:szCs w:val="24"/>
        </w:rPr>
        <w:t>Wsparcie dla biznesu i</w:t>
      </w:r>
      <w:r w:rsidR="00A019B6" w:rsidRPr="00B83287">
        <w:rPr>
          <w:rFonts w:ascii="Times New Roman" w:hAnsi="Times New Roman" w:cs="Times New Roman"/>
          <w:sz w:val="24"/>
          <w:szCs w:val="24"/>
        </w:rPr>
        <w:t> </w:t>
      </w:r>
      <w:r w:rsidRPr="00B83287">
        <w:rPr>
          <w:rFonts w:ascii="Times New Roman" w:hAnsi="Times New Roman" w:cs="Times New Roman"/>
          <w:sz w:val="24"/>
          <w:szCs w:val="24"/>
        </w:rPr>
        <w:t>deregulacja</w:t>
      </w:r>
      <w:r w:rsidR="00EB4557" w:rsidRPr="00B83287">
        <w:rPr>
          <w:rFonts w:ascii="Times New Roman" w:hAnsi="Times New Roman" w:cs="Times New Roman"/>
          <w:sz w:val="24"/>
          <w:szCs w:val="24"/>
        </w:rPr>
        <w:t>”</w:t>
      </w:r>
      <w:r w:rsidRPr="00B83287">
        <w:rPr>
          <w:rFonts w:ascii="Times New Roman" w:hAnsi="Times New Roman" w:cs="Times New Roman"/>
          <w:sz w:val="24"/>
          <w:szCs w:val="24"/>
        </w:rPr>
        <w:t xml:space="preserve"> planu gospodarczego na 2025 r. „Polska. Rok przełomu”, który zakłada</w:t>
      </w:r>
      <w:r w:rsidR="00EB4557" w:rsidRPr="00B83287">
        <w:rPr>
          <w:rFonts w:ascii="Times New Roman" w:hAnsi="Times New Roman" w:cs="Times New Roman"/>
          <w:sz w:val="24"/>
          <w:szCs w:val="24"/>
        </w:rPr>
        <w:t xml:space="preserve"> eliminację</w:t>
      </w:r>
      <w:r w:rsidRPr="00B83287">
        <w:rPr>
          <w:rFonts w:ascii="Times New Roman" w:hAnsi="Times New Roman" w:cs="Times New Roman"/>
          <w:sz w:val="24"/>
          <w:szCs w:val="24"/>
        </w:rPr>
        <w:t xml:space="preserve"> zbędnych procedur administracyjnych, redukcję kosztów prowadzenia działalności oraz zwiększenie przejrzystości systemu podatkowego.</w:t>
      </w:r>
    </w:p>
    <w:p w14:paraId="290512C7" w14:textId="1183FC9B" w:rsidR="00D74A32" w:rsidRPr="00B83287" w:rsidRDefault="00EB4557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Rozwiązani</w:t>
      </w:r>
      <w:r w:rsidR="00EF1712" w:rsidRPr="00B83287">
        <w:rPr>
          <w:rFonts w:ascii="Times New Roman" w:hAnsi="Times New Roman" w:cs="Times New Roman"/>
          <w:sz w:val="24"/>
          <w:szCs w:val="24"/>
        </w:rPr>
        <w:t>e</w:t>
      </w:r>
      <w:r w:rsidRPr="00B83287">
        <w:rPr>
          <w:rFonts w:ascii="Times New Roman" w:hAnsi="Times New Roman" w:cs="Times New Roman"/>
          <w:sz w:val="24"/>
          <w:szCs w:val="24"/>
        </w:rPr>
        <w:t xml:space="preserve"> przewidziane w projekcie ma na celu </w:t>
      </w:r>
      <w:r w:rsidR="00553D38" w:rsidRPr="00B83287">
        <w:rPr>
          <w:rFonts w:ascii="Times New Roman" w:hAnsi="Times New Roman" w:cs="Times New Roman"/>
          <w:sz w:val="24"/>
          <w:szCs w:val="24"/>
        </w:rPr>
        <w:t xml:space="preserve">wzmocnienie instrumentów ochrony praw i interesów podatnika </w:t>
      </w:r>
      <w:r w:rsidR="00291EDE">
        <w:rPr>
          <w:rFonts w:ascii="Times New Roman" w:hAnsi="Times New Roman" w:cs="Times New Roman"/>
          <w:sz w:val="24"/>
          <w:szCs w:val="24"/>
        </w:rPr>
        <w:t xml:space="preserve">i innych stron </w:t>
      </w:r>
      <w:r w:rsidR="00241964">
        <w:rPr>
          <w:rFonts w:ascii="Times New Roman" w:hAnsi="Times New Roman" w:cs="Times New Roman"/>
          <w:sz w:val="24"/>
          <w:szCs w:val="24"/>
        </w:rPr>
        <w:t xml:space="preserve">postępowania podatkowego </w:t>
      </w:r>
      <w:r w:rsidR="00553D38" w:rsidRPr="00B83287">
        <w:rPr>
          <w:rFonts w:ascii="Times New Roman" w:hAnsi="Times New Roman" w:cs="Times New Roman"/>
          <w:sz w:val="24"/>
          <w:szCs w:val="24"/>
        </w:rPr>
        <w:t xml:space="preserve">oraz </w:t>
      </w:r>
      <w:r w:rsidR="00EF1712" w:rsidRPr="00B83287">
        <w:rPr>
          <w:rFonts w:ascii="Times New Roman" w:hAnsi="Times New Roman" w:cs="Times New Roman"/>
          <w:sz w:val="24"/>
          <w:szCs w:val="24"/>
        </w:rPr>
        <w:t>poprawienie relacji między podatnikami i organami podatkowymi.</w:t>
      </w:r>
    </w:p>
    <w:p w14:paraId="28B95C0F" w14:textId="28A58F05" w:rsidR="00EF1712" w:rsidRPr="00B83287" w:rsidRDefault="0013216B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 xml:space="preserve">W projekcie przewidziano </w:t>
      </w:r>
      <w:r w:rsidR="008231B4" w:rsidRPr="00B83287">
        <w:rPr>
          <w:rFonts w:ascii="Times New Roman" w:hAnsi="Times New Roman" w:cs="Times New Roman"/>
          <w:sz w:val="24"/>
          <w:szCs w:val="24"/>
        </w:rPr>
        <w:t>uzupełnienie</w:t>
      </w:r>
      <w:r w:rsidR="007F1B11" w:rsidRPr="00B83287">
        <w:rPr>
          <w:rFonts w:ascii="Times New Roman" w:hAnsi="Times New Roman" w:cs="Times New Roman"/>
          <w:sz w:val="24"/>
          <w:szCs w:val="24"/>
        </w:rPr>
        <w:t xml:space="preserve"> art. 122 Ordynacji podatkowej, który zobowiązuje organy podatkowe do podejmowania w toku postępowania </w:t>
      </w:r>
      <w:r w:rsidR="00241964">
        <w:rPr>
          <w:rFonts w:ascii="Times New Roman" w:hAnsi="Times New Roman" w:cs="Times New Roman"/>
          <w:sz w:val="24"/>
          <w:szCs w:val="24"/>
        </w:rPr>
        <w:t xml:space="preserve">podatkowego </w:t>
      </w:r>
      <w:r w:rsidR="007F1B11" w:rsidRPr="00B83287">
        <w:rPr>
          <w:rFonts w:ascii="Times New Roman" w:hAnsi="Times New Roman" w:cs="Times New Roman"/>
          <w:sz w:val="24"/>
          <w:szCs w:val="24"/>
        </w:rPr>
        <w:t>wszelkich niezbędnych działań</w:t>
      </w:r>
      <w:r w:rsidR="00241964">
        <w:rPr>
          <w:rFonts w:ascii="Times New Roman" w:hAnsi="Times New Roman" w:cs="Times New Roman"/>
          <w:sz w:val="24"/>
          <w:szCs w:val="24"/>
        </w:rPr>
        <w:t xml:space="preserve"> </w:t>
      </w:r>
      <w:r w:rsidR="007F1B11" w:rsidRPr="00B83287">
        <w:rPr>
          <w:rFonts w:ascii="Times New Roman" w:hAnsi="Times New Roman" w:cs="Times New Roman"/>
          <w:sz w:val="24"/>
          <w:szCs w:val="24"/>
        </w:rPr>
        <w:t>w celu dokładnego wyjaśnienia stanu faktycznego oraz załatwienia sprawy w postępowaniu podatkowym</w:t>
      </w:r>
      <w:r w:rsidR="005D1C7C">
        <w:rPr>
          <w:rFonts w:ascii="Times New Roman" w:hAnsi="Times New Roman" w:cs="Times New Roman"/>
          <w:sz w:val="24"/>
          <w:szCs w:val="24"/>
        </w:rPr>
        <w:t xml:space="preserve"> (zasada prawdy </w:t>
      </w:r>
      <w:r w:rsidR="00004C2C">
        <w:rPr>
          <w:rFonts w:ascii="Times New Roman" w:hAnsi="Times New Roman" w:cs="Times New Roman"/>
          <w:sz w:val="24"/>
          <w:szCs w:val="24"/>
        </w:rPr>
        <w:t>obiektywnej</w:t>
      </w:r>
      <w:r w:rsidR="005D1C7C">
        <w:rPr>
          <w:rFonts w:ascii="Times New Roman" w:hAnsi="Times New Roman" w:cs="Times New Roman"/>
          <w:sz w:val="24"/>
          <w:szCs w:val="24"/>
        </w:rPr>
        <w:t>)</w:t>
      </w:r>
      <w:r w:rsidR="007F1B11" w:rsidRPr="00B83287">
        <w:rPr>
          <w:rFonts w:ascii="Times New Roman" w:hAnsi="Times New Roman" w:cs="Times New Roman"/>
          <w:sz w:val="24"/>
          <w:szCs w:val="24"/>
        </w:rPr>
        <w:t xml:space="preserve">. </w:t>
      </w:r>
      <w:r w:rsidR="008231B4" w:rsidRPr="00B83287">
        <w:rPr>
          <w:rFonts w:ascii="Times New Roman" w:hAnsi="Times New Roman" w:cs="Times New Roman"/>
          <w:sz w:val="24"/>
          <w:szCs w:val="24"/>
        </w:rPr>
        <w:t>Do t</w:t>
      </w:r>
      <w:r w:rsidR="005E3DB4" w:rsidRPr="00B83287">
        <w:rPr>
          <w:rFonts w:ascii="Times New Roman" w:hAnsi="Times New Roman" w:cs="Times New Roman"/>
          <w:sz w:val="24"/>
          <w:szCs w:val="24"/>
        </w:rPr>
        <w:t>reś</w:t>
      </w:r>
      <w:r w:rsidR="008231B4" w:rsidRPr="00B83287">
        <w:rPr>
          <w:rFonts w:ascii="Times New Roman" w:hAnsi="Times New Roman" w:cs="Times New Roman"/>
          <w:sz w:val="24"/>
          <w:szCs w:val="24"/>
        </w:rPr>
        <w:t>ci</w:t>
      </w:r>
      <w:r w:rsidR="005E3DB4" w:rsidRPr="00B83287">
        <w:rPr>
          <w:rFonts w:ascii="Times New Roman" w:hAnsi="Times New Roman" w:cs="Times New Roman"/>
          <w:sz w:val="24"/>
          <w:szCs w:val="24"/>
        </w:rPr>
        <w:t xml:space="preserve"> tego przepisu proponuje się </w:t>
      </w:r>
      <w:r w:rsidR="008231B4" w:rsidRPr="00B83287">
        <w:rPr>
          <w:rFonts w:ascii="Times New Roman" w:hAnsi="Times New Roman" w:cs="Times New Roman"/>
          <w:sz w:val="24"/>
          <w:szCs w:val="24"/>
        </w:rPr>
        <w:t>dodać</w:t>
      </w:r>
      <w:r w:rsidR="005E3DB4" w:rsidRPr="00B83287">
        <w:rPr>
          <w:rFonts w:ascii="Times New Roman" w:hAnsi="Times New Roman" w:cs="Times New Roman"/>
          <w:sz w:val="24"/>
          <w:szCs w:val="24"/>
        </w:rPr>
        <w:t xml:space="preserve"> </w:t>
      </w:r>
      <w:r w:rsidR="001F3698" w:rsidRPr="00B83287">
        <w:rPr>
          <w:rFonts w:ascii="Times New Roman" w:hAnsi="Times New Roman" w:cs="Times New Roman"/>
          <w:sz w:val="24"/>
          <w:szCs w:val="24"/>
        </w:rPr>
        <w:t>zasadę</w:t>
      </w:r>
      <w:r w:rsidR="003221C7" w:rsidRPr="00B83287">
        <w:rPr>
          <w:rFonts w:ascii="Times New Roman" w:hAnsi="Times New Roman" w:cs="Times New Roman"/>
          <w:sz w:val="24"/>
          <w:szCs w:val="24"/>
        </w:rPr>
        <w:t xml:space="preserve">, że </w:t>
      </w:r>
      <w:r w:rsidR="00186536">
        <w:rPr>
          <w:rFonts w:ascii="Times New Roman" w:hAnsi="Times New Roman" w:cs="Times New Roman"/>
          <w:sz w:val="24"/>
          <w:szCs w:val="24"/>
        </w:rPr>
        <w:t>w</w:t>
      </w:r>
      <w:r w:rsidR="00186536" w:rsidRPr="00186536">
        <w:rPr>
          <w:rFonts w:ascii="Times New Roman" w:hAnsi="Times New Roman" w:cs="Times New Roman"/>
          <w:sz w:val="24"/>
          <w:szCs w:val="24"/>
        </w:rPr>
        <w:t xml:space="preserve"> postępowaniu podatkowym wszczętym z urzędu </w:t>
      </w:r>
      <w:r w:rsidR="003221C7" w:rsidRPr="00B83287">
        <w:rPr>
          <w:rFonts w:ascii="Times New Roman" w:hAnsi="Times New Roman" w:cs="Times New Roman"/>
          <w:sz w:val="24"/>
          <w:szCs w:val="24"/>
        </w:rPr>
        <w:t xml:space="preserve">niedające się usunąć wątpliwości co do stanu faktycznego rozstrzyga się na korzyść </w:t>
      </w:r>
      <w:r w:rsidR="009E2685">
        <w:rPr>
          <w:rFonts w:ascii="Times New Roman" w:hAnsi="Times New Roman" w:cs="Times New Roman"/>
          <w:sz w:val="24"/>
          <w:szCs w:val="24"/>
        </w:rPr>
        <w:t>strony</w:t>
      </w:r>
      <w:r w:rsidR="001F3698" w:rsidRPr="00B83287">
        <w:rPr>
          <w:rFonts w:ascii="Times New Roman" w:hAnsi="Times New Roman" w:cs="Times New Roman"/>
          <w:sz w:val="24"/>
          <w:szCs w:val="24"/>
        </w:rPr>
        <w:t xml:space="preserve"> </w:t>
      </w:r>
      <w:r w:rsidR="001F3698" w:rsidRPr="005B445D">
        <w:rPr>
          <w:rFonts w:ascii="Times New Roman" w:hAnsi="Times New Roman" w:cs="Times New Roman"/>
          <w:sz w:val="24"/>
          <w:szCs w:val="24"/>
        </w:rPr>
        <w:t>(</w:t>
      </w:r>
      <w:r w:rsidR="001F3698" w:rsidRPr="00A77EE6">
        <w:rPr>
          <w:rFonts w:ascii="Times New Roman" w:hAnsi="Times New Roman" w:cs="Times New Roman"/>
          <w:sz w:val="24"/>
          <w:szCs w:val="24"/>
        </w:rPr>
        <w:t>projektowany</w:t>
      </w:r>
      <w:r w:rsidR="00241964" w:rsidRPr="00A77EE6">
        <w:rPr>
          <w:rFonts w:ascii="Times New Roman" w:hAnsi="Times New Roman" w:cs="Times New Roman"/>
          <w:sz w:val="24"/>
          <w:szCs w:val="24"/>
        </w:rPr>
        <w:t xml:space="preserve"> </w:t>
      </w:r>
      <w:r w:rsidR="001F3698" w:rsidRPr="00A77EE6">
        <w:rPr>
          <w:rFonts w:ascii="Times New Roman" w:hAnsi="Times New Roman" w:cs="Times New Roman"/>
          <w:sz w:val="24"/>
          <w:szCs w:val="24"/>
        </w:rPr>
        <w:t>art. 122 § 2 Ordynacji podatkowej</w:t>
      </w:r>
      <w:r w:rsidR="001F3698" w:rsidRPr="005B445D">
        <w:rPr>
          <w:rFonts w:ascii="Times New Roman" w:hAnsi="Times New Roman" w:cs="Times New Roman"/>
          <w:sz w:val="24"/>
          <w:szCs w:val="24"/>
        </w:rPr>
        <w:t>).</w:t>
      </w:r>
      <w:r w:rsidR="003221C7" w:rsidRPr="00B83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22A27" w14:textId="2A23812D" w:rsidR="003221C7" w:rsidRPr="00B83287" w:rsidRDefault="001F3698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Zasada ta nie znajdzie zastosowania w</w:t>
      </w:r>
      <w:r w:rsidR="00331E3D" w:rsidRPr="00B83287">
        <w:rPr>
          <w:rFonts w:ascii="Times New Roman" w:hAnsi="Times New Roman" w:cs="Times New Roman"/>
          <w:sz w:val="24"/>
          <w:szCs w:val="24"/>
        </w:rPr>
        <w:t> </w:t>
      </w:r>
      <w:r w:rsidR="003221C7" w:rsidRPr="00B83287">
        <w:rPr>
          <w:rFonts w:ascii="Times New Roman" w:hAnsi="Times New Roman" w:cs="Times New Roman"/>
          <w:sz w:val="24"/>
          <w:szCs w:val="24"/>
        </w:rPr>
        <w:t>przypadk</w:t>
      </w:r>
      <w:r w:rsidRPr="00B83287">
        <w:rPr>
          <w:rFonts w:ascii="Times New Roman" w:hAnsi="Times New Roman" w:cs="Times New Roman"/>
          <w:sz w:val="24"/>
          <w:szCs w:val="24"/>
        </w:rPr>
        <w:t>ach</w:t>
      </w:r>
      <w:r w:rsidR="00EA0572">
        <w:rPr>
          <w:rFonts w:ascii="Times New Roman" w:hAnsi="Times New Roman" w:cs="Times New Roman"/>
          <w:sz w:val="24"/>
          <w:szCs w:val="24"/>
        </w:rPr>
        <w:t>,</w:t>
      </w:r>
      <w:r w:rsidR="003221C7" w:rsidRPr="00B83287">
        <w:rPr>
          <w:rFonts w:ascii="Times New Roman" w:hAnsi="Times New Roman" w:cs="Times New Roman"/>
          <w:sz w:val="24"/>
          <w:szCs w:val="24"/>
        </w:rPr>
        <w:t xml:space="preserve"> gdy:</w:t>
      </w:r>
    </w:p>
    <w:p w14:paraId="5CB824DC" w14:textId="00BB9EDC" w:rsidR="003221C7" w:rsidRPr="00B83287" w:rsidRDefault="003221C7" w:rsidP="0055665E">
      <w:pPr>
        <w:pStyle w:val="Akapitzlist"/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w postępowaniu uczestniczą strony o spornych interesach lub wynik postępowania ma bezpośredni wpływ na interesy innych osób;</w:t>
      </w:r>
    </w:p>
    <w:p w14:paraId="1F6AEE28" w14:textId="41ED30C8" w:rsidR="003221C7" w:rsidRPr="00B83287" w:rsidRDefault="003221C7" w:rsidP="0055665E">
      <w:pPr>
        <w:pStyle w:val="Akapitzlist"/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 xml:space="preserve">przepisy </w:t>
      </w:r>
      <w:r w:rsidR="00311F56">
        <w:rPr>
          <w:rFonts w:ascii="Times New Roman" w:hAnsi="Times New Roman" w:cs="Times New Roman"/>
          <w:sz w:val="24"/>
          <w:szCs w:val="24"/>
        </w:rPr>
        <w:t>prawa</w:t>
      </w:r>
      <w:r w:rsidRPr="00B83287">
        <w:rPr>
          <w:rFonts w:ascii="Times New Roman" w:hAnsi="Times New Roman" w:cs="Times New Roman"/>
          <w:sz w:val="24"/>
          <w:szCs w:val="24"/>
        </w:rPr>
        <w:t xml:space="preserve"> wymagają od strony wykazania określonych faktów;</w:t>
      </w:r>
    </w:p>
    <w:p w14:paraId="383537AC" w14:textId="1924BA4D" w:rsidR="00231A59" w:rsidRPr="00B83287" w:rsidRDefault="003221C7" w:rsidP="0055665E">
      <w:pPr>
        <w:pStyle w:val="Akapitzlist"/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sprzeciwia się temu ważny interes publiczny, w tym istotny interes państwa.</w:t>
      </w:r>
    </w:p>
    <w:p w14:paraId="18EAB323" w14:textId="77777777" w:rsidR="0055665E" w:rsidRDefault="0055665E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7D976" w14:textId="64E06AD9" w:rsidR="003221C7" w:rsidRPr="00B83287" w:rsidRDefault="001F3698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Proponowana zmiana</w:t>
      </w:r>
      <w:r w:rsidR="003221C7" w:rsidRPr="00B83287">
        <w:rPr>
          <w:rFonts w:ascii="Times New Roman" w:hAnsi="Times New Roman" w:cs="Times New Roman"/>
          <w:sz w:val="24"/>
          <w:szCs w:val="24"/>
        </w:rPr>
        <w:t xml:space="preserve"> polega na poszerzeniu</w:t>
      </w:r>
      <w:r w:rsidR="002904DE" w:rsidRPr="00B83287">
        <w:rPr>
          <w:rFonts w:ascii="Times New Roman" w:hAnsi="Times New Roman" w:cs="Times New Roman"/>
          <w:sz w:val="24"/>
          <w:szCs w:val="24"/>
        </w:rPr>
        <w:t xml:space="preserve"> stosowania</w:t>
      </w:r>
      <w:r w:rsidR="003221C7" w:rsidRPr="00B83287">
        <w:rPr>
          <w:rFonts w:ascii="Times New Roman" w:hAnsi="Times New Roman" w:cs="Times New Roman"/>
          <w:sz w:val="24"/>
          <w:szCs w:val="24"/>
        </w:rPr>
        <w:t xml:space="preserve"> istniejącej w prawie podatkowym zasady </w:t>
      </w:r>
      <w:r w:rsidR="00553D38" w:rsidRPr="00B83287">
        <w:rPr>
          <w:rFonts w:ascii="Times New Roman" w:hAnsi="Times New Roman" w:cs="Times New Roman"/>
          <w:i/>
          <w:iCs/>
          <w:sz w:val="24"/>
          <w:szCs w:val="24"/>
        </w:rPr>
        <w:t>in </w:t>
      </w:r>
      <w:r w:rsidR="003221C7" w:rsidRPr="00B83287">
        <w:rPr>
          <w:rFonts w:ascii="Times New Roman" w:hAnsi="Times New Roman" w:cs="Times New Roman"/>
          <w:i/>
          <w:iCs/>
          <w:sz w:val="24"/>
          <w:szCs w:val="24"/>
        </w:rPr>
        <w:t xml:space="preserve">dubio pro </w:t>
      </w:r>
      <w:proofErr w:type="spellStart"/>
      <w:r w:rsidR="003221C7" w:rsidRPr="00B83287">
        <w:rPr>
          <w:rFonts w:ascii="Times New Roman" w:hAnsi="Times New Roman" w:cs="Times New Roman"/>
          <w:i/>
          <w:iCs/>
          <w:sz w:val="24"/>
          <w:szCs w:val="24"/>
        </w:rPr>
        <w:t>tributa</w:t>
      </w:r>
      <w:r w:rsidR="005E3DB4" w:rsidRPr="00B83287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="002763C9" w:rsidRPr="00B83287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="003221C7" w:rsidRPr="00B83287">
        <w:rPr>
          <w:rFonts w:ascii="Times New Roman" w:hAnsi="Times New Roman" w:cs="Times New Roman"/>
          <w:sz w:val="24"/>
          <w:szCs w:val="24"/>
        </w:rPr>
        <w:t xml:space="preserve"> </w:t>
      </w:r>
      <w:r w:rsidR="002904DE" w:rsidRPr="00B83287">
        <w:rPr>
          <w:rFonts w:ascii="Times New Roman" w:hAnsi="Times New Roman" w:cs="Times New Roman"/>
          <w:sz w:val="24"/>
          <w:szCs w:val="24"/>
        </w:rPr>
        <w:t>na</w:t>
      </w:r>
      <w:r w:rsidR="002763C9" w:rsidRPr="00B83287">
        <w:rPr>
          <w:rFonts w:ascii="Times New Roman" w:hAnsi="Times New Roman" w:cs="Times New Roman"/>
          <w:sz w:val="24"/>
          <w:szCs w:val="24"/>
        </w:rPr>
        <w:t xml:space="preserve"> pojawiające się wątpliwości co do stanu faktycznego. Zgodnie z</w:t>
      </w:r>
      <w:r w:rsidR="003221C7" w:rsidRPr="00B83287">
        <w:rPr>
          <w:rFonts w:ascii="Times New Roman" w:hAnsi="Times New Roman" w:cs="Times New Roman"/>
          <w:sz w:val="24"/>
          <w:szCs w:val="24"/>
        </w:rPr>
        <w:t xml:space="preserve"> art. 2a Ordynacji podatkowej niedające się usunąć wątpliwości co do treści przepisów prawa podatkowego rozstrzyga się na korzyść podatnika. </w:t>
      </w:r>
      <w:r w:rsidR="002763C9" w:rsidRPr="00B83287">
        <w:rPr>
          <w:rFonts w:ascii="Times New Roman" w:hAnsi="Times New Roman" w:cs="Times New Roman"/>
          <w:sz w:val="24"/>
          <w:szCs w:val="24"/>
        </w:rPr>
        <w:t xml:space="preserve">Dodana regulacja umieszczona w zasadach ogólnych postępowania podatkowego będzie stanowiła dodatkową gwarancję </w:t>
      </w:r>
      <w:r w:rsidR="00E95509" w:rsidRPr="00B83287">
        <w:rPr>
          <w:rFonts w:ascii="Times New Roman" w:hAnsi="Times New Roman" w:cs="Times New Roman"/>
          <w:sz w:val="24"/>
          <w:szCs w:val="24"/>
        </w:rPr>
        <w:t xml:space="preserve">chroniącą interes </w:t>
      </w:r>
      <w:r w:rsidR="00291EDE">
        <w:rPr>
          <w:rFonts w:ascii="Times New Roman" w:hAnsi="Times New Roman" w:cs="Times New Roman"/>
          <w:sz w:val="24"/>
          <w:szCs w:val="24"/>
        </w:rPr>
        <w:t xml:space="preserve">podatnika i innych </w:t>
      </w:r>
      <w:r w:rsidR="009E2685">
        <w:rPr>
          <w:rFonts w:ascii="Times New Roman" w:hAnsi="Times New Roman" w:cs="Times New Roman"/>
          <w:sz w:val="24"/>
          <w:szCs w:val="24"/>
        </w:rPr>
        <w:t>stron</w:t>
      </w:r>
      <w:r w:rsidR="00E95509" w:rsidRPr="00B83287">
        <w:rPr>
          <w:rFonts w:ascii="Times New Roman" w:hAnsi="Times New Roman" w:cs="Times New Roman"/>
          <w:sz w:val="24"/>
          <w:szCs w:val="24"/>
        </w:rPr>
        <w:t>.</w:t>
      </w:r>
      <w:r w:rsidR="002763C9" w:rsidRPr="00B83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2CB91" w14:textId="2594A9EF" w:rsidR="003221C7" w:rsidRPr="00B83287" w:rsidRDefault="003221C7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 xml:space="preserve">Należy zwrócić uwagę na fakt, że w orzecznictwie sądów administracyjnych zauważalny jest pogląd, </w:t>
      </w:r>
      <w:r w:rsidR="00553D38" w:rsidRPr="00B83287">
        <w:rPr>
          <w:rFonts w:ascii="Times New Roman" w:hAnsi="Times New Roman" w:cs="Times New Roman"/>
          <w:sz w:val="24"/>
          <w:szCs w:val="24"/>
        </w:rPr>
        <w:t>że </w:t>
      </w:r>
      <w:r w:rsidRPr="00B83287">
        <w:rPr>
          <w:rFonts w:ascii="Times New Roman" w:hAnsi="Times New Roman" w:cs="Times New Roman"/>
          <w:sz w:val="24"/>
          <w:szCs w:val="24"/>
        </w:rPr>
        <w:t xml:space="preserve">zasada </w:t>
      </w:r>
      <w:r w:rsidR="0098707B" w:rsidRPr="00B83287">
        <w:rPr>
          <w:rFonts w:ascii="Times New Roman" w:hAnsi="Times New Roman" w:cs="Times New Roman"/>
          <w:i/>
          <w:iCs/>
          <w:sz w:val="24"/>
          <w:szCs w:val="24"/>
        </w:rPr>
        <w:t xml:space="preserve">in dubio pro </w:t>
      </w:r>
      <w:proofErr w:type="spellStart"/>
      <w:r w:rsidR="0098707B" w:rsidRPr="00B83287">
        <w:rPr>
          <w:rFonts w:ascii="Times New Roman" w:hAnsi="Times New Roman" w:cs="Times New Roman"/>
          <w:i/>
          <w:iCs/>
          <w:sz w:val="24"/>
          <w:szCs w:val="24"/>
        </w:rPr>
        <w:t>tributa</w:t>
      </w:r>
      <w:r w:rsidR="001F3698" w:rsidRPr="00B83287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="0098707B" w:rsidRPr="00B83287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="0098707B" w:rsidRPr="00B83287">
        <w:rPr>
          <w:rFonts w:ascii="Times New Roman" w:hAnsi="Times New Roman" w:cs="Times New Roman"/>
          <w:sz w:val="24"/>
          <w:szCs w:val="24"/>
        </w:rPr>
        <w:t xml:space="preserve"> winna odnosić się również do wątpliwości co do stanu faktycznego (np. </w:t>
      </w:r>
      <w:r w:rsidR="001F3698" w:rsidRPr="00B83287">
        <w:rPr>
          <w:rFonts w:ascii="Times New Roman" w:hAnsi="Times New Roman" w:cs="Times New Roman"/>
          <w:sz w:val="24"/>
          <w:szCs w:val="24"/>
        </w:rPr>
        <w:t>w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yrok </w:t>
      </w:r>
      <w:r w:rsidR="00E95509" w:rsidRPr="00B83287">
        <w:rPr>
          <w:rFonts w:ascii="Times New Roman" w:hAnsi="Times New Roman" w:cs="Times New Roman"/>
          <w:sz w:val="24"/>
          <w:szCs w:val="24"/>
        </w:rPr>
        <w:t>NSA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 z 13.04.2018 r. II FSK 951/16, </w:t>
      </w:r>
      <w:r w:rsidR="00553D38" w:rsidRPr="00B83287">
        <w:rPr>
          <w:rFonts w:ascii="Times New Roman" w:hAnsi="Times New Roman" w:cs="Times New Roman"/>
          <w:sz w:val="24"/>
          <w:szCs w:val="24"/>
        </w:rPr>
        <w:t>w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yrok </w:t>
      </w:r>
      <w:r w:rsidR="00E95509" w:rsidRPr="00B83287">
        <w:rPr>
          <w:rFonts w:ascii="Times New Roman" w:hAnsi="Times New Roman" w:cs="Times New Roman"/>
          <w:sz w:val="24"/>
          <w:szCs w:val="24"/>
        </w:rPr>
        <w:t>NSA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 z 28.02.2018 r. II FSK 627/16, </w:t>
      </w:r>
      <w:r w:rsidR="00553D38" w:rsidRPr="00B83287">
        <w:rPr>
          <w:rFonts w:ascii="Times New Roman" w:hAnsi="Times New Roman" w:cs="Times New Roman"/>
          <w:sz w:val="24"/>
          <w:szCs w:val="24"/>
        </w:rPr>
        <w:t>w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yrok </w:t>
      </w:r>
      <w:r w:rsidR="00E95509" w:rsidRPr="00B83287">
        <w:rPr>
          <w:rFonts w:ascii="Times New Roman" w:hAnsi="Times New Roman" w:cs="Times New Roman"/>
          <w:sz w:val="24"/>
          <w:szCs w:val="24"/>
        </w:rPr>
        <w:t>NSA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 z</w:t>
      </w:r>
      <w:r w:rsidR="00331E3D" w:rsidRPr="00B83287">
        <w:rPr>
          <w:rFonts w:ascii="Times New Roman" w:hAnsi="Times New Roman" w:cs="Times New Roman"/>
          <w:sz w:val="24"/>
          <w:szCs w:val="24"/>
        </w:rPr>
        <w:t> </w:t>
      </w:r>
      <w:r w:rsidR="0098707B" w:rsidRPr="00B83287">
        <w:rPr>
          <w:rFonts w:ascii="Times New Roman" w:hAnsi="Times New Roman" w:cs="Times New Roman"/>
          <w:sz w:val="24"/>
          <w:szCs w:val="24"/>
        </w:rPr>
        <w:t>22.02.2011 r. II FSK 224/10).</w:t>
      </w:r>
    </w:p>
    <w:p w14:paraId="0FE79BBB" w14:textId="3DC774A1" w:rsidR="00E90656" w:rsidRDefault="00DB37D5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98707B" w:rsidRPr="00B83287">
        <w:rPr>
          <w:rFonts w:ascii="Times New Roman" w:hAnsi="Times New Roman" w:cs="Times New Roman"/>
          <w:sz w:val="24"/>
          <w:szCs w:val="24"/>
        </w:rPr>
        <w:t>ealizując postulat przyjaznej administracji</w:t>
      </w:r>
      <w:r w:rsidR="001F3698" w:rsidRPr="00B83287">
        <w:rPr>
          <w:rFonts w:ascii="Times New Roman" w:hAnsi="Times New Roman" w:cs="Times New Roman"/>
          <w:sz w:val="24"/>
          <w:szCs w:val="24"/>
        </w:rPr>
        <w:t>,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 jak i chcąc wzmocnić ochronę interesów podatników </w:t>
      </w:r>
      <w:r w:rsidR="00291EDE">
        <w:rPr>
          <w:rFonts w:ascii="Times New Roman" w:hAnsi="Times New Roman" w:cs="Times New Roman"/>
          <w:sz w:val="24"/>
          <w:szCs w:val="24"/>
        </w:rPr>
        <w:t xml:space="preserve">i innych stron </w:t>
      </w:r>
      <w:r w:rsidR="0098707B" w:rsidRPr="00B83287">
        <w:rPr>
          <w:rFonts w:ascii="Times New Roman" w:hAnsi="Times New Roman" w:cs="Times New Roman"/>
          <w:sz w:val="24"/>
          <w:szCs w:val="24"/>
        </w:rPr>
        <w:t>w</w:t>
      </w:r>
      <w:r w:rsidRPr="00B83287">
        <w:rPr>
          <w:rFonts w:ascii="Times New Roman" w:hAnsi="Times New Roman" w:cs="Times New Roman"/>
          <w:sz w:val="24"/>
          <w:szCs w:val="24"/>
        </w:rPr>
        <w:t> </w:t>
      </w:r>
      <w:r w:rsidR="0098707B" w:rsidRPr="00B83287">
        <w:rPr>
          <w:rFonts w:ascii="Times New Roman" w:hAnsi="Times New Roman" w:cs="Times New Roman"/>
          <w:sz w:val="24"/>
          <w:szCs w:val="24"/>
        </w:rPr>
        <w:t>post</w:t>
      </w:r>
      <w:r w:rsidR="001F3698" w:rsidRPr="00B83287">
        <w:rPr>
          <w:rFonts w:ascii="Times New Roman" w:hAnsi="Times New Roman" w:cs="Times New Roman"/>
          <w:sz w:val="24"/>
          <w:szCs w:val="24"/>
        </w:rPr>
        <w:t>ę</w:t>
      </w:r>
      <w:r w:rsidR="0098707B" w:rsidRPr="00B83287">
        <w:rPr>
          <w:rFonts w:ascii="Times New Roman" w:hAnsi="Times New Roman" w:cs="Times New Roman"/>
          <w:sz w:val="24"/>
          <w:szCs w:val="24"/>
        </w:rPr>
        <w:t>powaniach podatkowych</w:t>
      </w:r>
      <w:r w:rsidR="00D35F5D" w:rsidRPr="00D35F5D">
        <w:t xml:space="preserve"> </w:t>
      </w:r>
      <w:r w:rsidR="00D35F5D" w:rsidRPr="00D35F5D">
        <w:rPr>
          <w:rFonts w:ascii="Times New Roman" w:hAnsi="Times New Roman" w:cs="Times New Roman"/>
          <w:sz w:val="24"/>
          <w:szCs w:val="24"/>
        </w:rPr>
        <w:t>wszczętych z urzędu</w:t>
      </w:r>
      <w:r w:rsidR="001F3698" w:rsidRPr="00B83287">
        <w:rPr>
          <w:rFonts w:ascii="Times New Roman" w:hAnsi="Times New Roman" w:cs="Times New Roman"/>
          <w:sz w:val="24"/>
          <w:szCs w:val="24"/>
        </w:rPr>
        <w:t>,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 przewidziano zmianę polegającą na wyraźnym wskazaniu, że </w:t>
      </w:r>
      <w:r w:rsidR="00D35F5D">
        <w:rPr>
          <w:rFonts w:ascii="Times New Roman" w:hAnsi="Times New Roman" w:cs="Times New Roman"/>
          <w:sz w:val="24"/>
          <w:szCs w:val="24"/>
        </w:rPr>
        <w:t xml:space="preserve">w tych postępowaniach 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wątpliwości co do stanu faktycznego, których nie udało się usunąć po przeprowadzeniu wnikliwego i wszechstronnego postępowania </w:t>
      </w:r>
      <w:r w:rsidRPr="00B83287">
        <w:rPr>
          <w:rFonts w:ascii="Times New Roman" w:hAnsi="Times New Roman" w:cs="Times New Roman"/>
          <w:sz w:val="24"/>
          <w:szCs w:val="24"/>
        </w:rPr>
        <w:t>dowodowego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, tj. po podjęciu wszelkich czynności niezbędnych do dokładnego wyjaśnienia stanu faktycznego sprawy, należy rozstrzygać na korzyść </w:t>
      </w:r>
      <w:r w:rsidR="009E2685">
        <w:rPr>
          <w:rFonts w:ascii="Times New Roman" w:hAnsi="Times New Roman" w:cs="Times New Roman"/>
          <w:sz w:val="24"/>
          <w:szCs w:val="24"/>
        </w:rPr>
        <w:t>strony</w:t>
      </w:r>
      <w:r w:rsidR="0098707B" w:rsidRPr="00B832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3B95B" w14:textId="541FE262" w:rsidR="0041238D" w:rsidRDefault="0041238D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8D">
        <w:rPr>
          <w:rFonts w:ascii="Times New Roman" w:hAnsi="Times New Roman" w:cs="Times New Roman"/>
          <w:sz w:val="24"/>
          <w:szCs w:val="24"/>
        </w:rPr>
        <w:t>Wprowadzana reguła dotyczyć będzie przypadków, w których na podstawie zgromadzonego materiału dowodowego nie można przyjąć, że dana okoliczność faktyczna została jednoznacznie wykazana. Wątpliwości te powinny mieć charakter konkretny i realny, co oznacza, że nie mogłyby zostać rozstrzygnięte przez dalsze czynności procesowe.</w:t>
      </w:r>
    </w:p>
    <w:p w14:paraId="1A0A766B" w14:textId="30DE0FED" w:rsidR="0073498C" w:rsidRDefault="001A04F0" w:rsidP="00CD2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423408"/>
      <w:r w:rsidRPr="001A04F0">
        <w:rPr>
          <w:rFonts w:ascii="Times New Roman" w:hAnsi="Times New Roman" w:cs="Times New Roman"/>
          <w:sz w:val="24"/>
          <w:szCs w:val="24"/>
        </w:rPr>
        <w:t xml:space="preserve">Projektowana w art. 122 § 2 </w:t>
      </w:r>
      <w:bookmarkStart w:id="1" w:name="_Hlk197353794"/>
      <w:r w:rsidRPr="001A04F0">
        <w:rPr>
          <w:rFonts w:ascii="Times New Roman" w:hAnsi="Times New Roman" w:cs="Times New Roman"/>
          <w:sz w:val="24"/>
          <w:szCs w:val="24"/>
        </w:rPr>
        <w:t>Ordynacji podatkowej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zasada będzie </w:t>
      </w:r>
      <w:r w:rsidR="00D35F5D">
        <w:rPr>
          <w:rFonts w:ascii="Times New Roman" w:hAnsi="Times New Roman" w:cs="Times New Roman"/>
          <w:sz w:val="24"/>
          <w:szCs w:val="24"/>
        </w:rPr>
        <w:t>stosowana w</w:t>
      </w:r>
      <w:r>
        <w:rPr>
          <w:rFonts w:ascii="Times New Roman" w:hAnsi="Times New Roman" w:cs="Times New Roman"/>
          <w:sz w:val="24"/>
          <w:szCs w:val="24"/>
        </w:rPr>
        <w:t xml:space="preserve"> postępowa</w:t>
      </w:r>
      <w:r w:rsidR="00D35F5D">
        <w:rPr>
          <w:rFonts w:ascii="Times New Roman" w:hAnsi="Times New Roman" w:cs="Times New Roman"/>
          <w:sz w:val="24"/>
          <w:szCs w:val="24"/>
        </w:rPr>
        <w:t>niach</w:t>
      </w:r>
      <w:r>
        <w:rPr>
          <w:rFonts w:ascii="Times New Roman" w:hAnsi="Times New Roman" w:cs="Times New Roman"/>
          <w:sz w:val="24"/>
          <w:szCs w:val="24"/>
        </w:rPr>
        <w:t xml:space="preserve"> podatkowych wszczętych z urzędu</w:t>
      </w:r>
      <w:r w:rsidR="00EA0572">
        <w:rPr>
          <w:rFonts w:ascii="Times New Roman" w:hAnsi="Times New Roman" w:cs="Times New Roman"/>
          <w:sz w:val="24"/>
          <w:szCs w:val="24"/>
        </w:rPr>
        <w:t>,</w:t>
      </w:r>
      <w:r w:rsidR="00492450">
        <w:rPr>
          <w:rFonts w:ascii="Times New Roman" w:hAnsi="Times New Roman" w:cs="Times New Roman"/>
          <w:sz w:val="24"/>
          <w:szCs w:val="24"/>
        </w:rPr>
        <w:t xml:space="preserve"> np. w postępowaniach mających na celu określenie lub ustalenie zobowiązania podatkowego. </w:t>
      </w:r>
      <w:r w:rsidR="00DE375B">
        <w:rPr>
          <w:rFonts w:ascii="Times New Roman" w:hAnsi="Times New Roman" w:cs="Times New Roman"/>
          <w:sz w:val="24"/>
          <w:szCs w:val="24"/>
        </w:rPr>
        <w:t>Postępowania wszczynane z urzędu są postępowaniami</w:t>
      </w:r>
      <w:r w:rsidR="00AB0C4B">
        <w:rPr>
          <w:rFonts w:ascii="Times New Roman" w:hAnsi="Times New Roman" w:cs="Times New Roman"/>
          <w:sz w:val="24"/>
          <w:szCs w:val="24"/>
        </w:rPr>
        <w:t>, któr</w:t>
      </w:r>
      <w:r w:rsidR="00EA0572">
        <w:rPr>
          <w:rFonts w:ascii="Times New Roman" w:hAnsi="Times New Roman" w:cs="Times New Roman"/>
          <w:sz w:val="24"/>
          <w:szCs w:val="24"/>
        </w:rPr>
        <w:t>e</w:t>
      </w:r>
      <w:r w:rsidR="00AB0C4B">
        <w:rPr>
          <w:rFonts w:ascii="Times New Roman" w:hAnsi="Times New Roman" w:cs="Times New Roman"/>
          <w:sz w:val="24"/>
          <w:szCs w:val="24"/>
        </w:rPr>
        <w:t xml:space="preserve"> kształtują obowiązki stron postępowania.</w:t>
      </w:r>
      <w:r w:rsidR="00EA1559">
        <w:rPr>
          <w:rFonts w:ascii="Times New Roman" w:hAnsi="Times New Roman" w:cs="Times New Roman"/>
          <w:sz w:val="24"/>
          <w:szCs w:val="24"/>
        </w:rPr>
        <w:t xml:space="preserve"> W postępowaniach tych </w:t>
      </w:r>
      <w:r w:rsidR="006F75A1">
        <w:rPr>
          <w:rFonts w:ascii="Times New Roman" w:hAnsi="Times New Roman" w:cs="Times New Roman"/>
          <w:sz w:val="24"/>
          <w:szCs w:val="24"/>
        </w:rPr>
        <w:t xml:space="preserve">wprowadzana zasada </w:t>
      </w:r>
      <w:r w:rsidR="00B864BA">
        <w:rPr>
          <w:rFonts w:ascii="Times New Roman" w:hAnsi="Times New Roman" w:cs="Times New Roman"/>
          <w:sz w:val="24"/>
          <w:szCs w:val="24"/>
        </w:rPr>
        <w:t xml:space="preserve">będzie miała najpełniejsze zastosowanie. </w:t>
      </w:r>
    </w:p>
    <w:p w14:paraId="268B1474" w14:textId="5215BA3C" w:rsidR="00E90656" w:rsidRDefault="00B864BA" w:rsidP="00CD2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7423680"/>
      <w:bookmarkEnd w:id="0"/>
      <w:r>
        <w:rPr>
          <w:rFonts w:ascii="Times New Roman" w:hAnsi="Times New Roman" w:cs="Times New Roman"/>
          <w:sz w:val="24"/>
          <w:szCs w:val="24"/>
        </w:rPr>
        <w:t>W</w:t>
      </w:r>
      <w:r w:rsidR="001A04F0">
        <w:rPr>
          <w:rFonts w:ascii="Times New Roman" w:hAnsi="Times New Roman" w:cs="Times New Roman"/>
          <w:sz w:val="24"/>
          <w:szCs w:val="24"/>
        </w:rPr>
        <w:t xml:space="preserve">prowadzana zasada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1A04F0">
        <w:rPr>
          <w:rFonts w:ascii="Times New Roman" w:hAnsi="Times New Roman" w:cs="Times New Roman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sz w:val="24"/>
          <w:szCs w:val="24"/>
        </w:rPr>
        <w:t xml:space="preserve">miała zastosowania </w:t>
      </w:r>
      <w:r w:rsidR="0073498C">
        <w:rPr>
          <w:rFonts w:ascii="Times New Roman" w:hAnsi="Times New Roman" w:cs="Times New Roman"/>
          <w:sz w:val="24"/>
          <w:szCs w:val="24"/>
        </w:rPr>
        <w:t>w postępowaniach wszczynanych na wniosek</w:t>
      </w:r>
      <w:r w:rsidR="0034356B">
        <w:rPr>
          <w:rFonts w:ascii="Times New Roman" w:hAnsi="Times New Roman" w:cs="Times New Roman"/>
          <w:sz w:val="24"/>
          <w:szCs w:val="24"/>
        </w:rPr>
        <w:t>,</w:t>
      </w:r>
      <w:r w:rsidR="0073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np. w postępowaniach w sprawie </w:t>
      </w:r>
      <w:r w:rsidR="0073498C">
        <w:rPr>
          <w:rFonts w:ascii="Times New Roman" w:hAnsi="Times New Roman" w:cs="Times New Roman"/>
          <w:sz w:val="24"/>
          <w:szCs w:val="24"/>
        </w:rPr>
        <w:t>ulg w spłacie zobowiązań podatkowych</w:t>
      </w:r>
      <w:r w:rsidR="009150A7">
        <w:rPr>
          <w:rFonts w:ascii="Times New Roman" w:hAnsi="Times New Roman" w:cs="Times New Roman"/>
          <w:sz w:val="24"/>
          <w:szCs w:val="24"/>
        </w:rPr>
        <w:t xml:space="preserve">. </w:t>
      </w:r>
      <w:r w:rsidR="0073498C">
        <w:rPr>
          <w:rFonts w:ascii="Times New Roman" w:hAnsi="Times New Roman" w:cs="Times New Roman"/>
          <w:sz w:val="24"/>
          <w:szCs w:val="24"/>
        </w:rPr>
        <w:t xml:space="preserve">W tych </w:t>
      </w:r>
      <w:r w:rsidR="002F133E">
        <w:rPr>
          <w:rFonts w:ascii="Times New Roman" w:hAnsi="Times New Roman" w:cs="Times New Roman"/>
          <w:sz w:val="24"/>
          <w:szCs w:val="24"/>
        </w:rPr>
        <w:t>sprawach</w:t>
      </w:r>
      <w:r w:rsidR="0073498C">
        <w:rPr>
          <w:rFonts w:ascii="Times New Roman" w:hAnsi="Times New Roman" w:cs="Times New Roman"/>
          <w:sz w:val="24"/>
          <w:szCs w:val="24"/>
        </w:rPr>
        <w:t xml:space="preserve"> </w:t>
      </w:r>
      <w:r w:rsidR="00534FF1">
        <w:rPr>
          <w:rFonts w:ascii="Times New Roman" w:hAnsi="Times New Roman" w:cs="Times New Roman"/>
          <w:sz w:val="24"/>
          <w:szCs w:val="24"/>
        </w:rPr>
        <w:t xml:space="preserve">konieczne jest bowiem </w:t>
      </w:r>
      <w:r w:rsidR="00534FF1" w:rsidRPr="00534FF1">
        <w:rPr>
          <w:rFonts w:ascii="Times New Roman" w:hAnsi="Times New Roman" w:cs="Times New Roman"/>
          <w:sz w:val="24"/>
          <w:szCs w:val="24"/>
        </w:rPr>
        <w:t>współdziałan</w:t>
      </w:r>
      <w:r w:rsidR="00534FF1">
        <w:rPr>
          <w:rFonts w:ascii="Times New Roman" w:hAnsi="Times New Roman" w:cs="Times New Roman"/>
          <w:sz w:val="24"/>
          <w:szCs w:val="24"/>
        </w:rPr>
        <w:t>ie</w:t>
      </w:r>
      <w:r w:rsidR="00534FF1" w:rsidRPr="00534FF1">
        <w:rPr>
          <w:rFonts w:ascii="Times New Roman" w:hAnsi="Times New Roman" w:cs="Times New Roman"/>
          <w:sz w:val="24"/>
          <w:szCs w:val="24"/>
        </w:rPr>
        <w:t xml:space="preserve"> podatnika z organem podatkowym </w:t>
      </w:r>
      <w:r w:rsidR="00534FF1">
        <w:rPr>
          <w:rFonts w:ascii="Times New Roman" w:hAnsi="Times New Roman" w:cs="Times New Roman"/>
          <w:sz w:val="24"/>
          <w:szCs w:val="24"/>
        </w:rPr>
        <w:t>i wykazanie przez stronę postępowania istnienia określonych okoliczności faktycznych</w:t>
      </w:r>
      <w:r w:rsidR="00EA0572">
        <w:rPr>
          <w:rFonts w:ascii="Times New Roman" w:hAnsi="Times New Roman" w:cs="Times New Roman"/>
          <w:sz w:val="24"/>
          <w:szCs w:val="24"/>
        </w:rPr>
        <w:t>,</w:t>
      </w:r>
      <w:r w:rsidR="00534FF1">
        <w:rPr>
          <w:rFonts w:ascii="Times New Roman" w:hAnsi="Times New Roman" w:cs="Times New Roman"/>
          <w:sz w:val="24"/>
          <w:szCs w:val="24"/>
        </w:rPr>
        <w:t xml:space="preserve"> np. związanych z jej sytuacją majątkową. </w:t>
      </w:r>
      <w:bookmarkEnd w:id="2"/>
      <w:r w:rsidR="00534FF1">
        <w:rPr>
          <w:rFonts w:ascii="Times New Roman" w:hAnsi="Times New Roman" w:cs="Times New Roman"/>
          <w:sz w:val="24"/>
          <w:szCs w:val="24"/>
        </w:rPr>
        <w:t>W orzecznictwie sądów administracyjnych wskazuje się</w:t>
      </w:r>
      <w:r w:rsidR="00EA0572">
        <w:rPr>
          <w:rFonts w:ascii="Times New Roman" w:hAnsi="Times New Roman" w:cs="Times New Roman"/>
          <w:sz w:val="24"/>
          <w:szCs w:val="24"/>
        </w:rPr>
        <w:t xml:space="preserve"> </w:t>
      </w:r>
      <w:r w:rsidR="00534FF1">
        <w:rPr>
          <w:rFonts w:ascii="Times New Roman" w:hAnsi="Times New Roman" w:cs="Times New Roman"/>
          <w:sz w:val="24"/>
          <w:szCs w:val="24"/>
        </w:rPr>
        <w:t xml:space="preserve">wprost, że </w:t>
      </w:r>
      <w:r w:rsidR="00534FF1" w:rsidRPr="00534FF1">
        <w:rPr>
          <w:rFonts w:ascii="Times New Roman" w:hAnsi="Times New Roman" w:cs="Times New Roman"/>
          <w:sz w:val="24"/>
          <w:szCs w:val="24"/>
        </w:rPr>
        <w:t xml:space="preserve">w sprawach ulg i zwolnień uznaniowych udzielanych na podstawie art. 67a </w:t>
      </w:r>
      <w:r w:rsidR="002F3C1A">
        <w:rPr>
          <w:rFonts w:ascii="Times New Roman" w:hAnsi="Times New Roman" w:cs="Times New Roman"/>
          <w:sz w:val="24"/>
          <w:szCs w:val="24"/>
        </w:rPr>
        <w:t>Ordynacji podatkowej</w:t>
      </w:r>
      <w:r w:rsidR="00534FF1" w:rsidRPr="00534FF1">
        <w:rPr>
          <w:rFonts w:ascii="Times New Roman" w:hAnsi="Times New Roman" w:cs="Times New Roman"/>
          <w:sz w:val="24"/>
          <w:szCs w:val="24"/>
        </w:rPr>
        <w:t xml:space="preserve"> ciężar udowodnienia okoliczności, na które powołuje się wnioskodawca w swoim wniosku, spoczywa na samym zainteresowanym</w:t>
      </w:r>
      <w:r w:rsidR="00534FF1">
        <w:rPr>
          <w:rFonts w:ascii="Times New Roman" w:hAnsi="Times New Roman" w:cs="Times New Roman"/>
          <w:sz w:val="24"/>
          <w:szCs w:val="24"/>
        </w:rPr>
        <w:t xml:space="preserve"> (np. </w:t>
      </w:r>
      <w:r w:rsidR="00534FF1" w:rsidRPr="00534FF1">
        <w:rPr>
          <w:rFonts w:ascii="Times New Roman" w:hAnsi="Times New Roman" w:cs="Times New Roman"/>
          <w:sz w:val="24"/>
          <w:szCs w:val="24"/>
        </w:rPr>
        <w:t>wyrok NSA z 14.09.2022 r., III FSK 538/22</w:t>
      </w:r>
      <w:r w:rsidR="00534FF1">
        <w:rPr>
          <w:rFonts w:ascii="Times New Roman" w:hAnsi="Times New Roman" w:cs="Times New Roman"/>
          <w:sz w:val="24"/>
          <w:szCs w:val="24"/>
        </w:rPr>
        <w:t xml:space="preserve">, wyrok NSA </w:t>
      </w:r>
      <w:r w:rsidR="00534FF1" w:rsidRPr="00534FF1">
        <w:rPr>
          <w:rFonts w:ascii="Times New Roman" w:hAnsi="Times New Roman" w:cs="Times New Roman"/>
          <w:sz w:val="24"/>
          <w:szCs w:val="24"/>
        </w:rPr>
        <w:t>z 21.04.2022, III FSK 471/21, wyrok</w:t>
      </w:r>
      <w:r w:rsidR="00534FF1">
        <w:rPr>
          <w:rFonts w:ascii="Times New Roman" w:hAnsi="Times New Roman" w:cs="Times New Roman"/>
          <w:sz w:val="24"/>
          <w:szCs w:val="24"/>
        </w:rPr>
        <w:t xml:space="preserve"> NSA</w:t>
      </w:r>
      <w:r w:rsidR="00534FF1" w:rsidRPr="00534FF1">
        <w:rPr>
          <w:rFonts w:ascii="Times New Roman" w:hAnsi="Times New Roman" w:cs="Times New Roman"/>
          <w:sz w:val="24"/>
          <w:szCs w:val="24"/>
        </w:rPr>
        <w:t xml:space="preserve"> z 21.06.2022 r., III FSK 5054/21</w:t>
      </w:r>
      <w:r w:rsidR="00534FF1">
        <w:rPr>
          <w:rFonts w:ascii="Times New Roman" w:hAnsi="Times New Roman" w:cs="Times New Roman"/>
          <w:sz w:val="24"/>
          <w:szCs w:val="24"/>
        </w:rPr>
        <w:t>)</w:t>
      </w:r>
      <w:r w:rsidR="00534FF1" w:rsidRPr="00534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48B89" w14:textId="48C3DF48" w:rsidR="00EF1712" w:rsidRPr="00B83287" w:rsidRDefault="00591439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347254"/>
      <w:r>
        <w:rPr>
          <w:rFonts w:ascii="Times New Roman" w:hAnsi="Times New Roman" w:cs="Times New Roman"/>
          <w:sz w:val="24"/>
          <w:szCs w:val="24"/>
        </w:rPr>
        <w:t>P</w:t>
      </w:r>
      <w:r w:rsidRPr="00591439">
        <w:rPr>
          <w:rFonts w:ascii="Times New Roman" w:hAnsi="Times New Roman" w:cs="Times New Roman"/>
          <w:sz w:val="24"/>
          <w:szCs w:val="24"/>
        </w:rPr>
        <w:t>rojektowan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91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91439">
        <w:rPr>
          <w:rFonts w:ascii="Times New Roman" w:hAnsi="Times New Roman" w:cs="Times New Roman"/>
          <w:sz w:val="24"/>
          <w:szCs w:val="24"/>
        </w:rPr>
        <w:t xml:space="preserve">art. 122 § 2 Ordynacji podatkowej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zasada nie będzie miała zastosowania, jeżeli </w:t>
      </w:r>
      <w:r w:rsidR="00940BDA" w:rsidRPr="00940BDA">
        <w:rPr>
          <w:rFonts w:ascii="Times New Roman" w:hAnsi="Times New Roman" w:cs="Times New Roman"/>
          <w:sz w:val="24"/>
          <w:szCs w:val="24"/>
        </w:rPr>
        <w:t xml:space="preserve">strona nie </w:t>
      </w:r>
      <w:r w:rsidR="0015036F">
        <w:rPr>
          <w:rFonts w:ascii="Times New Roman" w:hAnsi="Times New Roman" w:cs="Times New Roman"/>
          <w:sz w:val="24"/>
          <w:szCs w:val="24"/>
        </w:rPr>
        <w:t xml:space="preserve">będzie </w:t>
      </w:r>
      <w:r w:rsidR="00940BDA" w:rsidRPr="00940BDA">
        <w:rPr>
          <w:rFonts w:ascii="Times New Roman" w:hAnsi="Times New Roman" w:cs="Times New Roman"/>
          <w:sz w:val="24"/>
          <w:szCs w:val="24"/>
        </w:rPr>
        <w:t>współprac</w:t>
      </w:r>
      <w:r w:rsidR="0015036F">
        <w:rPr>
          <w:rFonts w:ascii="Times New Roman" w:hAnsi="Times New Roman" w:cs="Times New Roman"/>
          <w:sz w:val="24"/>
          <w:szCs w:val="24"/>
        </w:rPr>
        <w:t>ować</w:t>
      </w:r>
      <w:r w:rsidR="00940BDA" w:rsidRPr="00940BDA">
        <w:rPr>
          <w:rFonts w:ascii="Times New Roman" w:hAnsi="Times New Roman" w:cs="Times New Roman"/>
          <w:sz w:val="24"/>
          <w:szCs w:val="24"/>
        </w:rPr>
        <w:t xml:space="preserve"> z organem w ustaleniu stanu faktycznego sprawy i nie przedstawi dowodów będących w jej posiadaniu. Nie </w:t>
      </w:r>
      <w:r w:rsidR="00FB45A2">
        <w:rPr>
          <w:rFonts w:ascii="Times New Roman" w:hAnsi="Times New Roman" w:cs="Times New Roman"/>
          <w:sz w:val="24"/>
          <w:szCs w:val="24"/>
        </w:rPr>
        <w:t>będzie mogła</w:t>
      </w:r>
      <w:r w:rsidR="00940BDA" w:rsidRPr="00940BDA">
        <w:rPr>
          <w:rFonts w:ascii="Times New Roman" w:hAnsi="Times New Roman" w:cs="Times New Roman"/>
          <w:sz w:val="24"/>
          <w:szCs w:val="24"/>
        </w:rPr>
        <w:t xml:space="preserve"> powołać się na przepis strona, która powoł</w:t>
      </w:r>
      <w:r w:rsidR="00FB45A2">
        <w:rPr>
          <w:rFonts w:ascii="Times New Roman" w:hAnsi="Times New Roman" w:cs="Times New Roman"/>
          <w:sz w:val="24"/>
          <w:szCs w:val="24"/>
        </w:rPr>
        <w:t xml:space="preserve">a </w:t>
      </w:r>
      <w:r w:rsidR="00940BDA" w:rsidRPr="00940BDA">
        <w:rPr>
          <w:rFonts w:ascii="Times New Roman" w:hAnsi="Times New Roman" w:cs="Times New Roman"/>
          <w:sz w:val="24"/>
          <w:szCs w:val="24"/>
        </w:rPr>
        <w:t>się na określoną okoliczność, ale nie przedstawi dowodów na jej potwierdzenie, zaś z okoliczności sprawy</w:t>
      </w:r>
      <w:r w:rsidR="00FB45A2">
        <w:rPr>
          <w:rFonts w:ascii="Times New Roman" w:hAnsi="Times New Roman" w:cs="Times New Roman"/>
          <w:sz w:val="24"/>
          <w:szCs w:val="24"/>
        </w:rPr>
        <w:t xml:space="preserve"> będzie</w:t>
      </w:r>
      <w:r w:rsidR="00940BDA" w:rsidRPr="00940BDA">
        <w:rPr>
          <w:rFonts w:ascii="Times New Roman" w:hAnsi="Times New Roman" w:cs="Times New Roman"/>
          <w:sz w:val="24"/>
          <w:szCs w:val="24"/>
        </w:rPr>
        <w:t xml:space="preserve"> wynika</w:t>
      </w:r>
      <w:r w:rsidR="00FB45A2">
        <w:rPr>
          <w:rFonts w:ascii="Times New Roman" w:hAnsi="Times New Roman" w:cs="Times New Roman"/>
          <w:sz w:val="24"/>
          <w:szCs w:val="24"/>
        </w:rPr>
        <w:t>ć</w:t>
      </w:r>
      <w:r w:rsidR="00940BDA" w:rsidRPr="00940BDA">
        <w:rPr>
          <w:rFonts w:ascii="Times New Roman" w:hAnsi="Times New Roman" w:cs="Times New Roman"/>
          <w:sz w:val="24"/>
          <w:szCs w:val="24"/>
        </w:rPr>
        <w:t xml:space="preserve">, że wyłącznie strona może posiadać stosowne dowody. </w:t>
      </w:r>
      <w:r w:rsidR="004F02AC" w:rsidRPr="004F02AC">
        <w:rPr>
          <w:rFonts w:ascii="Times New Roman" w:hAnsi="Times New Roman" w:cs="Times New Roman"/>
          <w:sz w:val="24"/>
          <w:szCs w:val="24"/>
        </w:rPr>
        <w:t>Wprowadzona zasada nie zmienia w żaden sposób reguł prowadzenia postępowania dowodowego</w:t>
      </w:r>
      <w:r w:rsidR="004F02AC">
        <w:rPr>
          <w:rFonts w:ascii="Times New Roman" w:hAnsi="Times New Roman" w:cs="Times New Roman"/>
          <w:sz w:val="24"/>
          <w:szCs w:val="24"/>
        </w:rPr>
        <w:t>.</w:t>
      </w:r>
    </w:p>
    <w:p w14:paraId="09A23551" w14:textId="15F7B8D3" w:rsidR="00434D72" w:rsidRPr="00B83287" w:rsidRDefault="0098707B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lastRenderedPageBreak/>
        <w:t xml:space="preserve">Podkreślenia jednak wymaga, że </w:t>
      </w:r>
      <w:r w:rsidR="001F3698" w:rsidRPr="00B83287">
        <w:rPr>
          <w:rFonts w:ascii="Times New Roman" w:hAnsi="Times New Roman" w:cs="Times New Roman"/>
          <w:sz w:val="24"/>
          <w:szCs w:val="24"/>
        </w:rPr>
        <w:t xml:space="preserve">niedające się usunąć wątpliwości co do stanu faktycznego nie zawsze będą </w:t>
      </w:r>
      <w:r w:rsidR="001A464F" w:rsidRPr="00B83287">
        <w:rPr>
          <w:rFonts w:ascii="Times New Roman" w:hAnsi="Times New Roman" w:cs="Times New Roman"/>
          <w:sz w:val="24"/>
          <w:szCs w:val="24"/>
        </w:rPr>
        <w:t xml:space="preserve">mogły być </w:t>
      </w:r>
      <w:r w:rsidR="001F3698" w:rsidRPr="00B83287">
        <w:rPr>
          <w:rFonts w:ascii="Times New Roman" w:hAnsi="Times New Roman" w:cs="Times New Roman"/>
          <w:sz w:val="24"/>
          <w:szCs w:val="24"/>
        </w:rPr>
        <w:t xml:space="preserve">rozstrzygane na korzyść </w:t>
      </w:r>
      <w:r w:rsidR="009E2685">
        <w:rPr>
          <w:rFonts w:ascii="Times New Roman" w:hAnsi="Times New Roman" w:cs="Times New Roman"/>
          <w:sz w:val="24"/>
          <w:szCs w:val="24"/>
        </w:rPr>
        <w:t>strony</w:t>
      </w:r>
      <w:r w:rsidR="001F3698" w:rsidRPr="00B83287">
        <w:rPr>
          <w:rFonts w:ascii="Times New Roman" w:hAnsi="Times New Roman" w:cs="Times New Roman"/>
          <w:sz w:val="24"/>
          <w:szCs w:val="24"/>
        </w:rPr>
        <w:t xml:space="preserve">. </w:t>
      </w:r>
      <w:r w:rsidR="001A464F" w:rsidRPr="00B83287">
        <w:rPr>
          <w:rFonts w:ascii="Times New Roman" w:hAnsi="Times New Roman" w:cs="Times New Roman"/>
          <w:sz w:val="24"/>
          <w:szCs w:val="24"/>
        </w:rPr>
        <w:t>Ma to miejsce w</w:t>
      </w:r>
      <w:r w:rsidR="001F3698" w:rsidRPr="00B83287">
        <w:rPr>
          <w:rFonts w:ascii="Times New Roman" w:hAnsi="Times New Roman" w:cs="Times New Roman"/>
          <w:sz w:val="24"/>
          <w:szCs w:val="24"/>
        </w:rPr>
        <w:t xml:space="preserve"> sytuacj</w:t>
      </w:r>
      <w:r w:rsidR="001A464F" w:rsidRPr="00B83287">
        <w:rPr>
          <w:rFonts w:ascii="Times New Roman" w:hAnsi="Times New Roman" w:cs="Times New Roman"/>
          <w:sz w:val="24"/>
          <w:szCs w:val="24"/>
        </w:rPr>
        <w:t>i</w:t>
      </w:r>
      <w:r w:rsidR="001F3698" w:rsidRPr="00B83287">
        <w:rPr>
          <w:rFonts w:ascii="Times New Roman" w:hAnsi="Times New Roman" w:cs="Times New Roman"/>
          <w:sz w:val="24"/>
          <w:szCs w:val="24"/>
        </w:rPr>
        <w:t>, gdy</w:t>
      </w:r>
      <w:r w:rsidR="00D31B5D" w:rsidRPr="00B83287">
        <w:rPr>
          <w:rFonts w:ascii="Times New Roman" w:hAnsi="Times New Roman" w:cs="Times New Roman"/>
          <w:sz w:val="24"/>
          <w:szCs w:val="24"/>
        </w:rPr>
        <w:t xml:space="preserve"> </w:t>
      </w:r>
      <w:r w:rsidR="001A464F" w:rsidRPr="00B83287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2331A1" w:rsidRPr="00B83287">
        <w:rPr>
          <w:rFonts w:ascii="Times New Roman" w:hAnsi="Times New Roman" w:cs="Times New Roman"/>
          <w:sz w:val="24"/>
          <w:szCs w:val="24"/>
        </w:rPr>
        <w:t xml:space="preserve">uczestniczą strony o spornych interesach bądź wynik postępowania ma bezpośredni wpływ na interesy </w:t>
      </w:r>
      <w:r w:rsidR="00E95509" w:rsidRPr="00B83287">
        <w:rPr>
          <w:rFonts w:ascii="Times New Roman" w:hAnsi="Times New Roman" w:cs="Times New Roman"/>
          <w:sz w:val="24"/>
          <w:szCs w:val="24"/>
        </w:rPr>
        <w:t xml:space="preserve">innych </w:t>
      </w:r>
      <w:r w:rsidR="002331A1" w:rsidRPr="00B83287">
        <w:rPr>
          <w:rFonts w:ascii="Times New Roman" w:hAnsi="Times New Roman" w:cs="Times New Roman"/>
          <w:sz w:val="24"/>
          <w:szCs w:val="24"/>
        </w:rPr>
        <w:t>osób</w:t>
      </w:r>
      <w:r w:rsidR="005D1C7C">
        <w:rPr>
          <w:rFonts w:ascii="Times New Roman" w:hAnsi="Times New Roman" w:cs="Times New Roman"/>
          <w:sz w:val="24"/>
          <w:szCs w:val="24"/>
        </w:rPr>
        <w:t xml:space="preserve"> (projektowany art. 122 § 2 pkt 1</w:t>
      </w:r>
      <w:r w:rsidR="005B445D">
        <w:rPr>
          <w:rFonts w:ascii="Times New Roman" w:hAnsi="Times New Roman" w:cs="Times New Roman"/>
          <w:sz w:val="24"/>
          <w:szCs w:val="24"/>
        </w:rPr>
        <w:t xml:space="preserve"> Ordynacji podatkowej</w:t>
      </w:r>
      <w:r w:rsidR="005D1C7C">
        <w:rPr>
          <w:rFonts w:ascii="Times New Roman" w:hAnsi="Times New Roman" w:cs="Times New Roman"/>
          <w:sz w:val="24"/>
          <w:szCs w:val="24"/>
        </w:rPr>
        <w:t>)</w:t>
      </w:r>
      <w:r w:rsidR="002331A1" w:rsidRPr="00B83287">
        <w:rPr>
          <w:rFonts w:ascii="Times New Roman" w:hAnsi="Times New Roman" w:cs="Times New Roman"/>
          <w:sz w:val="24"/>
          <w:szCs w:val="24"/>
        </w:rPr>
        <w:t>. Trzeba także brać pod uwagę, że niektóre przepisy ustanawiają szczególnie zaostrzone, ściśle sformalizowane reżimy dowodowe albo przewidują rozwiązania dostosowane do charakteru regulowanego obszaru, które mogą inaczej kształtować kwestię dowodów w postępowaniu, w</w:t>
      </w:r>
      <w:r w:rsidR="00331E3D" w:rsidRPr="00B83287">
        <w:rPr>
          <w:rFonts w:ascii="Times New Roman" w:hAnsi="Times New Roman" w:cs="Times New Roman"/>
          <w:sz w:val="24"/>
          <w:szCs w:val="24"/>
        </w:rPr>
        <w:t> </w:t>
      </w:r>
      <w:r w:rsidR="002331A1" w:rsidRPr="00B83287">
        <w:rPr>
          <w:rFonts w:ascii="Times New Roman" w:hAnsi="Times New Roman" w:cs="Times New Roman"/>
          <w:sz w:val="24"/>
          <w:szCs w:val="24"/>
        </w:rPr>
        <w:t>szczególności zaostrzając standard dowodu</w:t>
      </w:r>
      <w:r w:rsidR="005D1C7C">
        <w:rPr>
          <w:rFonts w:ascii="Times New Roman" w:hAnsi="Times New Roman" w:cs="Times New Roman"/>
          <w:sz w:val="24"/>
          <w:szCs w:val="24"/>
        </w:rPr>
        <w:t xml:space="preserve"> (projektowany art. 122 § 2 pkt 2</w:t>
      </w:r>
      <w:r w:rsidR="005B445D">
        <w:rPr>
          <w:rFonts w:ascii="Times New Roman" w:hAnsi="Times New Roman" w:cs="Times New Roman"/>
          <w:sz w:val="24"/>
          <w:szCs w:val="24"/>
        </w:rPr>
        <w:t xml:space="preserve"> </w:t>
      </w:r>
      <w:r w:rsidR="005B445D" w:rsidRPr="005B445D">
        <w:rPr>
          <w:rFonts w:ascii="Times New Roman" w:hAnsi="Times New Roman" w:cs="Times New Roman"/>
          <w:sz w:val="24"/>
          <w:szCs w:val="24"/>
        </w:rPr>
        <w:t>Ordynacji podatkowej</w:t>
      </w:r>
      <w:r w:rsidR="005D1C7C">
        <w:rPr>
          <w:rFonts w:ascii="Times New Roman" w:hAnsi="Times New Roman" w:cs="Times New Roman"/>
          <w:sz w:val="24"/>
          <w:szCs w:val="24"/>
        </w:rPr>
        <w:t>)</w:t>
      </w:r>
      <w:r w:rsidR="002331A1" w:rsidRPr="00B83287">
        <w:rPr>
          <w:rFonts w:ascii="Times New Roman" w:hAnsi="Times New Roman" w:cs="Times New Roman"/>
          <w:sz w:val="24"/>
          <w:szCs w:val="24"/>
        </w:rPr>
        <w:t xml:space="preserve">. Omawiana zasada nie będzie zatem stosowana w tych sytuacjach, gdy </w:t>
      </w:r>
      <w:r w:rsidR="009E2685">
        <w:rPr>
          <w:rFonts w:ascii="Times New Roman" w:hAnsi="Times New Roman" w:cs="Times New Roman"/>
          <w:sz w:val="24"/>
          <w:szCs w:val="24"/>
        </w:rPr>
        <w:t>strona</w:t>
      </w:r>
      <w:r w:rsidR="002331A1" w:rsidRPr="00B83287">
        <w:rPr>
          <w:rFonts w:ascii="Times New Roman" w:hAnsi="Times New Roman" w:cs="Times New Roman"/>
          <w:sz w:val="24"/>
          <w:szCs w:val="24"/>
        </w:rPr>
        <w:t xml:space="preserve"> ma do spełnienia określone wymagane prawem wymogi, bez których organ nie może wydać decyzji. </w:t>
      </w:r>
    </w:p>
    <w:p w14:paraId="1D87A00E" w14:textId="4ACC6916" w:rsidR="0098707B" w:rsidRDefault="0001695A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Dodawana zasada n</w:t>
      </w:r>
      <w:r w:rsidR="002331A1" w:rsidRPr="00B83287">
        <w:rPr>
          <w:rFonts w:ascii="Times New Roman" w:hAnsi="Times New Roman" w:cs="Times New Roman"/>
          <w:sz w:val="24"/>
          <w:szCs w:val="24"/>
        </w:rPr>
        <w:t>ie znajdzie zastosowania również wówczas, gdy wymagał będzie tego ważny interes publiczny, w tym istotny interes państwa</w:t>
      </w:r>
      <w:r w:rsidR="004111E6">
        <w:rPr>
          <w:rFonts w:ascii="Times New Roman" w:hAnsi="Times New Roman" w:cs="Times New Roman"/>
          <w:sz w:val="24"/>
          <w:szCs w:val="24"/>
        </w:rPr>
        <w:t xml:space="preserve"> (projektowany art. 122 § 2 pkt 3</w:t>
      </w:r>
      <w:r w:rsidR="005B445D">
        <w:rPr>
          <w:rFonts w:ascii="Times New Roman" w:hAnsi="Times New Roman" w:cs="Times New Roman"/>
          <w:sz w:val="24"/>
          <w:szCs w:val="24"/>
        </w:rPr>
        <w:t xml:space="preserve"> </w:t>
      </w:r>
      <w:r w:rsidR="005B445D" w:rsidRPr="005B445D">
        <w:rPr>
          <w:rFonts w:ascii="Times New Roman" w:hAnsi="Times New Roman" w:cs="Times New Roman"/>
          <w:sz w:val="24"/>
          <w:szCs w:val="24"/>
        </w:rPr>
        <w:t>Ordynacji podatkowej</w:t>
      </w:r>
      <w:r w:rsidR="004111E6">
        <w:rPr>
          <w:rFonts w:ascii="Times New Roman" w:hAnsi="Times New Roman" w:cs="Times New Roman"/>
          <w:sz w:val="24"/>
          <w:szCs w:val="24"/>
        </w:rPr>
        <w:t>)</w:t>
      </w:r>
      <w:r w:rsidR="002331A1" w:rsidRPr="00B83287">
        <w:rPr>
          <w:rFonts w:ascii="Times New Roman" w:hAnsi="Times New Roman" w:cs="Times New Roman"/>
          <w:sz w:val="24"/>
          <w:szCs w:val="24"/>
        </w:rPr>
        <w:t>. W takim przypadku organ prowadzący postępowanie, rozstrzygając wątpliwości niezgodnie z</w:t>
      </w:r>
      <w:r w:rsidR="00D31B5D" w:rsidRPr="00B83287">
        <w:rPr>
          <w:rFonts w:ascii="Times New Roman" w:hAnsi="Times New Roman" w:cs="Times New Roman"/>
          <w:sz w:val="24"/>
          <w:szCs w:val="24"/>
        </w:rPr>
        <w:t> </w:t>
      </w:r>
      <w:r w:rsidR="002331A1" w:rsidRPr="00B83287">
        <w:rPr>
          <w:rFonts w:ascii="Times New Roman" w:hAnsi="Times New Roman" w:cs="Times New Roman"/>
          <w:sz w:val="24"/>
          <w:szCs w:val="24"/>
        </w:rPr>
        <w:t xml:space="preserve">interesem strony, ma obowiązek </w:t>
      </w:r>
      <w:r w:rsidR="00D92478">
        <w:rPr>
          <w:rFonts w:ascii="Times New Roman" w:hAnsi="Times New Roman" w:cs="Times New Roman"/>
          <w:sz w:val="24"/>
          <w:szCs w:val="24"/>
        </w:rPr>
        <w:t xml:space="preserve">nie tylko </w:t>
      </w:r>
      <w:r w:rsidR="002331A1" w:rsidRPr="00B83287">
        <w:rPr>
          <w:rFonts w:ascii="Times New Roman" w:hAnsi="Times New Roman" w:cs="Times New Roman"/>
          <w:sz w:val="24"/>
          <w:szCs w:val="24"/>
        </w:rPr>
        <w:t>wskazać, o jaki interes ogólny (publiczny) chodzi,</w:t>
      </w:r>
      <w:r w:rsidR="00D92478">
        <w:rPr>
          <w:rFonts w:ascii="Times New Roman" w:hAnsi="Times New Roman" w:cs="Times New Roman"/>
          <w:sz w:val="24"/>
          <w:szCs w:val="24"/>
        </w:rPr>
        <w:t xml:space="preserve"> ale także</w:t>
      </w:r>
      <w:r w:rsidR="002331A1" w:rsidRPr="00B83287">
        <w:rPr>
          <w:rFonts w:ascii="Times New Roman" w:hAnsi="Times New Roman" w:cs="Times New Roman"/>
          <w:sz w:val="24"/>
          <w:szCs w:val="24"/>
        </w:rPr>
        <w:t xml:space="preserve"> udowodnić, ż</w:t>
      </w:r>
      <w:r w:rsidR="00434D72" w:rsidRPr="00B83287">
        <w:rPr>
          <w:rFonts w:ascii="Times New Roman" w:hAnsi="Times New Roman" w:cs="Times New Roman"/>
          <w:sz w:val="24"/>
          <w:szCs w:val="24"/>
        </w:rPr>
        <w:t>e</w:t>
      </w:r>
      <w:r w:rsidR="002331A1" w:rsidRPr="00B83287">
        <w:rPr>
          <w:rFonts w:ascii="Times New Roman" w:hAnsi="Times New Roman" w:cs="Times New Roman"/>
          <w:sz w:val="24"/>
          <w:szCs w:val="24"/>
        </w:rPr>
        <w:t xml:space="preserve"> jest on na tyle ważny i</w:t>
      </w:r>
      <w:r w:rsidRPr="00B83287">
        <w:rPr>
          <w:rFonts w:ascii="Times New Roman" w:hAnsi="Times New Roman" w:cs="Times New Roman"/>
          <w:sz w:val="24"/>
          <w:szCs w:val="24"/>
        </w:rPr>
        <w:t> </w:t>
      </w:r>
      <w:r w:rsidR="002331A1" w:rsidRPr="00B83287">
        <w:rPr>
          <w:rFonts w:ascii="Times New Roman" w:hAnsi="Times New Roman" w:cs="Times New Roman"/>
          <w:sz w:val="24"/>
          <w:szCs w:val="24"/>
        </w:rPr>
        <w:t xml:space="preserve">znaczący, że bezwzględnie wymaga ograniczenia uprawnień indywidualnych </w:t>
      </w:r>
      <w:r w:rsidR="001A464F" w:rsidRPr="00B83287">
        <w:rPr>
          <w:rFonts w:ascii="Times New Roman" w:hAnsi="Times New Roman" w:cs="Times New Roman"/>
          <w:sz w:val="24"/>
          <w:szCs w:val="24"/>
        </w:rPr>
        <w:t>strony</w:t>
      </w:r>
      <w:r w:rsidR="002331A1" w:rsidRPr="00B83287">
        <w:rPr>
          <w:rFonts w:ascii="Times New Roman" w:hAnsi="Times New Roman" w:cs="Times New Roman"/>
          <w:sz w:val="24"/>
          <w:szCs w:val="24"/>
        </w:rPr>
        <w:t>.</w:t>
      </w:r>
    </w:p>
    <w:p w14:paraId="21656087" w14:textId="64071949" w:rsidR="00FD0A00" w:rsidRDefault="00940BDA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A39A4">
        <w:rPr>
          <w:rFonts w:ascii="Times New Roman" w:hAnsi="Times New Roman" w:cs="Times New Roman"/>
          <w:sz w:val="24"/>
          <w:szCs w:val="24"/>
        </w:rPr>
        <w:t>aistnieni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A39A4">
        <w:rPr>
          <w:rFonts w:ascii="Times New Roman" w:hAnsi="Times New Roman" w:cs="Times New Roman"/>
          <w:sz w:val="24"/>
          <w:szCs w:val="24"/>
        </w:rPr>
        <w:t xml:space="preserve"> wskazanych wyjątków od stosowania </w:t>
      </w:r>
      <w:r>
        <w:rPr>
          <w:rFonts w:ascii="Times New Roman" w:hAnsi="Times New Roman" w:cs="Times New Roman"/>
          <w:sz w:val="24"/>
          <w:szCs w:val="24"/>
        </w:rPr>
        <w:t xml:space="preserve">wprowadzanej </w:t>
      </w:r>
      <w:r w:rsidR="005A39A4">
        <w:rPr>
          <w:rFonts w:ascii="Times New Roman" w:hAnsi="Times New Roman" w:cs="Times New Roman"/>
          <w:sz w:val="24"/>
          <w:szCs w:val="24"/>
        </w:rPr>
        <w:t xml:space="preserve">zasady </w:t>
      </w:r>
      <w:r>
        <w:rPr>
          <w:rFonts w:ascii="Times New Roman" w:hAnsi="Times New Roman" w:cs="Times New Roman"/>
          <w:sz w:val="24"/>
          <w:szCs w:val="24"/>
        </w:rPr>
        <w:t xml:space="preserve">nie oznacza, że </w:t>
      </w:r>
      <w:r w:rsidR="005A39A4">
        <w:rPr>
          <w:rFonts w:ascii="Times New Roman" w:hAnsi="Times New Roman" w:cs="Times New Roman"/>
          <w:sz w:val="24"/>
          <w:szCs w:val="24"/>
        </w:rPr>
        <w:t xml:space="preserve">organ podatkowy ma rozstrzygać </w:t>
      </w:r>
      <w:r>
        <w:rPr>
          <w:rFonts w:ascii="Times New Roman" w:hAnsi="Times New Roman" w:cs="Times New Roman"/>
          <w:sz w:val="24"/>
          <w:szCs w:val="24"/>
        </w:rPr>
        <w:t xml:space="preserve">wątpliwości </w:t>
      </w:r>
      <w:r w:rsidRPr="00940BDA">
        <w:rPr>
          <w:rFonts w:ascii="Times New Roman" w:hAnsi="Times New Roman" w:cs="Times New Roman"/>
          <w:sz w:val="24"/>
          <w:szCs w:val="24"/>
        </w:rPr>
        <w:t xml:space="preserve">co do stanu faktycznego </w:t>
      </w:r>
      <w:r w:rsidR="005A39A4">
        <w:rPr>
          <w:rFonts w:ascii="Times New Roman" w:hAnsi="Times New Roman" w:cs="Times New Roman"/>
          <w:sz w:val="24"/>
          <w:szCs w:val="24"/>
        </w:rPr>
        <w:t xml:space="preserve">na niekorzyść </w:t>
      </w:r>
      <w:r>
        <w:rPr>
          <w:rFonts w:ascii="Times New Roman" w:hAnsi="Times New Roman" w:cs="Times New Roman"/>
          <w:sz w:val="24"/>
          <w:szCs w:val="24"/>
        </w:rPr>
        <w:t>strony</w:t>
      </w:r>
      <w:r w:rsidR="005A39A4">
        <w:rPr>
          <w:rFonts w:ascii="Times New Roman" w:hAnsi="Times New Roman" w:cs="Times New Roman"/>
          <w:sz w:val="24"/>
          <w:szCs w:val="24"/>
        </w:rPr>
        <w:t xml:space="preserve">. Wymienione wyjątki jedynie nie będą pozwalały organowi na zastosowanie </w:t>
      </w:r>
      <w:r w:rsidR="00D246DF">
        <w:rPr>
          <w:rFonts w:ascii="Times New Roman" w:hAnsi="Times New Roman" w:cs="Times New Roman"/>
          <w:sz w:val="24"/>
          <w:szCs w:val="24"/>
        </w:rPr>
        <w:t xml:space="preserve">zasady </w:t>
      </w:r>
      <w:r w:rsidR="005A39A4">
        <w:rPr>
          <w:rFonts w:ascii="Times New Roman" w:hAnsi="Times New Roman" w:cs="Times New Roman"/>
          <w:sz w:val="24"/>
          <w:szCs w:val="24"/>
        </w:rPr>
        <w:t>we wskazanych w przepisie sytuacjach.</w:t>
      </w:r>
    </w:p>
    <w:p w14:paraId="125B71D9" w14:textId="763C8A3B" w:rsidR="00D92478" w:rsidRDefault="00D92478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478">
        <w:rPr>
          <w:rFonts w:ascii="Times New Roman" w:hAnsi="Times New Roman" w:cs="Times New Roman"/>
          <w:sz w:val="24"/>
          <w:szCs w:val="24"/>
        </w:rPr>
        <w:t xml:space="preserve">Analogiczne </w:t>
      </w:r>
      <w:r w:rsidR="003D157C">
        <w:rPr>
          <w:rFonts w:ascii="Times New Roman" w:hAnsi="Times New Roman" w:cs="Times New Roman"/>
          <w:sz w:val="24"/>
          <w:szCs w:val="24"/>
        </w:rPr>
        <w:t>wyjątki</w:t>
      </w:r>
      <w:r w:rsidRPr="00D92478">
        <w:rPr>
          <w:rFonts w:ascii="Times New Roman" w:hAnsi="Times New Roman" w:cs="Times New Roman"/>
          <w:sz w:val="24"/>
          <w:szCs w:val="24"/>
        </w:rPr>
        <w:t>, jak w proponowanym art. 122 § 2 Ordynacji podatkowej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2478">
        <w:rPr>
          <w:rFonts w:ascii="Times New Roman" w:hAnsi="Times New Roman" w:cs="Times New Roman"/>
          <w:sz w:val="24"/>
          <w:szCs w:val="24"/>
        </w:rPr>
        <w:t xml:space="preserve">są także zawarte w art. 81a </w:t>
      </w:r>
      <w:r w:rsidR="003D157C">
        <w:rPr>
          <w:rFonts w:ascii="Times New Roman" w:hAnsi="Times New Roman" w:cs="Times New Roman"/>
          <w:sz w:val="24"/>
          <w:szCs w:val="24"/>
        </w:rPr>
        <w:t>§ 2 pkt 1</w:t>
      </w:r>
      <w:r w:rsidR="00954FBA">
        <w:rPr>
          <w:rFonts w:ascii="Times New Roman" w:hAnsi="Times New Roman" w:cs="Times New Roman"/>
          <w:sz w:val="24"/>
          <w:szCs w:val="24"/>
        </w:rPr>
        <w:t>–</w:t>
      </w:r>
      <w:r w:rsidR="003D157C">
        <w:rPr>
          <w:rFonts w:ascii="Times New Roman" w:hAnsi="Times New Roman" w:cs="Times New Roman"/>
          <w:sz w:val="24"/>
          <w:szCs w:val="24"/>
        </w:rPr>
        <w:t xml:space="preserve">3 </w:t>
      </w:r>
      <w:r w:rsidRPr="00D92478">
        <w:rPr>
          <w:rFonts w:ascii="Times New Roman" w:hAnsi="Times New Roman" w:cs="Times New Roman"/>
          <w:sz w:val="24"/>
          <w:szCs w:val="24"/>
        </w:rPr>
        <w:t xml:space="preserve">ustawy z dnia 14 czerwca 1960 r. </w:t>
      </w:r>
      <w:r w:rsidR="0034356B">
        <w:rPr>
          <w:rFonts w:ascii="Times New Roman" w:hAnsi="Times New Roman" w:cs="Times New Roman"/>
          <w:sz w:val="24"/>
          <w:szCs w:val="24"/>
        </w:rPr>
        <w:t>–</w:t>
      </w:r>
      <w:r w:rsidRPr="00D92478">
        <w:rPr>
          <w:rFonts w:ascii="Times New Roman" w:hAnsi="Times New Roman" w:cs="Times New Roman"/>
          <w:sz w:val="24"/>
          <w:szCs w:val="24"/>
        </w:rPr>
        <w:t xml:space="preserve"> Kodeks postępowania administracyjnego (Dz.</w:t>
      </w:r>
      <w:r w:rsidR="00954FBA">
        <w:rPr>
          <w:rFonts w:ascii="Times New Roman" w:hAnsi="Times New Roman" w:cs="Times New Roman"/>
          <w:sz w:val="24"/>
          <w:szCs w:val="24"/>
        </w:rPr>
        <w:t xml:space="preserve"> </w:t>
      </w:r>
      <w:r w:rsidRPr="00D92478">
        <w:rPr>
          <w:rFonts w:ascii="Times New Roman" w:hAnsi="Times New Roman" w:cs="Times New Roman"/>
          <w:sz w:val="24"/>
          <w:szCs w:val="24"/>
        </w:rPr>
        <w:t xml:space="preserve">U. z 2024 r. poz. 572) i art. 10 </w:t>
      </w:r>
      <w:r w:rsidR="003D157C">
        <w:rPr>
          <w:rFonts w:ascii="Times New Roman" w:hAnsi="Times New Roman" w:cs="Times New Roman"/>
          <w:sz w:val="24"/>
          <w:szCs w:val="24"/>
        </w:rPr>
        <w:t xml:space="preserve">ust. 3 </w:t>
      </w:r>
      <w:r w:rsidRPr="00D92478">
        <w:rPr>
          <w:rFonts w:ascii="Times New Roman" w:hAnsi="Times New Roman" w:cs="Times New Roman"/>
          <w:sz w:val="24"/>
          <w:szCs w:val="24"/>
        </w:rPr>
        <w:t>ustawy z dnia 6 marca 2018 r.</w:t>
      </w:r>
      <w:r w:rsidR="00EA0572">
        <w:rPr>
          <w:rFonts w:ascii="Times New Roman" w:hAnsi="Times New Roman" w:cs="Times New Roman"/>
          <w:sz w:val="24"/>
          <w:szCs w:val="24"/>
        </w:rPr>
        <w:t xml:space="preserve"> </w:t>
      </w:r>
      <w:r w:rsidR="0034356B">
        <w:rPr>
          <w:rFonts w:ascii="Times New Roman" w:hAnsi="Times New Roman" w:cs="Times New Roman"/>
          <w:sz w:val="24"/>
          <w:szCs w:val="24"/>
        </w:rPr>
        <w:t>–</w:t>
      </w:r>
      <w:r w:rsidRPr="00D92478">
        <w:rPr>
          <w:rFonts w:ascii="Times New Roman" w:hAnsi="Times New Roman" w:cs="Times New Roman"/>
          <w:sz w:val="24"/>
          <w:szCs w:val="24"/>
        </w:rPr>
        <w:t xml:space="preserve"> Prawo przedsiębiorców (Dz.</w:t>
      </w:r>
      <w:r w:rsidR="00954FBA">
        <w:rPr>
          <w:rFonts w:ascii="Times New Roman" w:hAnsi="Times New Roman" w:cs="Times New Roman"/>
          <w:sz w:val="24"/>
          <w:szCs w:val="24"/>
        </w:rPr>
        <w:t xml:space="preserve"> </w:t>
      </w:r>
      <w:r w:rsidRPr="00D92478">
        <w:rPr>
          <w:rFonts w:ascii="Times New Roman" w:hAnsi="Times New Roman" w:cs="Times New Roman"/>
          <w:sz w:val="24"/>
          <w:szCs w:val="24"/>
        </w:rPr>
        <w:t xml:space="preserve">U. z 2024 r. poz. 236, z </w:t>
      </w:r>
      <w:proofErr w:type="spellStart"/>
      <w:r w:rsidRPr="00D924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92478">
        <w:rPr>
          <w:rFonts w:ascii="Times New Roman" w:hAnsi="Times New Roman" w:cs="Times New Roman"/>
          <w:sz w:val="24"/>
          <w:szCs w:val="24"/>
        </w:rPr>
        <w:t>. zm.)</w:t>
      </w:r>
      <w:r w:rsidR="003D157C">
        <w:rPr>
          <w:rFonts w:ascii="Times New Roman" w:hAnsi="Times New Roman" w:cs="Times New Roman"/>
          <w:sz w:val="24"/>
          <w:szCs w:val="24"/>
        </w:rPr>
        <w:t>.</w:t>
      </w:r>
      <w:r w:rsidRPr="00D924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604C9" w14:textId="30C71636" w:rsidR="00254AFE" w:rsidRDefault="00FD0A00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A00">
        <w:rPr>
          <w:rFonts w:ascii="Times New Roman" w:hAnsi="Times New Roman" w:cs="Times New Roman"/>
          <w:sz w:val="24"/>
          <w:szCs w:val="24"/>
        </w:rPr>
        <w:t>P</w:t>
      </w:r>
      <w:r w:rsidR="004111E6">
        <w:rPr>
          <w:rFonts w:ascii="Times New Roman" w:hAnsi="Times New Roman" w:cs="Times New Roman"/>
          <w:sz w:val="24"/>
          <w:szCs w:val="24"/>
        </w:rPr>
        <w:t>rojektowany p</w:t>
      </w:r>
      <w:r w:rsidRPr="00FD0A00">
        <w:rPr>
          <w:rFonts w:ascii="Times New Roman" w:hAnsi="Times New Roman" w:cs="Times New Roman"/>
          <w:sz w:val="24"/>
          <w:szCs w:val="24"/>
        </w:rPr>
        <w:t xml:space="preserve">rzepis </w:t>
      </w:r>
      <w:r>
        <w:rPr>
          <w:rFonts w:ascii="Times New Roman" w:hAnsi="Times New Roman" w:cs="Times New Roman"/>
          <w:sz w:val="24"/>
          <w:szCs w:val="24"/>
        </w:rPr>
        <w:t>art. 122</w:t>
      </w:r>
      <w:r w:rsidR="004111E6">
        <w:rPr>
          <w:rFonts w:ascii="Times New Roman" w:hAnsi="Times New Roman" w:cs="Times New Roman"/>
          <w:sz w:val="24"/>
          <w:szCs w:val="24"/>
        </w:rPr>
        <w:t xml:space="preserve"> § 2</w:t>
      </w:r>
      <w:r>
        <w:rPr>
          <w:rFonts w:ascii="Times New Roman" w:hAnsi="Times New Roman" w:cs="Times New Roman"/>
          <w:sz w:val="24"/>
          <w:szCs w:val="24"/>
        </w:rPr>
        <w:t xml:space="preserve"> Ordynacji podatkowej </w:t>
      </w:r>
      <w:r w:rsidR="004111E6">
        <w:rPr>
          <w:rFonts w:ascii="Times New Roman" w:hAnsi="Times New Roman" w:cs="Times New Roman"/>
          <w:sz w:val="24"/>
          <w:szCs w:val="24"/>
        </w:rPr>
        <w:t>znajdzie</w:t>
      </w:r>
      <w:r w:rsidRPr="00FD0A00">
        <w:rPr>
          <w:rFonts w:ascii="Times New Roman" w:hAnsi="Times New Roman" w:cs="Times New Roman"/>
          <w:sz w:val="24"/>
          <w:szCs w:val="24"/>
        </w:rPr>
        <w:t xml:space="preserve"> </w:t>
      </w:r>
      <w:r w:rsidR="004111E6">
        <w:rPr>
          <w:rFonts w:ascii="Times New Roman" w:hAnsi="Times New Roman" w:cs="Times New Roman"/>
          <w:sz w:val="24"/>
          <w:szCs w:val="24"/>
        </w:rPr>
        <w:t>za</w:t>
      </w:r>
      <w:r w:rsidRPr="00FD0A00">
        <w:rPr>
          <w:rFonts w:ascii="Times New Roman" w:hAnsi="Times New Roman" w:cs="Times New Roman"/>
          <w:sz w:val="24"/>
          <w:szCs w:val="24"/>
        </w:rPr>
        <w:t>stosowan</w:t>
      </w:r>
      <w:r w:rsidR="004111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0A00">
        <w:rPr>
          <w:rFonts w:ascii="Times New Roman" w:hAnsi="Times New Roman" w:cs="Times New Roman"/>
          <w:sz w:val="24"/>
          <w:szCs w:val="24"/>
        </w:rPr>
        <w:t xml:space="preserve"> we wszystkich innych, niż postępowanie podatkowe, procedurach w przypadku istnienia w tych procedurach odesłania do art. 122</w:t>
      </w:r>
      <w:r>
        <w:rPr>
          <w:rFonts w:ascii="Times New Roman" w:hAnsi="Times New Roman" w:cs="Times New Roman"/>
          <w:sz w:val="24"/>
          <w:szCs w:val="24"/>
        </w:rPr>
        <w:t xml:space="preserve"> Ordynacji podatkowej</w:t>
      </w:r>
      <w:r w:rsidRPr="00FD0A00">
        <w:rPr>
          <w:rFonts w:ascii="Times New Roman" w:hAnsi="Times New Roman" w:cs="Times New Roman"/>
          <w:sz w:val="24"/>
          <w:szCs w:val="24"/>
        </w:rPr>
        <w:t>, rozdziału 1 działu IV albo całego działu IV Ordynacji podatkowej.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1E6">
        <w:rPr>
          <w:rFonts w:ascii="Times New Roman" w:hAnsi="Times New Roman" w:cs="Times New Roman"/>
          <w:sz w:val="24"/>
          <w:szCs w:val="24"/>
        </w:rPr>
        <w:t>Zasada rozstrzygania niedających się usunąć wątpliwości faktycznych na korzyść strony będzie</w:t>
      </w:r>
      <w:r w:rsidRPr="00FD0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zatem </w:t>
      </w:r>
      <w:r w:rsidRPr="00FD0A00">
        <w:rPr>
          <w:rFonts w:ascii="Times New Roman" w:hAnsi="Times New Roman" w:cs="Times New Roman"/>
          <w:sz w:val="24"/>
          <w:szCs w:val="24"/>
        </w:rPr>
        <w:t>stosowan</w:t>
      </w:r>
      <w:r w:rsidR="004111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m.in.</w:t>
      </w:r>
      <w:r w:rsidR="00254AFE">
        <w:rPr>
          <w:rFonts w:ascii="Times New Roman" w:hAnsi="Times New Roman" w:cs="Times New Roman"/>
          <w:sz w:val="24"/>
          <w:szCs w:val="24"/>
        </w:rPr>
        <w:t>:</w:t>
      </w:r>
    </w:p>
    <w:p w14:paraId="4DE0E83F" w14:textId="0B8FFDB0" w:rsidR="00254AFE" w:rsidRDefault="00254AFE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D0A00">
        <w:rPr>
          <w:rFonts w:ascii="Times New Roman" w:hAnsi="Times New Roman" w:cs="Times New Roman"/>
          <w:sz w:val="24"/>
          <w:szCs w:val="24"/>
        </w:rPr>
        <w:t xml:space="preserve"> </w:t>
      </w:r>
      <w:r w:rsidR="00A81664">
        <w:rPr>
          <w:rFonts w:ascii="Times New Roman" w:hAnsi="Times New Roman" w:cs="Times New Roman"/>
          <w:sz w:val="24"/>
          <w:szCs w:val="24"/>
        </w:rPr>
        <w:t xml:space="preserve">w </w:t>
      </w:r>
      <w:r w:rsidR="00FD0A00">
        <w:rPr>
          <w:rFonts w:ascii="Times New Roman" w:hAnsi="Times New Roman" w:cs="Times New Roman"/>
          <w:sz w:val="24"/>
          <w:szCs w:val="24"/>
        </w:rPr>
        <w:t xml:space="preserve">czynnościach sprawdzających (odesłanie w art. 280 Ordynacji podatkowej do odpowiedniego stosowania </w:t>
      </w:r>
      <w:r w:rsidR="00A81664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FD0A00" w:rsidRPr="00FD0A00">
        <w:rPr>
          <w:rFonts w:ascii="Times New Roman" w:hAnsi="Times New Roman" w:cs="Times New Roman"/>
          <w:sz w:val="24"/>
          <w:szCs w:val="24"/>
        </w:rPr>
        <w:t>rozdziału 1 działu IV</w:t>
      </w:r>
      <w:r w:rsidR="00FD0A00">
        <w:rPr>
          <w:rFonts w:ascii="Times New Roman" w:hAnsi="Times New Roman" w:cs="Times New Roman"/>
          <w:sz w:val="24"/>
          <w:szCs w:val="24"/>
        </w:rPr>
        <w:t xml:space="preserve"> tej ustawy)</w:t>
      </w:r>
      <w:r w:rsidR="00954FBA">
        <w:rPr>
          <w:rFonts w:ascii="Times New Roman" w:hAnsi="Times New Roman" w:cs="Times New Roman"/>
          <w:sz w:val="24"/>
          <w:szCs w:val="24"/>
        </w:rPr>
        <w:t>;</w:t>
      </w:r>
      <w:r w:rsidR="00FD0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07168" w14:textId="2E03ECFB" w:rsidR="00254AFE" w:rsidRDefault="00254AFE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A81664">
        <w:rPr>
          <w:rFonts w:ascii="Times New Roman" w:hAnsi="Times New Roman" w:cs="Times New Roman"/>
          <w:sz w:val="24"/>
          <w:szCs w:val="24"/>
        </w:rPr>
        <w:t xml:space="preserve">w </w:t>
      </w:r>
      <w:r w:rsidR="00FD0A00">
        <w:rPr>
          <w:rFonts w:ascii="Times New Roman" w:hAnsi="Times New Roman" w:cs="Times New Roman"/>
          <w:sz w:val="24"/>
          <w:szCs w:val="24"/>
        </w:rPr>
        <w:t xml:space="preserve">kontroli podatkowej </w:t>
      </w:r>
      <w:r w:rsidR="00FD0A00" w:rsidRPr="00FD0A00">
        <w:rPr>
          <w:rFonts w:ascii="Times New Roman" w:hAnsi="Times New Roman" w:cs="Times New Roman"/>
          <w:sz w:val="24"/>
          <w:szCs w:val="24"/>
        </w:rPr>
        <w:t>(odesłanie w art. 2</w:t>
      </w:r>
      <w:r w:rsidR="00FD0A00">
        <w:rPr>
          <w:rFonts w:ascii="Times New Roman" w:hAnsi="Times New Roman" w:cs="Times New Roman"/>
          <w:sz w:val="24"/>
          <w:szCs w:val="24"/>
        </w:rPr>
        <w:t>92</w:t>
      </w:r>
      <w:r w:rsidR="00FD0A00" w:rsidRPr="00FD0A00">
        <w:rPr>
          <w:rFonts w:ascii="Times New Roman" w:hAnsi="Times New Roman" w:cs="Times New Roman"/>
          <w:sz w:val="24"/>
          <w:szCs w:val="24"/>
        </w:rPr>
        <w:t xml:space="preserve"> Ordynacji podatkowe</w:t>
      </w:r>
      <w:r w:rsidR="00FD0A00">
        <w:rPr>
          <w:rFonts w:ascii="Times New Roman" w:hAnsi="Times New Roman" w:cs="Times New Roman"/>
          <w:sz w:val="24"/>
          <w:szCs w:val="24"/>
        </w:rPr>
        <w:t>j</w:t>
      </w:r>
      <w:r w:rsidR="00FD0A00" w:rsidRPr="00FD0A00">
        <w:rPr>
          <w:rFonts w:ascii="Times New Roman" w:hAnsi="Times New Roman" w:cs="Times New Roman"/>
          <w:sz w:val="24"/>
          <w:szCs w:val="24"/>
        </w:rPr>
        <w:t xml:space="preserve"> do odpowiedniego stosowania </w:t>
      </w:r>
      <w:r w:rsidR="00A81664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FD0A00" w:rsidRPr="00FD0A00">
        <w:rPr>
          <w:rFonts w:ascii="Times New Roman" w:hAnsi="Times New Roman" w:cs="Times New Roman"/>
          <w:sz w:val="24"/>
          <w:szCs w:val="24"/>
        </w:rPr>
        <w:t>rozdziału 1 działu IV tej ustawy)</w:t>
      </w:r>
      <w:r w:rsidR="00954FBA">
        <w:rPr>
          <w:rFonts w:ascii="Times New Roman" w:hAnsi="Times New Roman" w:cs="Times New Roman"/>
          <w:sz w:val="24"/>
          <w:szCs w:val="24"/>
        </w:rPr>
        <w:t>;</w:t>
      </w:r>
      <w:r w:rsidR="00B07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46638" w14:textId="503BF58A" w:rsidR="00254AFE" w:rsidRDefault="00254AFE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81664">
        <w:rPr>
          <w:rFonts w:ascii="Times New Roman" w:hAnsi="Times New Roman" w:cs="Times New Roman"/>
          <w:sz w:val="24"/>
          <w:szCs w:val="24"/>
        </w:rPr>
        <w:t xml:space="preserve">w </w:t>
      </w:r>
      <w:r w:rsidR="00B07FB6">
        <w:rPr>
          <w:rFonts w:ascii="Times New Roman" w:hAnsi="Times New Roman" w:cs="Times New Roman"/>
          <w:sz w:val="24"/>
          <w:szCs w:val="24"/>
        </w:rPr>
        <w:t>kontroli celno-skarbowej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AFE">
        <w:rPr>
          <w:rFonts w:ascii="Times New Roman" w:hAnsi="Times New Roman" w:cs="Times New Roman"/>
          <w:sz w:val="24"/>
          <w:szCs w:val="24"/>
        </w:rPr>
        <w:t>(odesłanie w art. 9</w:t>
      </w:r>
      <w:r>
        <w:rPr>
          <w:rFonts w:ascii="Times New Roman" w:hAnsi="Times New Roman" w:cs="Times New Roman"/>
          <w:sz w:val="24"/>
          <w:szCs w:val="24"/>
        </w:rPr>
        <w:t>4 ust. 1 pkt 2</w:t>
      </w:r>
      <w:r w:rsidRPr="00254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254AFE">
        <w:rPr>
          <w:rFonts w:ascii="Times New Roman" w:hAnsi="Times New Roman" w:cs="Times New Roman"/>
          <w:sz w:val="24"/>
          <w:szCs w:val="24"/>
        </w:rPr>
        <w:t xml:space="preserve">z dnia 16 listopada 2016 r. </w:t>
      </w:r>
      <w:r>
        <w:rPr>
          <w:rFonts w:ascii="Times New Roman" w:hAnsi="Times New Roman" w:cs="Times New Roman"/>
          <w:sz w:val="24"/>
          <w:szCs w:val="24"/>
        </w:rPr>
        <w:t>o Krajowej Administracji Skarbowej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AFE">
        <w:rPr>
          <w:rFonts w:ascii="Times New Roman" w:hAnsi="Times New Roman" w:cs="Times New Roman"/>
          <w:sz w:val="24"/>
          <w:szCs w:val="24"/>
        </w:rPr>
        <w:t xml:space="preserve">do odpowiedniego stosowania </w:t>
      </w:r>
      <w:r w:rsidR="00A81664">
        <w:rPr>
          <w:rFonts w:ascii="Times New Roman" w:hAnsi="Times New Roman" w:cs="Times New Roman"/>
          <w:sz w:val="24"/>
          <w:szCs w:val="24"/>
        </w:rPr>
        <w:t xml:space="preserve">przepisów </w:t>
      </w:r>
      <w:r w:rsidRPr="00254AFE">
        <w:rPr>
          <w:rFonts w:ascii="Times New Roman" w:hAnsi="Times New Roman" w:cs="Times New Roman"/>
          <w:sz w:val="24"/>
          <w:szCs w:val="24"/>
        </w:rPr>
        <w:t xml:space="preserve">rozdziału 1 </w:t>
      </w:r>
      <w:r w:rsidRPr="000F5D5C">
        <w:rPr>
          <w:rFonts w:ascii="Times New Roman" w:hAnsi="Times New Roman" w:cs="Times New Roman"/>
          <w:sz w:val="24"/>
          <w:szCs w:val="24"/>
        </w:rPr>
        <w:t>działu IV Ordynacji podatkowej)</w:t>
      </w:r>
      <w:r w:rsidR="00E94437" w:rsidRPr="000F5D5C">
        <w:rPr>
          <w:rFonts w:ascii="Times New Roman" w:hAnsi="Times New Roman" w:cs="Times New Roman"/>
          <w:sz w:val="24"/>
          <w:szCs w:val="24"/>
        </w:rPr>
        <w:t>.</w:t>
      </w:r>
    </w:p>
    <w:p w14:paraId="68A193BD" w14:textId="67A71AD2" w:rsidR="00B07FB6" w:rsidRDefault="005B445D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B445D">
        <w:rPr>
          <w:rFonts w:ascii="Times New Roman" w:hAnsi="Times New Roman" w:cs="Times New Roman"/>
          <w:sz w:val="24"/>
          <w:szCs w:val="24"/>
        </w:rPr>
        <w:t>rzepis przejściowy</w:t>
      </w:r>
      <w:r>
        <w:rPr>
          <w:rFonts w:ascii="Times New Roman" w:hAnsi="Times New Roman" w:cs="Times New Roman"/>
          <w:sz w:val="24"/>
          <w:szCs w:val="24"/>
        </w:rPr>
        <w:t xml:space="preserve"> (art. 2 projektu) przewiduje</w:t>
      </w:r>
      <w:r w:rsidRPr="005B44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5B445D">
        <w:rPr>
          <w:rFonts w:ascii="Times New Roman" w:hAnsi="Times New Roman" w:cs="Times New Roman"/>
          <w:sz w:val="24"/>
          <w:szCs w:val="24"/>
        </w:rPr>
        <w:t xml:space="preserve">nowe przepisy będą mieć zastosowanie zarówno do nowych procedur, tj. wszczynanych i prowadzonych od dnia wejścia w życie tych przepisów, jak i do procedur, które są w toku. </w:t>
      </w:r>
    </w:p>
    <w:p w14:paraId="4D098232" w14:textId="43E6A07E" w:rsidR="00D2286E" w:rsidRDefault="00B07FB6" w:rsidP="005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6BA">
        <w:rPr>
          <w:rFonts w:ascii="Times New Roman" w:hAnsi="Times New Roman" w:cs="Times New Roman"/>
          <w:sz w:val="24"/>
          <w:szCs w:val="24"/>
        </w:rPr>
        <w:t>P</w:t>
      </w:r>
      <w:r w:rsidR="002331A1" w:rsidRPr="008146BA">
        <w:rPr>
          <w:rFonts w:ascii="Times New Roman" w:hAnsi="Times New Roman" w:cs="Times New Roman"/>
          <w:sz w:val="24"/>
          <w:szCs w:val="24"/>
        </w:rPr>
        <w:t xml:space="preserve">rojektowana ustawa </w:t>
      </w:r>
      <w:r w:rsidR="00331E3D" w:rsidRPr="008146BA">
        <w:rPr>
          <w:rFonts w:ascii="Times New Roman" w:hAnsi="Times New Roman" w:cs="Times New Roman"/>
          <w:sz w:val="24"/>
          <w:szCs w:val="24"/>
        </w:rPr>
        <w:t xml:space="preserve">wejdzie w życie </w:t>
      </w:r>
      <w:r w:rsidR="00553D38" w:rsidRPr="008146BA">
        <w:rPr>
          <w:rFonts w:ascii="Times New Roman" w:hAnsi="Times New Roman" w:cs="Times New Roman"/>
          <w:sz w:val="24"/>
          <w:szCs w:val="24"/>
        </w:rPr>
        <w:t xml:space="preserve">po upływie </w:t>
      </w:r>
      <w:r w:rsidR="00331E3D" w:rsidRPr="008146BA">
        <w:rPr>
          <w:rFonts w:ascii="Times New Roman" w:hAnsi="Times New Roman" w:cs="Times New Roman"/>
          <w:sz w:val="24"/>
          <w:szCs w:val="24"/>
        </w:rPr>
        <w:t>14</w:t>
      </w:r>
      <w:r w:rsidR="001D31D2" w:rsidRPr="008146BA">
        <w:rPr>
          <w:rFonts w:ascii="Times New Roman" w:hAnsi="Times New Roman" w:cs="Times New Roman"/>
          <w:sz w:val="24"/>
          <w:szCs w:val="24"/>
        </w:rPr>
        <w:t xml:space="preserve"> dni od dnia</w:t>
      </w:r>
      <w:r w:rsidR="00331E3D" w:rsidRPr="008146BA">
        <w:rPr>
          <w:rFonts w:ascii="Times New Roman" w:hAnsi="Times New Roman" w:cs="Times New Roman"/>
          <w:sz w:val="24"/>
          <w:szCs w:val="24"/>
        </w:rPr>
        <w:t xml:space="preserve"> </w:t>
      </w:r>
      <w:r w:rsidR="001D31D2" w:rsidRPr="008146BA">
        <w:rPr>
          <w:rFonts w:ascii="Times New Roman" w:hAnsi="Times New Roman" w:cs="Times New Roman"/>
          <w:sz w:val="24"/>
          <w:szCs w:val="24"/>
        </w:rPr>
        <w:t>ogłoszenia</w:t>
      </w:r>
      <w:r w:rsidR="005B445D">
        <w:rPr>
          <w:rFonts w:ascii="Times New Roman" w:hAnsi="Times New Roman" w:cs="Times New Roman"/>
          <w:sz w:val="24"/>
          <w:szCs w:val="24"/>
        </w:rPr>
        <w:t xml:space="preserve"> (art. 3 projektu)</w:t>
      </w:r>
      <w:r w:rsidR="00331E3D" w:rsidRPr="008146BA">
        <w:rPr>
          <w:rFonts w:ascii="Times New Roman" w:hAnsi="Times New Roman" w:cs="Times New Roman"/>
          <w:sz w:val="24"/>
          <w:szCs w:val="24"/>
        </w:rPr>
        <w:t>.</w:t>
      </w:r>
      <w:r w:rsidR="008146BA" w:rsidRPr="000A3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CB2E9" w14:textId="79DC5307" w:rsidR="00743DAC" w:rsidRPr="00B83287" w:rsidRDefault="00743DAC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 xml:space="preserve">Projekt ustawy </w:t>
      </w:r>
      <w:r w:rsidR="0001695A" w:rsidRPr="00B83287">
        <w:rPr>
          <w:rFonts w:ascii="Times New Roman" w:hAnsi="Times New Roman" w:cs="Times New Roman"/>
          <w:sz w:val="24"/>
          <w:szCs w:val="24"/>
        </w:rPr>
        <w:t xml:space="preserve">pozytywnie </w:t>
      </w:r>
      <w:r w:rsidRPr="00B83287">
        <w:rPr>
          <w:rFonts w:ascii="Times New Roman" w:hAnsi="Times New Roman" w:cs="Times New Roman"/>
          <w:sz w:val="24"/>
          <w:szCs w:val="24"/>
        </w:rPr>
        <w:t xml:space="preserve">wpływa na działalność </w:t>
      </w:r>
      <w:proofErr w:type="spellStart"/>
      <w:r w:rsidRPr="00B83287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Pr="00B83287">
        <w:rPr>
          <w:rFonts w:ascii="Times New Roman" w:hAnsi="Times New Roman" w:cs="Times New Roman"/>
          <w:sz w:val="24"/>
          <w:szCs w:val="24"/>
        </w:rPr>
        <w:t xml:space="preserve"> oraz małych </w:t>
      </w:r>
      <w:r w:rsidR="00E01318">
        <w:rPr>
          <w:rFonts w:ascii="Times New Roman" w:hAnsi="Times New Roman" w:cs="Times New Roman"/>
          <w:sz w:val="24"/>
          <w:szCs w:val="24"/>
        </w:rPr>
        <w:br/>
      </w:r>
      <w:r w:rsidRPr="00B83287">
        <w:rPr>
          <w:rFonts w:ascii="Times New Roman" w:hAnsi="Times New Roman" w:cs="Times New Roman"/>
          <w:sz w:val="24"/>
          <w:szCs w:val="24"/>
        </w:rPr>
        <w:t>i średnich przedsiębiorców</w:t>
      </w:r>
      <w:r w:rsidR="0001695A" w:rsidRPr="00B83287">
        <w:rPr>
          <w:rFonts w:ascii="Times New Roman" w:hAnsi="Times New Roman" w:cs="Times New Roman"/>
          <w:sz w:val="24"/>
          <w:szCs w:val="24"/>
        </w:rPr>
        <w:t xml:space="preserve"> poprzez zwiększenie ich ochrony w prowadzonych post</w:t>
      </w:r>
      <w:r w:rsidR="001A464F" w:rsidRPr="00B83287">
        <w:rPr>
          <w:rFonts w:ascii="Times New Roman" w:hAnsi="Times New Roman" w:cs="Times New Roman"/>
          <w:sz w:val="24"/>
          <w:szCs w:val="24"/>
        </w:rPr>
        <w:t>ę</w:t>
      </w:r>
      <w:r w:rsidR="0001695A" w:rsidRPr="00B83287">
        <w:rPr>
          <w:rFonts w:ascii="Times New Roman" w:hAnsi="Times New Roman" w:cs="Times New Roman"/>
          <w:sz w:val="24"/>
          <w:szCs w:val="24"/>
        </w:rPr>
        <w:t>powaniach podatkowych</w:t>
      </w:r>
      <w:r w:rsidR="008231B4" w:rsidRPr="00B83287">
        <w:rPr>
          <w:rFonts w:ascii="Times New Roman" w:hAnsi="Times New Roman" w:cs="Times New Roman"/>
          <w:sz w:val="24"/>
          <w:szCs w:val="24"/>
        </w:rPr>
        <w:t>.</w:t>
      </w:r>
    </w:p>
    <w:p w14:paraId="4406EF90" w14:textId="025D5358" w:rsidR="000872FF" w:rsidRPr="00B83287" w:rsidRDefault="000872FF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Projekt ustawy nie jest sprzeczny z prawem Unii Europejskiej.</w:t>
      </w:r>
    </w:p>
    <w:p w14:paraId="4DA4A218" w14:textId="1744BD33" w:rsidR="00743DAC" w:rsidRPr="00B83287" w:rsidRDefault="008231B4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P</w:t>
      </w:r>
      <w:r w:rsidR="00743DAC" w:rsidRPr="00B83287">
        <w:rPr>
          <w:rFonts w:ascii="Times New Roman" w:hAnsi="Times New Roman" w:cs="Times New Roman"/>
          <w:sz w:val="24"/>
          <w:szCs w:val="24"/>
        </w:rPr>
        <w:t>rojekt</w:t>
      </w:r>
      <w:r w:rsidR="000872FF" w:rsidRPr="00B83287">
        <w:rPr>
          <w:rFonts w:ascii="Times New Roman" w:hAnsi="Times New Roman" w:cs="Times New Roman"/>
          <w:sz w:val="24"/>
          <w:szCs w:val="24"/>
        </w:rPr>
        <w:t xml:space="preserve"> </w:t>
      </w:r>
      <w:r w:rsidR="00743DAC" w:rsidRPr="00B83287">
        <w:rPr>
          <w:rFonts w:ascii="Times New Roman" w:hAnsi="Times New Roman" w:cs="Times New Roman"/>
          <w:sz w:val="24"/>
          <w:szCs w:val="24"/>
        </w:rPr>
        <w:t>ustawy nie zawiera przepisów technicznych, w związku z czym nie podlega procedurze notyfikacji na zasadach przewidzianych w rozporządzeniu Rady Ministrów z dnia 23 grudnia 2002 r. w</w:t>
      </w:r>
      <w:r w:rsidR="00434D72" w:rsidRPr="00B83287">
        <w:rPr>
          <w:rFonts w:ascii="Times New Roman" w:hAnsi="Times New Roman" w:cs="Times New Roman"/>
          <w:sz w:val="24"/>
          <w:szCs w:val="24"/>
        </w:rPr>
        <w:t> </w:t>
      </w:r>
      <w:r w:rsidR="00743DAC" w:rsidRPr="00B83287">
        <w:rPr>
          <w:rFonts w:ascii="Times New Roman" w:hAnsi="Times New Roman" w:cs="Times New Roman"/>
          <w:sz w:val="24"/>
          <w:szCs w:val="24"/>
        </w:rPr>
        <w:t>sprawie sposobu funkcjonowania krajowego systemu notyfikacji norm i aktów prawnych (Dz. U. poz. 2039</w:t>
      </w:r>
      <w:bookmarkStart w:id="4" w:name="_Hlk193292345"/>
      <w:r w:rsidR="00743DAC" w:rsidRPr="00B83287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743DAC" w:rsidRPr="00B832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43DAC" w:rsidRPr="00B83287">
        <w:rPr>
          <w:rFonts w:ascii="Times New Roman" w:hAnsi="Times New Roman" w:cs="Times New Roman"/>
          <w:sz w:val="24"/>
          <w:szCs w:val="24"/>
        </w:rPr>
        <w:t>. zm.</w:t>
      </w:r>
      <w:bookmarkEnd w:id="4"/>
      <w:r w:rsidR="00743DAC" w:rsidRPr="00B83287">
        <w:rPr>
          <w:rFonts w:ascii="Times New Roman" w:hAnsi="Times New Roman" w:cs="Times New Roman"/>
          <w:sz w:val="24"/>
          <w:szCs w:val="24"/>
        </w:rPr>
        <w:t>).</w:t>
      </w:r>
    </w:p>
    <w:p w14:paraId="3FEB4DD5" w14:textId="5E85F4B0" w:rsidR="00743DAC" w:rsidRPr="00B83287" w:rsidRDefault="00743DAC" w:rsidP="00B465D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Projekt ustawy nie wymaga przedstawienia właściwym instytucjom i organom Unii Europejskiej lub Europejskiemu Bankowi Centralnemu celem uzyskania opinii, dokonania konsultacji albo uzgodnienia, w przypadkach określonych w obowiązujących na terytorium Rzeczypospolitej Polskiej przepisach Unii Europejskiej.</w:t>
      </w:r>
    </w:p>
    <w:p w14:paraId="5ED56749" w14:textId="7D74CABF" w:rsidR="00A43663" w:rsidRDefault="00A0448A" w:rsidP="00B46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8A">
        <w:rPr>
          <w:rFonts w:ascii="Times New Roman" w:hAnsi="Times New Roman" w:cs="Times New Roman"/>
          <w:sz w:val="24"/>
          <w:szCs w:val="24"/>
        </w:rPr>
        <w:t>Projekt zosta</w:t>
      </w:r>
      <w:r w:rsidR="00E90656">
        <w:rPr>
          <w:rFonts w:ascii="Times New Roman" w:hAnsi="Times New Roman" w:cs="Times New Roman"/>
          <w:sz w:val="24"/>
          <w:szCs w:val="24"/>
        </w:rPr>
        <w:t>ł</w:t>
      </w:r>
      <w:r w:rsidRPr="00A0448A">
        <w:rPr>
          <w:rFonts w:ascii="Times New Roman" w:hAnsi="Times New Roman" w:cs="Times New Roman"/>
          <w:sz w:val="24"/>
          <w:szCs w:val="24"/>
        </w:rPr>
        <w:t xml:space="preserve"> przekazany do zaopiniowania Komisji Wspólnej Rządu i Samorządu Terytorialnego.</w:t>
      </w:r>
    </w:p>
    <w:p w14:paraId="083BE78E" w14:textId="77AC2EC7" w:rsidR="00154654" w:rsidRPr="00B83287" w:rsidRDefault="00743DAC" w:rsidP="00A04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87">
        <w:rPr>
          <w:rFonts w:ascii="Times New Roman" w:hAnsi="Times New Roman" w:cs="Times New Roman"/>
          <w:sz w:val="24"/>
          <w:szCs w:val="24"/>
        </w:rPr>
        <w:t>Stosownie do postanowień art. 5 ustawy z dnia 7 lipca 2005 r. o działalności lobbingowej w procesie stanowienia prawa (Dz. U. z 2017 r. poz. 248</w:t>
      </w:r>
      <w:r w:rsidR="00326D92" w:rsidRPr="00B83287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326D92" w:rsidRPr="00B832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26D92" w:rsidRPr="00B83287">
        <w:rPr>
          <w:rFonts w:ascii="Times New Roman" w:hAnsi="Times New Roman" w:cs="Times New Roman"/>
          <w:sz w:val="24"/>
          <w:szCs w:val="24"/>
        </w:rPr>
        <w:t>. zm.</w:t>
      </w:r>
      <w:r w:rsidRPr="00B83287">
        <w:rPr>
          <w:rFonts w:ascii="Times New Roman" w:hAnsi="Times New Roman" w:cs="Times New Roman"/>
          <w:sz w:val="24"/>
          <w:szCs w:val="24"/>
        </w:rPr>
        <w:t>) oraz § 52 ust. 1 uchwały nr 190 Rady Ministrów z dnia 29 października 2013 r. – Regulamin pracy Rady Ministrów (M. P. z 202</w:t>
      </w:r>
      <w:r w:rsidR="00326D92" w:rsidRPr="00B83287">
        <w:rPr>
          <w:rFonts w:ascii="Times New Roman" w:hAnsi="Times New Roman" w:cs="Times New Roman"/>
          <w:sz w:val="24"/>
          <w:szCs w:val="24"/>
        </w:rPr>
        <w:t>4</w:t>
      </w:r>
      <w:r w:rsidRPr="00B832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26D92" w:rsidRPr="00B83287">
        <w:rPr>
          <w:rFonts w:ascii="Times New Roman" w:hAnsi="Times New Roman" w:cs="Times New Roman"/>
          <w:sz w:val="24"/>
          <w:szCs w:val="24"/>
        </w:rPr>
        <w:t>806</w:t>
      </w:r>
      <w:r w:rsidR="00CD7B7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CD7B7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D7B73">
        <w:rPr>
          <w:rFonts w:ascii="Times New Roman" w:hAnsi="Times New Roman" w:cs="Times New Roman"/>
          <w:sz w:val="24"/>
          <w:szCs w:val="24"/>
        </w:rPr>
        <w:t>. zm.</w:t>
      </w:r>
      <w:r w:rsidRPr="00B83287">
        <w:rPr>
          <w:rFonts w:ascii="Times New Roman" w:hAnsi="Times New Roman" w:cs="Times New Roman"/>
          <w:sz w:val="24"/>
          <w:szCs w:val="24"/>
        </w:rPr>
        <w:t xml:space="preserve">) projekt ustawy </w:t>
      </w:r>
      <w:r w:rsidR="00FB45A2">
        <w:rPr>
          <w:rFonts w:ascii="Times New Roman" w:hAnsi="Times New Roman" w:cs="Times New Roman"/>
          <w:sz w:val="24"/>
          <w:szCs w:val="24"/>
        </w:rPr>
        <w:t>został udostępniony</w:t>
      </w:r>
      <w:r w:rsidRPr="00B83287">
        <w:rPr>
          <w:rFonts w:ascii="Times New Roman" w:hAnsi="Times New Roman" w:cs="Times New Roman"/>
          <w:sz w:val="24"/>
          <w:szCs w:val="24"/>
        </w:rPr>
        <w:t xml:space="preserve"> w Biuletynie Informacji Publicznej na stronie podmiotowej Rządowego Centrum Legislacji, w serwisie Rządowy Proces Legislacyjny.</w:t>
      </w:r>
    </w:p>
    <w:sectPr w:rsidR="00154654" w:rsidRPr="00B83287" w:rsidSect="00B465DF"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9F3E" w14:textId="77777777" w:rsidR="00D200DA" w:rsidRDefault="00D200DA" w:rsidP="00DE5570">
      <w:pPr>
        <w:spacing w:after="0" w:line="240" w:lineRule="auto"/>
      </w:pPr>
      <w:r>
        <w:separator/>
      </w:r>
    </w:p>
  </w:endnote>
  <w:endnote w:type="continuationSeparator" w:id="0">
    <w:p w14:paraId="51CB5238" w14:textId="77777777" w:rsidR="00D200DA" w:rsidRDefault="00D200DA" w:rsidP="00D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542178"/>
      <w:docPartObj>
        <w:docPartGallery w:val="Page Numbers (Bottom of Page)"/>
        <w:docPartUnique/>
      </w:docPartObj>
    </w:sdtPr>
    <w:sdtEndPr/>
    <w:sdtContent>
      <w:p w14:paraId="157659DF" w14:textId="754B64B0" w:rsidR="00A43663" w:rsidRDefault="00A43663" w:rsidP="00EA0572">
        <w:pPr>
          <w:pStyle w:val="Stopka"/>
          <w:jc w:val="center"/>
        </w:pPr>
        <w:r w:rsidRPr="00EA05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05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05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0572">
          <w:rPr>
            <w:rFonts w:ascii="Times New Roman" w:hAnsi="Times New Roman" w:cs="Times New Roman"/>
            <w:sz w:val="24"/>
            <w:szCs w:val="24"/>
          </w:rPr>
          <w:t>2</w:t>
        </w:r>
        <w:r w:rsidRPr="00EA05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FADE93" w14:textId="77777777" w:rsidR="00A43663" w:rsidRDefault="00A43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354F" w14:textId="77777777" w:rsidR="00D200DA" w:rsidRDefault="00D200DA" w:rsidP="00DE5570">
      <w:pPr>
        <w:spacing w:after="0" w:line="240" w:lineRule="auto"/>
      </w:pPr>
      <w:r>
        <w:separator/>
      </w:r>
    </w:p>
  </w:footnote>
  <w:footnote w:type="continuationSeparator" w:id="0">
    <w:p w14:paraId="3BADA228" w14:textId="77777777" w:rsidR="00D200DA" w:rsidRDefault="00D200DA" w:rsidP="00DE5570">
      <w:pPr>
        <w:spacing w:after="0" w:line="240" w:lineRule="auto"/>
      </w:pPr>
      <w:r>
        <w:continuationSeparator/>
      </w:r>
    </w:p>
  </w:footnote>
  <w:footnote w:id="1">
    <w:p w14:paraId="16BB3108" w14:textId="7E139441" w:rsidR="00254AFE" w:rsidRPr="000A347E" w:rsidRDefault="00254AFE">
      <w:pPr>
        <w:pStyle w:val="Tekstprzypisudolnego"/>
        <w:rPr>
          <w:rFonts w:ascii="Times New Roman" w:hAnsi="Times New Roman" w:cs="Times New Roman"/>
        </w:rPr>
      </w:pPr>
      <w:r w:rsidRPr="000A347E">
        <w:rPr>
          <w:rStyle w:val="Odwoanieprzypisudolnego"/>
          <w:rFonts w:ascii="Times New Roman" w:hAnsi="Times New Roman" w:cs="Times New Roman"/>
        </w:rPr>
        <w:footnoteRef/>
      </w:r>
      <w:r w:rsidRPr="000A347E">
        <w:rPr>
          <w:rFonts w:ascii="Times New Roman" w:hAnsi="Times New Roman" w:cs="Times New Roman"/>
        </w:rPr>
        <w:t xml:space="preserve"> Dz. U. z 2023 r. poz. 615, z późn.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9384C"/>
    <w:multiLevelType w:val="hybridMultilevel"/>
    <w:tmpl w:val="989C48B6"/>
    <w:lvl w:ilvl="0" w:tplc="A1A60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1B6C"/>
    <w:multiLevelType w:val="hybridMultilevel"/>
    <w:tmpl w:val="83583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93BD2"/>
    <w:multiLevelType w:val="hybridMultilevel"/>
    <w:tmpl w:val="56DA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2370">
    <w:abstractNumId w:val="1"/>
  </w:num>
  <w:num w:numId="2" w16cid:durableId="185946641">
    <w:abstractNumId w:val="0"/>
  </w:num>
  <w:num w:numId="3" w16cid:durableId="44003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B"/>
    <w:rsid w:val="00004C2C"/>
    <w:rsid w:val="00006381"/>
    <w:rsid w:val="0001695A"/>
    <w:rsid w:val="0004443F"/>
    <w:rsid w:val="00044821"/>
    <w:rsid w:val="000524EE"/>
    <w:rsid w:val="000872FF"/>
    <w:rsid w:val="000A347E"/>
    <w:rsid w:val="000A6E71"/>
    <w:rsid w:val="000D7E13"/>
    <w:rsid w:val="000E1344"/>
    <w:rsid w:val="000E2BD5"/>
    <w:rsid w:val="000F5D5C"/>
    <w:rsid w:val="0013216B"/>
    <w:rsid w:val="00137BDA"/>
    <w:rsid w:val="0015036F"/>
    <w:rsid w:val="0015214E"/>
    <w:rsid w:val="00154654"/>
    <w:rsid w:val="00161CFD"/>
    <w:rsid w:val="00165E30"/>
    <w:rsid w:val="0017359B"/>
    <w:rsid w:val="00186536"/>
    <w:rsid w:val="0018666F"/>
    <w:rsid w:val="00186E9C"/>
    <w:rsid w:val="0019033D"/>
    <w:rsid w:val="001A04F0"/>
    <w:rsid w:val="001A10F1"/>
    <w:rsid w:val="001A464F"/>
    <w:rsid w:val="001B0F39"/>
    <w:rsid w:val="001C48A8"/>
    <w:rsid w:val="001D31D2"/>
    <w:rsid w:val="001F3698"/>
    <w:rsid w:val="00215202"/>
    <w:rsid w:val="00221B63"/>
    <w:rsid w:val="00231A59"/>
    <w:rsid w:val="002331A1"/>
    <w:rsid w:val="00241964"/>
    <w:rsid w:val="0024562C"/>
    <w:rsid w:val="002475F9"/>
    <w:rsid w:val="00254AFE"/>
    <w:rsid w:val="00267C29"/>
    <w:rsid w:val="002763C9"/>
    <w:rsid w:val="002904DE"/>
    <w:rsid w:val="00291EDE"/>
    <w:rsid w:val="002B3B04"/>
    <w:rsid w:val="002B48A5"/>
    <w:rsid w:val="002E0BDD"/>
    <w:rsid w:val="002F133E"/>
    <w:rsid w:val="002F3C1A"/>
    <w:rsid w:val="003116C5"/>
    <w:rsid w:val="00311F56"/>
    <w:rsid w:val="003221C7"/>
    <w:rsid w:val="00322E40"/>
    <w:rsid w:val="00326D92"/>
    <w:rsid w:val="00331E3D"/>
    <w:rsid w:val="0034356B"/>
    <w:rsid w:val="00370C5B"/>
    <w:rsid w:val="00371A55"/>
    <w:rsid w:val="00375E13"/>
    <w:rsid w:val="0037670E"/>
    <w:rsid w:val="00381BD3"/>
    <w:rsid w:val="00386D9A"/>
    <w:rsid w:val="003C1AC1"/>
    <w:rsid w:val="003D157C"/>
    <w:rsid w:val="004111E6"/>
    <w:rsid w:val="0041238D"/>
    <w:rsid w:val="004152D0"/>
    <w:rsid w:val="00422842"/>
    <w:rsid w:val="00424C5F"/>
    <w:rsid w:val="0043298A"/>
    <w:rsid w:val="00434D72"/>
    <w:rsid w:val="00443813"/>
    <w:rsid w:val="0045713A"/>
    <w:rsid w:val="0048288D"/>
    <w:rsid w:val="00490CE5"/>
    <w:rsid w:val="00492450"/>
    <w:rsid w:val="004D14BF"/>
    <w:rsid w:val="004D4AE6"/>
    <w:rsid w:val="004E794C"/>
    <w:rsid w:val="004F02AC"/>
    <w:rsid w:val="004F3BC5"/>
    <w:rsid w:val="005076FA"/>
    <w:rsid w:val="00534FF1"/>
    <w:rsid w:val="00553D38"/>
    <w:rsid w:val="0055665E"/>
    <w:rsid w:val="005638EE"/>
    <w:rsid w:val="00573CCF"/>
    <w:rsid w:val="00577E21"/>
    <w:rsid w:val="00581F10"/>
    <w:rsid w:val="00591439"/>
    <w:rsid w:val="005A39A4"/>
    <w:rsid w:val="005A4550"/>
    <w:rsid w:val="005B445D"/>
    <w:rsid w:val="005B7658"/>
    <w:rsid w:val="005D1C7C"/>
    <w:rsid w:val="005E3DB4"/>
    <w:rsid w:val="00612AC5"/>
    <w:rsid w:val="00613E83"/>
    <w:rsid w:val="00633617"/>
    <w:rsid w:val="0064344D"/>
    <w:rsid w:val="00652389"/>
    <w:rsid w:val="00691D63"/>
    <w:rsid w:val="006944F6"/>
    <w:rsid w:val="006961E7"/>
    <w:rsid w:val="006C2A1B"/>
    <w:rsid w:val="006F75A1"/>
    <w:rsid w:val="0071578A"/>
    <w:rsid w:val="007241F8"/>
    <w:rsid w:val="0073194F"/>
    <w:rsid w:val="0073498C"/>
    <w:rsid w:val="00743DAC"/>
    <w:rsid w:val="007B70E3"/>
    <w:rsid w:val="007D0B86"/>
    <w:rsid w:val="007E53C8"/>
    <w:rsid w:val="007E56A7"/>
    <w:rsid w:val="007F1B11"/>
    <w:rsid w:val="00804E19"/>
    <w:rsid w:val="00811EDC"/>
    <w:rsid w:val="008146BA"/>
    <w:rsid w:val="008231B4"/>
    <w:rsid w:val="00835B61"/>
    <w:rsid w:val="00855C8B"/>
    <w:rsid w:val="0086252F"/>
    <w:rsid w:val="008661A4"/>
    <w:rsid w:val="00887EBC"/>
    <w:rsid w:val="00892AD0"/>
    <w:rsid w:val="008C694B"/>
    <w:rsid w:val="009078E1"/>
    <w:rsid w:val="009150A7"/>
    <w:rsid w:val="00922B4C"/>
    <w:rsid w:val="009255BC"/>
    <w:rsid w:val="00940BDA"/>
    <w:rsid w:val="00942083"/>
    <w:rsid w:val="00944124"/>
    <w:rsid w:val="00954FBA"/>
    <w:rsid w:val="009721A0"/>
    <w:rsid w:val="00986F43"/>
    <w:rsid w:val="0098707B"/>
    <w:rsid w:val="009939C5"/>
    <w:rsid w:val="009D2C6E"/>
    <w:rsid w:val="009E2685"/>
    <w:rsid w:val="00A019B6"/>
    <w:rsid w:val="00A0448A"/>
    <w:rsid w:val="00A04F7E"/>
    <w:rsid w:val="00A131BE"/>
    <w:rsid w:val="00A43663"/>
    <w:rsid w:val="00A445E3"/>
    <w:rsid w:val="00A55474"/>
    <w:rsid w:val="00A70EB1"/>
    <w:rsid w:val="00A77EE6"/>
    <w:rsid w:val="00A81664"/>
    <w:rsid w:val="00A8211D"/>
    <w:rsid w:val="00A9048E"/>
    <w:rsid w:val="00A928A7"/>
    <w:rsid w:val="00A97E83"/>
    <w:rsid w:val="00AB0C4B"/>
    <w:rsid w:val="00AB0DBF"/>
    <w:rsid w:val="00AC64DD"/>
    <w:rsid w:val="00AE6ED2"/>
    <w:rsid w:val="00B07FB6"/>
    <w:rsid w:val="00B10059"/>
    <w:rsid w:val="00B12FBA"/>
    <w:rsid w:val="00B14330"/>
    <w:rsid w:val="00B3286B"/>
    <w:rsid w:val="00B465DF"/>
    <w:rsid w:val="00B83287"/>
    <w:rsid w:val="00B8400D"/>
    <w:rsid w:val="00B86015"/>
    <w:rsid w:val="00B864BA"/>
    <w:rsid w:val="00B91AC2"/>
    <w:rsid w:val="00BB7181"/>
    <w:rsid w:val="00BC7A16"/>
    <w:rsid w:val="00BF29FB"/>
    <w:rsid w:val="00C0521E"/>
    <w:rsid w:val="00C87676"/>
    <w:rsid w:val="00CA3914"/>
    <w:rsid w:val="00CC1535"/>
    <w:rsid w:val="00CC1983"/>
    <w:rsid w:val="00CC5D70"/>
    <w:rsid w:val="00CD25CF"/>
    <w:rsid w:val="00CD7B73"/>
    <w:rsid w:val="00CE6226"/>
    <w:rsid w:val="00CF1B60"/>
    <w:rsid w:val="00D200DA"/>
    <w:rsid w:val="00D2286E"/>
    <w:rsid w:val="00D246DF"/>
    <w:rsid w:val="00D31B5D"/>
    <w:rsid w:val="00D35068"/>
    <w:rsid w:val="00D35F5D"/>
    <w:rsid w:val="00D45908"/>
    <w:rsid w:val="00D74A32"/>
    <w:rsid w:val="00D92478"/>
    <w:rsid w:val="00DA2B7A"/>
    <w:rsid w:val="00DB37D5"/>
    <w:rsid w:val="00DB3EF4"/>
    <w:rsid w:val="00DC6F06"/>
    <w:rsid w:val="00DD73E0"/>
    <w:rsid w:val="00DE375B"/>
    <w:rsid w:val="00DE5570"/>
    <w:rsid w:val="00E01318"/>
    <w:rsid w:val="00E05A11"/>
    <w:rsid w:val="00E52691"/>
    <w:rsid w:val="00E57522"/>
    <w:rsid w:val="00E579B4"/>
    <w:rsid w:val="00E630B3"/>
    <w:rsid w:val="00E721E9"/>
    <w:rsid w:val="00E90656"/>
    <w:rsid w:val="00E94437"/>
    <w:rsid w:val="00E95509"/>
    <w:rsid w:val="00E95D75"/>
    <w:rsid w:val="00EA0572"/>
    <w:rsid w:val="00EA1559"/>
    <w:rsid w:val="00EA7B86"/>
    <w:rsid w:val="00EB4557"/>
    <w:rsid w:val="00EB4AF6"/>
    <w:rsid w:val="00EC10DD"/>
    <w:rsid w:val="00EF1712"/>
    <w:rsid w:val="00F358AC"/>
    <w:rsid w:val="00F575E2"/>
    <w:rsid w:val="00F84F2F"/>
    <w:rsid w:val="00F85103"/>
    <w:rsid w:val="00FA3E1C"/>
    <w:rsid w:val="00FB45A2"/>
    <w:rsid w:val="00FB6290"/>
    <w:rsid w:val="00FC10B0"/>
    <w:rsid w:val="00FD0A00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2B588"/>
  <w15:chartTrackingRefBased/>
  <w15:docId w15:val="{6CB65D5A-0A4A-47F1-B2C3-2BE35BB5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663"/>
  </w:style>
  <w:style w:type="paragraph" w:styleId="Stopka">
    <w:name w:val="footer"/>
    <w:basedOn w:val="Normalny"/>
    <w:link w:val="StopkaZnak"/>
    <w:uiPriority w:val="99"/>
    <w:unhideWhenUsed/>
    <w:rsid w:val="00A4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6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4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4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4AFE"/>
    <w:rPr>
      <w:vertAlign w:val="superscript"/>
    </w:rPr>
  </w:style>
  <w:style w:type="paragraph" w:styleId="Poprawka">
    <w:name w:val="Revision"/>
    <w:hidden/>
    <w:uiPriority w:val="99"/>
    <w:semiHidden/>
    <w:rsid w:val="00EA0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1F94-BC42-4406-86C8-9A370FB4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Śramkowska Ewelina</dc:creator>
  <cp:keywords/>
  <dc:description/>
  <cp:lastModifiedBy>Kołakowska Iwona</cp:lastModifiedBy>
  <cp:revision>3</cp:revision>
  <dcterms:created xsi:type="dcterms:W3CDTF">2025-05-13T15:08:00Z</dcterms:created>
  <dcterms:modified xsi:type="dcterms:W3CDTF">2025-05-13T15:08:00Z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UxC4dwLulzfINJ8nQH+xvX5LNGipWa4BRSZhPgxsCvmvEzW3vHYNo9woxwvQv48tadlAaCA+ElFuviieDvnUKw==</vt:lpwstr>
  </property>
  <property fmtid="{D5CDD505-2E9C-101B-9397-08002B2CF9AE}" pid="4" name="MFClassificationDate">
    <vt:lpwstr>2025-03-13T09:43:28.3836660+01:00</vt:lpwstr>
  </property>
  <property fmtid="{D5CDD505-2E9C-101B-9397-08002B2CF9AE}" pid="5" name="MFClassifiedBySID">
    <vt:lpwstr>UxC4dwLulzfINJ8nQH+xvX5LNGipWa4BRSZhPgxsCvm42mrIC/DSDv0ggS+FjUN/2v1BBotkLlY5aAiEhoi6uQajo8Bi92WS4923jSelE6ORX+K3NBXlZruFWgeqZLdM</vt:lpwstr>
  </property>
  <property fmtid="{D5CDD505-2E9C-101B-9397-08002B2CF9AE}" pid="6" name="MFGRNItemId">
    <vt:lpwstr>GRN-604653e1-d6a6-4e79-938e-007d42af6b77</vt:lpwstr>
  </property>
  <property fmtid="{D5CDD505-2E9C-101B-9397-08002B2CF9AE}" pid="7" name="MFHash">
    <vt:lpwstr>M7sQeSllZx3O0MiTRzhOeBsGCgALstiyJ2EQIXHhkSs=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