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7A793" w14:textId="44FD7BCC" w:rsidR="0001489C" w:rsidRPr="008D675A" w:rsidRDefault="0001489C" w:rsidP="008D675A">
      <w:pPr>
        <w:pStyle w:val="OZNPROJEKTUwskazaniedatylubwersjiprojektu"/>
      </w:pPr>
      <w:bookmarkStart w:id="0" w:name="_GoBack"/>
      <w:bookmarkEnd w:id="0"/>
      <w:r w:rsidRPr="0001489C">
        <w:t>Projekt</w:t>
      </w:r>
    </w:p>
    <w:p w14:paraId="7914905C" w14:textId="72D50E96" w:rsidR="0001489C" w:rsidRPr="0001489C" w:rsidRDefault="009555C2" w:rsidP="0001489C">
      <w:pPr>
        <w:pStyle w:val="OZNRODZAKTUtznustawalubrozporzdzenieiorganwydajcy"/>
      </w:pPr>
      <w:r>
        <w:t>ustawa</w:t>
      </w:r>
    </w:p>
    <w:p w14:paraId="1BE32F9E" w14:textId="0A8CFD76" w:rsidR="0001489C" w:rsidRPr="0001489C" w:rsidRDefault="0001489C" w:rsidP="008D675A">
      <w:pPr>
        <w:pStyle w:val="DATAAKTUdatauchwalenialubwydaniaaktu"/>
      </w:pPr>
      <w:r w:rsidRPr="0001489C">
        <w:t>z dnia</w:t>
      </w:r>
    </w:p>
    <w:p w14:paraId="23F1C2CF" w14:textId="5D6EBA83" w:rsidR="00BE099F" w:rsidRDefault="00150AB2" w:rsidP="008D675A">
      <w:pPr>
        <w:pStyle w:val="TYTUAKTUprzedmiotregulacjiustawylubrozporzdzenia"/>
      </w:pPr>
      <w:r>
        <w:t xml:space="preserve">o zmianie ustawy </w:t>
      </w:r>
      <w:r w:rsidR="00BE099F" w:rsidRPr="009555C2">
        <w:t>o szczególnych rozwiązaniach służących realizacji ustawy budżetowej na rok 2023</w:t>
      </w:r>
    </w:p>
    <w:p w14:paraId="53C0D78C" w14:textId="219A5228" w:rsidR="00E82C61" w:rsidRPr="00E82C61" w:rsidRDefault="00BE099F" w:rsidP="00682C6A">
      <w:pPr>
        <w:pStyle w:val="ARTartustawynprozporzdzenia"/>
      </w:pPr>
      <w:r w:rsidRPr="00682C6A">
        <w:rPr>
          <w:rStyle w:val="Ppogrubienie"/>
        </w:rPr>
        <w:t>Art.</w:t>
      </w:r>
      <w:r w:rsidR="00395B76">
        <w:rPr>
          <w:rStyle w:val="Ppogrubienie"/>
        </w:rPr>
        <w:t> </w:t>
      </w:r>
      <w:r w:rsidRPr="00682C6A">
        <w:rPr>
          <w:rStyle w:val="Ppogrubienie"/>
        </w:rPr>
        <w:t>1.</w:t>
      </w:r>
      <w:r w:rsidR="00395B76">
        <w:rPr>
          <w:rStyle w:val="Ppogrubienie"/>
        </w:rPr>
        <w:t> </w:t>
      </w:r>
      <w:r w:rsidR="009555C2" w:rsidRPr="009555C2">
        <w:t>W ustawie z dnia 1 grudnia 2022 r. o szczególnych rozwiązaniach służących realizacji ustawy budżetowej na rok 2023 (Dz. U. poz. 2666 oraz z 2023 r. poz. 1586, 1672 i</w:t>
      </w:r>
      <w:r w:rsidR="00395B76">
        <w:t> </w:t>
      </w:r>
      <w:r w:rsidR="009555C2" w:rsidRPr="009555C2">
        <w:t xml:space="preserve">2479) </w:t>
      </w:r>
      <w:r>
        <w:t xml:space="preserve">po art. 10 dodaje się art. 10a i </w:t>
      </w:r>
      <w:r w:rsidR="00D05399">
        <w:t xml:space="preserve">art. </w:t>
      </w:r>
      <w:r>
        <w:t>10b w brzmieniu:</w:t>
      </w:r>
    </w:p>
    <w:p w14:paraId="15C75889" w14:textId="6D0062BF" w:rsidR="009555C2" w:rsidRPr="009555C2" w:rsidRDefault="00DE10ED" w:rsidP="00A93F7A">
      <w:pPr>
        <w:pStyle w:val="ZARTzmartartykuempunktem"/>
      </w:pPr>
      <w:r w:rsidRPr="00DE10ED">
        <w:t>„</w:t>
      </w:r>
      <w:r w:rsidR="009555C2" w:rsidRPr="009555C2">
        <w:t>Art. 10a. 1. W roku 2023 wynagrodzenie zasadnicze prokurator</w:t>
      </w:r>
      <w:r w:rsidR="003D69E2">
        <w:t>a</w:t>
      </w:r>
      <w:r w:rsidR="009555C2" w:rsidRPr="009555C2">
        <w:t xml:space="preserve"> podlega zwiększeniu o różnicę pomiędzy </w:t>
      </w:r>
      <w:r w:rsidR="004233BB">
        <w:t xml:space="preserve">kwotą </w:t>
      </w:r>
      <w:r w:rsidR="0022437B">
        <w:t>należn</w:t>
      </w:r>
      <w:r w:rsidR="004233BB">
        <w:t>ego</w:t>
      </w:r>
      <w:r w:rsidR="0022437B">
        <w:t xml:space="preserve"> </w:t>
      </w:r>
      <w:r w:rsidR="00FA79E2" w:rsidRPr="00FA79E2">
        <w:t>wynagrodzeni</w:t>
      </w:r>
      <w:r w:rsidR="004233BB">
        <w:t>a</w:t>
      </w:r>
      <w:r w:rsidR="00FA79E2" w:rsidRPr="00FA79E2">
        <w:t xml:space="preserve"> zasadnicz</w:t>
      </w:r>
      <w:r w:rsidR="004233BB">
        <w:t>ego</w:t>
      </w:r>
      <w:r w:rsidR="00FA79E2" w:rsidRPr="00FA79E2">
        <w:t xml:space="preserve"> prokuratora </w:t>
      </w:r>
      <w:r w:rsidR="008050D3">
        <w:t xml:space="preserve">ustalonego </w:t>
      </w:r>
      <w:r w:rsidR="00FA79E2" w:rsidRPr="00FA79E2">
        <w:t xml:space="preserve">zgodnie z art. 123 § 1 ustawy z dnia 28 stycznia 2016 r. – Prawo o prokuraturze </w:t>
      </w:r>
      <w:r w:rsidR="00FA79E2">
        <w:t xml:space="preserve">a </w:t>
      </w:r>
      <w:r w:rsidR="004233BB">
        <w:t xml:space="preserve">kwotą </w:t>
      </w:r>
      <w:r w:rsidR="00FA58A1">
        <w:t xml:space="preserve">należnego </w:t>
      </w:r>
      <w:r w:rsidR="009555C2" w:rsidRPr="009555C2">
        <w:t>wynagrodzeni</w:t>
      </w:r>
      <w:r w:rsidR="004233BB">
        <w:t>a</w:t>
      </w:r>
      <w:r w:rsidR="009555C2" w:rsidRPr="009555C2">
        <w:t xml:space="preserve"> zasadnicz</w:t>
      </w:r>
      <w:r w:rsidR="004233BB">
        <w:t>ego</w:t>
      </w:r>
      <w:r w:rsidR="009555C2" w:rsidRPr="009555C2">
        <w:t xml:space="preserve"> prokuratora </w:t>
      </w:r>
      <w:r w:rsidR="005A748F">
        <w:t>wypłaconego</w:t>
      </w:r>
      <w:r w:rsidR="00395B76">
        <w:t xml:space="preserve"> </w:t>
      </w:r>
      <w:r w:rsidR="009555C2" w:rsidRPr="009555C2">
        <w:t>zgodnie z art. 10</w:t>
      </w:r>
      <w:r w:rsidR="003E546F">
        <w:t xml:space="preserve">. </w:t>
      </w:r>
    </w:p>
    <w:p w14:paraId="1B9C47B4" w14:textId="59B86CA3" w:rsidR="009555C2" w:rsidRDefault="009555C2">
      <w:pPr>
        <w:pStyle w:val="ZUSTzmustartykuempunktem"/>
      </w:pPr>
      <w:r w:rsidRPr="009555C2">
        <w:t xml:space="preserve">2. </w:t>
      </w:r>
      <w:r w:rsidR="00E82C61">
        <w:t xml:space="preserve">Zwiększenie </w:t>
      </w:r>
      <w:r w:rsidRPr="009555C2">
        <w:t xml:space="preserve">wynagrodzenia </w:t>
      </w:r>
      <w:r w:rsidR="003E546F">
        <w:t xml:space="preserve">zasadniczego </w:t>
      </w:r>
      <w:r w:rsidRPr="009555C2">
        <w:t>prokuratora, o którym mowa w ust. 1</w:t>
      </w:r>
      <w:r w:rsidR="00E82C61">
        <w:t xml:space="preserve">, </w:t>
      </w:r>
      <w:r w:rsidRPr="009555C2">
        <w:t>wypłaca się do dnia 31 grudnia 2023 r</w:t>
      </w:r>
      <w:r w:rsidR="00E82C61">
        <w:t>.</w:t>
      </w:r>
      <w:r w:rsidRPr="009555C2">
        <w:t xml:space="preserve">, z wyrównaniem od dnia 1 stycznia 2023 r. </w:t>
      </w:r>
    </w:p>
    <w:p w14:paraId="6F5F148E" w14:textId="3645C6E8" w:rsidR="005327C0" w:rsidRPr="009555C2" w:rsidRDefault="005327C0" w:rsidP="00A93F7A">
      <w:pPr>
        <w:pStyle w:val="ZUSTzmustartykuempunktem"/>
      </w:pPr>
      <w:r>
        <w:t>3. Przepisy ust. 1 i 2 stosuje się odpowiednio w przypadku, o którym mowa w art.</w:t>
      </w:r>
      <w:r w:rsidR="00395B76">
        <w:t> </w:t>
      </w:r>
      <w:r>
        <w:t>10 ust. 2.</w:t>
      </w:r>
    </w:p>
    <w:p w14:paraId="1D91FB30" w14:textId="6749AD1D" w:rsidR="009555C2" w:rsidRPr="009555C2" w:rsidRDefault="009555C2" w:rsidP="00A93F7A">
      <w:pPr>
        <w:pStyle w:val="ZARTzmartartykuempunktem"/>
      </w:pPr>
      <w:r w:rsidRPr="009555C2">
        <w:t xml:space="preserve">Art. 10b. 1. W roku 2023 w celu sfinansowania skutków wypłaty </w:t>
      </w:r>
      <w:r w:rsidR="004233BB">
        <w:t>zwiększenia</w:t>
      </w:r>
      <w:r w:rsidR="00850A3E">
        <w:t xml:space="preserve"> </w:t>
      </w:r>
      <w:r w:rsidR="00850A3E" w:rsidRPr="00850A3E">
        <w:t>wynagrodze</w:t>
      </w:r>
      <w:r w:rsidR="001D6386">
        <w:t>ń</w:t>
      </w:r>
      <w:r w:rsidRPr="009555C2">
        <w:t>, o któr</w:t>
      </w:r>
      <w:r w:rsidR="004233BB">
        <w:t>y</w:t>
      </w:r>
      <w:r w:rsidR="001D6386">
        <w:t>ch</w:t>
      </w:r>
      <w:r w:rsidRPr="009555C2">
        <w:t xml:space="preserve"> mowa w art. 10a, na wniosek Ministra Sprawiedliwości</w:t>
      </w:r>
      <w:r w:rsidR="0083056C">
        <w:t xml:space="preserve"> </w:t>
      </w:r>
      <w:r w:rsidR="001C6EC7">
        <w:rPr>
          <w:rFonts w:cs="Times"/>
        </w:rPr>
        <w:t>–</w:t>
      </w:r>
      <w:r w:rsidR="0083056C">
        <w:t xml:space="preserve"> </w:t>
      </w:r>
      <w:r w:rsidR="0083056C">
        <w:lastRenderedPageBreak/>
        <w:t>Prokuratora Generalnego</w:t>
      </w:r>
      <w:r w:rsidRPr="009555C2">
        <w:t xml:space="preserve">, </w:t>
      </w:r>
      <w:r w:rsidR="00A24F05">
        <w:t xml:space="preserve">minister właściwy do spraw finansów publicznych </w:t>
      </w:r>
      <w:r w:rsidRPr="009555C2">
        <w:t>tworzy rezerwę celową z kwoty wydatków zablokowanych na podstawie art. 177 ust. 1 ustawy o</w:t>
      </w:r>
      <w:r w:rsidR="00395B76">
        <w:t> </w:t>
      </w:r>
      <w:r w:rsidRPr="009555C2">
        <w:t>finansach publicznych, do wysokości</w:t>
      </w:r>
      <w:r w:rsidR="00D53CB5">
        <w:t xml:space="preserve"> </w:t>
      </w:r>
      <w:r w:rsidR="00E54248" w:rsidRPr="00E54248">
        <w:t>240</w:t>
      </w:r>
      <w:r w:rsidR="008219BA">
        <w:t> </w:t>
      </w:r>
      <w:r w:rsidR="00E54248" w:rsidRPr="00E54248">
        <w:t>3</w:t>
      </w:r>
      <w:r w:rsidR="008219BA">
        <w:t>60 tys.</w:t>
      </w:r>
      <w:r w:rsidR="00E54248">
        <w:t xml:space="preserve"> </w:t>
      </w:r>
      <w:r w:rsidR="00E54248" w:rsidRPr="00E54248">
        <w:t>zł</w:t>
      </w:r>
      <w:r w:rsidRPr="009555C2">
        <w:t xml:space="preserve">. </w:t>
      </w:r>
    </w:p>
    <w:p w14:paraId="2B7903CA" w14:textId="59F2D5DB" w:rsidR="009555C2" w:rsidRPr="009555C2" w:rsidRDefault="009555C2" w:rsidP="00A93F7A">
      <w:pPr>
        <w:pStyle w:val="ZUSTzmustartykuempunktem"/>
      </w:pPr>
      <w:r w:rsidRPr="009555C2">
        <w:t>2. Do utworzenia rezerwy celowej, o której mowa w ust. 1</w:t>
      </w:r>
      <w:r w:rsidR="00D05399">
        <w:t xml:space="preserve">, </w:t>
      </w:r>
      <w:r w:rsidRPr="009555C2">
        <w:t xml:space="preserve">nie stosuje się </w:t>
      </w:r>
      <w:r w:rsidR="00D05399">
        <w:t xml:space="preserve">przepisów </w:t>
      </w:r>
      <w:r w:rsidRPr="009555C2">
        <w:t>art. 177 ust. 6</w:t>
      </w:r>
      <w:r w:rsidR="0033108C">
        <w:rPr>
          <w:rFonts w:cs="Times"/>
        </w:rPr>
        <w:t>–</w:t>
      </w:r>
      <w:r w:rsidR="00D05399">
        <w:t xml:space="preserve">8 </w:t>
      </w:r>
      <w:r w:rsidRPr="009555C2">
        <w:t>ustawy</w:t>
      </w:r>
      <w:r w:rsidR="00B13E53">
        <w:t xml:space="preserve"> z dnia 27 sierpnia </w:t>
      </w:r>
      <w:r w:rsidR="0097712B">
        <w:t>2009 r.</w:t>
      </w:r>
      <w:r w:rsidRPr="009555C2">
        <w:t xml:space="preserve"> o finansach publicznych</w:t>
      </w:r>
      <w:r w:rsidR="00E42CF5">
        <w:t>.</w:t>
      </w:r>
      <w:r w:rsidRPr="009555C2">
        <w:t xml:space="preserve"> </w:t>
      </w:r>
    </w:p>
    <w:p w14:paraId="13C83A96" w14:textId="56DC0030" w:rsidR="009555C2" w:rsidRDefault="009555C2" w:rsidP="00A93F7A">
      <w:pPr>
        <w:pStyle w:val="ZUSTzmustartykuempunktem"/>
      </w:pPr>
      <w:r w:rsidRPr="009555C2">
        <w:t>3. Podziału rezerwy, o której mowa w ust. 1</w:t>
      </w:r>
      <w:r w:rsidR="008A19D9">
        <w:t>,</w:t>
      </w:r>
      <w:r w:rsidRPr="009555C2">
        <w:t xml:space="preserve"> dokonuje minister właściwy do spraw finansów publicznych na wniosek właściwego dysponenta</w:t>
      </w:r>
      <w:r w:rsidR="00BF2CBA">
        <w:t xml:space="preserve"> części budżetowej</w:t>
      </w:r>
      <w:r w:rsidRPr="009555C2">
        <w:t>.</w:t>
      </w:r>
      <w:r w:rsidR="00DE10ED" w:rsidRPr="00DE10ED">
        <w:t>”</w:t>
      </w:r>
      <w:r w:rsidR="00BE099F">
        <w:t>.</w:t>
      </w:r>
    </w:p>
    <w:p w14:paraId="6B8E7611" w14:textId="0306D644" w:rsidR="002952C8" w:rsidRPr="005A2F7E" w:rsidRDefault="00BE099F" w:rsidP="00395B76">
      <w:pPr>
        <w:pStyle w:val="ARTartustawynprozporzdzenia"/>
      </w:pPr>
      <w:r w:rsidRPr="00682C6A">
        <w:rPr>
          <w:rStyle w:val="Ppogrubienie"/>
        </w:rPr>
        <w:t>Art.</w:t>
      </w:r>
      <w:r w:rsidR="00395B76">
        <w:rPr>
          <w:rStyle w:val="Ppogrubienie"/>
        </w:rPr>
        <w:t> </w:t>
      </w:r>
      <w:r w:rsidRPr="00682C6A">
        <w:rPr>
          <w:rStyle w:val="Ppogrubienie"/>
        </w:rPr>
        <w:t>2.</w:t>
      </w:r>
      <w:r w:rsidR="00395B76">
        <w:rPr>
          <w:rStyle w:val="Ppogrubienie"/>
        </w:rPr>
        <w:t> </w:t>
      </w:r>
      <w:r w:rsidR="0083056C" w:rsidRPr="00682C6A">
        <w:t>Ustawa</w:t>
      </w:r>
      <w:r w:rsidR="0083056C" w:rsidRPr="0083056C">
        <w:t xml:space="preserve"> wchodzi w życie z dniem następującym po dniu ogłoszenia</w:t>
      </w:r>
      <w:r w:rsidR="001C7513">
        <w:t>.</w:t>
      </w:r>
    </w:p>
    <w:sectPr w:rsidR="002952C8" w:rsidRPr="005A2F7E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50E1F" w14:textId="77777777" w:rsidR="00D817C4" w:rsidRDefault="00D817C4">
      <w:r>
        <w:separator/>
      </w:r>
    </w:p>
  </w:endnote>
  <w:endnote w:type="continuationSeparator" w:id="0">
    <w:p w14:paraId="214A3559" w14:textId="77777777" w:rsidR="00D817C4" w:rsidRDefault="00D8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50BAB" w14:textId="77777777" w:rsidR="00D817C4" w:rsidRDefault="00D817C4">
      <w:r>
        <w:separator/>
      </w:r>
    </w:p>
  </w:footnote>
  <w:footnote w:type="continuationSeparator" w:id="0">
    <w:p w14:paraId="631CEEFC" w14:textId="77777777" w:rsidR="00D817C4" w:rsidRDefault="00D8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63C2" w14:textId="716078E1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95B7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9C"/>
    <w:rsid w:val="000012DA"/>
    <w:rsid w:val="0000246E"/>
    <w:rsid w:val="00003862"/>
    <w:rsid w:val="00012A35"/>
    <w:rsid w:val="0001489C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56F9"/>
    <w:rsid w:val="00066901"/>
    <w:rsid w:val="00071BEE"/>
    <w:rsid w:val="000736CD"/>
    <w:rsid w:val="00074D8B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1CF"/>
    <w:rsid w:val="000944EF"/>
    <w:rsid w:val="0009732D"/>
    <w:rsid w:val="000973F0"/>
    <w:rsid w:val="000A1296"/>
    <w:rsid w:val="000A1C27"/>
    <w:rsid w:val="000A1DAD"/>
    <w:rsid w:val="000A2649"/>
    <w:rsid w:val="000A323B"/>
    <w:rsid w:val="000A5B02"/>
    <w:rsid w:val="000B298D"/>
    <w:rsid w:val="000B5B2D"/>
    <w:rsid w:val="000B5DCE"/>
    <w:rsid w:val="000C05BA"/>
    <w:rsid w:val="000C0E8F"/>
    <w:rsid w:val="000C4BC4"/>
    <w:rsid w:val="000C5D97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3794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AB2"/>
    <w:rsid w:val="001520CF"/>
    <w:rsid w:val="0015667C"/>
    <w:rsid w:val="00157110"/>
    <w:rsid w:val="0015742A"/>
    <w:rsid w:val="00157DA1"/>
    <w:rsid w:val="00163147"/>
    <w:rsid w:val="00164C57"/>
    <w:rsid w:val="00164C9D"/>
    <w:rsid w:val="00167016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6EC7"/>
    <w:rsid w:val="001C7513"/>
    <w:rsid w:val="001D0BD0"/>
    <w:rsid w:val="001D1783"/>
    <w:rsid w:val="001D53CD"/>
    <w:rsid w:val="001D55A3"/>
    <w:rsid w:val="001D5AF5"/>
    <w:rsid w:val="001D6386"/>
    <w:rsid w:val="001E1E73"/>
    <w:rsid w:val="001E4E0C"/>
    <w:rsid w:val="001E526D"/>
    <w:rsid w:val="001E5655"/>
    <w:rsid w:val="001F12C7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9AB"/>
    <w:rsid w:val="00221ED8"/>
    <w:rsid w:val="002231EA"/>
    <w:rsid w:val="00223FDF"/>
    <w:rsid w:val="0022437B"/>
    <w:rsid w:val="002279C0"/>
    <w:rsid w:val="0023727E"/>
    <w:rsid w:val="00242081"/>
    <w:rsid w:val="00243777"/>
    <w:rsid w:val="002441CD"/>
    <w:rsid w:val="00247907"/>
    <w:rsid w:val="00250010"/>
    <w:rsid w:val="002501A3"/>
    <w:rsid w:val="0025166C"/>
    <w:rsid w:val="002555D4"/>
    <w:rsid w:val="00261A16"/>
    <w:rsid w:val="00263522"/>
    <w:rsid w:val="00263D66"/>
    <w:rsid w:val="00264EC6"/>
    <w:rsid w:val="00267FE4"/>
    <w:rsid w:val="00271013"/>
    <w:rsid w:val="00273FE4"/>
    <w:rsid w:val="002765B4"/>
    <w:rsid w:val="00276A94"/>
    <w:rsid w:val="00284813"/>
    <w:rsid w:val="0029405D"/>
    <w:rsid w:val="00294FA6"/>
    <w:rsid w:val="002952C8"/>
    <w:rsid w:val="00295A6F"/>
    <w:rsid w:val="0029688E"/>
    <w:rsid w:val="002A20C4"/>
    <w:rsid w:val="002A403F"/>
    <w:rsid w:val="002A46BC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108C"/>
    <w:rsid w:val="00334E3A"/>
    <w:rsid w:val="003361DD"/>
    <w:rsid w:val="00341A6A"/>
    <w:rsid w:val="00345B9C"/>
    <w:rsid w:val="00352DAE"/>
    <w:rsid w:val="00353A5D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9A2"/>
    <w:rsid w:val="00395B76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69E2"/>
    <w:rsid w:val="003D732B"/>
    <w:rsid w:val="003E0D1A"/>
    <w:rsid w:val="003E2DA3"/>
    <w:rsid w:val="003E546F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37E"/>
    <w:rsid w:val="00407332"/>
    <w:rsid w:val="00407828"/>
    <w:rsid w:val="00413D8E"/>
    <w:rsid w:val="004140F2"/>
    <w:rsid w:val="00417B22"/>
    <w:rsid w:val="00421085"/>
    <w:rsid w:val="004233BB"/>
    <w:rsid w:val="0042465E"/>
    <w:rsid w:val="00424DF7"/>
    <w:rsid w:val="00432B76"/>
    <w:rsid w:val="00434D01"/>
    <w:rsid w:val="00435D26"/>
    <w:rsid w:val="00440C99"/>
    <w:rsid w:val="0044175C"/>
    <w:rsid w:val="00445A6A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617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2DE0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3B29"/>
    <w:rsid w:val="004F508B"/>
    <w:rsid w:val="004F56F1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7C0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5D7F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2F7E"/>
    <w:rsid w:val="005A669D"/>
    <w:rsid w:val="005A748F"/>
    <w:rsid w:val="005A75D8"/>
    <w:rsid w:val="005B713E"/>
    <w:rsid w:val="005C03B6"/>
    <w:rsid w:val="005C348E"/>
    <w:rsid w:val="005C68E1"/>
    <w:rsid w:val="005C753D"/>
    <w:rsid w:val="005D3763"/>
    <w:rsid w:val="005D55E1"/>
    <w:rsid w:val="005E19F7"/>
    <w:rsid w:val="005E4F04"/>
    <w:rsid w:val="005E62C2"/>
    <w:rsid w:val="005E6C71"/>
    <w:rsid w:val="005E715E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4D39"/>
    <w:rsid w:val="00632F17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67C58"/>
    <w:rsid w:val="006701EF"/>
    <w:rsid w:val="00673BA5"/>
    <w:rsid w:val="00680058"/>
    <w:rsid w:val="00681F9F"/>
    <w:rsid w:val="00682C6A"/>
    <w:rsid w:val="006840EA"/>
    <w:rsid w:val="006844E2"/>
    <w:rsid w:val="00685267"/>
    <w:rsid w:val="006872AE"/>
    <w:rsid w:val="00690082"/>
    <w:rsid w:val="00690252"/>
    <w:rsid w:val="006946BB"/>
    <w:rsid w:val="006969FA"/>
    <w:rsid w:val="006A2397"/>
    <w:rsid w:val="006A2B2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371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223"/>
    <w:rsid w:val="007B75BC"/>
    <w:rsid w:val="007C0BD6"/>
    <w:rsid w:val="007C33B0"/>
    <w:rsid w:val="007C3806"/>
    <w:rsid w:val="007C5BB7"/>
    <w:rsid w:val="007D07D5"/>
    <w:rsid w:val="007D1C64"/>
    <w:rsid w:val="007D32DD"/>
    <w:rsid w:val="007D6DCE"/>
    <w:rsid w:val="007D72C4"/>
    <w:rsid w:val="007E2CFE"/>
    <w:rsid w:val="007E40A3"/>
    <w:rsid w:val="007E59C9"/>
    <w:rsid w:val="007F0072"/>
    <w:rsid w:val="007F2EB6"/>
    <w:rsid w:val="007F54C3"/>
    <w:rsid w:val="008006AA"/>
    <w:rsid w:val="00802949"/>
    <w:rsid w:val="0080301E"/>
    <w:rsid w:val="0080365F"/>
    <w:rsid w:val="008050D3"/>
    <w:rsid w:val="00806E42"/>
    <w:rsid w:val="00812BE5"/>
    <w:rsid w:val="00817429"/>
    <w:rsid w:val="00821514"/>
    <w:rsid w:val="008219BA"/>
    <w:rsid w:val="00821E35"/>
    <w:rsid w:val="00824591"/>
    <w:rsid w:val="00824AED"/>
    <w:rsid w:val="00827820"/>
    <w:rsid w:val="0083056C"/>
    <w:rsid w:val="00831B8B"/>
    <w:rsid w:val="00833F08"/>
    <w:rsid w:val="0083405D"/>
    <w:rsid w:val="008352D4"/>
    <w:rsid w:val="00836DB9"/>
    <w:rsid w:val="00837C67"/>
    <w:rsid w:val="008415B0"/>
    <w:rsid w:val="00842028"/>
    <w:rsid w:val="008436B8"/>
    <w:rsid w:val="008460B6"/>
    <w:rsid w:val="00850A3E"/>
    <w:rsid w:val="00850C9D"/>
    <w:rsid w:val="00852B59"/>
    <w:rsid w:val="0085464D"/>
    <w:rsid w:val="00856272"/>
    <w:rsid w:val="008563FF"/>
    <w:rsid w:val="0086018B"/>
    <w:rsid w:val="008605B5"/>
    <w:rsid w:val="008611DD"/>
    <w:rsid w:val="008620DE"/>
    <w:rsid w:val="00866867"/>
    <w:rsid w:val="00867E8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16BE"/>
    <w:rsid w:val="008920FF"/>
    <w:rsid w:val="008926E8"/>
    <w:rsid w:val="00894F19"/>
    <w:rsid w:val="00896A10"/>
    <w:rsid w:val="008971B5"/>
    <w:rsid w:val="008A19D9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02"/>
    <w:rsid w:val="008C5BE0"/>
    <w:rsid w:val="008C7233"/>
    <w:rsid w:val="008D2434"/>
    <w:rsid w:val="008D675A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035B"/>
    <w:rsid w:val="00912889"/>
    <w:rsid w:val="00913A42"/>
    <w:rsid w:val="00914167"/>
    <w:rsid w:val="009143DB"/>
    <w:rsid w:val="00915065"/>
    <w:rsid w:val="00916011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19A0"/>
    <w:rsid w:val="00943751"/>
    <w:rsid w:val="00946DD0"/>
    <w:rsid w:val="009509E6"/>
    <w:rsid w:val="00952018"/>
    <w:rsid w:val="00952800"/>
    <w:rsid w:val="0095300D"/>
    <w:rsid w:val="00954331"/>
    <w:rsid w:val="009555C2"/>
    <w:rsid w:val="00956812"/>
    <w:rsid w:val="0095719A"/>
    <w:rsid w:val="00957BB3"/>
    <w:rsid w:val="009623E9"/>
    <w:rsid w:val="00963EEB"/>
    <w:rsid w:val="009648BC"/>
    <w:rsid w:val="00964C2F"/>
    <w:rsid w:val="00965F88"/>
    <w:rsid w:val="00974827"/>
    <w:rsid w:val="0097712B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7BE"/>
    <w:rsid w:val="00A24F05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5710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0A0"/>
    <w:rsid w:val="00A83676"/>
    <w:rsid w:val="00A83B7B"/>
    <w:rsid w:val="00A84274"/>
    <w:rsid w:val="00A850F3"/>
    <w:rsid w:val="00A864E3"/>
    <w:rsid w:val="00A93F7A"/>
    <w:rsid w:val="00A94574"/>
    <w:rsid w:val="00A95936"/>
    <w:rsid w:val="00A96265"/>
    <w:rsid w:val="00A97084"/>
    <w:rsid w:val="00AA1C2C"/>
    <w:rsid w:val="00AA2B7F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37D0"/>
    <w:rsid w:val="00AC4EA1"/>
    <w:rsid w:val="00AC5381"/>
    <w:rsid w:val="00AC5920"/>
    <w:rsid w:val="00AC64ED"/>
    <w:rsid w:val="00AD0E65"/>
    <w:rsid w:val="00AD169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359F"/>
    <w:rsid w:val="00B07700"/>
    <w:rsid w:val="00B13921"/>
    <w:rsid w:val="00B13E53"/>
    <w:rsid w:val="00B1528C"/>
    <w:rsid w:val="00B16ACD"/>
    <w:rsid w:val="00B2032E"/>
    <w:rsid w:val="00B21487"/>
    <w:rsid w:val="00B232D1"/>
    <w:rsid w:val="00B24DB5"/>
    <w:rsid w:val="00B31F9E"/>
    <w:rsid w:val="00B3268F"/>
    <w:rsid w:val="00B32C2C"/>
    <w:rsid w:val="00B33A1A"/>
    <w:rsid w:val="00B33E6C"/>
    <w:rsid w:val="00B3571E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5946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4E95"/>
    <w:rsid w:val="00B85040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99F"/>
    <w:rsid w:val="00BE0C44"/>
    <w:rsid w:val="00BE1B8B"/>
    <w:rsid w:val="00BE2A18"/>
    <w:rsid w:val="00BE2C01"/>
    <w:rsid w:val="00BE3CBC"/>
    <w:rsid w:val="00BE41EC"/>
    <w:rsid w:val="00BE56FB"/>
    <w:rsid w:val="00BE609A"/>
    <w:rsid w:val="00BE7221"/>
    <w:rsid w:val="00BF2CBA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35D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77A1E"/>
    <w:rsid w:val="00C823DA"/>
    <w:rsid w:val="00C8259F"/>
    <w:rsid w:val="00C82746"/>
    <w:rsid w:val="00C8312F"/>
    <w:rsid w:val="00C84C47"/>
    <w:rsid w:val="00C858A4"/>
    <w:rsid w:val="00C86AFA"/>
    <w:rsid w:val="00CA7EE0"/>
    <w:rsid w:val="00CB170D"/>
    <w:rsid w:val="00CB18D0"/>
    <w:rsid w:val="00CB1BF5"/>
    <w:rsid w:val="00CB1C8A"/>
    <w:rsid w:val="00CB24F5"/>
    <w:rsid w:val="00CB2663"/>
    <w:rsid w:val="00CB3BBE"/>
    <w:rsid w:val="00CB59E9"/>
    <w:rsid w:val="00CC0D6A"/>
    <w:rsid w:val="00CC3831"/>
    <w:rsid w:val="00CC3C15"/>
    <w:rsid w:val="00CC3E3D"/>
    <w:rsid w:val="00CC519B"/>
    <w:rsid w:val="00CC5947"/>
    <w:rsid w:val="00CD12C1"/>
    <w:rsid w:val="00CD214E"/>
    <w:rsid w:val="00CD46FA"/>
    <w:rsid w:val="00CD5973"/>
    <w:rsid w:val="00CE31A6"/>
    <w:rsid w:val="00CE3CE3"/>
    <w:rsid w:val="00CF09AA"/>
    <w:rsid w:val="00CF4813"/>
    <w:rsid w:val="00CF5233"/>
    <w:rsid w:val="00CF62CA"/>
    <w:rsid w:val="00CF6A43"/>
    <w:rsid w:val="00D029B8"/>
    <w:rsid w:val="00D02F60"/>
    <w:rsid w:val="00D0464E"/>
    <w:rsid w:val="00D04A96"/>
    <w:rsid w:val="00D05399"/>
    <w:rsid w:val="00D07A7B"/>
    <w:rsid w:val="00D10E06"/>
    <w:rsid w:val="00D13A53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3CB5"/>
    <w:rsid w:val="00D55290"/>
    <w:rsid w:val="00D57791"/>
    <w:rsid w:val="00D6046A"/>
    <w:rsid w:val="00D61B28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17C4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0ED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D6C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2CF5"/>
    <w:rsid w:val="00E46308"/>
    <w:rsid w:val="00E51E17"/>
    <w:rsid w:val="00E52DAB"/>
    <w:rsid w:val="00E539B0"/>
    <w:rsid w:val="00E54248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6E6"/>
    <w:rsid w:val="00E71C91"/>
    <w:rsid w:val="00E720A1"/>
    <w:rsid w:val="00E75DDA"/>
    <w:rsid w:val="00E773E8"/>
    <w:rsid w:val="00E82C61"/>
    <w:rsid w:val="00E83ADD"/>
    <w:rsid w:val="00E84F38"/>
    <w:rsid w:val="00E85623"/>
    <w:rsid w:val="00E86714"/>
    <w:rsid w:val="00E87441"/>
    <w:rsid w:val="00E91FAE"/>
    <w:rsid w:val="00E96E3F"/>
    <w:rsid w:val="00EA270C"/>
    <w:rsid w:val="00EA4974"/>
    <w:rsid w:val="00EA532E"/>
    <w:rsid w:val="00EB0095"/>
    <w:rsid w:val="00EB06D9"/>
    <w:rsid w:val="00EB192B"/>
    <w:rsid w:val="00EB19ED"/>
    <w:rsid w:val="00EB1CAB"/>
    <w:rsid w:val="00EB60B1"/>
    <w:rsid w:val="00EC0F5A"/>
    <w:rsid w:val="00EC4265"/>
    <w:rsid w:val="00EC4CEB"/>
    <w:rsid w:val="00EC659E"/>
    <w:rsid w:val="00ED080F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64AE"/>
    <w:rsid w:val="00F115CA"/>
    <w:rsid w:val="00F14817"/>
    <w:rsid w:val="00F14EBA"/>
    <w:rsid w:val="00F1510F"/>
    <w:rsid w:val="00F1533A"/>
    <w:rsid w:val="00F15E5A"/>
    <w:rsid w:val="00F17F0A"/>
    <w:rsid w:val="00F21D9D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5ED"/>
    <w:rsid w:val="00FA58A1"/>
    <w:rsid w:val="00FA79E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D6F5298"/>
  <w15:docId w15:val="{4E9B1C31-8ED9-4C22-9F03-25CED3FA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89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Uwydatnienie">
    <w:name w:val="Emphasis"/>
    <w:basedOn w:val="Domylnaczcionkaakapitu"/>
    <w:uiPriority w:val="20"/>
    <w:qFormat/>
    <w:rsid w:val="000148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5947"/>
    <w:rPr>
      <w:color w:val="0000FF"/>
      <w:u w:val="single"/>
    </w:rPr>
  </w:style>
  <w:style w:type="paragraph" w:styleId="Poprawka">
    <w:name w:val="Revision"/>
    <w:hidden/>
    <w:uiPriority w:val="99"/>
    <w:semiHidden/>
    <w:rsid w:val="00FA79E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8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4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74B219-E3C5-431E-9360-A5661AE4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273</Words>
  <Characters>1431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Woźniak-Tuszyńska Beata  (DLPK)</dc:creator>
  <cp:lastModifiedBy>Kołakowska Iwona</cp:lastModifiedBy>
  <cp:revision>2</cp:revision>
  <cp:lastPrinted>2023-03-30T12:22:00Z</cp:lastPrinted>
  <dcterms:created xsi:type="dcterms:W3CDTF">2023-12-06T08:01:00Z</dcterms:created>
  <dcterms:modified xsi:type="dcterms:W3CDTF">2023-12-06T08:01:00Z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UxC4dwLulzfINJ8nQH+xvX5LNGipWa4BRSZhPgxsCvlfo02707dbwS/iw3dWJWcY2mGPyl3vIiVv3colpypbCQ==</vt:lpwstr>
  </property>
  <property fmtid="{D5CDD505-2E9C-101B-9397-08002B2CF9AE}" pid="6" name="MFClassificationDate">
    <vt:lpwstr>2023-11-30T15:51:52.4519047+01:00</vt:lpwstr>
  </property>
  <property fmtid="{D5CDD505-2E9C-101B-9397-08002B2CF9AE}" pid="7" name="MFClassifiedBySID">
    <vt:lpwstr>UxC4dwLulzfINJ8nQH+xvX5LNGipWa4BRSZhPgxsCvm42mrIC/DSDv0ggS+FjUN/2v1BBotkLlY5aAiEhoi6uTR8t3S+uwbF459Cz4NvLKPrr901OYVPKvke08ELCH0L</vt:lpwstr>
  </property>
  <property fmtid="{D5CDD505-2E9C-101B-9397-08002B2CF9AE}" pid="8" name="MFGRNItemId">
    <vt:lpwstr>GRN-e1fb7433-d174-4c76-932e-b2a67edc3b00</vt:lpwstr>
  </property>
  <property fmtid="{D5CDD505-2E9C-101B-9397-08002B2CF9AE}" pid="9" name="MFHash">
    <vt:lpwstr>cX+Ql12DqsHQ2ayqKHl3ZLqqbwrCMznhpZs9ol3b91k=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