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4C3BA" w14:textId="7D1FFC82" w:rsidR="00D63217" w:rsidRPr="007D3526" w:rsidRDefault="00D63217" w:rsidP="00D63217">
      <w:pPr>
        <w:pStyle w:val="OZNPROJEKTUwskazaniedatylubwersjiprojektu"/>
      </w:pPr>
      <w:r>
        <w:t>Projekt</w:t>
      </w:r>
    </w:p>
    <w:p w14:paraId="4A15AB3C" w14:textId="77777777" w:rsidR="00D63217" w:rsidRDefault="00D63217" w:rsidP="00D63217">
      <w:pPr>
        <w:pStyle w:val="OZNRODZAKTUtznustawalubrozporzdzenieiorganwydajcy"/>
      </w:pPr>
      <w:r>
        <w:t>ustawa</w:t>
      </w:r>
    </w:p>
    <w:p w14:paraId="3C56EF85" w14:textId="4F271571" w:rsidR="00D63217" w:rsidRDefault="00D63217" w:rsidP="00D63217">
      <w:pPr>
        <w:pStyle w:val="DATAAKTUdatauchwalenialubwydaniaaktu"/>
      </w:pPr>
      <w:r>
        <w:t>z dnia</w:t>
      </w:r>
    </w:p>
    <w:p w14:paraId="6E2F892C" w14:textId="77777777" w:rsidR="00D63217" w:rsidRDefault="00D63217" w:rsidP="00D63217">
      <w:pPr>
        <w:pStyle w:val="TYTUAKTUprzedmiotregulacjiustawylubrozporzdzenia"/>
      </w:pPr>
      <w:r>
        <w:t xml:space="preserve">o zmianie ustawy </w:t>
      </w:r>
      <w:r w:rsidRPr="00AD2788">
        <w:t>o podatku od spadków i darowizn</w:t>
      </w:r>
    </w:p>
    <w:p w14:paraId="30AE3E3E" w14:textId="460493E9" w:rsidR="00D63217" w:rsidRPr="007D3526" w:rsidRDefault="00D63217" w:rsidP="00D63217">
      <w:pPr>
        <w:pStyle w:val="ARTartustawynprozporzdzenia"/>
      </w:pPr>
      <w:r w:rsidRPr="00FD7914">
        <w:rPr>
          <w:rStyle w:val="Ppogrubienie"/>
        </w:rPr>
        <w:t>Art.</w:t>
      </w:r>
      <w:r w:rsidR="006478F3">
        <w:rPr>
          <w:rStyle w:val="Ppogrubienie"/>
        </w:rPr>
        <w:t> </w:t>
      </w:r>
      <w:r w:rsidRPr="007D3526">
        <w:rPr>
          <w:rStyle w:val="Ppogrubienie"/>
        </w:rPr>
        <w:t>1.</w:t>
      </w:r>
      <w:r w:rsidR="006478F3">
        <w:t> </w:t>
      </w:r>
      <w:r w:rsidRPr="007D3526">
        <w:t>W ustawie z dnia 28 lipca 1983 r. o podatku od spadków i darowizn (Dz. U. z</w:t>
      </w:r>
      <w:r w:rsidR="00D57386">
        <w:t> </w:t>
      </w:r>
      <w:r w:rsidRPr="007D3526">
        <w:t>2024</w:t>
      </w:r>
      <w:r w:rsidR="00D57386">
        <w:t> </w:t>
      </w:r>
      <w:r w:rsidRPr="007D3526">
        <w:t>r. poz. 1837) wprowadza się następujące zmiany:</w:t>
      </w:r>
    </w:p>
    <w:p w14:paraId="2796A1AC" w14:textId="77777777" w:rsidR="00D63217" w:rsidRPr="007776AF" w:rsidRDefault="00D63217" w:rsidP="00D63217">
      <w:pPr>
        <w:pStyle w:val="PKTpunkt"/>
      </w:pPr>
      <w:r>
        <w:t>1)</w:t>
      </w:r>
      <w:r w:rsidRPr="007D3526">
        <w:tab/>
        <w:t>w art. 4a w ust. 1 w pkt 1 wyrazy „art. 6 ust. 1 pkt 2–5, 7 i 8 oraz ust. 2” zastępuje się wyrazami „art. 6 ust. 1 pkt 2–5, 7 i 8 oraz ust. 1a–2”;</w:t>
      </w:r>
    </w:p>
    <w:p w14:paraId="58C51275" w14:textId="3F11924C" w:rsidR="00D63217" w:rsidRDefault="00D63217" w:rsidP="00D63217">
      <w:pPr>
        <w:pStyle w:val="PKTpunkt"/>
      </w:pPr>
      <w:r>
        <w:t>2)</w:t>
      </w:r>
      <w:r w:rsidRPr="007D3526">
        <w:tab/>
        <w:t>w art. 6</w:t>
      </w:r>
      <w:r>
        <w:t xml:space="preserve">: </w:t>
      </w:r>
    </w:p>
    <w:p w14:paraId="1B61FD94" w14:textId="3CD7D4F5" w:rsidR="00D63217" w:rsidRPr="005571C2" w:rsidRDefault="00D63217" w:rsidP="00D63217">
      <w:pPr>
        <w:pStyle w:val="LITlitera"/>
      </w:pPr>
      <w:r w:rsidRPr="005571C2">
        <w:t>a)</w:t>
      </w:r>
      <w:r w:rsidRPr="005571C2">
        <w:tab/>
        <w:t xml:space="preserve">w ust. 1 w pkt 8 skreśla </w:t>
      </w:r>
      <w:r w:rsidRPr="007776AF">
        <w:rPr>
          <w:bCs w:val="0"/>
        </w:rPr>
        <w:t>się</w:t>
      </w:r>
      <w:r w:rsidRPr="005571C2">
        <w:t xml:space="preserve"> wyrazy </w:t>
      </w:r>
      <w:proofErr w:type="gramStart"/>
      <w:r w:rsidRPr="005571C2">
        <w:t>„</w:t>
      </w:r>
      <w:r>
        <w:t xml:space="preserve"> </w:t>
      </w:r>
      <w:r w:rsidRPr="005571C2">
        <w:t>,</w:t>
      </w:r>
      <w:proofErr w:type="gramEnd"/>
      <w:r w:rsidRPr="005571C2">
        <w:t xml:space="preserve"> renty”</w:t>
      </w:r>
      <w:r>
        <w:t>,</w:t>
      </w:r>
    </w:p>
    <w:p w14:paraId="1949DFE6" w14:textId="77777777" w:rsidR="00D63217" w:rsidRPr="007D3526" w:rsidRDefault="00D63217" w:rsidP="00D63217">
      <w:pPr>
        <w:pStyle w:val="LITlitera"/>
      </w:pPr>
      <w:r>
        <w:t>b)</w:t>
      </w:r>
      <w:r>
        <w:tab/>
      </w:r>
      <w:r w:rsidRPr="007D3526">
        <w:t xml:space="preserve">po </w:t>
      </w:r>
      <w:r w:rsidRPr="007776AF">
        <w:t>ust</w:t>
      </w:r>
      <w:r w:rsidRPr="007D3526">
        <w:t>. 1a dodaje się ust. 1b w brzmieniu:</w:t>
      </w:r>
    </w:p>
    <w:p w14:paraId="421F38D2" w14:textId="77777777" w:rsidR="00D63217" w:rsidRDefault="00D63217" w:rsidP="00D63217">
      <w:pPr>
        <w:pStyle w:val="ZLITUSTzmustliter"/>
      </w:pPr>
      <w:r w:rsidRPr="00E76799">
        <w:t>„1b.</w:t>
      </w:r>
      <w:r>
        <w:t xml:space="preserve"> </w:t>
      </w:r>
      <w:r w:rsidRPr="00E76799">
        <w:t xml:space="preserve">Jeżeli przedmiotem nabycia </w:t>
      </w:r>
      <w:r>
        <w:t xml:space="preserve">jest </w:t>
      </w:r>
      <w:bookmarkStart w:id="0" w:name="_Hlk198211281"/>
      <w:r>
        <w:t>prawo majątkowe polegające na obowiązku</w:t>
      </w:r>
      <w:r w:rsidRPr="00E76799">
        <w:t xml:space="preserve"> świadcze</w:t>
      </w:r>
      <w:r>
        <w:t>ń</w:t>
      </w:r>
      <w:r w:rsidRPr="00E76799">
        <w:t xml:space="preserve"> powtarzając</w:t>
      </w:r>
      <w:r>
        <w:t>ych</w:t>
      </w:r>
      <w:r w:rsidRPr="00E76799">
        <w:t xml:space="preserve"> się</w:t>
      </w:r>
      <w:r>
        <w:t xml:space="preserve"> na rzecz nabywcy tego prawa</w:t>
      </w:r>
      <w:bookmarkEnd w:id="0"/>
      <w:r>
        <w:t>,</w:t>
      </w:r>
      <w:r w:rsidRPr="00074842">
        <w:t xml:space="preserve"> obowiązek podatkowy powstaje z chwilą</w:t>
      </w:r>
      <w:r>
        <w:t>:</w:t>
      </w:r>
    </w:p>
    <w:p w14:paraId="42D3A7F5" w14:textId="77777777" w:rsidR="00D63217" w:rsidRDefault="00D63217" w:rsidP="00D63217">
      <w:pPr>
        <w:pStyle w:val="ZLITPKTzmpktliter"/>
      </w:pPr>
      <w:r>
        <w:t>1)</w:t>
      </w:r>
      <w:r>
        <w:tab/>
      </w:r>
      <w:r w:rsidRPr="00074842">
        <w:t>ustanowienia</w:t>
      </w:r>
      <w:r>
        <w:t xml:space="preserve"> tych świadczeń – w </w:t>
      </w:r>
      <w:proofErr w:type="gramStart"/>
      <w:r>
        <w:t>przypadku</w:t>
      </w:r>
      <w:proofErr w:type="gramEnd"/>
      <w:r>
        <w:t xml:space="preserve"> gdy</w:t>
      </w:r>
      <w:r w:rsidRPr="00074842">
        <w:t xml:space="preserve"> wartość świadczeń powtarzających się</w:t>
      </w:r>
      <w:r>
        <w:t xml:space="preserve"> za cały okres trwania obowiązku tych świadczeń:</w:t>
      </w:r>
    </w:p>
    <w:p w14:paraId="4CDF2969" w14:textId="77777777" w:rsidR="00D63217" w:rsidRDefault="00D63217" w:rsidP="00D63217">
      <w:pPr>
        <w:pStyle w:val="ZLITLITwPKTzmlitwpktliter"/>
      </w:pPr>
      <w:r>
        <w:t>a)</w:t>
      </w:r>
      <w:r>
        <w:tab/>
        <w:t>jest</w:t>
      </w:r>
      <w:r w:rsidRPr="00E76799">
        <w:t xml:space="preserve"> ustalona</w:t>
      </w:r>
      <w:r>
        <w:t xml:space="preserve"> na dzień ich ustanowienia</w:t>
      </w:r>
      <w:r w:rsidRPr="00E76799">
        <w:t xml:space="preserve"> albo </w:t>
      </w:r>
    </w:p>
    <w:p w14:paraId="28447EF5" w14:textId="77777777" w:rsidR="00D63217" w:rsidRDefault="00D63217" w:rsidP="00D63217">
      <w:pPr>
        <w:pStyle w:val="ZLITLITwPKTzmlitwpktliter"/>
      </w:pPr>
      <w:r>
        <w:t>b)</w:t>
      </w:r>
      <w:r>
        <w:tab/>
        <w:t>została uprawdopodobniona zgodnie z art. 12 ust. 1 pkt 2;</w:t>
      </w:r>
    </w:p>
    <w:p w14:paraId="66C7405D" w14:textId="77777777" w:rsidR="00D63217" w:rsidRPr="00D63217" w:rsidRDefault="00D63217" w:rsidP="00D63217">
      <w:pPr>
        <w:pStyle w:val="ZLITwPKTzmlitwpktartykuempunktem"/>
      </w:pPr>
      <w:r w:rsidRPr="00D63217">
        <w:t>2)</w:t>
      </w:r>
      <w:r w:rsidRPr="00D63217">
        <w:tab/>
        <w:t xml:space="preserve">wykonania poszczególnych świadczeń – w przypadkach innych niż określone w pkt 1.”; </w:t>
      </w:r>
    </w:p>
    <w:p w14:paraId="04FD14F1" w14:textId="77777777" w:rsidR="00D63217" w:rsidRPr="00BC6FCD" w:rsidRDefault="00D63217" w:rsidP="00D63217">
      <w:pPr>
        <w:pStyle w:val="PKTpunkt"/>
      </w:pPr>
      <w:r w:rsidRPr="00BC6FCD">
        <w:t>3)</w:t>
      </w:r>
      <w:r w:rsidRPr="00BC6FCD">
        <w:tab/>
        <w:t>art. 12 otrzymuje brzmienie:</w:t>
      </w:r>
    </w:p>
    <w:p w14:paraId="7C191D44" w14:textId="77777777" w:rsidR="00D63217" w:rsidRDefault="00D63217" w:rsidP="00D63217">
      <w:pPr>
        <w:pStyle w:val="ZARTzmartartykuempunktem"/>
      </w:pPr>
      <w:r w:rsidRPr="00DF0962">
        <w:t>„</w:t>
      </w:r>
      <w:r w:rsidRPr="00923725">
        <w:t>Art.</w:t>
      </w:r>
      <w:r>
        <w:t xml:space="preserve"> </w:t>
      </w:r>
      <w:r w:rsidRPr="00923725">
        <w:t>12</w:t>
      </w:r>
      <w:r>
        <w:t xml:space="preserve">. </w:t>
      </w:r>
      <w:r w:rsidRPr="00923725">
        <w:t xml:space="preserve">1. </w:t>
      </w:r>
      <w:r>
        <w:t xml:space="preserve">Przy ustalaniu wartości </w:t>
      </w:r>
      <w:bookmarkStart w:id="1" w:name="_Hlk198211703"/>
      <w:r w:rsidRPr="00673077">
        <w:t>praw</w:t>
      </w:r>
      <w:r>
        <w:t>a</w:t>
      </w:r>
      <w:r w:rsidRPr="00673077">
        <w:t xml:space="preserve"> majątkowe</w:t>
      </w:r>
      <w:r>
        <w:t>go</w:t>
      </w:r>
      <w:r w:rsidRPr="00673077">
        <w:t xml:space="preserve"> polegające</w:t>
      </w:r>
      <w:r>
        <w:t>go</w:t>
      </w:r>
      <w:r w:rsidRPr="00673077">
        <w:t xml:space="preserve"> na obowiązku świadczeń powtarzających się na rzecz nabywcy tego prawa</w:t>
      </w:r>
      <w:r w:rsidRPr="00673077" w:rsidDel="00673077">
        <w:t xml:space="preserve"> </w:t>
      </w:r>
      <w:bookmarkEnd w:id="1"/>
      <w:r>
        <w:t>przyjmuje się:</w:t>
      </w:r>
    </w:p>
    <w:p w14:paraId="6A84B0FD" w14:textId="77777777" w:rsidR="00D63217" w:rsidRDefault="00D63217" w:rsidP="00D63217">
      <w:pPr>
        <w:pStyle w:val="ZPKTzmpktartykuempunktem"/>
      </w:pPr>
      <w:r w:rsidRPr="00923725">
        <w:t>1)</w:t>
      </w:r>
      <w:r>
        <w:tab/>
        <w:t xml:space="preserve">łączną wartość świadczeń </w:t>
      </w:r>
      <w:bookmarkStart w:id="2" w:name="_Hlk198212435"/>
      <w:r>
        <w:t>powtarzających się za okres, na jaki zostały ustanowione, a jeżeli zostały ustanowione na czas nieokreślony</w:t>
      </w:r>
      <w:r w:rsidRPr="009706AD">
        <w:t xml:space="preserve"> </w:t>
      </w:r>
      <w:r>
        <w:t>– za okres 10 lat</w:t>
      </w:r>
      <w:bookmarkEnd w:id="2"/>
      <w:r>
        <w:t xml:space="preserve">, w </w:t>
      </w:r>
      <w:proofErr w:type="gramStart"/>
      <w:r>
        <w:t>przypadku</w:t>
      </w:r>
      <w:proofErr w:type="gramEnd"/>
      <w:r>
        <w:t xml:space="preserve"> gdy </w:t>
      </w:r>
      <w:r w:rsidRPr="009706AD">
        <w:t>wartość</w:t>
      </w:r>
      <w:r>
        <w:t xml:space="preserve"> świadczeń</w:t>
      </w:r>
      <w:r w:rsidRPr="009706AD">
        <w:t xml:space="preserve"> </w:t>
      </w:r>
      <w:r>
        <w:t xml:space="preserve">powtarzających się </w:t>
      </w:r>
      <w:r w:rsidRPr="009706AD">
        <w:t>jest ustalona na dzień ich ustanowienia za cały okres trwania obowiązku tych świadczeń</w:t>
      </w:r>
      <w:r>
        <w:t xml:space="preserve">; </w:t>
      </w:r>
    </w:p>
    <w:p w14:paraId="7F86BA57" w14:textId="4BB811DD" w:rsidR="00D63217" w:rsidRPr="00923725" w:rsidRDefault="00D63217" w:rsidP="00D63217">
      <w:pPr>
        <w:pStyle w:val="ZPKTzmpktartykuempunktem"/>
      </w:pPr>
      <w:r>
        <w:t>2)</w:t>
      </w:r>
      <w:r>
        <w:tab/>
        <w:t>łączną uprawdopodobnioną wartość świadczeń powtarzających się za okres, na jaki zostały ustanowione, a jeżeli zostały ustanowione na czas nieokreślony</w:t>
      </w:r>
      <w:r w:rsidRPr="009706AD">
        <w:t xml:space="preserve"> </w:t>
      </w:r>
      <w:r>
        <w:t xml:space="preserve">– za okres 10 lat, w </w:t>
      </w:r>
      <w:proofErr w:type="gramStart"/>
      <w:r>
        <w:t>przypadku</w:t>
      </w:r>
      <w:proofErr w:type="gramEnd"/>
      <w:r>
        <w:t xml:space="preserve"> gdy wartość świadczeń powtarzających się nie jest ustalona na dzień ich ustanowienia za </w:t>
      </w:r>
      <w:r w:rsidR="005C549A">
        <w:t xml:space="preserve">cały </w:t>
      </w:r>
      <w:r>
        <w:t>okres trwania obowiązku tych świadczeń, a naczelnik urzędu skarbowego, za zgodą podatnika, uprawdopodobni ich wartość;</w:t>
      </w:r>
    </w:p>
    <w:p w14:paraId="6EA7930A" w14:textId="277DC127" w:rsidR="00D63217" w:rsidRPr="00923725" w:rsidRDefault="00D63217" w:rsidP="00D63217">
      <w:pPr>
        <w:pStyle w:val="ZPKTzmpktartykuempunktem"/>
      </w:pPr>
      <w:r>
        <w:lastRenderedPageBreak/>
        <w:t>3</w:t>
      </w:r>
      <w:r w:rsidRPr="00923725">
        <w:t>)</w:t>
      </w:r>
      <w:r>
        <w:tab/>
        <w:t>wartość</w:t>
      </w:r>
      <w:r w:rsidRPr="00923725">
        <w:t xml:space="preserve"> poszczególnych świadczeń</w:t>
      </w:r>
      <w:r>
        <w:t xml:space="preserve"> w przypadkach innych niż określone w pkt 1 i</w:t>
      </w:r>
      <w:r w:rsidR="001225F8">
        <w:t> </w:t>
      </w:r>
      <w:r>
        <w:t xml:space="preserve">2. </w:t>
      </w:r>
    </w:p>
    <w:p w14:paraId="2DC0D527" w14:textId="77777777" w:rsidR="00D63217" w:rsidRDefault="00D63217" w:rsidP="00883FF4">
      <w:pPr>
        <w:pStyle w:val="ZUSTzmustartykuempunktem"/>
      </w:pPr>
      <w:r>
        <w:t>2. D</w:t>
      </w:r>
      <w:r w:rsidRPr="00923725">
        <w:t xml:space="preserve">o </w:t>
      </w:r>
      <w:r w:rsidRPr="00883FF4">
        <w:t>obliczenia</w:t>
      </w:r>
      <w:r w:rsidRPr="00923725">
        <w:t xml:space="preserve"> wartości prawa użytkowania i służebności</w:t>
      </w:r>
      <w:r>
        <w:t xml:space="preserve"> p</w:t>
      </w:r>
      <w:r w:rsidRPr="00923725">
        <w:t xml:space="preserve">rzepis ust. 1 pkt 1 stosuje się odpowiednio, </w:t>
      </w:r>
      <w:r>
        <w:t xml:space="preserve">przy czym </w:t>
      </w:r>
      <w:r w:rsidRPr="00923725">
        <w:t xml:space="preserve">ich roczną wartość </w:t>
      </w:r>
      <w:r>
        <w:t>ustala</w:t>
      </w:r>
      <w:r w:rsidRPr="00923725">
        <w:t xml:space="preserve"> się w wysokości 4</w:t>
      </w:r>
      <w:r>
        <w:t> </w:t>
      </w:r>
      <w:r w:rsidRPr="00923725">
        <w:t>% wartości rzeczy oddanej w użytkowanie lub obciążonej służebnością</w:t>
      </w:r>
      <w:r>
        <w:t>.</w:t>
      </w:r>
      <w:r w:rsidRPr="00DF0962">
        <w:t>”</w:t>
      </w:r>
      <w:r>
        <w:t>;</w:t>
      </w:r>
    </w:p>
    <w:p w14:paraId="59BE1002" w14:textId="77777777" w:rsidR="00D63217" w:rsidRPr="0091065A" w:rsidRDefault="00D63217" w:rsidP="00D63217">
      <w:pPr>
        <w:pStyle w:val="PKTpunkt"/>
      </w:pPr>
      <w:r w:rsidRPr="0091065A">
        <w:t>4)</w:t>
      </w:r>
      <w:r w:rsidRPr="0091065A">
        <w:tab/>
        <w:t>uchyla się art. 13;</w:t>
      </w:r>
    </w:p>
    <w:p w14:paraId="6B790A92" w14:textId="77777777" w:rsidR="00D63217" w:rsidRDefault="00D63217" w:rsidP="00D63217">
      <w:pPr>
        <w:pStyle w:val="PKTpunkt"/>
      </w:pPr>
      <w:r w:rsidRPr="00E76799">
        <w:t>5)</w:t>
      </w:r>
      <w:r w:rsidRPr="00E76799">
        <w:tab/>
        <w:t xml:space="preserve">w art. 18 ust. 3 </w:t>
      </w:r>
      <w:r>
        <w:t>otrzymuje brzmienie:</w:t>
      </w:r>
    </w:p>
    <w:p w14:paraId="1D9767D2" w14:textId="40AE9E27" w:rsidR="00D63217" w:rsidRPr="00E76799" w:rsidRDefault="00D63217" w:rsidP="00D63217">
      <w:pPr>
        <w:pStyle w:val="ZUSTzmustartykuempunktem"/>
      </w:pPr>
      <w:r>
        <w:t>„</w:t>
      </w:r>
      <w:r w:rsidRPr="00D75C9A">
        <w:t>3. W przypadk</w:t>
      </w:r>
      <w:r>
        <w:t>ach</w:t>
      </w:r>
      <w:r w:rsidRPr="00D75C9A">
        <w:t xml:space="preserve"> określony</w:t>
      </w:r>
      <w:r>
        <w:t>ch</w:t>
      </w:r>
      <w:r w:rsidRPr="00D75C9A">
        <w:t xml:space="preserve"> w art. 12</w:t>
      </w:r>
      <w:r>
        <w:t xml:space="preserve"> ust. 1 pkt 2 i 3 </w:t>
      </w:r>
      <w:r w:rsidRPr="00D75C9A">
        <w:t xml:space="preserve">notariusz nie oblicza </w:t>
      </w:r>
      <w:r>
        <w:t>ani</w:t>
      </w:r>
      <w:r w:rsidRPr="00D75C9A">
        <w:t xml:space="preserve"> nie pobiera podatku.</w:t>
      </w:r>
      <w:r w:rsidRPr="00E76799">
        <w:t>”</w:t>
      </w:r>
      <w:r>
        <w:t>;</w:t>
      </w:r>
    </w:p>
    <w:p w14:paraId="5476A29A" w14:textId="77777777" w:rsidR="00D63217" w:rsidRDefault="00D63217" w:rsidP="00D63217">
      <w:pPr>
        <w:pStyle w:val="PKTpunkt"/>
      </w:pPr>
      <w:r>
        <w:t>6)</w:t>
      </w:r>
      <w:r>
        <w:tab/>
        <w:t>w art. 19 dodaje się ust. 7 w brzmieniu:</w:t>
      </w:r>
    </w:p>
    <w:p w14:paraId="6648DA71" w14:textId="77777777" w:rsidR="00D63217" w:rsidRPr="00E76799" w:rsidRDefault="00D63217" w:rsidP="00D63217">
      <w:pPr>
        <w:pStyle w:val="ZUSTzmustartykuempunktem"/>
      </w:pPr>
      <w:r w:rsidRPr="00E76799">
        <w:t>„7.</w:t>
      </w:r>
      <w:r>
        <w:t xml:space="preserve"> </w:t>
      </w:r>
      <w:r w:rsidRPr="00E76799">
        <w:t>Przepisu ust. 6 nie stosuje się, gdy</w:t>
      </w:r>
      <w:r>
        <w:t xml:space="preserve"> nabycie</w:t>
      </w:r>
      <w:r w:rsidRPr="00E76799">
        <w:t xml:space="preserve"> zbywan</w:t>
      </w:r>
      <w:r>
        <w:t>ych</w:t>
      </w:r>
      <w:r w:rsidRPr="00E76799">
        <w:t xml:space="preserve"> lub obciążan</w:t>
      </w:r>
      <w:r>
        <w:t>ych</w:t>
      </w:r>
      <w:r w:rsidRPr="00E76799">
        <w:t xml:space="preserve"> rzeczy lub praw majątkow</w:t>
      </w:r>
      <w:r>
        <w:t>ych</w:t>
      </w:r>
      <w:r w:rsidRPr="00E76799">
        <w:t xml:space="preserve"> </w:t>
      </w:r>
      <w:r>
        <w:t>nastąpiło</w:t>
      </w:r>
      <w:r w:rsidRPr="00E76799">
        <w:t xml:space="preserve"> na podstawie umowy zawartej w formie aktu notarialnego</w:t>
      </w:r>
      <w:r>
        <w:t xml:space="preserve"> lub było zwolnione</w:t>
      </w:r>
      <w:r w:rsidRPr="00E76799">
        <w:t xml:space="preserve"> </w:t>
      </w:r>
      <w:r>
        <w:t xml:space="preserve">od podatku </w:t>
      </w:r>
      <w:r w:rsidRPr="00E76799">
        <w:t>na podstawie art. 4a.”</w:t>
      </w:r>
      <w:r>
        <w:t>.</w:t>
      </w:r>
    </w:p>
    <w:p w14:paraId="13F0FB7E" w14:textId="19C704B0" w:rsidR="00D63217" w:rsidRPr="007D3526" w:rsidRDefault="00D63217" w:rsidP="00D63217">
      <w:pPr>
        <w:pStyle w:val="ARTartustawynprozporzdzenia"/>
        <w:rPr>
          <w:rStyle w:val="Ppogrubienie"/>
          <w:b w:val="0"/>
        </w:rPr>
      </w:pPr>
      <w:r w:rsidRPr="007D3526">
        <w:rPr>
          <w:rStyle w:val="Ppogrubienie"/>
        </w:rPr>
        <w:t>Art.</w:t>
      </w:r>
      <w:r w:rsidR="006478F3">
        <w:rPr>
          <w:rStyle w:val="Ppogrubienie"/>
        </w:rPr>
        <w:t> </w:t>
      </w:r>
      <w:r w:rsidRPr="007D3526">
        <w:rPr>
          <w:rStyle w:val="Ppogrubienie"/>
        </w:rPr>
        <w:t>2.</w:t>
      </w:r>
      <w:r w:rsidR="006478F3">
        <w:rPr>
          <w:rStyle w:val="Ppogrubienie"/>
          <w:b w:val="0"/>
        </w:rPr>
        <w:t> </w:t>
      </w:r>
      <w:r w:rsidRPr="007D3526">
        <w:rPr>
          <w:rStyle w:val="Ppogrubienie"/>
          <w:b w:val="0"/>
        </w:rPr>
        <w:t xml:space="preserve">Do </w:t>
      </w:r>
      <w:r w:rsidR="009D4A59">
        <w:rPr>
          <w:rStyle w:val="Ppogrubienie"/>
          <w:b w:val="0"/>
        </w:rPr>
        <w:t xml:space="preserve">praw majątkowych polegających na obowiązku </w:t>
      </w:r>
      <w:r w:rsidRPr="007D3526">
        <w:rPr>
          <w:rStyle w:val="Ppogrubienie"/>
          <w:b w:val="0"/>
        </w:rPr>
        <w:t>świadczeń powtarzających się, użytkowania i służebności ustanowionych przed dniem wejścia w życie niniejszej ustawy stosuje się przepisy dotychczasowe.</w:t>
      </w:r>
    </w:p>
    <w:p w14:paraId="1EECCD78" w14:textId="6D1476A4" w:rsidR="00D63217" w:rsidRPr="007D3526" w:rsidRDefault="00D63217" w:rsidP="00D63217">
      <w:pPr>
        <w:pStyle w:val="ARTartustawynprozporzdzenia"/>
        <w:rPr>
          <w:rStyle w:val="Ppogrubienie"/>
          <w:b w:val="0"/>
        </w:rPr>
      </w:pPr>
      <w:r w:rsidRPr="007D3526">
        <w:rPr>
          <w:rStyle w:val="Ppogrubienie"/>
        </w:rPr>
        <w:t>Art.</w:t>
      </w:r>
      <w:r w:rsidR="006478F3">
        <w:rPr>
          <w:rStyle w:val="Ppogrubienie"/>
        </w:rPr>
        <w:t> </w:t>
      </w:r>
      <w:r w:rsidRPr="007D3526">
        <w:rPr>
          <w:rStyle w:val="Ppogrubienie"/>
        </w:rPr>
        <w:t>3.</w:t>
      </w:r>
      <w:r w:rsidR="006478F3">
        <w:rPr>
          <w:rStyle w:val="Ppogrubienie"/>
          <w:b w:val="0"/>
        </w:rPr>
        <w:t> </w:t>
      </w:r>
      <w:r w:rsidRPr="007D3526">
        <w:rPr>
          <w:rStyle w:val="Ppogrubienie"/>
          <w:b w:val="0"/>
        </w:rPr>
        <w:t xml:space="preserve">Przepis art. 19 ust. 7 ustawy zmienianej w art. 1 stosuje się </w:t>
      </w:r>
      <w:r w:rsidRPr="007D3526">
        <w:t>do zbywanych lub obciążanych</w:t>
      </w:r>
      <w:r w:rsidRPr="007D3526">
        <w:rPr>
          <w:rStyle w:val="Ppogrubienie"/>
          <w:b w:val="0"/>
        </w:rPr>
        <w:t xml:space="preserve"> rzeczy lub praw majątkowych nabytych po dniu 31 grudnia 2006 r.</w:t>
      </w:r>
    </w:p>
    <w:p w14:paraId="20DE9592" w14:textId="5F71149A" w:rsidR="00252541" w:rsidRPr="008D5314" w:rsidRDefault="00D63217" w:rsidP="00392A1D">
      <w:pPr>
        <w:pStyle w:val="ARTartustawynprozporzdzenia"/>
      </w:pPr>
      <w:r w:rsidRPr="007D3526">
        <w:rPr>
          <w:rStyle w:val="Ppogrubienie"/>
        </w:rPr>
        <w:t>Art.</w:t>
      </w:r>
      <w:r w:rsidR="006478F3">
        <w:rPr>
          <w:rStyle w:val="Ppogrubienie"/>
        </w:rPr>
        <w:t> </w:t>
      </w:r>
      <w:r w:rsidRPr="007D3526">
        <w:rPr>
          <w:rStyle w:val="Ppogrubienie"/>
        </w:rPr>
        <w:t>4.</w:t>
      </w:r>
      <w:r w:rsidR="006478F3">
        <w:t> </w:t>
      </w:r>
      <w:r w:rsidRPr="007D3526">
        <w:t>Ustawa wchodzi w życie po upływie 14 dni od dnia ogłoszenia.</w:t>
      </w:r>
    </w:p>
    <w:sectPr w:rsidR="00252541" w:rsidRPr="008D5314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3C419" w14:textId="77777777" w:rsidR="00ED1CCB" w:rsidRDefault="00ED1CCB">
      <w:r>
        <w:separator/>
      </w:r>
    </w:p>
  </w:endnote>
  <w:endnote w:type="continuationSeparator" w:id="0">
    <w:p w14:paraId="6CE6C1C3" w14:textId="77777777" w:rsidR="00ED1CCB" w:rsidRDefault="00ED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B22C0" w14:textId="77777777" w:rsidR="00ED1CCB" w:rsidRDefault="00ED1CCB">
      <w:r>
        <w:separator/>
      </w:r>
    </w:p>
  </w:footnote>
  <w:footnote w:type="continuationSeparator" w:id="0">
    <w:p w14:paraId="300345CA" w14:textId="77777777" w:rsidR="00ED1CCB" w:rsidRDefault="00ED1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6931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272144">
    <w:abstractNumId w:val="23"/>
  </w:num>
  <w:num w:numId="2" w16cid:durableId="53703791">
    <w:abstractNumId w:val="23"/>
  </w:num>
  <w:num w:numId="3" w16cid:durableId="2115706210">
    <w:abstractNumId w:val="18"/>
  </w:num>
  <w:num w:numId="4" w16cid:durableId="1528449520">
    <w:abstractNumId w:val="18"/>
  </w:num>
  <w:num w:numId="5" w16cid:durableId="974062902">
    <w:abstractNumId w:val="35"/>
  </w:num>
  <w:num w:numId="6" w16cid:durableId="10229532">
    <w:abstractNumId w:val="31"/>
  </w:num>
  <w:num w:numId="7" w16cid:durableId="1556088384">
    <w:abstractNumId w:val="35"/>
  </w:num>
  <w:num w:numId="8" w16cid:durableId="1109357065">
    <w:abstractNumId w:val="31"/>
  </w:num>
  <w:num w:numId="9" w16cid:durableId="1734935806">
    <w:abstractNumId w:val="35"/>
  </w:num>
  <w:num w:numId="10" w16cid:durableId="1994292738">
    <w:abstractNumId w:val="31"/>
  </w:num>
  <w:num w:numId="11" w16cid:durableId="336689599">
    <w:abstractNumId w:val="14"/>
  </w:num>
  <w:num w:numId="12" w16cid:durableId="255983703">
    <w:abstractNumId w:val="10"/>
  </w:num>
  <w:num w:numId="13" w16cid:durableId="983435514">
    <w:abstractNumId w:val="15"/>
  </w:num>
  <w:num w:numId="14" w16cid:durableId="788159385">
    <w:abstractNumId w:val="26"/>
  </w:num>
  <w:num w:numId="15" w16cid:durableId="1307389860">
    <w:abstractNumId w:val="14"/>
  </w:num>
  <w:num w:numId="16" w16cid:durableId="1449200274">
    <w:abstractNumId w:val="16"/>
  </w:num>
  <w:num w:numId="17" w16cid:durableId="589893406">
    <w:abstractNumId w:val="8"/>
  </w:num>
  <w:num w:numId="18" w16cid:durableId="1854025655">
    <w:abstractNumId w:val="3"/>
  </w:num>
  <w:num w:numId="19" w16cid:durableId="1876582126">
    <w:abstractNumId w:val="2"/>
  </w:num>
  <w:num w:numId="20" w16cid:durableId="629867762">
    <w:abstractNumId w:val="1"/>
  </w:num>
  <w:num w:numId="21" w16cid:durableId="1327587298">
    <w:abstractNumId w:val="0"/>
  </w:num>
  <w:num w:numId="22" w16cid:durableId="1723091327">
    <w:abstractNumId w:val="9"/>
  </w:num>
  <w:num w:numId="23" w16cid:durableId="426194674">
    <w:abstractNumId w:val="7"/>
  </w:num>
  <w:num w:numId="24" w16cid:durableId="343753015">
    <w:abstractNumId w:val="6"/>
  </w:num>
  <w:num w:numId="25" w16cid:durableId="1773698852">
    <w:abstractNumId w:val="5"/>
  </w:num>
  <w:num w:numId="26" w16cid:durableId="2091004797">
    <w:abstractNumId w:val="4"/>
  </w:num>
  <w:num w:numId="27" w16cid:durableId="1020812262">
    <w:abstractNumId w:val="33"/>
  </w:num>
  <w:num w:numId="28" w16cid:durableId="1761291453">
    <w:abstractNumId w:val="25"/>
  </w:num>
  <w:num w:numId="29" w16cid:durableId="1209950053">
    <w:abstractNumId w:val="36"/>
  </w:num>
  <w:num w:numId="30" w16cid:durableId="1855338867">
    <w:abstractNumId w:val="32"/>
  </w:num>
  <w:num w:numId="31" w16cid:durableId="830296201">
    <w:abstractNumId w:val="19"/>
  </w:num>
  <w:num w:numId="32" w16cid:durableId="730806683">
    <w:abstractNumId w:val="11"/>
  </w:num>
  <w:num w:numId="33" w16cid:durableId="349533807">
    <w:abstractNumId w:val="30"/>
  </w:num>
  <w:num w:numId="34" w16cid:durableId="57557437">
    <w:abstractNumId w:val="20"/>
  </w:num>
  <w:num w:numId="35" w16cid:durableId="92673720">
    <w:abstractNumId w:val="17"/>
  </w:num>
  <w:num w:numId="36" w16cid:durableId="587156252">
    <w:abstractNumId w:val="22"/>
  </w:num>
  <w:num w:numId="37" w16cid:durableId="1658067914">
    <w:abstractNumId w:val="27"/>
  </w:num>
  <w:num w:numId="38" w16cid:durableId="1501315569">
    <w:abstractNumId w:val="24"/>
  </w:num>
  <w:num w:numId="39" w16cid:durableId="1658145551">
    <w:abstractNumId w:val="13"/>
  </w:num>
  <w:num w:numId="40" w16cid:durableId="757093698">
    <w:abstractNumId w:val="29"/>
  </w:num>
  <w:num w:numId="41" w16cid:durableId="1900626248">
    <w:abstractNumId w:val="28"/>
  </w:num>
  <w:num w:numId="42" w16cid:durableId="596527462">
    <w:abstractNumId w:val="21"/>
  </w:num>
  <w:num w:numId="43" w16cid:durableId="1932079424">
    <w:abstractNumId w:val="34"/>
  </w:num>
  <w:num w:numId="44" w16cid:durableId="17417815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8F"/>
    <w:rsid w:val="000012DA"/>
    <w:rsid w:val="0000246E"/>
    <w:rsid w:val="00003862"/>
    <w:rsid w:val="00012A35"/>
    <w:rsid w:val="00016099"/>
    <w:rsid w:val="00017AA8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6EF5"/>
    <w:rsid w:val="00037E1A"/>
    <w:rsid w:val="00043495"/>
    <w:rsid w:val="00046A75"/>
    <w:rsid w:val="00047312"/>
    <w:rsid w:val="000508BD"/>
    <w:rsid w:val="000517AB"/>
    <w:rsid w:val="0005339C"/>
    <w:rsid w:val="0005571B"/>
    <w:rsid w:val="00055A9C"/>
    <w:rsid w:val="00057AB3"/>
    <w:rsid w:val="00060076"/>
    <w:rsid w:val="00060432"/>
    <w:rsid w:val="00060D87"/>
    <w:rsid w:val="000615A5"/>
    <w:rsid w:val="00064E4C"/>
    <w:rsid w:val="00066901"/>
    <w:rsid w:val="0006760C"/>
    <w:rsid w:val="00071BEE"/>
    <w:rsid w:val="000736CD"/>
    <w:rsid w:val="00074842"/>
    <w:rsid w:val="0007533B"/>
    <w:rsid w:val="0007545D"/>
    <w:rsid w:val="000760BF"/>
    <w:rsid w:val="0007613E"/>
    <w:rsid w:val="00076BFC"/>
    <w:rsid w:val="000812F4"/>
    <w:rsid w:val="000814A7"/>
    <w:rsid w:val="0008557B"/>
    <w:rsid w:val="00085CE7"/>
    <w:rsid w:val="00090180"/>
    <w:rsid w:val="000902C9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3E6C"/>
    <w:rsid w:val="000B298D"/>
    <w:rsid w:val="000B5B2D"/>
    <w:rsid w:val="000B5DCE"/>
    <w:rsid w:val="000C05BA"/>
    <w:rsid w:val="000C0E8F"/>
    <w:rsid w:val="000C4BC4"/>
    <w:rsid w:val="000C5DBF"/>
    <w:rsid w:val="000D0110"/>
    <w:rsid w:val="000D2468"/>
    <w:rsid w:val="000D2899"/>
    <w:rsid w:val="000D318A"/>
    <w:rsid w:val="000D359C"/>
    <w:rsid w:val="000D59AF"/>
    <w:rsid w:val="000D6173"/>
    <w:rsid w:val="000D6483"/>
    <w:rsid w:val="000D6F83"/>
    <w:rsid w:val="000E25CC"/>
    <w:rsid w:val="000E3694"/>
    <w:rsid w:val="000E490F"/>
    <w:rsid w:val="000E6241"/>
    <w:rsid w:val="000E710E"/>
    <w:rsid w:val="000F1461"/>
    <w:rsid w:val="000F2BE3"/>
    <w:rsid w:val="000F3D0D"/>
    <w:rsid w:val="000F6ED4"/>
    <w:rsid w:val="000F7A6E"/>
    <w:rsid w:val="001000AF"/>
    <w:rsid w:val="00102811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1616"/>
    <w:rsid w:val="001225F8"/>
    <w:rsid w:val="00122B20"/>
    <w:rsid w:val="001247CF"/>
    <w:rsid w:val="001250D4"/>
    <w:rsid w:val="00125A9C"/>
    <w:rsid w:val="001270A2"/>
    <w:rsid w:val="00131237"/>
    <w:rsid w:val="001329AC"/>
    <w:rsid w:val="00133AFF"/>
    <w:rsid w:val="00134CA0"/>
    <w:rsid w:val="0014026F"/>
    <w:rsid w:val="00147067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7D18"/>
    <w:rsid w:val="00170F88"/>
    <w:rsid w:val="00171F57"/>
    <w:rsid w:val="00172F7A"/>
    <w:rsid w:val="00173150"/>
    <w:rsid w:val="00173390"/>
    <w:rsid w:val="001736F0"/>
    <w:rsid w:val="00173BB3"/>
    <w:rsid w:val="001740D0"/>
    <w:rsid w:val="00174F2C"/>
    <w:rsid w:val="00177D42"/>
    <w:rsid w:val="00180F2A"/>
    <w:rsid w:val="00181F55"/>
    <w:rsid w:val="0018213B"/>
    <w:rsid w:val="0018321F"/>
    <w:rsid w:val="00184AA6"/>
    <w:rsid w:val="00184B91"/>
    <w:rsid w:val="00184D4A"/>
    <w:rsid w:val="00186EC1"/>
    <w:rsid w:val="00191E1F"/>
    <w:rsid w:val="00193F64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22A6"/>
    <w:rsid w:val="001D1783"/>
    <w:rsid w:val="001D36FC"/>
    <w:rsid w:val="001D53CD"/>
    <w:rsid w:val="001D55A3"/>
    <w:rsid w:val="001D5AF5"/>
    <w:rsid w:val="001D7824"/>
    <w:rsid w:val="001E1E73"/>
    <w:rsid w:val="001E4E0C"/>
    <w:rsid w:val="001E526D"/>
    <w:rsid w:val="001E5655"/>
    <w:rsid w:val="001E62FC"/>
    <w:rsid w:val="001F1832"/>
    <w:rsid w:val="001F220F"/>
    <w:rsid w:val="001F25B3"/>
    <w:rsid w:val="001F6616"/>
    <w:rsid w:val="00202BD4"/>
    <w:rsid w:val="00202FB7"/>
    <w:rsid w:val="0020491B"/>
    <w:rsid w:val="00204A97"/>
    <w:rsid w:val="00205F24"/>
    <w:rsid w:val="002114EF"/>
    <w:rsid w:val="00212645"/>
    <w:rsid w:val="002166AD"/>
    <w:rsid w:val="00217871"/>
    <w:rsid w:val="00221ED8"/>
    <w:rsid w:val="002231EA"/>
    <w:rsid w:val="00223E5E"/>
    <w:rsid w:val="00223FDF"/>
    <w:rsid w:val="002279C0"/>
    <w:rsid w:val="002355F5"/>
    <w:rsid w:val="0023727E"/>
    <w:rsid w:val="00242081"/>
    <w:rsid w:val="00243777"/>
    <w:rsid w:val="002441CD"/>
    <w:rsid w:val="002501A3"/>
    <w:rsid w:val="0025166C"/>
    <w:rsid w:val="00252541"/>
    <w:rsid w:val="002555D4"/>
    <w:rsid w:val="00260E67"/>
    <w:rsid w:val="00261A16"/>
    <w:rsid w:val="00263522"/>
    <w:rsid w:val="00264EC6"/>
    <w:rsid w:val="00271013"/>
    <w:rsid w:val="00272E0C"/>
    <w:rsid w:val="00273FE4"/>
    <w:rsid w:val="002765B4"/>
    <w:rsid w:val="00276A94"/>
    <w:rsid w:val="002805DE"/>
    <w:rsid w:val="00282142"/>
    <w:rsid w:val="0029405D"/>
    <w:rsid w:val="00294FA6"/>
    <w:rsid w:val="00295A6F"/>
    <w:rsid w:val="00297BDE"/>
    <w:rsid w:val="002A20C4"/>
    <w:rsid w:val="002A36ED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12D"/>
    <w:rsid w:val="002E2AB6"/>
    <w:rsid w:val="002E3E19"/>
    <w:rsid w:val="002E3F34"/>
    <w:rsid w:val="002E4429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162FB"/>
    <w:rsid w:val="00321080"/>
    <w:rsid w:val="00322D45"/>
    <w:rsid w:val="00324742"/>
    <w:rsid w:val="0032569A"/>
    <w:rsid w:val="00325A1F"/>
    <w:rsid w:val="003268F9"/>
    <w:rsid w:val="00330BAF"/>
    <w:rsid w:val="00330D9F"/>
    <w:rsid w:val="00334E3A"/>
    <w:rsid w:val="003361DD"/>
    <w:rsid w:val="00341A6A"/>
    <w:rsid w:val="0034596C"/>
    <w:rsid w:val="00345B9C"/>
    <w:rsid w:val="00352DAE"/>
    <w:rsid w:val="00354EB9"/>
    <w:rsid w:val="003602AE"/>
    <w:rsid w:val="00360929"/>
    <w:rsid w:val="00360D62"/>
    <w:rsid w:val="003614FD"/>
    <w:rsid w:val="00363EA5"/>
    <w:rsid w:val="003646FF"/>
    <w:rsid w:val="003647D5"/>
    <w:rsid w:val="00366ADB"/>
    <w:rsid w:val="003674B0"/>
    <w:rsid w:val="0037727C"/>
    <w:rsid w:val="00377E70"/>
    <w:rsid w:val="00380904"/>
    <w:rsid w:val="003823EE"/>
    <w:rsid w:val="00382960"/>
    <w:rsid w:val="003834A6"/>
    <w:rsid w:val="003846F7"/>
    <w:rsid w:val="003851ED"/>
    <w:rsid w:val="00385B39"/>
    <w:rsid w:val="00386785"/>
    <w:rsid w:val="00390E89"/>
    <w:rsid w:val="00391B1A"/>
    <w:rsid w:val="00392A1D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B7934"/>
    <w:rsid w:val="003C0AD9"/>
    <w:rsid w:val="003C0ED0"/>
    <w:rsid w:val="003C1D49"/>
    <w:rsid w:val="003C35C4"/>
    <w:rsid w:val="003C6577"/>
    <w:rsid w:val="003C7B03"/>
    <w:rsid w:val="003D12C2"/>
    <w:rsid w:val="003D31B9"/>
    <w:rsid w:val="003D3867"/>
    <w:rsid w:val="003D767A"/>
    <w:rsid w:val="003E0D1A"/>
    <w:rsid w:val="003E2DA3"/>
    <w:rsid w:val="003E40EE"/>
    <w:rsid w:val="003E77F4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4382"/>
    <w:rsid w:val="00417B22"/>
    <w:rsid w:val="00421085"/>
    <w:rsid w:val="0042465E"/>
    <w:rsid w:val="00424DF7"/>
    <w:rsid w:val="004255B3"/>
    <w:rsid w:val="004304E6"/>
    <w:rsid w:val="00432B76"/>
    <w:rsid w:val="00433787"/>
    <w:rsid w:val="00434D01"/>
    <w:rsid w:val="00434D78"/>
    <w:rsid w:val="00435D26"/>
    <w:rsid w:val="00440B73"/>
    <w:rsid w:val="00440C99"/>
    <w:rsid w:val="0044175C"/>
    <w:rsid w:val="004437C6"/>
    <w:rsid w:val="00445F4D"/>
    <w:rsid w:val="00446726"/>
    <w:rsid w:val="004504C0"/>
    <w:rsid w:val="00453A96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235"/>
    <w:rsid w:val="00472CD6"/>
    <w:rsid w:val="0047386D"/>
    <w:rsid w:val="00474E3C"/>
    <w:rsid w:val="00480A58"/>
    <w:rsid w:val="00482151"/>
    <w:rsid w:val="00485FAD"/>
    <w:rsid w:val="00487AED"/>
    <w:rsid w:val="00491AD1"/>
    <w:rsid w:val="00491EDF"/>
    <w:rsid w:val="00492A3F"/>
    <w:rsid w:val="00494492"/>
    <w:rsid w:val="00494F62"/>
    <w:rsid w:val="004A2001"/>
    <w:rsid w:val="004A3590"/>
    <w:rsid w:val="004A539E"/>
    <w:rsid w:val="004B00A7"/>
    <w:rsid w:val="004B25E2"/>
    <w:rsid w:val="004B34D7"/>
    <w:rsid w:val="004B3DFA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52E2"/>
    <w:rsid w:val="004F695F"/>
    <w:rsid w:val="004F6CA4"/>
    <w:rsid w:val="005003FD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11D0"/>
    <w:rsid w:val="00522366"/>
    <w:rsid w:val="00526DFC"/>
    <w:rsid w:val="00526F43"/>
    <w:rsid w:val="00527651"/>
    <w:rsid w:val="005327C7"/>
    <w:rsid w:val="005363AB"/>
    <w:rsid w:val="00536DED"/>
    <w:rsid w:val="00544EF4"/>
    <w:rsid w:val="00545E53"/>
    <w:rsid w:val="005479D9"/>
    <w:rsid w:val="00551A43"/>
    <w:rsid w:val="005539BD"/>
    <w:rsid w:val="005572BD"/>
    <w:rsid w:val="00557A12"/>
    <w:rsid w:val="00560AC7"/>
    <w:rsid w:val="00561AFB"/>
    <w:rsid w:val="00561FA8"/>
    <w:rsid w:val="00562BCE"/>
    <w:rsid w:val="005635ED"/>
    <w:rsid w:val="00565253"/>
    <w:rsid w:val="00570191"/>
    <w:rsid w:val="00570570"/>
    <w:rsid w:val="00572512"/>
    <w:rsid w:val="00573EE6"/>
    <w:rsid w:val="00574535"/>
    <w:rsid w:val="0057547F"/>
    <w:rsid w:val="005754EE"/>
    <w:rsid w:val="00575745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0EB5"/>
    <w:rsid w:val="005A174F"/>
    <w:rsid w:val="005A669D"/>
    <w:rsid w:val="005A75D8"/>
    <w:rsid w:val="005B713E"/>
    <w:rsid w:val="005C03B6"/>
    <w:rsid w:val="005C348E"/>
    <w:rsid w:val="005C549A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59F8"/>
    <w:rsid w:val="005F71A4"/>
    <w:rsid w:val="005F7812"/>
    <w:rsid w:val="005F7A88"/>
    <w:rsid w:val="00600470"/>
    <w:rsid w:val="006005F9"/>
    <w:rsid w:val="00603A1A"/>
    <w:rsid w:val="006046D5"/>
    <w:rsid w:val="006068F3"/>
    <w:rsid w:val="00606DEA"/>
    <w:rsid w:val="00606EFE"/>
    <w:rsid w:val="00607A93"/>
    <w:rsid w:val="00610C08"/>
    <w:rsid w:val="00611F74"/>
    <w:rsid w:val="00615772"/>
    <w:rsid w:val="00621256"/>
    <w:rsid w:val="00621FCC"/>
    <w:rsid w:val="00622E4B"/>
    <w:rsid w:val="00623178"/>
    <w:rsid w:val="006333DA"/>
    <w:rsid w:val="00635134"/>
    <w:rsid w:val="006352A6"/>
    <w:rsid w:val="006356E2"/>
    <w:rsid w:val="00637FA4"/>
    <w:rsid w:val="00642A65"/>
    <w:rsid w:val="00645DCE"/>
    <w:rsid w:val="006465AC"/>
    <w:rsid w:val="006465BF"/>
    <w:rsid w:val="006478F3"/>
    <w:rsid w:val="00653B22"/>
    <w:rsid w:val="00657BF4"/>
    <w:rsid w:val="006603FB"/>
    <w:rsid w:val="006608DF"/>
    <w:rsid w:val="006623AC"/>
    <w:rsid w:val="00663EE8"/>
    <w:rsid w:val="006655D4"/>
    <w:rsid w:val="00666631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9763C"/>
    <w:rsid w:val="006A2947"/>
    <w:rsid w:val="006A3198"/>
    <w:rsid w:val="006A35D5"/>
    <w:rsid w:val="006A568F"/>
    <w:rsid w:val="006A748A"/>
    <w:rsid w:val="006A79F9"/>
    <w:rsid w:val="006B2105"/>
    <w:rsid w:val="006B3836"/>
    <w:rsid w:val="006B6542"/>
    <w:rsid w:val="006C112D"/>
    <w:rsid w:val="006C419E"/>
    <w:rsid w:val="006C4A31"/>
    <w:rsid w:val="006C53EC"/>
    <w:rsid w:val="006C571E"/>
    <w:rsid w:val="006C5AC2"/>
    <w:rsid w:val="006C6AFB"/>
    <w:rsid w:val="006D2735"/>
    <w:rsid w:val="006D45B2"/>
    <w:rsid w:val="006E0FCC"/>
    <w:rsid w:val="006E1E96"/>
    <w:rsid w:val="006E5E21"/>
    <w:rsid w:val="006E7C74"/>
    <w:rsid w:val="006F0552"/>
    <w:rsid w:val="006F2648"/>
    <w:rsid w:val="006F2F10"/>
    <w:rsid w:val="006F34AB"/>
    <w:rsid w:val="006F392F"/>
    <w:rsid w:val="006F482B"/>
    <w:rsid w:val="006F5B95"/>
    <w:rsid w:val="006F6311"/>
    <w:rsid w:val="006F75F3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1950"/>
    <w:rsid w:val="0072457F"/>
    <w:rsid w:val="00725406"/>
    <w:rsid w:val="0072621B"/>
    <w:rsid w:val="00726EB1"/>
    <w:rsid w:val="00730555"/>
    <w:rsid w:val="007312CC"/>
    <w:rsid w:val="00736A64"/>
    <w:rsid w:val="00737F6A"/>
    <w:rsid w:val="007410B6"/>
    <w:rsid w:val="00744C6F"/>
    <w:rsid w:val="007457F6"/>
    <w:rsid w:val="00745ABB"/>
    <w:rsid w:val="00745D67"/>
    <w:rsid w:val="00746E38"/>
    <w:rsid w:val="00747CD5"/>
    <w:rsid w:val="00753A7B"/>
    <w:rsid w:val="00753B51"/>
    <w:rsid w:val="00756629"/>
    <w:rsid w:val="007575D2"/>
    <w:rsid w:val="00757B4F"/>
    <w:rsid w:val="00757B6A"/>
    <w:rsid w:val="007610E0"/>
    <w:rsid w:val="00761828"/>
    <w:rsid w:val="007621AA"/>
    <w:rsid w:val="0076260A"/>
    <w:rsid w:val="00762A11"/>
    <w:rsid w:val="00764A67"/>
    <w:rsid w:val="00765D6E"/>
    <w:rsid w:val="007705E3"/>
    <w:rsid w:val="00770F6B"/>
    <w:rsid w:val="00771883"/>
    <w:rsid w:val="00774DDF"/>
    <w:rsid w:val="0077611A"/>
    <w:rsid w:val="00776DC2"/>
    <w:rsid w:val="00780122"/>
    <w:rsid w:val="0078214B"/>
    <w:rsid w:val="0078498A"/>
    <w:rsid w:val="0078641A"/>
    <w:rsid w:val="007878FE"/>
    <w:rsid w:val="00792207"/>
    <w:rsid w:val="00792B64"/>
    <w:rsid w:val="00792E29"/>
    <w:rsid w:val="0079379A"/>
    <w:rsid w:val="00794953"/>
    <w:rsid w:val="00795981"/>
    <w:rsid w:val="007A1F2F"/>
    <w:rsid w:val="007A2A5C"/>
    <w:rsid w:val="007A5150"/>
    <w:rsid w:val="007A5373"/>
    <w:rsid w:val="007A5C3C"/>
    <w:rsid w:val="007A5F2B"/>
    <w:rsid w:val="007A789F"/>
    <w:rsid w:val="007B1D6F"/>
    <w:rsid w:val="007B20B4"/>
    <w:rsid w:val="007B75BC"/>
    <w:rsid w:val="007C0BD6"/>
    <w:rsid w:val="007C3806"/>
    <w:rsid w:val="007C3D86"/>
    <w:rsid w:val="007C5BB7"/>
    <w:rsid w:val="007D07D5"/>
    <w:rsid w:val="007D1C64"/>
    <w:rsid w:val="007D32DD"/>
    <w:rsid w:val="007D3526"/>
    <w:rsid w:val="007D6DCE"/>
    <w:rsid w:val="007D72C4"/>
    <w:rsid w:val="007E07A7"/>
    <w:rsid w:val="007E2CFE"/>
    <w:rsid w:val="007E59C9"/>
    <w:rsid w:val="007F0072"/>
    <w:rsid w:val="007F2EB6"/>
    <w:rsid w:val="007F2ECB"/>
    <w:rsid w:val="007F4E61"/>
    <w:rsid w:val="007F54C3"/>
    <w:rsid w:val="007F6954"/>
    <w:rsid w:val="00802949"/>
    <w:rsid w:val="0080301E"/>
    <w:rsid w:val="0080365F"/>
    <w:rsid w:val="00812BE5"/>
    <w:rsid w:val="00815863"/>
    <w:rsid w:val="00817429"/>
    <w:rsid w:val="00821514"/>
    <w:rsid w:val="00821E35"/>
    <w:rsid w:val="00824591"/>
    <w:rsid w:val="00824AED"/>
    <w:rsid w:val="008255E5"/>
    <w:rsid w:val="00827820"/>
    <w:rsid w:val="00831865"/>
    <w:rsid w:val="00831B8B"/>
    <w:rsid w:val="0083405D"/>
    <w:rsid w:val="008352D4"/>
    <w:rsid w:val="00836DB9"/>
    <w:rsid w:val="00837C67"/>
    <w:rsid w:val="008415B0"/>
    <w:rsid w:val="00842028"/>
    <w:rsid w:val="00842E17"/>
    <w:rsid w:val="008436B8"/>
    <w:rsid w:val="008460B6"/>
    <w:rsid w:val="00850C9D"/>
    <w:rsid w:val="00852B59"/>
    <w:rsid w:val="00856272"/>
    <w:rsid w:val="008563FF"/>
    <w:rsid w:val="00856ACE"/>
    <w:rsid w:val="0086018B"/>
    <w:rsid w:val="008611DD"/>
    <w:rsid w:val="008620DE"/>
    <w:rsid w:val="0086533A"/>
    <w:rsid w:val="00866867"/>
    <w:rsid w:val="00872257"/>
    <w:rsid w:val="008753E6"/>
    <w:rsid w:val="0087662B"/>
    <w:rsid w:val="0087738C"/>
    <w:rsid w:val="008800D1"/>
    <w:rsid w:val="008802AF"/>
    <w:rsid w:val="0088068D"/>
    <w:rsid w:val="00881926"/>
    <w:rsid w:val="0088318F"/>
    <w:rsid w:val="0088331D"/>
    <w:rsid w:val="00883FF4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2819"/>
    <w:rsid w:val="008A5D26"/>
    <w:rsid w:val="008A6B13"/>
    <w:rsid w:val="008A6ECB"/>
    <w:rsid w:val="008B0018"/>
    <w:rsid w:val="008B0BF9"/>
    <w:rsid w:val="008B20A2"/>
    <w:rsid w:val="008B2866"/>
    <w:rsid w:val="008B3859"/>
    <w:rsid w:val="008B436D"/>
    <w:rsid w:val="008B49C5"/>
    <w:rsid w:val="008B4E49"/>
    <w:rsid w:val="008B7712"/>
    <w:rsid w:val="008B7B26"/>
    <w:rsid w:val="008C3524"/>
    <w:rsid w:val="008C4061"/>
    <w:rsid w:val="008C4229"/>
    <w:rsid w:val="008C5BE0"/>
    <w:rsid w:val="008C7233"/>
    <w:rsid w:val="008D0E4E"/>
    <w:rsid w:val="008D2434"/>
    <w:rsid w:val="008D5314"/>
    <w:rsid w:val="008D5A7B"/>
    <w:rsid w:val="008D72EA"/>
    <w:rsid w:val="008E171D"/>
    <w:rsid w:val="008E2785"/>
    <w:rsid w:val="008E78A3"/>
    <w:rsid w:val="008F045E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6882"/>
    <w:rsid w:val="0091065A"/>
    <w:rsid w:val="00912889"/>
    <w:rsid w:val="00913A42"/>
    <w:rsid w:val="00914167"/>
    <w:rsid w:val="009143DB"/>
    <w:rsid w:val="00915065"/>
    <w:rsid w:val="00917CE5"/>
    <w:rsid w:val="009217C0"/>
    <w:rsid w:val="00923725"/>
    <w:rsid w:val="00925241"/>
    <w:rsid w:val="009259D6"/>
    <w:rsid w:val="00925CEC"/>
    <w:rsid w:val="00926A3F"/>
    <w:rsid w:val="0092794E"/>
    <w:rsid w:val="00930D30"/>
    <w:rsid w:val="009332A2"/>
    <w:rsid w:val="00937598"/>
    <w:rsid w:val="0093790B"/>
    <w:rsid w:val="0094076F"/>
    <w:rsid w:val="00943751"/>
    <w:rsid w:val="00946DD0"/>
    <w:rsid w:val="009509E6"/>
    <w:rsid w:val="00951F00"/>
    <w:rsid w:val="00952018"/>
    <w:rsid w:val="00952800"/>
    <w:rsid w:val="0095300D"/>
    <w:rsid w:val="00956812"/>
    <w:rsid w:val="00956E29"/>
    <w:rsid w:val="0095719A"/>
    <w:rsid w:val="00961524"/>
    <w:rsid w:val="009623E9"/>
    <w:rsid w:val="00963EEB"/>
    <w:rsid w:val="009648BC"/>
    <w:rsid w:val="00964C2F"/>
    <w:rsid w:val="00965F88"/>
    <w:rsid w:val="009706AD"/>
    <w:rsid w:val="009761CC"/>
    <w:rsid w:val="00982915"/>
    <w:rsid w:val="00984E03"/>
    <w:rsid w:val="00987BD0"/>
    <w:rsid w:val="00987E85"/>
    <w:rsid w:val="00992418"/>
    <w:rsid w:val="009A0D12"/>
    <w:rsid w:val="009A1987"/>
    <w:rsid w:val="009A2BEE"/>
    <w:rsid w:val="009A3AF6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4A59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2183"/>
    <w:rsid w:val="00A421EB"/>
    <w:rsid w:val="00A437E1"/>
    <w:rsid w:val="00A4685E"/>
    <w:rsid w:val="00A46A64"/>
    <w:rsid w:val="00A500FE"/>
    <w:rsid w:val="00A50CD4"/>
    <w:rsid w:val="00A51191"/>
    <w:rsid w:val="00A51F3B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775EF"/>
    <w:rsid w:val="00A824DD"/>
    <w:rsid w:val="00A83676"/>
    <w:rsid w:val="00A83B7B"/>
    <w:rsid w:val="00A84274"/>
    <w:rsid w:val="00A84DDB"/>
    <w:rsid w:val="00A850F3"/>
    <w:rsid w:val="00A864E3"/>
    <w:rsid w:val="00A94574"/>
    <w:rsid w:val="00A950EB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36F7"/>
    <w:rsid w:val="00AC4EA1"/>
    <w:rsid w:val="00AC5381"/>
    <w:rsid w:val="00AC5920"/>
    <w:rsid w:val="00AD0E65"/>
    <w:rsid w:val="00AD2788"/>
    <w:rsid w:val="00AD2BF2"/>
    <w:rsid w:val="00AD4E90"/>
    <w:rsid w:val="00AD5422"/>
    <w:rsid w:val="00AE2DE8"/>
    <w:rsid w:val="00AE4179"/>
    <w:rsid w:val="00AE4425"/>
    <w:rsid w:val="00AE4FBE"/>
    <w:rsid w:val="00AE650F"/>
    <w:rsid w:val="00AE6555"/>
    <w:rsid w:val="00AE7D16"/>
    <w:rsid w:val="00AF35A2"/>
    <w:rsid w:val="00AF4CAA"/>
    <w:rsid w:val="00AF571A"/>
    <w:rsid w:val="00AF60A0"/>
    <w:rsid w:val="00AF67FC"/>
    <w:rsid w:val="00AF7DF5"/>
    <w:rsid w:val="00B006E5"/>
    <w:rsid w:val="00B024C2"/>
    <w:rsid w:val="00B02588"/>
    <w:rsid w:val="00B07700"/>
    <w:rsid w:val="00B12D5D"/>
    <w:rsid w:val="00B13921"/>
    <w:rsid w:val="00B1528C"/>
    <w:rsid w:val="00B16ACD"/>
    <w:rsid w:val="00B17149"/>
    <w:rsid w:val="00B20644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463A0"/>
    <w:rsid w:val="00B51A7D"/>
    <w:rsid w:val="00B535C2"/>
    <w:rsid w:val="00B55544"/>
    <w:rsid w:val="00B642FC"/>
    <w:rsid w:val="00B64D26"/>
    <w:rsid w:val="00B64FBB"/>
    <w:rsid w:val="00B70E22"/>
    <w:rsid w:val="00B774CB"/>
    <w:rsid w:val="00B77625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2FB1"/>
    <w:rsid w:val="00BC30FE"/>
    <w:rsid w:val="00BC44ED"/>
    <w:rsid w:val="00BC4BC6"/>
    <w:rsid w:val="00BC52FD"/>
    <w:rsid w:val="00BC6E62"/>
    <w:rsid w:val="00BC6FCD"/>
    <w:rsid w:val="00BC7443"/>
    <w:rsid w:val="00BD0648"/>
    <w:rsid w:val="00BD1040"/>
    <w:rsid w:val="00BD3444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C36"/>
    <w:rsid w:val="00BF6F7F"/>
    <w:rsid w:val="00C00647"/>
    <w:rsid w:val="00C01FE7"/>
    <w:rsid w:val="00C02764"/>
    <w:rsid w:val="00C04CEF"/>
    <w:rsid w:val="00C0662F"/>
    <w:rsid w:val="00C1044F"/>
    <w:rsid w:val="00C11943"/>
    <w:rsid w:val="00C12E96"/>
    <w:rsid w:val="00C14763"/>
    <w:rsid w:val="00C16141"/>
    <w:rsid w:val="00C20EAD"/>
    <w:rsid w:val="00C21A23"/>
    <w:rsid w:val="00C2363F"/>
    <w:rsid w:val="00C236C8"/>
    <w:rsid w:val="00C260B1"/>
    <w:rsid w:val="00C26E56"/>
    <w:rsid w:val="00C31406"/>
    <w:rsid w:val="00C33DAB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57E53"/>
    <w:rsid w:val="00C60302"/>
    <w:rsid w:val="00C667BE"/>
    <w:rsid w:val="00C6766B"/>
    <w:rsid w:val="00C72223"/>
    <w:rsid w:val="00C76417"/>
    <w:rsid w:val="00C7726F"/>
    <w:rsid w:val="00C823DA"/>
    <w:rsid w:val="00C8259F"/>
    <w:rsid w:val="00C82642"/>
    <w:rsid w:val="00C82746"/>
    <w:rsid w:val="00C8312F"/>
    <w:rsid w:val="00C84C47"/>
    <w:rsid w:val="00C858A4"/>
    <w:rsid w:val="00C86AFA"/>
    <w:rsid w:val="00C9090F"/>
    <w:rsid w:val="00CA08E0"/>
    <w:rsid w:val="00CB18D0"/>
    <w:rsid w:val="00CB1C8A"/>
    <w:rsid w:val="00CB24F5"/>
    <w:rsid w:val="00CB2663"/>
    <w:rsid w:val="00CB3BBE"/>
    <w:rsid w:val="00CB4690"/>
    <w:rsid w:val="00CB50AC"/>
    <w:rsid w:val="00CB59E9"/>
    <w:rsid w:val="00CC0D6A"/>
    <w:rsid w:val="00CC3831"/>
    <w:rsid w:val="00CC3E3D"/>
    <w:rsid w:val="00CC519B"/>
    <w:rsid w:val="00CC6E08"/>
    <w:rsid w:val="00CD12C1"/>
    <w:rsid w:val="00CD214E"/>
    <w:rsid w:val="00CD46FA"/>
    <w:rsid w:val="00CD5973"/>
    <w:rsid w:val="00CE31A6"/>
    <w:rsid w:val="00CE6472"/>
    <w:rsid w:val="00CF09AA"/>
    <w:rsid w:val="00CF153B"/>
    <w:rsid w:val="00CF15BD"/>
    <w:rsid w:val="00CF4813"/>
    <w:rsid w:val="00CF5233"/>
    <w:rsid w:val="00D01515"/>
    <w:rsid w:val="00D029B8"/>
    <w:rsid w:val="00D02AD3"/>
    <w:rsid w:val="00D02F60"/>
    <w:rsid w:val="00D0464E"/>
    <w:rsid w:val="00D04A96"/>
    <w:rsid w:val="00D052F1"/>
    <w:rsid w:val="00D07A7B"/>
    <w:rsid w:val="00D10E06"/>
    <w:rsid w:val="00D13C3C"/>
    <w:rsid w:val="00D14B17"/>
    <w:rsid w:val="00D15197"/>
    <w:rsid w:val="00D16820"/>
    <w:rsid w:val="00D169C8"/>
    <w:rsid w:val="00D16AE5"/>
    <w:rsid w:val="00D1793F"/>
    <w:rsid w:val="00D20F3D"/>
    <w:rsid w:val="00D22AF5"/>
    <w:rsid w:val="00D235EA"/>
    <w:rsid w:val="00D247A9"/>
    <w:rsid w:val="00D32721"/>
    <w:rsid w:val="00D328DC"/>
    <w:rsid w:val="00D33387"/>
    <w:rsid w:val="00D402FB"/>
    <w:rsid w:val="00D43449"/>
    <w:rsid w:val="00D44DB8"/>
    <w:rsid w:val="00D47D7A"/>
    <w:rsid w:val="00D50ABD"/>
    <w:rsid w:val="00D55290"/>
    <w:rsid w:val="00D55ED5"/>
    <w:rsid w:val="00D57386"/>
    <w:rsid w:val="00D57791"/>
    <w:rsid w:val="00D6046A"/>
    <w:rsid w:val="00D6090E"/>
    <w:rsid w:val="00D62870"/>
    <w:rsid w:val="00D63217"/>
    <w:rsid w:val="00D6508E"/>
    <w:rsid w:val="00D655D9"/>
    <w:rsid w:val="00D65872"/>
    <w:rsid w:val="00D676F3"/>
    <w:rsid w:val="00D703F6"/>
    <w:rsid w:val="00D70EF5"/>
    <w:rsid w:val="00D71024"/>
    <w:rsid w:val="00D71A25"/>
    <w:rsid w:val="00D71FCF"/>
    <w:rsid w:val="00D7232D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4FF7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B3D"/>
    <w:rsid w:val="00DC1C6B"/>
    <w:rsid w:val="00DC2C2E"/>
    <w:rsid w:val="00DC4AF0"/>
    <w:rsid w:val="00DC7886"/>
    <w:rsid w:val="00DD0CF2"/>
    <w:rsid w:val="00DD227D"/>
    <w:rsid w:val="00DD3589"/>
    <w:rsid w:val="00DE1554"/>
    <w:rsid w:val="00DE2901"/>
    <w:rsid w:val="00DE590F"/>
    <w:rsid w:val="00DE6FF1"/>
    <w:rsid w:val="00DE7DC1"/>
    <w:rsid w:val="00DF0962"/>
    <w:rsid w:val="00DF1D07"/>
    <w:rsid w:val="00DF2E60"/>
    <w:rsid w:val="00DF36DB"/>
    <w:rsid w:val="00DF3F7E"/>
    <w:rsid w:val="00DF66B0"/>
    <w:rsid w:val="00DF7648"/>
    <w:rsid w:val="00E00E29"/>
    <w:rsid w:val="00E02BAB"/>
    <w:rsid w:val="00E04CEB"/>
    <w:rsid w:val="00E060BC"/>
    <w:rsid w:val="00E11420"/>
    <w:rsid w:val="00E132FB"/>
    <w:rsid w:val="00E15861"/>
    <w:rsid w:val="00E170B7"/>
    <w:rsid w:val="00E177DD"/>
    <w:rsid w:val="00E20900"/>
    <w:rsid w:val="00E20C7F"/>
    <w:rsid w:val="00E2396E"/>
    <w:rsid w:val="00E24728"/>
    <w:rsid w:val="00E276AC"/>
    <w:rsid w:val="00E3210E"/>
    <w:rsid w:val="00E3322F"/>
    <w:rsid w:val="00E34A35"/>
    <w:rsid w:val="00E37C2F"/>
    <w:rsid w:val="00E41C28"/>
    <w:rsid w:val="00E447E8"/>
    <w:rsid w:val="00E44983"/>
    <w:rsid w:val="00E46308"/>
    <w:rsid w:val="00E470AF"/>
    <w:rsid w:val="00E51E17"/>
    <w:rsid w:val="00E51EE1"/>
    <w:rsid w:val="00E52DAB"/>
    <w:rsid w:val="00E539B0"/>
    <w:rsid w:val="00E55144"/>
    <w:rsid w:val="00E55994"/>
    <w:rsid w:val="00E56385"/>
    <w:rsid w:val="00E60606"/>
    <w:rsid w:val="00E60C66"/>
    <w:rsid w:val="00E6164D"/>
    <w:rsid w:val="00E618C9"/>
    <w:rsid w:val="00E62774"/>
    <w:rsid w:val="00E62929"/>
    <w:rsid w:val="00E6307C"/>
    <w:rsid w:val="00E636FA"/>
    <w:rsid w:val="00E66C50"/>
    <w:rsid w:val="00E67270"/>
    <w:rsid w:val="00E679D3"/>
    <w:rsid w:val="00E71208"/>
    <w:rsid w:val="00E71444"/>
    <w:rsid w:val="00E71C91"/>
    <w:rsid w:val="00E720A1"/>
    <w:rsid w:val="00E744AB"/>
    <w:rsid w:val="00E75DDA"/>
    <w:rsid w:val="00E75E07"/>
    <w:rsid w:val="00E760E9"/>
    <w:rsid w:val="00E76799"/>
    <w:rsid w:val="00E76A82"/>
    <w:rsid w:val="00E773E8"/>
    <w:rsid w:val="00E774DA"/>
    <w:rsid w:val="00E83ADD"/>
    <w:rsid w:val="00E8445E"/>
    <w:rsid w:val="00E84F38"/>
    <w:rsid w:val="00E85623"/>
    <w:rsid w:val="00E87441"/>
    <w:rsid w:val="00E91FAE"/>
    <w:rsid w:val="00E92179"/>
    <w:rsid w:val="00E96E3F"/>
    <w:rsid w:val="00EA270C"/>
    <w:rsid w:val="00EA4974"/>
    <w:rsid w:val="00EA532E"/>
    <w:rsid w:val="00EB06D9"/>
    <w:rsid w:val="00EB192B"/>
    <w:rsid w:val="00EB19ED"/>
    <w:rsid w:val="00EB1CAB"/>
    <w:rsid w:val="00EB2718"/>
    <w:rsid w:val="00EC0F5A"/>
    <w:rsid w:val="00EC3E50"/>
    <w:rsid w:val="00EC4265"/>
    <w:rsid w:val="00EC4CEB"/>
    <w:rsid w:val="00EC659E"/>
    <w:rsid w:val="00EC7957"/>
    <w:rsid w:val="00ED1CCB"/>
    <w:rsid w:val="00ED2072"/>
    <w:rsid w:val="00ED2AE0"/>
    <w:rsid w:val="00ED5553"/>
    <w:rsid w:val="00ED5E36"/>
    <w:rsid w:val="00ED6961"/>
    <w:rsid w:val="00EE55B1"/>
    <w:rsid w:val="00EF0B96"/>
    <w:rsid w:val="00EF3486"/>
    <w:rsid w:val="00EF47AF"/>
    <w:rsid w:val="00EF53B6"/>
    <w:rsid w:val="00F00B73"/>
    <w:rsid w:val="00F01135"/>
    <w:rsid w:val="00F0445D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1B11"/>
    <w:rsid w:val="00F43390"/>
    <w:rsid w:val="00F43553"/>
    <w:rsid w:val="00F443B2"/>
    <w:rsid w:val="00F458D8"/>
    <w:rsid w:val="00F45ED2"/>
    <w:rsid w:val="00F471E5"/>
    <w:rsid w:val="00F50237"/>
    <w:rsid w:val="00F53596"/>
    <w:rsid w:val="00F53E49"/>
    <w:rsid w:val="00F547FD"/>
    <w:rsid w:val="00F55BA8"/>
    <w:rsid w:val="00F55DB1"/>
    <w:rsid w:val="00F56ACA"/>
    <w:rsid w:val="00F600FE"/>
    <w:rsid w:val="00F62E4D"/>
    <w:rsid w:val="00F66514"/>
    <w:rsid w:val="00F66B34"/>
    <w:rsid w:val="00F675B9"/>
    <w:rsid w:val="00F711C9"/>
    <w:rsid w:val="00F72766"/>
    <w:rsid w:val="00F74C59"/>
    <w:rsid w:val="00F75C3A"/>
    <w:rsid w:val="00F81519"/>
    <w:rsid w:val="00F827CE"/>
    <w:rsid w:val="00F82E30"/>
    <w:rsid w:val="00F831CB"/>
    <w:rsid w:val="00F848A3"/>
    <w:rsid w:val="00F84ACF"/>
    <w:rsid w:val="00F84F81"/>
    <w:rsid w:val="00F85742"/>
    <w:rsid w:val="00F85BF8"/>
    <w:rsid w:val="00F871CE"/>
    <w:rsid w:val="00F87802"/>
    <w:rsid w:val="00F92C0A"/>
    <w:rsid w:val="00F9415B"/>
    <w:rsid w:val="00FA13C2"/>
    <w:rsid w:val="00FA2C88"/>
    <w:rsid w:val="00FA7F91"/>
    <w:rsid w:val="00FB121C"/>
    <w:rsid w:val="00FB1CDD"/>
    <w:rsid w:val="00FB1FBF"/>
    <w:rsid w:val="00FB2231"/>
    <w:rsid w:val="00FB2C2F"/>
    <w:rsid w:val="00FB305C"/>
    <w:rsid w:val="00FC0A4C"/>
    <w:rsid w:val="00FC2E3D"/>
    <w:rsid w:val="00FC3BDE"/>
    <w:rsid w:val="00FD1DBE"/>
    <w:rsid w:val="00FD25A7"/>
    <w:rsid w:val="00FD27B6"/>
    <w:rsid w:val="00FD3689"/>
    <w:rsid w:val="00FD42A3"/>
    <w:rsid w:val="00FD7468"/>
    <w:rsid w:val="00FD7914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506AACC"/>
  <w15:docId w15:val="{CF625EA8-0293-4E22-8BB1-ACB13492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91065A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odych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2</Pages>
  <Words>498</Words>
  <Characters>2543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Śramkowska Ewelina</dc:creator>
  <cp:lastModifiedBy>Bodych Dominika</cp:lastModifiedBy>
  <cp:revision>2</cp:revision>
  <cp:lastPrinted>2025-05-13T08:12:00Z</cp:lastPrinted>
  <dcterms:created xsi:type="dcterms:W3CDTF">2025-05-20T13:24:00Z</dcterms:created>
  <dcterms:modified xsi:type="dcterms:W3CDTF">2025-05-20T13:24:00Z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InformacjePrzeznaczoneWylacznieDoUzytkuWewnetrznego</vt:lpwstr>
  </property>
  <property fmtid="{D5CDD505-2E9C-101B-9397-08002B2CF9AE}" pid="5" name="MFClassifiedBy">
    <vt:lpwstr>UxC4dwLulzfINJ8nQH+xvX5LNGipWa4BRSZhPgxsCvmvEzW3vHYNo9woxwvQv48tadlAaCA+ElFuviieDvnUKw==</vt:lpwstr>
  </property>
  <property fmtid="{D5CDD505-2E9C-101B-9397-08002B2CF9AE}" pid="6" name="MFClassificationDate">
    <vt:lpwstr>2025-03-21T12:16:38.4965164+01:00</vt:lpwstr>
  </property>
  <property fmtid="{D5CDD505-2E9C-101B-9397-08002B2CF9AE}" pid="7" name="MFClassifiedBySID">
    <vt:lpwstr>UxC4dwLulzfINJ8nQH+xvX5LNGipWa4BRSZhPgxsCvm42mrIC/DSDv0ggS+FjUN/2v1BBotkLlY5aAiEhoi6uQajo8Bi92WS4923jSelE6ORX+K3NBXlZruFWgeqZLdM</vt:lpwstr>
  </property>
  <property fmtid="{D5CDD505-2E9C-101B-9397-08002B2CF9AE}" pid="8" name="MFGRNItemId">
    <vt:lpwstr>GRN-e6e6bf48-ee7b-43d7-96f2-9c94ae68e6d0</vt:lpwstr>
  </property>
  <property fmtid="{D5CDD505-2E9C-101B-9397-08002B2CF9AE}" pid="9" name="MFHash">
    <vt:lpwstr>b9/dl5ZNbW1Yn6zpuPL+ECvK6Rg7Kn8w66UHf7maAcE=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{5fdfc941-3fcf-4a5b-87be-4848800d39d0}</vt:lpwstr>
  </property>
  <property fmtid="{D5CDD505-2E9C-101B-9397-08002B2CF9AE}" pid="12" name="MFRefresh">
    <vt:lpwstr>False</vt:lpwstr>
  </property>
</Properties>
</file>