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F3BC" w14:textId="411249A9" w:rsidR="000C2ACB" w:rsidRDefault="000C2ACB" w:rsidP="000C2ACB">
      <w:pPr>
        <w:pStyle w:val="OZNPROJEKTUwskazaniedatylubwersjiprojektu"/>
      </w:pPr>
      <w:r>
        <w:t>Projekt</w:t>
      </w:r>
    </w:p>
    <w:p w14:paraId="3E0DE5BB" w14:textId="6F07E47E" w:rsidR="000C2ACB" w:rsidRDefault="000C2ACB" w:rsidP="000C2ACB">
      <w:pPr>
        <w:pStyle w:val="OZNRODZAKTUtznustawalubrozporzdzenieiorganwydajcy"/>
      </w:pPr>
      <w:r>
        <w:t>ustawa</w:t>
      </w:r>
    </w:p>
    <w:p w14:paraId="7D7AF39C" w14:textId="7E8D7AEA" w:rsidR="000C2ACB" w:rsidRDefault="000C2ACB" w:rsidP="000C2ACB">
      <w:pPr>
        <w:pStyle w:val="DATAAKTUdatauchwalenialubwydaniaaktu"/>
      </w:pPr>
      <w:r>
        <w:t xml:space="preserve">z dnia </w:t>
      </w:r>
    </w:p>
    <w:p w14:paraId="72B991A3" w14:textId="56221575" w:rsidR="000C2ACB" w:rsidRPr="000C2ACB" w:rsidRDefault="000C2ACB" w:rsidP="000C2ACB">
      <w:pPr>
        <w:pStyle w:val="TYTUAKTUprzedmiotregulacjiustawylubrozporzdzenia"/>
      </w:pPr>
      <w:r>
        <w:t xml:space="preserve">o zmianie ustawy </w:t>
      </w:r>
      <w:r w:rsidR="00724280" w:rsidRPr="000C2ACB">
        <w:t>–</w:t>
      </w:r>
      <w:r>
        <w:t xml:space="preserve"> Prawo zamówień publicznych oraz ustawy</w:t>
      </w:r>
      <w:r w:rsidRPr="000C2ACB">
        <w:t xml:space="preserve"> o umowie koncesji na roboty budowlane lub usługi</w:t>
      </w:r>
      <w:r w:rsidR="00EA4420" w:rsidRPr="00D84EF7">
        <w:rPr>
          <w:rStyle w:val="IGPindeksgrnyipogrubienie"/>
        </w:rPr>
        <w:footnoteReference w:id="1"/>
      </w:r>
      <w:r w:rsidR="00EA4420" w:rsidRPr="00D84EF7">
        <w:rPr>
          <w:rStyle w:val="IGPindeksgrnyipogrubienie"/>
        </w:rPr>
        <w:t>)</w:t>
      </w:r>
    </w:p>
    <w:p w14:paraId="47E7BA4C" w14:textId="38C8A561" w:rsidR="000C2ACB" w:rsidRPr="000C2ACB" w:rsidRDefault="000C2ACB" w:rsidP="000C2ACB">
      <w:pPr>
        <w:pStyle w:val="ARTartustawynprozporzdzenia"/>
      </w:pPr>
      <w:r w:rsidRPr="000C2ACB">
        <w:rPr>
          <w:rStyle w:val="Ppogrubienie"/>
        </w:rPr>
        <w:t>Art.</w:t>
      </w:r>
      <w:r w:rsidR="00415532">
        <w:rPr>
          <w:rStyle w:val="Ppogrubienie"/>
        </w:rPr>
        <w:t> </w:t>
      </w:r>
      <w:r w:rsidR="00406408">
        <w:rPr>
          <w:rStyle w:val="Ppogrubienie"/>
        </w:rPr>
        <w:t>1</w:t>
      </w:r>
      <w:r w:rsidRPr="000C2ACB">
        <w:rPr>
          <w:rStyle w:val="Ppogrubienie"/>
        </w:rPr>
        <w:t>.</w:t>
      </w:r>
      <w:r w:rsidR="00415532">
        <w:t> </w:t>
      </w:r>
      <w:r w:rsidRPr="000C2ACB">
        <w:t>W ustawie z dnia 11 września 2019 r. – Prawo zamówień publicznych (Dz. U. z</w:t>
      </w:r>
      <w:r w:rsidR="006A4EBD">
        <w:t> </w:t>
      </w:r>
      <w:r w:rsidRPr="000C2ACB">
        <w:t>2024</w:t>
      </w:r>
      <w:r w:rsidR="006A4EBD">
        <w:t> </w:t>
      </w:r>
      <w:r w:rsidRPr="000C2ACB">
        <w:t>r. poz. 1320</w:t>
      </w:r>
      <w:r w:rsidR="00B5653B">
        <w:t xml:space="preserve"> oraz z 2025 r. poz. 620</w:t>
      </w:r>
      <w:r w:rsidRPr="000C2ACB">
        <w:t>) wprowadza się następujące zmiany:</w:t>
      </w:r>
    </w:p>
    <w:p w14:paraId="1FE2C243" w14:textId="12104F11" w:rsidR="000C2ACB" w:rsidRPr="000C2ACB" w:rsidRDefault="000C2ACB" w:rsidP="000C2ACB">
      <w:pPr>
        <w:pStyle w:val="PKTpunkt"/>
      </w:pPr>
      <w:r>
        <w:t>1)</w:t>
      </w:r>
      <w:r>
        <w:tab/>
      </w:r>
      <w:r w:rsidRPr="000C2ACB">
        <w:t xml:space="preserve">po art. 16 dodaje się art. 16a </w:t>
      </w:r>
      <w:r w:rsidR="002758CB">
        <w:t xml:space="preserve">i </w:t>
      </w:r>
      <w:r w:rsidR="002B2E00">
        <w:t xml:space="preserve">art. </w:t>
      </w:r>
      <w:r w:rsidR="002758CB">
        <w:t xml:space="preserve">16b </w:t>
      </w:r>
      <w:r w:rsidRPr="000C2ACB">
        <w:t>w brzmieniu:</w:t>
      </w:r>
    </w:p>
    <w:p w14:paraId="59435736" w14:textId="4EC7097A" w:rsidR="000C2ACB" w:rsidRPr="000C2ACB" w:rsidRDefault="000C2ACB" w:rsidP="00297263">
      <w:pPr>
        <w:pStyle w:val="ZARTzmartartykuempunktem"/>
      </w:pPr>
      <w:r w:rsidRPr="000C2ACB">
        <w:t>„</w:t>
      </w:r>
      <w:bookmarkStart w:id="0" w:name="_Hlk184643043"/>
      <w:r w:rsidRPr="000C2ACB">
        <w:t>Art.</w:t>
      </w:r>
      <w:r w:rsidR="00415532">
        <w:t> </w:t>
      </w:r>
      <w:r w:rsidRPr="000C2ACB">
        <w:t>16a.</w:t>
      </w:r>
      <w:r w:rsidR="00415532">
        <w:t> </w:t>
      </w:r>
      <w:r w:rsidR="00CF6708" w:rsidRPr="000C2ACB">
        <w:t xml:space="preserve">W zakresie objętym </w:t>
      </w:r>
      <w:bookmarkStart w:id="1" w:name="_Hlk198632958"/>
      <w:r w:rsidR="00CF6708" w:rsidRPr="000C2ACB">
        <w:t>Porozumieniem Światowej Organizacji Handlu w</w:t>
      </w:r>
      <w:r w:rsidR="00CF6708">
        <w:t> </w:t>
      </w:r>
      <w:r w:rsidR="00CF6708" w:rsidRPr="000C2ACB">
        <w:t>sprawie zamówień rządowych</w:t>
      </w:r>
      <w:bookmarkEnd w:id="1"/>
      <w:r w:rsidR="00CF6708" w:rsidRPr="000C2ACB">
        <w:t xml:space="preserve"> i innymi umowami międzynarodowymi gwarantującymi na zasadzie wzajemności i równości dostęp do rynku zamówień publicznych, których stroną jest Unia Europejska, zamawiający zapewnia wykonawcom z </w:t>
      </w:r>
      <w:r w:rsidR="00894042">
        <w:t xml:space="preserve">państw trzecich będących stronami </w:t>
      </w:r>
      <w:r w:rsidR="00DB4774">
        <w:t>tego porozumienia lub tych umów międzynarodowych</w:t>
      </w:r>
      <w:r w:rsidR="00CF6708" w:rsidRPr="000C2ACB">
        <w:t xml:space="preserve"> oraz robotom budowlanym, dostawom i usługom pochodzącym z tych państw </w:t>
      </w:r>
      <w:r w:rsidR="00B42290">
        <w:t>takie sam</w:t>
      </w:r>
      <w:r w:rsidR="00CF5968">
        <w:t>o</w:t>
      </w:r>
      <w:r w:rsidR="00B42290">
        <w:t xml:space="preserve"> </w:t>
      </w:r>
      <w:r w:rsidR="00CF6708" w:rsidRPr="000C2ACB">
        <w:t>traktowanie</w:t>
      </w:r>
      <w:r w:rsidR="00B42290">
        <w:t xml:space="preserve"> jak</w:t>
      </w:r>
      <w:r w:rsidR="00CF6708" w:rsidRPr="000C2ACB">
        <w:t xml:space="preserve"> traktowanie wykonawców pochodzących z</w:t>
      </w:r>
      <w:r w:rsidR="00B2080D">
        <w:t xml:space="preserve"> pańs</w:t>
      </w:r>
      <w:r w:rsidR="004B387F">
        <w:t>tw</w:t>
      </w:r>
      <w:r w:rsidR="00F22E6D">
        <w:t xml:space="preserve"> członkowskich</w:t>
      </w:r>
      <w:r w:rsidR="00CF6708" w:rsidRPr="000C2ACB">
        <w:t xml:space="preserve"> Unii Europejskiej oraz robót budowlanych, dostaw i usług pochodzących z Unii Europejskiej</w:t>
      </w:r>
      <w:r w:rsidR="00CF6708">
        <w:t xml:space="preserve">. </w:t>
      </w:r>
    </w:p>
    <w:p w14:paraId="324C08A3" w14:textId="0387FD9D" w:rsidR="008F09CC" w:rsidRDefault="008F09CC" w:rsidP="00297263">
      <w:pPr>
        <w:pStyle w:val="ZARTzmartartykuempunktem"/>
      </w:pPr>
      <w:r>
        <w:t>Art.</w:t>
      </w:r>
      <w:r w:rsidR="00D72149">
        <w:t> </w:t>
      </w:r>
      <w:r>
        <w:t>16b.</w:t>
      </w:r>
      <w:r w:rsidR="00D72149">
        <w:t> </w:t>
      </w:r>
      <w:r>
        <w:t>1.</w:t>
      </w:r>
      <w:r w:rsidR="00D72149">
        <w:t> </w:t>
      </w:r>
      <w:r>
        <w:t>Zamawiający mo</w:t>
      </w:r>
      <w:r w:rsidR="00D72149">
        <w:t>że</w:t>
      </w:r>
      <w:r>
        <w:t xml:space="preserve"> określić w dokumentach </w:t>
      </w:r>
      <w:r w:rsidRPr="00556A39">
        <w:t>zamówienia lub w</w:t>
      </w:r>
      <w:r w:rsidR="00D72149">
        <w:t> </w:t>
      </w:r>
      <w:r w:rsidRPr="00556A39">
        <w:t>ogłoszeniu o zamówieniu, że</w:t>
      </w:r>
      <w:r>
        <w:t>:</w:t>
      </w:r>
    </w:p>
    <w:p w14:paraId="29F43101" w14:textId="6D315FF2" w:rsidR="008F09CC" w:rsidRPr="002D26FE" w:rsidRDefault="002D26FE" w:rsidP="00491293">
      <w:pPr>
        <w:pStyle w:val="ZPKTzmpktartykuempunktem"/>
      </w:pPr>
      <w:r>
        <w:t>1)</w:t>
      </w:r>
      <w:r>
        <w:tab/>
      </w:r>
      <w:r w:rsidR="008F09CC" w:rsidRPr="002D26FE">
        <w:t>o udzielenie zamówienia mogą ubiegać się również wykonawcy</w:t>
      </w:r>
      <w:r w:rsidR="00C94246">
        <w:t>,</w:t>
      </w:r>
      <w:r w:rsidR="00B74685" w:rsidRPr="00B74685">
        <w:t xml:space="preserve"> </w:t>
      </w:r>
      <w:r w:rsidR="00B74685" w:rsidRPr="000C2ACB">
        <w:t>któr</w:t>
      </w:r>
      <w:r w:rsidR="00C94246">
        <w:t>zy</w:t>
      </w:r>
      <w:r w:rsidR="00B74685">
        <w:t xml:space="preserve"> prowadz</w:t>
      </w:r>
      <w:r w:rsidR="00C94246">
        <w:t>ą</w:t>
      </w:r>
      <w:r w:rsidR="00B74685">
        <w:t xml:space="preserve"> działalność gospodarczą oraz</w:t>
      </w:r>
      <w:r w:rsidR="00B74685" w:rsidRPr="000C2ACB">
        <w:t xml:space="preserve"> ma</w:t>
      </w:r>
      <w:r w:rsidR="00C94246">
        <w:t>ją</w:t>
      </w:r>
      <w:r w:rsidR="00B74685" w:rsidRPr="000C2ACB">
        <w:t xml:space="preserve"> siedzibę albo miejsce zamieszkania w</w:t>
      </w:r>
      <w:r w:rsidR="008F09CC" w:rsidRPr="002D26FE">
        <w:t xml:space="preserve"> inny</w:t>
      </w:r>
      <w:r w:rsidR="00C34ACE">
        <w:t>ch</w:t>
      </w:r>
      <w:r w:rsidR="008F09CC" w:rsidRPr="002D26FE">
        <w:t xml:space="preserve"> </w:t>
      </w:r>
      <w:r w:rsidR="00D8408D">
        <w:t>państw</w:t>
      </w:r>
      <w:r w:rsidR="00C34ACE">
        <w:t>ach</w:t>
      </w:r>
      <w:r w:rsidR="00D8408D">
        <w:t xml:space="preserve"> </w:t>
      </w:r>
      <w:r w:rsidR="008F09CC" w:rsidRPr="002D26FE">
        <w:t xml:space="preserve">niż państwa członkowskie Unii Europejskiej oraz </w:t>
      </w:r>
      <w:r w:rsidR="00883437">
        <w:t>inny</w:t>
      </w:r>
      <w:r w:rsidR="00C34ACE">
        <w:t>ch</w:t>
      </w:r>
      <w:r w:rsidR="00883437">
        <w:t xml:space="preserve"> niż </w:t>
      </w:r>
      <w:r w:rsidR="008F09CC" w:rsidRPr="002D26FE">
        <w:t>państw</w:t>
      </w:r>
      <w:r w:rsidR="007D3E07">
        <w:t>a</w:t>
      </w:r>
      <w:r w:rsidR="008F09CC" w:rsidRPr="002D26FE">
        <w:t xml:space="preserve"> </w:t>
      </w:r>
      <w:r w:rsidR="00DA40C8" w:rsidRPr="00DA40C8">
        <w:rPr>
          <w:lang w:eastAsia="en-US"/>
        </w:rPr>
        <w:t xml:space="preserve">będące stronami </w:t>
      </w:r>
      <w:r w:rsidR="003F574B" w:rsidRPr="003F574B">
        <w:t>Porozumien</w:t>
      </w:r>
      <w:r w:rsidR="003F574B">
        <w:t>i</w:t>
      </w:r>
      <w:r w:rsidR="00DA40C8">
        <w:t>a</w:t>
      </w:r>
      <w:r w:rsidR="003F574B" w:rsidRPr="003F574B">
        <w:t xml:space="preserve"> Światowej Organizacji Handlu w</w:t>
      </w:r>
      <w:r w:rsidR="00D72149">
        <w:t> </w:t>
      </w:r>
      <w:r w:rsidR="003F574B" w:rsidRPr="003F574B">
        <w:t xml:space="preserve">sprawie zamówień rządowych </w:t>
      </w:r>
      <w:r w:rsidR="003F574B">
        <w:t xml:space="preserve">lub </w:t>
      </w:r>
      <w:r w:rsidR="00DA40C8">
        <w:t xml:space="preserve">stronami </w:t>
      </w:r>
      <w:r w:rsidR="003F574B">
        <w:t>inn</w:t>
      </w:r>
      <w:r w:rsidR="00DA40C8">
        <w:t>ych</w:t>
      </w:r>
      <w:r w:rsidR="003F574B">
        <w:t xml:space="preserve"> </w:t>
      </w:r>
      <w:r w:rsidR="008F09CC" w:rsidRPr="002D26FE">
        <w:t>um</w:t>
      </w:r>
      <w:r w:rsidR="00DA40C8">
        <w:t>ó</w:t>
      </w:r>
      <w:r w:rsidR="008F09CC" w:rsidRPr="002D26FE">
        <w:t>w międzynarodow</w:t>
      </w:r>
      <w:r w:rsidR="00DA40C8">
        <w:t>ych</w:t>
      </w:r>
      <w:r w:rsidR="008F09CC" w:rsidRPr="002D26FE">
        <w:t xml:space="preserve"> gwarantując</w:t>
      </w:r>
      <w:r w:rsidR="00DA40C8">
        <w:t>ych</w:t>
      </w:r>
      <w:r w:rsidR="008F09CC" w:rsidRPr="002D26FE">
        <w:t xml:space="preserve"> na zasadzie wzajemności i równości dostęp do rynku zamówień publicznych, </w:t>
      </w:r>
      <w:r w:rsidR="00DA40C8" w:rsidRPr="00DA40C8">
        <w:rPr>
          <w:lang w:eastAsia="en-US"/>
        </w:rPr>
        <w:t xml:space="preserve">których </w:t>
      </w:r>
      <w:r w:rsidR="00DA40C8" w:rsidRPr="00DA40C8">
        <w:rPr>
          <w:lang w:eastAsia="en-US"/>
        </w:rPr>
        <w:lastRenderedPageBreak/>
        <w:t>stroną jest Unia Europejska</w:t>
      </w:r>
      <w:r w:rsidR="00DA40C8">
        <w:t xml:space="preserve">, </w:t>
      </w:r>
      <w:r w:rsidR="008F09CC" w:rsidRPr="002D26FE">
        <w:t>zwanych dalej „państwami trzecimi</w:t>
      </w:r>
      <w:r w:rsidR="00595E11">
        <w:t xml:space="preserve"> </w:t>
      </w:r>
      <w:r w:rsidR="00517EF0">
        <w:t xml:space="preserve">niebędącymi </w:t>
      </w:r>
      <w:r w:rsidR="005F4765">
        <w:t>stronami</w:t>
      </w:r>
      <w:r w:rsidR="00F93787">
        <w:t xml:space="preserve"> umów międzynarodowych</w:t>
      </w:r>
      <w:r w:rsidR="008F09CC" w:rsidRPr="002D26FE">
        <w:t>”;</w:t>
      </w:r>
    </w:p>
    <w:p w14:paraId="1808BA66" w14:textId="7B5E5249" w:rsidR="008F09CC" w:rsidRPr="002D26FE" w:rsidRDefault="002D26FE" w:rsidP="00491293">
      <w:pPr>
        <w:pStyle w:val="ZPKTzmpktartykuempunktem"/>
      </w:pPr>
      <w:r>
        <w:t>2)</w:t>
      </w:r>
      <w:r>
        <w:tab/>
      </w:r>
      <w:r w:rsidR="008F09CC" w:rsidRPr="002D26FE">
        <w:t>o udzielenie zamówienia mogą ubiegać się wykonawcy wspólnie z wykonawcami z</w:t>
      </w:r>
      <w:r w:rsidR="004C634F">
        <w:t> </w:t>
      </w:r>
      <w:r w:rsidR="008F09CC" w:rsidRPr="002D26FE">
        <w:t>państw trzecich</w:t>
      </w:r>
      <w:r w:rsidR="00B92207">
        <w:t xml:space="preserve"> niebędący</w:t>
      </w:r>
      <w:r w:rsidR="002B65F4">
        <w:t>ch</w:t>
      </w:r>
      <w:r w:rsidR="00B92207">
        <w:t xml:space="preserve"> </w:t>
      </w:r>
      <w:r w:rsidR="008A1C9E">
        <w:t>stronami umów międzynarodowych</w:t>
      </w:r>
      <w:r w:rsidR="008F09CC" w:rsidRPr="002D26FE">
        <w:t>;</w:t>
      </w:r>
    </w:p>
    <w:p w14:paraId="21E39607" w14:textId="6C87AE35" w:rsidR="008F09CC" w:rsidRPr="002D26FE" w:rsidRDefault="002D26FE" w:rsidP="00491293">
      <w:pPr>
        <w:pStyle w:val="ZPKTzmpktartykuempunktem"/>
      </w:pPr>
      <w:r>
        <w:t>3)</w:t>
      </w:r>
      <w:r>
        <w:tab/>
      </w:r>
      <w:r w:rsidR="008F09CC" w:rsidRPr="002D26FE">
        <w:t>wykonawcy mogą polegać na potencjale podmiotów udostępniających zasoby, o</w:t>
      </w:r>
      <w:r w:rsidR="001D2727">
        <w:t> </w:t>
      </w:r>
      <w:r w:rsidR="008F09CC" w:rsidRPr="002D26FE">
        <w:t>których mowa w art. 118 ust. 1, z państw trzecich</w:t>
      </w:r>
      <w:r w:rsidR="00F35487">
        <w:t xml:space="preserve"> niebędących </w:t>
      </w:r>
      <w:r w:rsidR="00396CF8">
        <w:t>stronami umów międzynarodowych</w:t>
      </w:r>
      <w:r w:rsidR="008F09CC" w:rsidRPr="002D26FE">
        <w:t>;</w:t>
      </w:r>
    </w:p>
    <w:p w14:paraId="32FF3C26" w14:textId="2C33127A" w:rsidR="008F09CC" w:rsidRPr="002D26FE" w:rsidRDefault="002D26FE" w:rsidP="00491293">
      <w:pPr>
        <w:pStyle w:val="ZPKTzmpktartykuempunktem"/>
      </w:pPr>
      <w:r>
        <w:t>4)</w:t>
      </w:r>
      <w:r>
        <w:tab/>
      </w:r>
      <w:r w:rsidR="008F09CC" w:rsidRPr="002D26FE">
        <w:t>wykonawcy mogą powierzyć wykonanie części zamówienia podwykonawc</w:t>
      </w:r>
      <w:r w:rsidR="0065451F">
        <w:t>om</w:t>
      </w:r>
      <w:r w:rsidR="008F09CC" w:rsidRPr="002D26FE">
        <w:t xml:space="preserve"> z</w:t>
      </w:r>
      <w:r w:rsidR="001D2727">
        <w:t> </w:t>
      </w:r>
      <w:r w:rsidR="008F09CC" w:rsidRPr="002D26FE">
        <w:t>państw trzeci</w:t>
      </w:r>
      <w:r w:rsidR="00212A1E">
        <w:t>ch</w:t>
      </w:r>
      <w:r w:rsidR="009A4B67">
        <w:t xml:space="preserve"> niebędących stronami umów międzynarodowych</w:t>
      </w:r>
      <w:r w:rsidR="008F09CC" w:rsidRPr="002D26FE">
        <w:t>;</w:t>
      </w:r>
    </w:p>
    <w:p w14:paraId="04B33ABA" w14:textId="2E9DFD62" w:rsidR="008F09CC" w:rsidRPr="002D26FE" w:rsidRDefault="002D26FE" w:rsidP="00491293">
      <w:pPr>
        <w:pStyle w:val="ZPKTzmpktartykuempunktem"/>
      </w:pPr>
      <w:r>
        <w:t>5)</w:t>
      </w:r>
      <w:r>
        <w:tab/>
      </w:r>
      <w:r w:rsidR="008F09CC" w:rsidRPr="002D26FE">
        <w:t>podwykonawcy mogą powierzyć wykonanie części zamówienia dalsz</w:t>
      </w:r>
      <w:r w:rsidR="0065451F">
        <w:t>ym</w:t>
      </w:r>
      <w:r w:rsidR="008F09CC" w:rsidRPr="002D26FE">
        <w:t xml:space="preserve"> podwykonawc</w:t>
      </w:r>
      <w:r w:rsidR="0065451F">
        <w:t>om</w:t>
      </w:r>
      <w:r w:rsidR="008F09CC" w:rsidRPr="002D26FE">
        <w:t xml:space="preserve"> z państw trzeci</w:t>
      </w:r>
      <w:r w:rsidR="003501CA">
        <w:t>ch</w:t>
      </w:r>
      <w:r w:rsidR="009A4B67">
        <w:t xml:space="preserve"> niebędących stronami umów międzynarodowych</w:t>
      </w:r>
      <w:r w:rsidR="008F09CC" w:rsidRPr="002D26FE">
        <w:t>.</w:t>
      </w:r>
    </w:p>
    <w:p w14:paraId="3C2B7C02" w14:textId="3BEF8CBB" w:rsidR="0096500E" w:rsidRDefault="008F09CC" w:rsidP="000C2ACB">
      <w:pPr>
        <w:pStyle w:val="ZUSTzmustartykuempunktem"/>
      </w:pPr>
      <w:r>
        <w:t>2</w:t>
      </w:r>
      <w:r w:rsidRPr="000C2ACB">
        <w:t>.</w:t>
      </w:r>
      <w:r w:rsidR="008F5C9E">
        <w:t> </w:t>
      </w:r>
      <w:r w:rsidRPr="000C2ACB">
        <w:t>Zamawiający, w odniesieniu do wykonawców z państw trzecich</w:t>
      </w:r>
      <w:r w:rsidR="00CE4486">
        <w:t xml:space="preserve"> niebędących stronami umów międzynarodowych</w:t>
      </w:r>
      <w:r w:rsidRPr="000C2ACB">
        <w:t xml:space="preserve"> </w:t>
      </w:r>
      <w:r>
        <w:t>lub</w:t>
      </w:r>
      <w:r w:rsidRPr="000C2ACB">
        <w:t xml:space="preserve"> do robót budowlanych, dostaw i usług pochodzących z </w:t>
      </w:r>
      <w:r w:rsidR="00945EB7">
        <w:t xml:space="preserve">tych </w:t>
      </w:r>
      <w:r w:rsidRPr="000C2ACB">
        <w:t>państw, mo</w:t>
      </w:r>
      <w:r w:rsidR="00945EB7">
        <w:t>że</w:t>
      </w:r>
      <w:r w:rsidRPr="000C2ACB">
        <w:t xml:space="preserve"> określić warunki zamówienia mniej korzystne niż w</w:t>
      </w:r>
      <w:r w:rsidR="008F5C9E">
        <w:t> </w:t>
      </w:r>
      <w:r w:rsidRPr="000C2ACB">
        <w:t>odniesieniu do wykonawców z państw</w:t>
      </w:r>
      <w:r>
        <w:t>, o których mowa</w:t>
      </w:r>
      <w:r w:rsidRPr="000C2ACB">
        <w:t xml:space="preserve"> w </w:t>
      </w:r>
      <w:r>
        <w:t>art. 16a</w:t>
      </w:r>
      <w:r w:rsidR="006E1A3D">
        <w:t>,</w:t>
      </w:r>
      <w:r w:rsidRPr="000C2ACB">
        <w:t xml:space="preserve"> </w:t>
      </w:r>
      <w:r>
        <w:t>lub</w:t>
      </w:r>
      <w:r w:rsidRPr="000C2ACB">
        <w:t xml:space="preserve"> do robót budowlanych, dostaw i usług pochodzących z tych państw.</w:t>
      </w:r>
      <w:r w:rsidR="00491293" w:rsidRPr="000C2ACB">
        <w:t>”</w:t>
      </w:r>
      <w:r w:rsidR="00491293">
        <w:t>;</w:t>
      </w:r>
      <w:r>
        <w:t xml:space="preserve"> </w:t>
      </w:r>
    </w:p>
    <w:bookmarkEnd w:id="0"/>
    <w:p w14:paraId="59F84EF7" w14:textId="77777777" w:rsidR="00877D83" w:rsidRPr="000C2ACB" w:rsidRDefault="000C2ACB" w:rsidP="00877D83">
      <w:pPr>
        <w:pStyle w:val="PKTpunkt"/>
      </w:pPr>
      <w:r>
        <w:t>2)</w:t>
      </w:r>
      <w:r>
        <w:tab/>
      </w:r>
      <w:r w:rsidR="00877D83">
        <w:t xml:space="preserve">w art. 146 w ust. 1 </w:t>
      </w:r>
      <w:r w:rsidR="00877D83" w:rsidRPr="000C2ACB">
        <w:t xml:space="preserve">po pkt </w:t>
      </w:r>
      <w:r w:rsidR="00877D83">
        <w:t>4</w:t>
      </w:r>
      <w:r w:rsidR="00877D83" w:rsidRPr="000C2ACB">
        <w:t xml:space="preserve"> dodaje się pkt </w:t>
      </w:r>
      <w:r w:rsidR="00877D83">
        <w:t>4</w:t>
      </w:r>
      <w:r w:rsidR="00877D83" w:rsidRPr="000C2ACB">
        <w:t>a w brzmieniu:</w:t>
      </w:r>
    </w:p>
    <w:p w14:paraId="25FA3D76" w14:textId="45F0BC24" w:rsidR="00877D83" w:rsidRDefault="00877D83" w:rsidP="00877D83">
      <w:pPr>
        <w:pStyle w:val="ZPKTzmpktartykuempunktem"/>
      </w:pPr>
      <w:r w:rsidRPr="000C2ACB">
        <w:t>„</w:t>
      </w:r>
      <w:r>
        <w:t>4a</w:t>
      </w:r>
      <w:r w:rsidRPr="000C2ACB">
        <w:t>)</w:t>
      </w:r>
      <w:r>
        <w:tab/>
      </w:r>
      <w:r w:rsidRPr="000C2ACB">
        <w:t>został złożon</w:t>
      </w:r>
      <w:r>
        <w:t>y</w:t>
      </w:r>
      <w:r w:rsidRPr="000C2ACB">
        <w:t xml:space="preserve"> przez wykonawcę</w:t>
      </w:r>
      <w:r>
        <w:t xml:space="preserve"> z państwa trzeciego</w:t>
      </w:r>
      <w:r w:rsidR="005B214A">
        <w:t xml:space="preserve"> </w:t>
      </w:r>
      <w:r w:rsidR="00E2558A">
        <w:t>niebędącego stroną umowy międzynarodowej</w:t>
      </w:r>
      <w:r>
        <w:t xml:space="preserve"> lub wspólnie z wykonawcą</w:t>
      </w:r>
      <w:r w:rsidR="00E2558A">
        <w:t xml:space="preserve"> z</w:t>
      </w:r>
      <w:r w:rsidR="009D154B">
        <w:t xml:space="preserve"> </w:t>
      </w:r>
      <w:r>
        <w:t>państwa trzeciego</w:t>
      </w:r>
      <w:r w:rsidR="00E2558A">
        <w:t xml:space="preserve"> </w:t>
      </w:r>
      <w:r w:rsidR="00E2558A" w:rsidRPr="00E2558A">
        <w:t>niebędącego stroną umowy międzynarodowej</w:t>
      </w:r>
      <w:r>
        <w:t>, z zastrzeżeniem art. 16b ust. 1 pkt 1 lub 2</w:t>
      </w:r>
      <w:r w:rsidRPr="000C2ACB">
        <w:t>;”;</w:t>
      </w:r>
    </w:p>
    <w:p w14:paraId="6DEB277E" w14:textId="46C527E9" w:rsidR="003142B8" w:rsidRDefault="003142B8" w:rsidP="003142B8">
      <w:pPr>
        <w:pStyle w:val="PKTpunkt"/>
      </w:pPr>
      <w:r>
        <w:t>3)</w:t>
      </w:r>
      <w:r>
        <w:tab/>
        <w:t>w art. 224 w ust. 2 w pkt 1 wyraz</w:t>
      </w:r>
      <w:r w:rsidR="00CB53EF">
        <w:t>y</w:t>
      </w:r>
      <w:r>
        <w:t xml:space="preserve"> „na podstawie art. 226 ust. 1 pkt 1” </w:t>
      </w:r>
      <w:r w:rsidR="00CB53EF">
        <w:t>zastępuje się wyrazami „</w:t>
      </w:r>
      <w:r w:rsidR="00CB53EF" w:rsidRPr="00CB53EF">
        <w:t>na podstawie art. 226 ust. 1 pkt 1</w:t>
      </w:r>
      <w:r w:rsidR="00CB53EF">
        <w:t>, 5a”</w:t>
      </w:r>
      <w:r>
        <w:t>;</w:t>
      </w:r>
    </w:p>
    <w:p w14:paraId="1D0BFC38" w14:textId="014FD6A3" w:rsidR="00D70975" w:rsidRPr="000C2ACB" w:rsidRDefault="00D70975" w:rsidP="00D70975">
      <w:pPr>
        <w:pStyle w:val="PKTpunkt"/>
      </w:pPr>
      <w:r>
        <w:t>4)</w:t>
      </w:r>
      <w:r>
        <w:tab/>
      </w:r>
      <w:r w:rsidRPr="000C2ACB">
        <w:t>w art. 226 w ust. 1 po pkt 5 dodaje się pkt 5a w brzmieniu:</w:t>
      </w:r>
    </w:p>
    <w:p w14:paraId="5F8A6C96" w14:textId="343003D9" w:rsidR="00E51F47" w:rsidRPr="005354D5" w:rsidRDefault="00D70975" w:rsidP="005354D5">
      <w:pPr>
        <w:pStyle w:val="ZPKTzmpktartykuempunktem"/>
      </w:pPr>
      <w:r w:rsidRPr="005354D5">
        <w:t>„5a)</w:t>
      </w:r>
      <w:r w:rsidRPr="005354D5">
        <w:tab/>
        <w:t>została złożona przez wykonawcę z państwa trzeciego</w:t>
      </w:r>
      <w:r w:rsidR="00E2558A">
        <w:t xml:space="preserve"> </w:t>
      </w:r>
      <w:r w:rsidR="00E2558A" w:rsidRPr="00E2558A">
        <w:t>niebędącego stroną um</w:t>
      </w:r>
      <w:r w:rsidR="00F53949">
        <w:t>ów</w:t>
      </w:r>
      <w:r w:rsidR="00E2558A" w:rsidRPr="00E2558A">
        <w:t xml:space="preserve"> międzynarodow</w:t>
      </w:r>
      <w:r w:rsidR="00F53949">
        <w:t>ych</w:t>
      </w:r>
      <w:r w:rsidRPr="005354D5">
        <w:t xml:space="preserve"> lub wspólnie z wykonawcą</w:t>
      </w:r>
      <w:r w:rsidR="00E2558A">
        <w:t xml:space="preserve"> </w:t>
      </w:r>
      <w:r w:rsidRPr="005354D5">
        <w:t>z państwa trzeciego</w:t>
      </w:r>
      <w:r w:rsidR="00E2558A">
        <w:t xml:space="preserve"> </w:t>
      </w:r>
      <w:r w:rsidR="00E2558A" w:rsidRPr="00E2558A">
        <w:t>niebędącego stroną um</w:t>
      </w:r>
      <w:r w:rsidR="00F53949">
        <w:t>ów</w:t>
      </w:r>
      <w:r w:rsidR="00E2558A" w:rsidRPr="00E2558A">
        <w:t xml:space="preserve"> międzynarodow</w:t>
      </w:r>
      <w:r w:rsidR="00F53949">
        <w:t>ych</w:t>
      </w:r>
      <w:r w:rsidRPr="005354D5">
        <w:t>, z zastrzeżeniem art. 16b ust. 1 pkt 1 lub 2;”;</w:t>
      </w:r>
    </w:p>
    <w:p w14:paraId="3CC6C38F" w14:textId="509250C2" w:rsidR="002366C5" w:rsidRDefault="002366C5" w:rsidP="002366C5">
      <w:pPr>
        <w:pStyle w:val="PKTpunkt"/>
      </w:pPr>
      <w:r>
        <w:t>5)</w:t>
      </w:r>
      <w:r>
        <w:tab/>
        <w:t>w art. 343 w ust. 3 po pkt 4 dodaje się pkt 4a w brzmieniu:</w:t>
      </w:r>
    </w:p>
    <w:p w14:paraId="3049241C" w14:textId="49B7CBC7" w:rsidR="002366C5" w:rsidRDefault="002366C5" w:rsidP="005354D5">
      <w:pPr>
        <w:pStyle w:val="ZPKTzmpktartykuempunktem"/>
      </w:pPr>
      <w:r w:rsidRPr="000C2ACB">
        <w:t>„</w:t>
      </w:r>
      <w:r>
        <w:t>4a</w:t>
      </w:r>
      <w:r w:rsidRPr="000C2ACB">
        <w:t>)</w:t>
      </w:r>
      <w:r>
        <w:tab/>
      </w:r>
      <w:r w:rsidRPr="000C2ACB">
        <w:t>został złożon</w:t>
      </w:r>
      <w:r>
        <w:t>y</w:t>
      </w:r>
      <w:r w:rsidRPr="000C2ACB">
        <w:t xml:space="preserve"> przez </w:t>
      </w:r>
      <w:r>
        <w:t>uczestnika konkursu z państwa trzeciego</w:t>
      </w:r>
      <w:r w:rsidR="00F025E8">
        <w:t xml:space="preserve"> </w:t>
      </w:r>
      <w:r w:rsidR="00F025E8" w:rsidRPr="00F025E8">
        <w:t>niebędącego stroną um</w:t>
      </w:r>
      <w:r w:rsidR="000B0B1D">
        <w:t>ów</w:t>
      </w:r>
      <w:r w:rsidR="00F025E8" w:rsidRPr="00F025E8">
        <w:t xml:space="preserve"> międzynarodow</w:t>
      </w:r>
      <w:r w:rsidR="000B0B1D">
        <w:t>ych</w:t>
      </w:r>
      <w:r w:rsidRPr="000C2ACB">
        <w:t xml:space="preserve">, z </w:t>
      </w:r>
      <w:r>
        <w:t>wyjątkiem przypadku, gdy zamawiający</w:t>
      </w:r>
      <w:r w:rsidRPr="003F4623">
        <w:t xml:space="preserve"> </w:t>
      </w:r>
      <w:r>
        <w:t>w ogłoszeniu o konkursie lub w regulaminie konkursu określił, że uczestnicy konkursu, w tym uczestnicy konkursu wspólnie biorący udział w konkursie, mogą pochodzić z państw trzecich</w:t>
      </w:r>
      <w:r w:rsidR="00017A54">
        <w:t xml:space="preserve"> </w:t>
      </w:r>
      <w:r w:rsidR="00017A54" w:rsidRPr="00017A54">
        <w:t>niebędąc</w:t>
      </w:r>
      <w:r w:rsidR="00017A54">
        <w:t>ych</w:t>
      </w:r>
      <w:r w:rsidR="00017A54" w:rsidRPr="00017A54">
        <w:t xml:space="preserve"> str</w:t>
      </w:r>
      <w:r w:rsidR="000B0B1D">
        <w:t>onami</w:t>
      </w:r>
      <w:r w:rsidR="00017A54" w:rsidRPr="00017A54">
        <w:t xml:space="preserve"> um</w:t>
      </w:r>
      <w:r w:rsidR="000B0B1D">
        <w:t>ów</w:t>
      </w:r>
      <w:r w:rsidR="00017A54" w:rsidRPr="00017A54">
        <w:t xml:space="preserve"> międzynarodow</w:t>
      </w:r>
      <w:r w:rsidR="000B0B1D">
        <w:t>ych</w:t>
      </w:r>
      <w:r>
        <w:t>;</w:t>
      </w:r>
      <w:r w:rsidRPr="000C2ACB">
        <w:t>”;</w:t>
      </w:r>
    </w:p>
    <w:p w14:paraId="6539A483" w14:textId="2C186C68" w:rsidR="00CE3D6F" w:rsidRPr="000C2ACB" w:rsidRDefault="00CE3D6F" w:rsidP="00CE3D6F">
      <w:pPr>
        <w:pStyle w:val="PKTpunkt"/>
      </w:pPr>
      <w:r>
        <w:lastRenderedPageBreak/>
        <w:t>6)</w:t>
      </w:r>
      <w:r>
        <w:tab/>
      </w:r>
      <w:r w:rsidRPr="000C2ACB">
        <w:t xml:space="preserve">w art. </w:t>
      </w:r>
      <w:r>
        <w:t>37</w:t>
      </w:r>
      <w:r w:rsidR="008B17A9">
        <w:t>1</w:t>
      </w:r>
      <w:r w:rsidRPr="000C2ACB">
        <w:t xml:space="preserve"> </w:t>
      </w:r>
      <w:r>
        <w:t xml:space="preserve">po </w:t>
      </w:r>
      <w:r w:rsidR="00935D49" w:rsidRPr="00935D49">
        <w:t xml:space="preserve">ust. 2 </w:t>
      </w:r>
      <w:r w:rsidR="00666F2C">
        <w:t xml:space="preserve">dodaje się </w:t>
      </w:r>
      <w:r w:rsidR="00935D49" w:rsidRPr="00935D49">
        <w:t>ust. 2a w brzmieniu:</w:t>
      </w:r>
    </w:p>
    <w:p w14:paraId="6F69119A" w14:textId="0BF8D907" w:rsidR="00CE3D6F" w:rsidRPr="00CE3D6F" w:rsidRDefault="00CE3D6F" w:rsidP="00CE3D6F">
      <w:pPr>
        <w:pStyle w:val="ZUSTzmustartykuempunktem"/>
      </w:pPr>
      <w:r>
        <w:t>„</w:t>
      </w:r>
      <w:r w:rsidR="00935D49">
        <w:t>2</w:t>
      </w:r>
      <w:r>
        <w:t>a.</w:t>
      </w:r>
      <w:r w:rsidR="002E153A">
        <w:t> </w:t>
      </w:r>
      <w:r w:rsidR="00D55FD8" w:rsidRPr="00D55FD8">
        <w:t xml:space="preserve">Zamawiający </w:t>
      </w:r>
      <w:r w:rsidR="00A65CA3" w:rsidRPr="00A65CA3">
        <w:t xml:space="preserve">może </w:t>
      </w:r>
      <w:r w:rsidR="00B04463" w:rsidRPr="00A65CA3">
        <w:t xml:space="preserve">określić </w:t>
      </w:r>
      <w:r w:rsidR="00A65CA3" w:rsidRPr="00A65CA3">
        <w:t xml:space="preserve">w ogłoszeniu o systemie kwalifikowania wykonawców, że o dopuszczenie do udziału w systemie kwalifikowania wykonawców mogą ubiegać się </w:t>
      </w:r>
      <w:r w:rsidR="00A65CA3">
        <w:t xml:space="preserve">również </w:t>
      </w:r>
      <w:r w:rsidR="00A65CA3" w:rsidRPr="00A65CA3">
        <w:t>wykonawcy z</w:t>
      </w:r>
      <w:r w:rsidR="00B351D6">
        <w:t> </w:t>
      </w:r>
      <w:r w:rsidR="00A65CA3" w:rsidRPr="00A65CA3">
        <w:t>państw trzecich niebędących stronami umów międzynarodowych</w:t>
      </w:r>
      <w:r w:rsidR="00EA4A2B">
        <w:t xml:space="preserve"> lub </w:t>
      </w:r>
      <w:r w:rsidR="00EA4A2B" w:rsidRPr="00EA4A2B">
        <w:t>wykonawcy wspólnie z wykonawcami z państw trzecich niebędących stronami umów międzynarodowych</w:t>
      </w:r>
      <w:r w:rsidR="00F64D0D">
        <w:t>.</w:t>
      </w:r>
      <w:r w:rsidR="00D55FD8" w:rsidRPr="00D55FD8">
        <w:t>”</w:t>
      </w:r>
      <w:r w:rsidRPr="00CE3D6F">
        <w:t>;</w:t>
      </w:r>
    </w:p>
    <w:p w14:paraId="700CD2F9" w14:textId="77777777" w:rsidR="009A3596" w:rsidRPr="000C2ACB" w:rsidRDefault="009A3596" w:rsidP="009A3596">
      <w:pPr>
        <w:pStyle w:val="PKTpunkt"/>
      </w:pPr>
      <w:r>
        <w:t>7)</w:t>
      </w:r>
      <w:r>
        <w:tab/>
      </w:r>
      <w:r w:rsidRPr="000C2ACB">
        <w:t>w art. 393 w ust. 1 pkt 4 otrzymuje brzmienie:</w:t>
      </w:r>
    </w:p>
    <w:p w14:paraId="37069B56" w14:textId="4F8B4DF8" w:rsidR="009A3596" w:rsidRPr="008A2428" w:rsidRDefault="009A3596" w:rsidP="008A2428">
      <w:pPr>
        <w:pStyle w:val="ZPKTzmpktartykuempunktem"/>
      </w:pPr>
      <w:r w:rsidRPr="008A2428">
        <w:t>„4)</w:t>
      </w:r>
      <w:r w:rsidRPr="008A2428">
        <w:tab/>
        <w:t>zamawiający, z uwzględnieniem art. 16</w:t>
      </w:r>
      <w:r w:rsidR="00DF0C3C">
        <w:t>b</w:t>
      </w:r>
      <w:r w:rsidRPr="008A2428">
        <w:t xml:space="preserve">, może w </w:t>
      </w:r>
      <w:r w:rsidR="001B3CF9">
        <w:t xml:space="preserve">przypadku </w:t>
      </w:r>
      <w:r w:rsidR="003F3361">
        <w:t>zamówienia</w:t>
      </w:r>
      <w:r w:rsidR="00DB6AEC">
        <w:t xml:space="preserve"> </w:t>
      </w:r>
      <w:r w:rsidR="003F3361">
        <w:t xml:space="preserve">na dostawy </w:t>
      </w:r>
      <w:r w:rsidRPr="008A2428">
        <w:t>odrzucić ofertę, w której udział produktów, w tym oprogramowania wykorzystywanego w wyposażeniu sieci telekomunikacyjnych, pochodzących z</w:t>
      </w:r>
      <w:r w:rsidR="002941B9">
        <w:t> </w:t>
      </w:r>
      <w:r w:rsidRPr="008A2428">
        <w:t>państw członkowskich Unii Europejskiej, państw, z którymi Unia Europejska zawarła umowy o równym traktowaniu przedsiębiorców, lub państw, wobec których na mocy decyzji Rady stosuje się przepisy dyrektywy 2014/25/UE, nie przekracza 50 % całkowit</w:t>
      </w:r>
      <w:r w:rsidR="00F84775">
        <w:t>ej</w:t>
      </w:r>
      <w:r w:rsidRPr="008A2428">
        <w:t xml:space="preserve"> wartości produktów objętych ofertą, jeżeli przewidział to w</w:t>
      </w:r>
      <w:r w:rsidR="002941B9">
        <w:t> </w:t>
      </w:r>
      <w:r w:rsidRPr="008A2428">
        <w:t>ogłoszeniu o zamówieniu, a jeżeli postępowanie nie jest wszczynane za pomocą ogłoszenia o zamówieniu – w SWZ.”;</w:t>
      </w:r>
    </w:p>
    <w:p w14:paraId="740A425F" w14:textId="2B6487B3" w:rsidR="007700BE" w:rsidRPr="000C2ACB" w:rsidRDefault="007700BE" w:rsidP="007700BE">
      <w:pPr>
        <w:pStyle w:val="PKTpunkt"/>
      </w:pPr>
      <w:r>
        <w:t>8</w:t>
      </w:r>
      <w:r w:rsidRPr="000C2ACB">
        <w:t>)</w:t>
      </w:r>
      <w:r>
        <w:tab/>
      </w:r>
      <w:r w:rsidRPr="000C2ACB">
        <w:t xml:space="preserve">w art. 395 </w:t>
      </w:r>
      <w:r>
        <w:t>w ust. 1 w pkt 2 po wyrazie „przepisów” dodaje się wyrazy „art. 16a</w:t>
      </w:r>
      <w:r w:rsidR="002E153A">
        <w:t>,</w:t>
      </w:r>
      <w:r>
        <w:t xml:space="preserve"> </w:t>
      </w:r>
      <w:r w:rsidR="002E153A">
        <w:t>art. </w:t>
      </w:r>
      <w:r>
        <w:t>16b,”;</w:t>
      </w:r>
    </w:p>
    <w:p w14:paraId="48A12CAC" w14:textId="77777777" w:rsidR="007700BE" w:rsidRPr="000C2ACB" w:rsidRDefault="007700BE" w:rsidP="007700BE">
      <w:pPr>
        <w:pStyle w:val="PKTpunkt"/>
      </w:pPr>
      <w:r>
        <w:t>9</w:t>
      </w:r>
      <w:r w:rsidRPr="000C2ACB">
        <w:t>)</w:t>
      </w:r>
      <w:r>
        <w:tab/>
      </w:r>
      <w:r w:rsidRPr="000C2ACB">
        <w:t>w art. 404 dodaje się ust. 3 w brzmieniu:</w:t>
      </w:r>
    </w:p>
    <w:p w14:paraId="6A3BAD8E" w14:textId="7032A82F" w:rsidR="007700BE" w:rsidRPr="000C2ACB" w:rsidRDefault="007700BE" w:rsidP="007700BE">
      <w:pPr>
        <w:pStyle w:val="ZUSTzmustartykuempunktem"/>
      </w:pPr>
      <w:r w:rsidRPr="000C2ACB">
        <w:t>„3. Zamawiający, w odniesieniu do wykonawców z innych państw niż wymienione w ust. 1, oraz do robót budowlanych, dostaw i usług pochodzących z tych państw, może określić warunki zamówienia mniej korzystne niż w odniesieniu do wykonawców z</w:t>
      </w:r>
      <w:r>
        <w:t> </w:t>
      </w:r>
      <w:r w:rsidRPr="000C2ACB">
        <w:t>państw wymienionych w ust. 1 oraz do robót budowlanych, dostaw i usług pochodzących z tych państw.”</w:t>
      </w:r>
      <w:r>
        <w:t>;</w:t>
      </w:r>
    </w:p>
    <w:p w14:paraId="168F5214" w14:textId="77777777" w:rsidR="004167A4" w:rsidRPr="004167A4" w:rsidRDefault="004167A4" w:rsidP="004167A4">
      <w:pPr>
        <w:pStyle w:val="PKTpunkt"/>
      </w:pPr>
      <w:r>
        <w:t>10</w:t>
      </w:r>
      <w:r w:rsidRPr="004167A4">
        <w:t>)</w:t>
      </w:r>
      <w:r w:rsidRPr="004167A4">
        <w:tab/>
        <w:t>w art. 505 po ust. 1 dodaje się ust. 1a w brzmieniu:</w:t>
      </w:r>
    </w:p>
    <w:p w14:paraId="3D219EBC" w14:textId="53A5FF59" w:rsidR="00470D19" w:rsidRDefault="004167A4" w:rsidP="00605714">
      <w:pPr>
        <w:pStyle w:val="ZUSTzmustartykuempunktem"/>
      </w:pPr>
      <w:r>
        <w:t>„1a.</w:t>
      </w:r>
      <w:r w:rsidR="002941B9">
        <w:t> </w:t>
      </w:r>
      <w:r>
        <w:t>Środki ochrony prawnej określone w niniejszym dziale nie przysługują</w:t>
      </w:r>
      <w:r w:rsidR="00B253AC">
        <w:t xml:space="preserve"> </w:t>
      </w:r>
      <w:r w:rsidR="00E74ACF" w:rsidRPr="00E74ACF">
        <w:t>wykonawcom</w:t>
      </w:r>
      <w:r w:rsidR="00B253AC">
        <w:t>,</w:t>
      </w:r>
      <w:r w:rsidR="00350C17">
        <w:t xml:space="preserve"> </w:t>
      </w:r>
      <w:r w:rsidR="00E74ACF" w:rsidRPr="00E74ACF">
        <w:t>uczestnikom konkursu</w:t>
      </w:r>
      <w:r w:rsidR="00D56400">
        <w:t xml:space="preserve"> oraz</w:t>
      </w:r>
      <w:r w:rsidR="00350C17">
        <w:t xml:space="preserve"> </w:t>
      </w:r>
      <w:r w:rsidR="00470D19" w:rsidRPr="00470D19">
        <w:t>innym</w:t>
      </w:r>
      <w:r w:rsidR="005B058D">
        <w:t xml:space="preserve"> </w:t>
      </w:r>
      <w:r w:rsidR="00470D19" w:rsidRPr="00470D19">
        <w:t>podmiotom, o których mowa w ust. 1, z państw trzecich</w:t>
      </w:r>
      <w:r w:rsidR="00F51AF0">
        <w:t xml:space="preserve"> niebę</w:t>
      </w:r>
      <w:r w:rsidR="00F2773F">
        <w:t xml:space="preserve">dących </w:t>
      </w:r>
      <w:r w:rsidR="00F2773F" w:rsidRPr="00F2773F">
        <w:t>stronami umów międzynarodowych</w:t>
      </w:r>
      <w:r w:rsidR="00470D19" w:rsidRPr="00470D19">
        <w:t>.”.</w:t>
      </w:r>
    </w:p>
    <w:p w14:paraId="6138A630" w14:textId="56F8DD18" w:rsidR="00AF3ECA" w:rsidRDefault="001B6248" w:rsidP="00C05EB6">
      <w:pPr>
        <w:pStyle w:val="ARTartustawynprozporzdzenia"/>
      </w:pPr>
      <w:r w:rsidRPr="008F6482">
        <w:rPr>
          <w:rStyle w:val="Ppogrubienie"/>
        </w:rPr>
        <w:t>Art.</w:t>
      </w:r>
      <w:r w:rsidR="00415532">
        <w:rPr>
          <w:rStyle w:val="Ppogrubienie"/>
        </w:rPr>
        <w:t> </w:t>
      </w:r>
      <w:r w:rsidR="00CC3667">
        <w:rPr>
          <w:rStyle w:val="Ppogrubienie"/>
        </w:rPr>
        <w:t>2</w:t>
      </w:r>
      <w:r w:rsidRPr="008F6482">
        <w:rPr>
          <w:rStyle w:val="Ppogrubienie"/>
        </w:rPr>
        <w:t>.</w:t>
      </w:r>
      <w:r w:rsidR="00415532">
        <w:t> </w:t>
      </w:r>
      <w:r w:rsidRPr="008F6482">
        <w:t>W ustawie z dnia 21 października 2016 r. o umowie koncesji na roboty budowlane lub usługi (Dz. U. z 2023 r. poz. 140</w:t>
      </w:r>
      <w:r w:rsidR="0029345A">
        <w:t xml:space="preserve"> oraz z 2025 r. poz. 620</w:t>
      </w:r>
      <w:r w:rsidRPr="008F6482">
        <w:t xml:space="preserve">) </w:t>
      </w:r>
      <w:r w:rsidR="00AF3ECA" w:rsidRPr="00AF3ECA">
        <w:t>wprowadza się następujące zmiany</w:t>
      </w:r>
      <w:r w:rsidR="00AF3ECA">
        <w:t>:</w:t>
      </w:r>
    </w:p>
    <w:p w14:paraId="2BE47608" w14:textId="188DF59B" w:rsidR="001B6248" w:rsidRPr="008F6482" w:rsidRDefault="00AF3ECA" w:rsidP="00AF3ECA">
      <w:pPr>
        <w:pStyle w:val="PKTpunkt"/>
      </w:pPr>
      <w:r>
        <w:t>1)</w:t>
      </w:r>
      <w:r>
        <w:tab/>
      </w:r>
      <w:r w:rsidR="001B6248" w:rsidRPr="008F6482">
        <w:t xml:space="preserve">po art. 12 dodaje się art. 12a </w:t>
      </w:r>
      <w:r w:rsidR="00C05EB6">
        <w:t xml:space="preserve">i art. 12b </w:t>
      </w:r>
      <w:r w:rsidR="001B6248" w:rsidRPr="008F6482">
        <w:t>w brzmieniu:</w:t>
      </w:r>
    </w:p>
    <w:p w14:paraId="7690E978" w14:textId="068B309A" w:rsidR="001B6248" w:rsidRPr="008F6482" w:rsidRDefault="001B6248" w:rsidP="001B6248">
      <w:pPr>
        <w:pStyle w:val="ZARTzmartartykuempunktem"/>
      </w:pPr>
      <w:r w:rsidRPr="008F6482">
        <w:t>„Art.</w:t>
      </w:r>
      <w:r w:rsidR="005D1D86">
        <w:t> </w:t>
      </w:r>
      <w:r w:rsidRPr="008F6482">
        <w:t>12a.</w:t>
      </w:r>
      <w:r w:rsidR="005D1D86">
        <w:t> </w:t>
      </w:r>
      <w:r w:rsidR="00C44FEF" w:rsidRPr="008F6482">
        <w:t xml:space="preserve">W zakresie objętym Porozumieniem Światowej Organizacji Handlu w sprawie zamówień rządowych i innymi umowami międzynarodowymi gwarantującymi </w:t>
      </w:r>
      <w:r w:rsidR="00C44FEF" w:rsidRPr="008F6482">
        <w:lastRenderedPageBreak/>
        <w:t xml:space="preserve">na zasadzie wzajemności i równości dostęp do rynku zamówień publicznych, których stroną jest Unia Europejska, zamawiający zapewnia wykonawcom z </w:t>
      </w:r>
      <w:r w:rsidR="006A5BEC" w:rsidRPr="006A5BEC">
        <w:t>państw trzecich będących stronami tego porozumienia lub tych umów międzynarodowych</w:t>
      </w:r>
      <w:r w:rsidR="00C44FEF" w:rsidRPr="008F6482">
        <w:t xml:space="preserve"> oraz robotom budowlanym, dostawom i usługom pochodzącym z tych państw </w:t>
      </w:r>
      <w:r w:rsidR="00D04C3A">
        <w:t>takie sam</w:t>
      </w:r>
      <w:r w:rsidR="005F2EC3">
        <w:t>o</w:t>
      </w:r>
      <w:r w:rsidR="00D04C3A">
        <w:t xml:space="preserve"> </w:t>
      </w:r>
      <w:r w:rsidR="00C44FEF" w:rsidRPr="008F6482">
        <w:t xml:space="preserve">traktowanie </w:t>
      </w:r>
      <w:r w:rsidR="007974C9">
        <w:t>jak</w:t>
      </w:r>
      <w:r w:rsidR="00C44FEF" w:rsidRPr="008F6482">
        <w:t xml:space="preserve"> traktowanie wykonawców pochodzących z </w:t>
      </w:r>
      <w:r w:rsidR="009E2FD2">
        <w:t xml:space="preserve">państw członkowskich </w:t>
      </w:r>
      <w:r w:rsidR="00C44FEF" w:rsidRPr="008F6482">
        <w:t>Unii Europejskiej oraz robót budowlanych, dostaw i usług pochodzących z Unii Europejskiej</w:t>
      </w:r>
      <w:r w:rsidR="00C44FEF">
        <w:t>.</w:t>
      </w:r>
    </w:p>
    <w:p w14:paraId="2D8E69BE" w14:textId="0B443D02" w:rsidR="00262C1D" w:rsidRDefault="00C05EB6" w:rsidP="00175F07">
      <w:pPr>
        <w:pStyle w:val="ZARTzmartartykuempunktem"/>
      </w:pPr>
      <w:r>
        <w:t>Art.</w:t>
      </w:r>
      <w:r w:rsidR="005D1D86">
        <w:t> </w:t>
      </w:r>
      <w:r>
        <w:t>1</w:t>
      </w:r>
      <w:r w:rsidR="005665D3">
        <w:t>2b.</w:t>
      </w:r>
      <w:r w:rsidR="005D1D86">
        <w:t> </w:t>
      </w:r>
      <w:r w:rsidR="005665D3">
        <w:t>1</w:t>
      </w:r>
      <w:r w:rsidR="001B6248" w:rsidRPr="008F6482">
        <w:t>.</w:t>
      </w:r>
      <w:r w:rsidR="005D1D86">
        <w:t> </w:t>
      </w:r>
      <w:r w:rsidR="001B6248" w:rsidRPr="008F6482">
        <w:t>Zamawiający może określić w dokumentach koncesji, że</w:t>
      </w:r>
      <w:r w:rsidR="00262C1D">
        <w:t>:</w:t>
      </w:r>
    </w:p>
    <w:p w14:paraId="1EB56228" w14:textId="272DC01D" w:rsidR="005E247F" w:rsidRPr="002D26FE" w:rsidRDefault="005E247F" w:rsidP="005E247F">
      <w:pPr>
        <w:pStyle w:val="ZPKTzmpktartykuempunktem"/>
      </w:pPr>
      <w:r>
        <w:t>1)</w:t>
      </w:r>
      <w:r>
        <w:tab/>
      </w:r>
      <w:r w:rsidRPr="002D26FE">
        <w:t xml:space="preserve">o </w:t>
      </w:r>
      <w:r w:rsidR="00E25664">
        <w:t>zawarcie umowy koncesji</w:t>
      </w:r>
      <w:r w:rsidRPr="002D26FE">
        <w:t xml:space="preserve"> mogą ubiegać się również wykonawcy</w:t>
      </w:r>
      <w:r w:rsidR="00FD5215" w:rsidRPr="00FD5215">
        <w:t>, którzy prowadzą działalność gospodarczą oraz mają siedzibę albo miejsce zamieszkania w</w:t>
      </w:r>
      <w:r w:rsidRPr="002D26FE">
        <w:t xml:space="preserve"> inny</w:t>
      </w:r>
      <w:r w:rsidR="00AF7888">
        <w:t>ch</w:t>
      </w:r>
      <w:r w:rsidRPr="002D26FE">
        <w:t xml:space="preserve"> państw</w:t>
      </w:r>
      <w:r w:rsidR="00AF7888">
        <w:t>ach</w:t>
      </w:r>
      <w:r w:rsidRPr="002D26FE">
        <w:t xml:space="preserve"> </w:t>
      </w:r>
      <w:r w:rsidR="00FD5215">
        <w:t xml:space="preserve">niż państwa </w:t>
      </w:r>
      <w:r w:rsidRPr="002D26FE">
        <w:t xml:space="preserve">członkowskie Unii Europejskiej oraz </w:t>
      </w:r>
      <w:r w:rsidR="00E4309B" w:rsidRPr="00E4309B">
        <w:t>inny</w:t>
      </w:r>
      <w:r w:rsidR="008F287A">
        <w:t>ch</w:t>
      </w:r>
      <w:r w:rsidR="00E4309B" w:rsidRPr="00E4309B">
        <w:t xml:space="preserve"> niż </w:t>
      </w:r>
      <w:r w:rsidRPr="002D26FE">
        <w:t>państw</w:t>
      </w:r>
      <w:r w:rsidR="00E4309B">
        <w:t>a</w:t>
      </w:r>
      <w:r w:rsidRPr="002D26FE">
        <w:t xml:space="preserve"> </w:t>
      </w:r>
      <w:r w:rsidR="006600CD" w:rsidRPr="006600CD">
        <w:rPr>
          <w:lang w:eastAsia="en-US"/>
        </w:rPr>
        <w:t xml:space="preserve">będące stronami </w:t>
      </w:r>
      <w:r w:rsidR="00E4309B" w:rsidRPr="00E4309B">
        <w:t>Porozumieni</w:t>
      </w:r>
      <w:r w:rsidR="005555F8">
        <w:t>a</w:t>
      </w:r>
      <w:r w:rsidR="00E4309B" w:rsidRPr="00E4309B">
        <w:t xml:space="preserve"> Światowej Organizacji Handlu w</w:t>
      </w:r>
      <w:r w:rsidR="008F5C9E">
        <w:t> </w:t>
      </w:r>
      <w:r w:rsidR="00E4309B" w:rsidRPr="00E4309B">
        <w:t xml:space="preserve">sprawie zamówień rządowych lub </w:t>
      </w:r>
      <w:r w:rsidR="005555F8">
        <w:t xml:space="preserve">stronami </w:t>
      </w:r>
      <w:r w:rsidR="00E4309B" w:rsidRPr="00E4309B">
        <w:t>inn</w:t>
      </w:r>
      <w:r w:rsidR="005555F8">
        <w:t>ych</w:t>
      </w:r>
      <w:r w:rsidR="00E4309B" w:rsidRPr="00E4309B">
        <w:t xml:space="preserve"> </w:t>
      </w:r>
      <w:r w:rsidRPr="002D26FE">
        <w:t>um</w:t>
      </w:r>
      <w:r w:rsidR="005555F8">
        <w:t>ó</w:t>
      </w:r>
      <w:r w:rsidRPr="002D26FE">
        <w:t>w międzynarodow</w:t>
      </w:r>
      <w:r w:rsidR="005555F8">
        <w:t>ych</w:t>
      </w:r>
      <w:r w:rsidRPr="002D26FE">
        <w:t xml:space="preserve"> gwarantując</w:t>
      </w:r>
      <w:r w:rsidR="00073245">
        <w:t>ych</w:t>
      </w:r>
      <w:r w:rsidRPr="002D26FE">
        <w:t xml:space="preserve"> na zasadzie wzajemności i równości dostęp do rynku zamówień publicznych, </w:t>
      </w:r>
      <w:r w:rsidR="005555F8" w:rsidRPr="005555F8">
        <w:t>których stroną jest Unia Europejska</w:t>
      </w:r>
      <w:r w:rsidR="005555F8">
        <w:t>,</w:t>
      </w:r>
      <w:r w:rsidR="005555F8" w:rsidRPr="005555F8">
        <w:t xml:space="preserve"> </w:t>
      </w:r>
      <w:r w:rsidRPr="002D26FE">
        <w:t>zwanych dalej „państwami trzecimi</w:t>
      </w:r>
      <w:r w:rsidR="009F42D8">
        <w:t xml:space="preserve"> </w:t>
      </w:r>
      <w:r w:rsidR="009F42D8" w:rsidRPr="009F42D8">
        <w:t>niebędącymi stronami umów międzynarodowych</w:t>
      </w:r>
      <w:r w:rsidRPr="002D26FE">
        <w:t>”;</w:t>
      </w:r>
    </w:p>
    <w:p w14:paraId="2F83487D" w14:textId="633E77A7" w:rsidR="005E247F" w:rsidRPr="002D26FE" w:rsidRDefault="005E247F" w:rsidP="005E247F">
      <w:pPr>
        <w:pStyle w:val="ZPKTzmpktartykuempunktem"/>
      </w:pPr>
      <w:r>
        <w:t>2)</w:t>
      </w:r>
      <w:r>
        <w:tab/>
      </w:r>
      <w:r w:rsidRPr="002D26FE">
        <w:t xml:space="preserve">o </w:t>
      </w:r>
      <w:r w:rsidR="00C03511">
        <w:t>zawarcie umowy koncesji</w:t>
      </w:r>
      <w:r w:rsidRPr="002D26FE">
        <w:t xml:space="preserve"> mogą ubiegać się wykonawcy wspólnie z wykonawcami z państw trzecich</w:t>
      </w:r>
      <w:r w:rsidR="009F42D8">
        <w:t xml:space="preserve"> </w:t>
      </w:r>
      <w:r w:rsidR="009F42D8" w:rsidRPr="009F42D8">
        <w:t>niebędący</w:t>
      </w:r>
      <w:r w:rsidR="009F42D8">
        <w:t>ch</w:t>
      </w:r>
      <w:r w:rsidR="009F42D8" w:rsidRPr="009F42D8">
        <w:t xml:space="preserve"> stronami umów międzynarodowych</w:t>
      </w:r>
      <w:r w:rsidRPr="002D26FE">
        <w:t>;</w:t>
      </w:r>
    </w:p>
    <w:p w14:paraId="5A80A07A" w14:textId="3F8592D2" w:rsidR="005E247F" w:rsidRPr="002D26FE" w:rsidRDefault="005E247F" w:rsidP="005E247F">
      <w:pPr>
        <w:pStyle w:val="ZPKTzmpktartykuempunktem"/>
      </w:pPr>
      <w:r>
        <w:t>3)</w:t>
      </w:r>
      <w:r>
        <w:tab/>
      </w:r>
      <w:r w:rsidRPr="002D26FE">
        <w:t xml:space="preserve">wykonawcy mogą polegać na </w:t>
      </w:r>
      <w:r w:rsidR="004B26E6" w:rsidRPr="004B26E6">
        <w:t>zdolnościach innych podmiotów, o których mowa w</w:t>
      </w:r>
      <w:r w:rsidR="00C33343">
        <w:t> </w:t>
      </w:r>
      <w:r w:rsidR="004B26E6" w:rsidRPr="004B26E6">
        <w:t>art. 36, z państw trzecich</w:t>
      </w:r>
      <w:r w:rsidR="009F42D8">
        <w:t xml:space="preserve"> </w:t>
      </w:r>
      <w:r w:rsidR="009F42D8" w:rsidRPr="009F42D8">
        <w:t>niebędących stronami umów międzynarodowych</w:t>
      </w:r>
      <w:r w:rsidRPr="002D26FE">
        <w:t>;</w:t>
      </w:r>
    </w:p>
    <w:p w14:paraId="13994396" w14:textId="5ED15185" w:rsidR="005E247F" w:rsidRPr="002D26FE" w:rsidRDefault="005E247F" w:rsidP="005E247F">
      <w:pPr>
        <w:pStyle w:val="ZPKTzmpktartykuempunktem"/>
      </w:pPr>
      <w:r>
        <w:t>4)</w:t>
      </w:r>
      <w:r>
        <w:tab/>
      </w:r>
      <w:r w:rsidRPr="002D26FE">
        <w:t xml:space="preserve">wykonawcy mogą powierzyć wykonanie części </w:t>
      </w:r>
      <w:r w:rsidR="00126C02">
        <w:t>umowy koncesji</w:t>
      </w:r>
      <w:r w:rsidRPr="002D26FE">
        <w:t xml:space="preserve"> podwykonawc</w:t>
      </w:r>
      <w:r w:rsidR="00015194">
        <w:t>om</w:t>
      </w:r>
      <w:r w:rsidRPr="002D26FE">
        <w:t xml:space="preserve"> z państw trzeci</w:t>
      </w:r>
      <w:r w:rsidR="00015194">
        <w:t xml:space="preserve">ch </w:t>
      </w:r>
      <w:r w:rsidR="00015194" w:rsidRPr="00015194">
        <w:t>niebędących stronami umów międzynarodowych</w:t>
      </w:r>
      <w:r w:rsidRPr="002D26FE">
        <w:t>;</w:t>
      </w:r>
    </w:p>
    <w:p w14:paraId="79C28E1B" w14:textId="5D71D9A8" w:rsidR="005E247F" w:rsidRPr="002D26FE" w:rsidRDefault="005E247F" w:rsidP="005E247F">
      <w:pPr>
        <w:pStyle w:val="ZPKTzmpktartykuempunktem"/>
      </w:pPr>
      <w:r>
        <w:t>5)</w:t>
      </w:r>
      <w:r>
        <w:tab/>
      </w:r>
      <w:r w:rsidRPr="002D26FE">
        <w:t xml:space="preserve">podwykonawcy mogą powierzyć wykonanie części </w:t>
      </w:r>
      <w:r w:rsidR="009620A1">
        <w:t>umowy koncesji</w:t>
      </w:r>
      <w:r w:rsidRPr="002D26FE">
        <w:t xml:space="preserve"> dalsz</w:t>
      </w:r>
      <w:r w:rsidR="00015194">
        <w:t>ym</w:t>
      </w:r>
      <w:r w:rsidRPr="002D26FE">
        <w:t xml:space="preserve"> podwykonawc</w:t>
      </w:r>
      <w:r w:rsidR="00015194">
        <w:t>om</w:t>
      </w:r>
      <w:r w:rsidRPr="002D26FE">
        <w:t xml:space="preserve"> z państw trzeci</w:t>
      </w:r>
      <w:r w:rsidR="00015194">
        <w:t xml:space="preserve">ch </w:t>
      </w:r>
      <w:r w:rsidR="00015194" w:rsidRPr="00015194">
        <w:t>niebędących stronami umów międzynarodowych</w:t>
      </w:r>
      <w:r w:rsidRPr="002D26FE">
        <w:t>.</w:t>
      </w:r>
    </w:p>
    <w:p w14:paraId="77BFD7C5" w14:textId="06B761D2" w:rsidR="001B6248" w:rsidRDefault="00511632" w:rsidP="00175F07">
      <w:pPr>
        <w:pStyle w:val="ZUSTzmustartykuempunktem"/>
      </w:pPr>
      <w:r>
        <w:t>2</w:t>
      </w:r>
      <w:r w:rsidR="001B6248" w:rsidRPr="008F6482">
        <w:t>.</w:t>
      </w:r>
      <w:r w:rsidR="00C33343">
        <w:t> </w:t>
      </w:r>
      <w:r w:rsidR="001B6248" w:rsidRPr="008F6482">
        <w:t>Zamawiający, w odniesieniu do wykonawców z państw trzecich</w:t>
      </w:r>
      <w:r w:rsidR="004D7491">
        <w:t xml:space="preserve"> </w:t>
      </w:r>
      <w:r w:rsidR="0098495D" w:rsidRPr="0098495D">
        <w:t xml:space="preserve">niebędących stronami umów międzynarodowych </w:t>
      </w:r>
      <w:r w:rsidR="004D7491">
        <w:t>lub</w:t>
      </w:r>
      <w:r w:rsidR="001B6248" w:rsidRPr="008F6482">
        <w:t xml:space="preserve"> do robót budowlanych, dostaw i usług pochodzących z </w:t>
      </w:r>
      <w:r w:rsidR="00C33343">
        <w:t xml:space="preserve">tych </w:t>
      </w:r>
      <w:r w:rsidR="001B6248" w:rsidRPr="008F6482">
        <w:t>państw, mo</w:t>
      </w:r>
      <w:r w:rsidR="0033703A">
        <w:t>że</w:t>
      </w:r>
      <w:r w:rsidR="001B6248" w:rsidRPr="008F6482">
        <w:t xml:space="preserve"> określić wymagania dotyczące postępowania o</w:t>
      </w:r>
      <w:r w:rsidR="008F5C9E">
        <w:t> </w:t>
      </w:r>
      <w:r w:rsidR="001B6248" w:rsidRPr="008F6482">
        <w:t>zawarcie umowy koncesji lub warunki umowy koncesji mniej korzystne niż w</w:t>
      </w:r>
      <w:r w:rsidR="008F5C9E">
        <w:t> </w:t>
      </w:r>
      <w:r w:rsidR="001B6248" w:rsidRPr="008F6482">
        <w:t>odniesieniu do wykonawców z państw</w:t>
      </w:r>
      <w:r w:rsidR="007A3AEA">
        <w:t>, o których mowa w</w:t>
      </w:r>
      <w:r w:rsidR="008E213C">
        <w:t xml:space="preserve"> art. 12a, lub</w:t>
      </w:r>
      <w:r w:rsidR="001B6248" w:rsidRPr="008F6482">
        <w:t xml:space="preserve"> do robót budowlanych, dostaw i usług pochodzących z tych państw.”</w:t>
      </w:r>
      <w:r w:rsidR="00B666C8">
        <w:t>;</w:t>
      </w:r>
    </w:p>
    <w:p w14:paraId="4F1B046E" w14:textId="262AA6DC" w:rsidR="00B666C8" w:rsidRDefault="00B043C2" w:rsidP="00B043C2">
      <w:pPr>
        <w:pStyle w:val="PKTpunkt"/>
      </w:pPr>
      <w:r>
        <w:t>2)</w:t>
      </w:r>
      <w:r>
        <w:tab/>
        <w:t xml:space="preserve">w art. </w:t>
      </w:r>
      <w:r w:rsidR="00427A00">
        <w:t xml:space="preserve">54 </w:t>
      </w:r>
      <w:r w:rsidR="00471464">
        <w:t>po ust. 1 dodaje się ust. 1a w brzmieniu</w:t>
      </w:r>
      <w:r w:rsidR="00092C5B">
        <w:t>:</w:t>
      </w:r>
    </w:p>
    <w:p w14:paraId="6CCA8D56" w14:textId="368ACD74" w:rsidR="00611B55" w:rsidRPr="00611B55" w:rsidRDefault="00611B55" w:rsidP="008267B7">
      <w:pPr>
        <w:pStyle w:val="ZUSTzmustartykuempunktem"/>
      </w:pPr>
      <w:r w:rsidRPr="00611B55">
        <w:lastRenderedPageBreak/>
        <w:t>„1a.</w:t>
      </w:r>
      <w:r w:rsidR="00C33343">
        <w:t> </w:t>
      </w:r>
      <w:r w:rsidRPr="00611B55">
        <w:t>Środki ochrony prawnej określone w niniejszym dziale nie przysługują</w:t>
      </w:r>
      <w:r w:rsidR="00740049">
        <w:t xml:space="preserve"> </w:t>
      </w:r>
      <w:r w:rsidRPr="00611B55">
        <w:t xml:space="preserve">wykonawcom </w:t>
      </w:r>
      <w:r w:rsidR="006226CB">
        <w:t>oraz</w:t>
      </w:r>
      <w:r w:rsidR="003D31BA">
        <w:t xml:space="preserve"> </w:t>
      </w:r>
      <w:r w:rsidRPr="00611B55">
        <w:t>innym podmiotom, o których mowa w ust. 1, z państw trzecich</w:t>
      </w:r>
      <w:r w:rsidR="00041733">
        <w:t xml:space="preserve"> </w:t>
      </w:r>
      <w:r w:rsidR="00041733" w:rsidRPr="00041733">
        <w:t>niebędących stronami umów międzynarodowych</w:t>
      </w:r>
      <w:r w:rsidRPr="00611B55">
        <w:t>.”.</w:t>
      </w:r>
    </w:p>
    <w:p w14:paraId="595AFB09" w14:textId="77777777" w:rsidR="006C7CC3" w:rsidRDefault="00C45B74" w:rsidP="00F762AF">
      <w:pPr>
        <w:pStyle w:val="ARTartustawynprozporzdzenia"/>
      </w:pPr>
      <w:r w:rsidRPr="00C45B74">
        <w:rPr>
          <w:rStyle w:val="Ppogrubienie"/>
        </w:rPr>
        <w:t>Art.</w:t>
      </w:r>
      <w:r w:rsidR="00415532">
        <w:rPr>
          <w:rStyle w:val="Ppogrubienie"/>
        </w:rPr>
        <w:t> </w:t>
      </w:r>
      <w:r w:rsidR="00C05EB6">
        <w:rPr>
          <w:rStyle w:val="Ppogrubienie"/>
        </w:rPr>
        <w:t>3</w:t>
      </w:r>
      <w:r>
        <w:rPr>
          <w:rStyle w:val="Ppogrubienie"/>
        </w:rPr>
        <w:t>.</w:t>
      </w:r>
      <w:r w:rsidR="00415532">
        <w:rPr>
          <w:rStyle w:val="Ppogrubienie"/>
        </w:rPr>
        <w:t> </w:t>
      </w:r>
      <w:r w:rsidR="00935709">
        <w:t>1.</w:t>
      </w:r>
      <w:r w:rsidR="00415532">
        <w:t> </w:t>
      </w:r>
      <w:r w:rsidR="00D42349">
        <w:t>D</w:t>
      </w:r>
      <w:r w:rsidR="00D42349" w:rsidRPr="00F709BF">
        <w:t xml:space="preserve">o postępowań </w:t>
      </w:r>
      <w:bookmarkStart w:id="2" w:name="_Hlk198921108"/>
      <w:r w:rsidR="00D42349" w:rsidRPr="00F709BF">
        <w:t>o udzielenie zamówienia publicznego oraz postępowań o</w:t>
      </w:r>
      <w:r w:rsidR="00C33343">
        <w:t> </w:t>
      </w:r>
      <w:r w:rsidR="00D42349" w:rsidRPr="00F709BF">
        <w:t>zawarcie umowy ramowej</w:t>
      </w:r>
      <w:bookmarkEnd w:id="2"/>
      <w:r w:rsidR="00D42349" w:rsidRPr="00F709BF">
        <w:t xml:space="preserve"> wszczętych i niezakończonych przed dniem wejścia w życie niniejszej ustawy stosuje się przepisy ustawy zmienianej w art. </w:t>
      </w:r>
      <w:r w:rsidR="00291400">
        <w:t>1</w:t>
      </w:r>
      <w:r w:rsidR="00D42349" w:rsidRPr="00F709BF">
        <w:t>, w brzmieniu dotychczasowym</w:t>
      </w:r>
      <w:r w:rsidR="00DE3A95">
        <w:t>, z tym że</w:t>
      </w:r>
      <w:r w:rsidR="006C7CC3">
        <w:t>:</w:t>
      </w:r>
    </w:p>
    <w:p w14:paraId="5BF39B61" w14:textId="1C0E24C1" w:rsidR="006C7CC3" w:rsidRDefault="006C7CC3" w:rsidP="006C7CC3">
      <w:pPr>
        <w:pStyle w:val="PKTpunkt"/>
      </w:pPr>
      <w:r>
        <w:t>1)</w:t>
      </w:r>
      <w:r>
        <w:tab/>
      </w:r>
      <w:r w:rsidR="00DE3A95">
        <w:t>p</w:t>
      </w:r>
      <w:r w:rsidR="00DE3A95" w:rsidRPr="00DE3A95">
        <w:t>rzepis art. 16a ustawy zmienianej w art. 1 stosuje się również do</w:t>
      </w:r>
      <w:r w:rsidR="00F762AF">
        <w:t xml:space="preserve"> </w:t>
      </w:r>
      <w:r w:rsidR="00DE3A95" w:rsidRPr="00DE3A95">
        <w:t>postępowań o udzielenie zamówienia publicznego oraz postępowań o zawarcie umowy ramowej wszczętych i</w:t>
      </w:r>
      <w:r w:rsidR="000C5039">
        <w:t> </w:t>
      </w:r>
      <w:r w:rsidR="00DE3A95" w:rsidRPr="00DE3A95">
        <w:t>niezakończonych</w:t>
      </w:r>
      <w:r w:rsidR="00F762AF">
        <w:t xml:space="preserve"> </w:t>
      </w:r>
      <w:r w:rsidR="00D27A15" w:rsidRPr="00442837">
        <w:t>przed dniem wejścia w życie niniejszej ustawy</w:t>
      </w:r>
      <w:r>
        <w:t>;</w:t>
      </w:r>
    </w:p>
    <w:p w14:paraId="0252B029" w14:textId="65A4B802" w:rsidR="004C71EB" w:rsidRDefault="006C7CC3" w:rsidP="00630B03">
      <w:pPr>
        <w:pStyle w:val="PKTpunkt"/>
      </w:pPr>
      <w:r>
        <w:t>2)</w:t>
      </w:r>
      <w:r>
        <w:tab/>
        <w:t xml:space="preserve">zamawiający </w:t>
      </w:r>
      <w:r w:rsidR="00477EFA">
        <w:t xml:space="preserve">do czasu zakończenia postępowania </w:t>
      </w:r>
      <w:r w:rsidR="00477EFA" w:rsidRPr="00477EFA">
        <w:t>o udzielenie zamówienia publicznego oraz postępowa</w:t>
      </w:r>
      <w:r w:rsidR="00477EFA">
        <w:t>nia</w:t>
      </w:r>
      <w:r w:rsidR="00477EFA" w:rsidRPr="00477EFA">
        <w:t xml:space="preserve"> o zawarcie umowy ramowej </w:t>
      </w:r>
      <w:r>
        <w:t>może odrzucić ofertę</w:t>
      </w:r>
      <w:r w:rsidR="00477EFA">
        <w:t xml:space="preserve"> na podstawie art.</w:t>
      </w:r>
      <w:r w:rsidR="000C5039">
        <w:t> </w:t>
      </w:r>
      <w:r w:rsidR="00477EFA">
        <w:t>226 ust. 1 pkt 5a ustawy zmienianej w art. 1</w:t>
      </w:r>
      <w:r w:rsidR="00666EE3">
        <w:t>,</w:t>
      </w:r>
      <w:r w:rsidR="00830CE7">
        <w:t xml:space="preserve"> </w:t>
      </w:r>
      <w:r w:rsidR="00666EE3">
        <w:t xml:space="preserve">również </w:t>
      </w:r>
      <w:r w:rsidR="00477EFA">
        <w:t xml:space="preserve">w przypadku </w:t>
      </w:r>
      <w:r w:rsidR="00B01ADD">
        <w:t>ponownej oceny ofert</w:t>
      </w:r>
      <w:r w:rsidR="004C71EB">
        <w:t>.</w:t>
      </w:r>
    </w:p>
    <w:p w14:paraId="28171D64" w14:textId="5ABE3183" w:rsidR="00D42349" w:rsidRDefault="004C71EB" w:rsidP="008F3CB3">
      <w:pPr>
        <w:pStyle w:val="USTustnpkodeksu"/>
      </w:pPr>
      <w:r>
        <w:t>2</w:t>
      </w:r>
      <w:r w:rsidR="00666EE3">
        <w:t>.</w:t>
      </w:r>
      <w:r>
        <w:t xml:space="preserve"> Przepis ust. 1 pkt 2 stosuje się odpowiednio do wniosków o dopuszczenie do udziału w</w:t>
      </w:r>
      <w:r w:rsidR="000C5039">
        <w:t> </w:t>
      </w:r>
      <w:r>
        <w:t>postępowaniu.</w:t>
      </w:r>
      <w:r w:rsidR="00586627">
        <w:t xml:space="preserve"> </w:t>
      </w:r>
    </w:p>
    <w:p w14:paraId="5F35BC43" w14:textId="225CB1DC" w:rsidR="00291400" w:rsidRDefault="004C71EB" w:rsidP="00291400">
      <w:pPr>
        <w:pStyle w:val="USTustnpkodeksu"/>
      </w:pPr>
      <w:r>
        <w:t>3</w:t>
      </w:r>
      <w:r w:rsidR="00D42349">
        <w:t>.</w:t>
      </w:r>
      <w:r w:rsidR="00415532">
        <w:t> </w:t>
      </w:r>
      <w:r w:rsidR="00D42349">
        <w:t>D</w:t>
      </w:r>
      <w:r w:rsidR="00D42349" w:rsidRPr="00F709BF">
        <w:t xml:space="preserve">o </w:t>
      </w:r>
      <w:r w:rsidR="00D42349">
        <w:t>konkursów rozpoczętych</w:t>
      </w:r>
      <w:r w:rsidR="00D42349" w:rsidRPr="00F709BF">
        <w:t xml:space="preserve"> i niezakończonych przed dniem wejścia w życie niniejszej ustawy stosuje się przepisy ustawy zmienianej w art. </w:t>
      </w:r>
      <w:r w:rsidR="00291400">
        <w:t>1</w:t>
      </w:r>
      <w:r w:rsidR="00D42349" w:rsidRPr="00F709BF">
        <w:t>, w brzmieniu dotychczasowym</w:t>
      </w:r>
      <w:r w:rsidR="007F0538">
        <w:t>, z tym że p</w:t>
      </w:r>
      <w:r w:rsidR="007F0538" w:rsidRPr="00DE3A95">
        <w:t>rzepis art. 16a ustawy zmienianej w art. 1 stosuje się również do</w:t>
      </w:r>
      <w:r w:rsidR="00A149B6">
        <w:t xml:space="preserve"> </w:t>
      </w:r>
      <w:r w:rsidR="00030462">
        <w:t>konkursów rozpoczętych</w:t>
      </w:r>
      <w:r w:rsidR="00030462" w:rsidRPr="00F709BF">
        <w:t xml:space="preserve"> i niezakończonych</w:t>
      </w:r>
      <w:r w:rsidR="00030462">
        <w:t xml:space="preserve"> </w:t>
      </w:r>
      <w:r w:rsidR="00030462" w:rsidRPr="00442837">
        <w:t>przed dniem wejścia w życie niniejszej ustawy</w:t>
      </w:r>
      <w:r w:rsidR="00B74CA6">
        <w:t xml:space="preserve">. </w:t>
      </w:r>
      <w:r w:rsidR="00B346AA">
        <w:t xml:space="preserve">Przepis ust. 1 </w:t>
      </w:r>
      <w:r w:rsidR="006C7CC3">
        <w:t>pkt 2</w:t>
      </w:r>
      <w:r w:rsidR="00B346AA">
        <w:t xml:space="preserve"> stosuje się odpowiednio.</w:t>
      </w:r>
    </w:p>
    <w:p w14:paraId="19CF5A13" w14:textId="3F2F3D30" w:rsidR="00D42349" w:rsidRDefault="004C71EB" w:rsidP="00291400">
      <w:pPr>
        <w:pStyle w:val="USTustnpkodeksu"/>
        <w:rPr>
          <w:rStyle w:val="Ppogrubienie"/>
        </w:rPr>
      </w:pPr>
      <w:r>
        <w:t>4</w:t>
      </w:r>
      <w:r w:rsidR="00D42349">
        <w:t>.</w:t>
      </w:r>
      <w:r w:rsidR="00415532">
        <w:t> </w:t>
      </w:r>
      <w:r w:rsidR="00D42349" w:rsidRPr="00442837">
        <w:t>Do dynamicznego systemu zakupów</w:t>
      </w:r>
      <w:r w:rsidR="003B7613">
        <w:t xml:space="preserve"> </w:t>
      </w:r>
      <w:r w:rsidR="0034568A">
        <w:t>lub systemu kwalifikowania wykonawców</w:t>
      </w:r>
      <w:r w:rsidR="00D42349" w:rsidRPr="00442837">
        <w:t>, o</w:t>
      </w:r>
      <w:r w:rsidR="00937DDB">
        <w:t> </w:t>
      </w:r>
      <w:r w:rsidR="00D42349" w:rsidRPr="00442837">
        <w:t>który</w:t>
      </w:r>
      <w:r w:rsidR="003B7613">
        <w:t>ch</w:t>
      </w:r>
      <w:r w:rsidR="00D42349" w:rsidRPr="00442837">
        <w:t xml:space="preserve"> mowa w ustawie zmienianej w art. </w:t>
      </w:r>
      <w:r w:rsidR="00291400">
        <w:t>1</w:t>
      </w:r>
      <w:r w:rsidR="00D42349" w:rsidRPr="00442837">
        <w:t>, ustanowion</w:t>
      </w:r>
      <w:r w:rsidR="0034568A">
        <w:t>ych</w:t>
      </w:r>
      <w:r w:rsidR="00D42349" w:rsidRPr="00442837">
        <w:t xml:space="preserve"> przed dniem wejścia w życie niniejszej ustawy stosuje się przepisy </w:t>
      </w:r>
      <w:r w:rsidR="006A6FA3" w:rsidRPr="006A6FA3">
        <w:t xml:space="preserve">ustawy zmienianej w art. 1, w brzmieniu </w:t>
      </w:r>
      <w:r w:rsidR="00D42349" w:rsidRPr="00442837">
        <w:t>dotychczasow</w:t>
      </w:r>
      <w:r w:rsidR="006A6FA3">
        <w:t>ym</w:t>
      </w:r>
      <w:r w:rsidR="00F57D90">
        <w:t>, z tym że p</w:t>
      </w:r>
      <w:r w:rsidR="00F57D90" w:rsidRPr="00DE3A95">
        <w:t>rzepis art. 16a ustawy zmienianej w art. 1 stosuje się również do</w:t>
      </w:r>
      <w:r w:rsidR="00F57D90">
        <w:t xml:space="preserve"> </w:t>
      </w:r>
      <w:r w:rsidR="000E27C1" w:rsidRPr="000E27C1">
        <w:t>dynamicznego systemu zakupów</w:t>
      </w:r>
      <w:r w:rsidR="0034568A">
        <w:t xml:space="preserve"> lub </w:t>
      </w:r>
      <w:r w:rsidR="005F1740">
        <w:t>systemu kwalifikowania wykonawców</w:t>
      </w:r>
      <w:r w:rsidR="000E27C1" w:rsidRPr="000E27C1">
        <w:t>, o który</w:t>
      </w:r>
      <w:r w:rsidR="005F1740">
        <w:t>ch</w:t>
      </w:r>
      <w:r w:rsidR="000E27C1" w:rsidRPr="000E27C1">
        <w:t xml:space="preserve"> mowa w ustawie zmienianej w art. 1, ustanowion</w:t>
      </w:r>
      <w:r w:rsidR="005F1740">
        <w:t>ych</w:t>
      </w:r>
      <w:r w:rsidR="000E27C1">
        <w:t xml:space="preserve"> </w:t>
      </w:r>
      <w:r w:rsidR="000E27C1" w:rsidRPr="00442837">
        <w:t>przed dniem wejścia w życie niniejszej ustawy</w:t>
      </w:r>
      <w:r w:rsidR="00D42349">
        <w:t>.</w:t>
      </w:r>
      <w:r w:rsidR="00B346AA" w:rsidRPr="00B346AA">
        <w:t xml:space="preserve"> Przepis ust. 1 </w:t>
      </w:r>
      <w:r w:rsidR="006C7CC3">
        <w:t>pkt 2</w:t>
      </w:r>
      <w:r w:rsidR="00B346AA" w:rsidRPr="00B346AA">
        <w:t xml:space="preserve"> stosuje się odpowiednio.</w:t>
      </w:r>
    </w:p>
    <w:p w14:paraId="36BAF952" w14:textId="2F079C23" w:rsidR="00FA4191" w:rsidRPr="00FA4191" w:rsidRDefault="00FA3414" w:rsidP="00FA4191">
      <w:pPr>
        <w:pStyle w:val="ARTartustawynprozporzdzenia"/>
      </w:pPr>
      <w:r w:rsidRPr="00FA3414">
        <w:rPr>
          <w:rStyle w:val="Ppogrubienie"/>
        </w:rPr>
        <w:t>Art.</w:t>
      </w:r>
      <w:r w:rsidR="00415532">
        <w:rPr>
          <w:rStyle w:val="Ppogrubienie"/>
        </w:rPr>
        <w:t> </w:t>
      </w:r>
      <w:r>
        <w:rPr>
          <w:rStyle w:val="Ppogrubienie"/>
        </w:rPr>
        <w:t>4</w:t>
      </w:r>
      <w:r w:rsidRPr="00FA3414">
        <w:rPr>
          <w:rStyle w:val="Ppogrubienie"/>
        </w:rPr>
        <w:t>.</w:t>
      </w:r>
      <w:r w:rsidR="00415532">
        <w:rPr>
          <w:rStyle w:val="Ppogrubienie"/>
        </w:rPr>
        <w:t> </w:t>
      </w:r>
      <w:r w:rsidR="00FA4191" w:rsidRPr="00FA4191">
        <w:t xml:space="preserve">1. Do postępowań odwoławczych prowadzonych na podstawie ustawy zmienianej w art. </w:t>
      </w:r>
      <w:r w:rsidR="00FA4191">
        <w:t>1</w:t>
      </w:r>
      <w:r w:rsidR="00FA4191" w:rsidRPr="00FA4191">
        <w:t xml:space="preserve">, wszczętych i niezakończonych przed dniem </w:t>
      </w:r>
      <w:r w:rsidR="007346C8">
        <w:t xml:space="preserve">wejścia w życie </w:t>
      </w:r>
      <w:r w:rsidR="00937DDB">
        <w:t>niniejszej ustawy</w:t>
      </w:r>
      <w:r w:rsidR="00FA4191" w:rsidRPr="00FA4191">
        <w:t xml:space="preserve">, stosuje się przepisy ustawy zmienianej w art. </w:t>
      </w:r>
      <w:r w:rsidR="007346C8">
        <w:t>1</w:t>
      </w:r>
      <w:r w:rsidR="00FA4191" w:rsidRPr="00FA4191">
        <w:t>, w brzmieniu dotychczasowym.</w:t>
      </w:r>
    </w:p>
    <w:p w14:paraId="3DFB9C4D" w14:textId="4E7ECB2C" w:rsidR="00FA4191" w:rsidRPr="00FA4191" w:rsidRDefault="00FA4191" w:rsidP="00FA4191">
      <w:pPr>
        <w:pStyle w:val="USTustnpkodeksu"/>
      </w:pPr>
      <w:r w:rsidRPr="00FA4191">
        <w:t>2.</w:t>
      </w:r>
      <w:r w:rsidR="00415532">
        <w:t> </w:t>
      </w:r>
      <w:r w:rsidRPr="00FA4191">
        <w:t>Do postępowań odwoławczych prowadzonych na podstawie ustawy zmienianej w art. </w:t>
      </w:r>
      <w:r w:rsidR="005611F9">
        <w:t>1</w:t>
      </w:r>
      <w:r w:rsidRPr="00FA4191">
        <w:t xml:space="preserve">, </w:t>
      </w:r>
      <w:r w:rsidR="007A1C00">
        <w:t xml:space="preserve">wszczętych od dnia wejścia w życie niniejszej ustawy, które </w:t>
      </w:r>
      <w:r w:rsidRPr="00FA4191">
        <w:t>dotyczą:</w:t>
      </w:r>
    </w:p>
    <w:p w14:paraId="78A803D2" w14:textId="712FDA41" w:rsidR="00FA4191" w:rsidRPr="00FA4191" w:rsidRDefault="00FA4191" w:rsidP="00FA4191">
      <w:pPr>
        <w:pStyle w:val="PKTpunkt"/>
      </w:pPr>
      <w:r w:rsidRPr="00FA4191">
        <w:lastRenderedPageBreak/>
        <w:t>1)</w:t>
      </w:r>
      <w:r w:rsidRPr="00FA4191">
        <w:tab/>
        <w:t>postępowań o udzielenie zamówienia publicznego</w:t>
      </w:r>
      <w:r w:rsidR="0035431F">
        <w:t xml:space="preserve"> </w:t>
      </w:r>
      <w:r w:rsidR="0035431F" w:rsidRPr="0035431F">
        <w:t>oraz postępowań o zawarcie umowy ramowej</w:t>
      </w:r>
      <w:r w:rsidRPr="00FA4191">
        <w:t xml:space="preserve"> wszczętych przed dniem </w:t>
      </w:r>
      <w:r w:rsidR="00B83CE2">
        <w:t>wejścia w życie</w:t>
      </w:r>
      <w:r w:rsidR="00937DDB">
        <w:t xml:space="preserve"> niniejszej ustawy</w:t>
      </w:r>
      <w:r w:rsidRPr="00FA4191">
        <w:t>,</w:t>
      </w:r>
    </w:p>
    <w:p w14:paraId="3E74E11A" w14:textId="53D4D511" w:rsidR="00430D0D" w:rsidRDefault="00FA4191" w:rsidP="00FA4191">
      <w:pPr>
        <w:pStyle w:val="PKTpunkt"/>
      </w:pPr>
      <w:r w:rsidRPr="00FA4191">
        <w:t>2)</w:t>
      </w:r>
      <w:r w:rsidRPr="00FA4191">
        <w:tab/>
        <w:t xml:space="preserve">konkursów </w:t>
      </w:r>
      <w:bookmarkStart w:id="3" w:name="_Hlk192244047"/>
      <w:r w:rsidRPr="00FA4191">
        <w:t xml:space="preserve">rozpoczętych przed dniem </w:t>
      </w:r>
      <w:bookmarkEnd w:id="3"/>
      <w:r w:rsidR="00B83CE2">
        <w:t xml:space="preserve">wejścia </w:t>
      </w:r>
      <w:r w:rsidR="00863014" w:rsidRPr="00863014">
        <w:t xml:space="preserve">w życie </w:t>
      </w:r>
      <w:r w:rsidR="00937DDB">
        <w:t>niniejszej ustawy</w:t>
      </w:r>
      <w:r w:rsidR="00430D0D">
        <w:t>,</w:t>
      </w:r>
    </w:p>
    <w:p w14:paraId="60A784ED" w14:textId="26FEC4EB" w:rsidR="00FA4191" w:rsidRPr="00FA4191" w:rsidRDefault="00430D0D" w:rsidP="00FA4191">
      <w:pPr>
        <w:pStyle w:val="PKTpunkt"/>
      </w:pPr>
      <w:r>
        <w:t>3)</w:t>
      </w:r>
      <w:r>
        <w:tab/>
      </w:r>
      <w:r w:rsidRPr="00430D0D">
        <w:t>dynamicznego systemu zakupów</w:t>
      </w:r>
      <w:r w:rsidR="008E1DFD">
        <w:t xml:space="preserve"> lub systemu kwalifikowania wykonawców</w:t>
      </w:r>
      <w:r w:rsidRPr="00430D0D">
        <w:t>, o który</w:t>
      </w:r>
      <w:r w:rsidR="008E1DFD">
        <w:t>ch</w:t>
      </w:r>
      <w:r w:rsidRPr="00430D0D">
        <w:t xml:space="preserve"> mowa w ustawie zmienianej w art. 1, ustanowion</w:t>
      </w:r>
      <w:r w:rsidR="00B13C95">
        <w:t>ych</w:t>
      </w:r>
      <w:r w:rsidRPr="00430D0D">
        <w:t xml:space="preserve"> przed dniem wejścia w życie</w:t>
      </w:r>
      <w:r w:rsidR="00930A09">
        <w:t xml:space="preserve"> </w:t>
      </w:r>
      <w:r w:rsidR="00937DDB">
        <w:t>niniejszej ustawy</w:t>
      </w:r>
    </w:p>
    <w:p w14:paraId="15A358D5" w14:textId="1E4786F8" w:rsidR="00FA4191" w:rsidRPr="00FA4191" w:rsidRDefault="00FA4191" w:rsidP="00FA4191">
      <w:pPr>
        <w:pStyle w:val="CZWSPPKTczwsplnapunktw"/>
      </w:pPr>
      <w:bookmarkStart w:id="4" w:name="_Hlk163057315"/>
      <w:r w:rsidRPr="00FA4191">
        <w:t>–</w:t>
      </w:r>
      <w:bookmarkEnd w:id="4"/>
      <w:r w:rsidRPr="00FA4191">
        <w:t xml:space="preserve"> stosuje się przepisy ustawy zmienianej w art. </w:t>
      </w:r>
      <w:r w:rsidR="00B83CE2">
        <w:t>1</w:t>
      </w:r>
      <w:r w:rsidRPr="00FA4191">
        <w:t>, w brzmieniu dotychczasowym</w:t>
      </w:r>
      <w:r w:rsidR="003D5605">
        <w:t>, z</w:t>
      </w:r>
      <w:r w:rsidR="00DC033B">
        <w:t> </w:t>
      </w:r>
      <w:r w:rsidR="003D5605">
        <w:t>uwzględnieniem art. 3</w:t>
      </w:r>
      <w:r w:rsidRPr="00FA4191">
        <w:t>.</w:t>
      </w:r>
    </w:p>
    <w:p w14:paraId="3693A9F6" w14:textId="00A0B4B0" w:rsidR="00FA4191" w:rsidRPr="00FA4191" w:rsidRDefault="00FA4191" w:rsidP="00FA4191">
      <w:pPr>
        <w:pStyle w:val="USTustnpkodeksu"/>
      </w:pPr>
      <w:r w:rsidRPr="00FA4191">
        <w:t>3.</w:t>
      </w:r>
      <w:r w:rsidR="00415532">
        <w:t> </w:t>
      </w:r>
      <w:r w:rsidRPr="00FA4191">
        <w:t>Do postępowań odwoławczych prowadzonych na podstawie ustawy zmienianej w art. </w:t>
      </w:r>
      <w:r w:rsidR="003D0EB9">
        <w:t>1</w:t>
      </w:r>
      <w:r w:rsidRPr="00FA4191">
        <w:t xml:space="preserve">, wszczętych </w:t>
      </w:r>
      <w:r w:rsidR="00831CF3" w:rsidRPr="00831CF3">
        <w:t xml:space="preserve">od dnia wejścia w życie </w:t>
      </w:r>
      <w:r w:rsidR="00582D2D">
        <w:t>niniejszej ustawy</w:t>
      </w:r>
      <w:r w:rsidRPr="00FA4191">
        <w:t xml:space="preserve"> w następstwie wniesienia odwołania na zaniechanie przeprowadzenia postępowania o udzielenie zamówienia publicznego lub zorganizowania konkursu, stosuje się przepisy ustawy zmienianej w art. </w:t>
      </w:r>
      <w:r w:rsidR="00DE5A34">
        <w:t>1</w:t>
      </w:r>
      <w:r w:rsidRPr="00FA4191">
        <w:t>, w</w:t>
      </w:r>
      <w:r w:rsidR="008F5C9E">
        <w:t> </w:t>
      </w:r>
      <w:r w:rsidRPr="00FA4191">
        <w:t>brzmieniu nadanym niniejszą ustawą.</w:t>
      </w:r>
    </w:p>
    <w:p w14:paraId="24EE1010" w14:textId="14C1A301" w:rsidR="006C7CC3" w:rsidRDefault="00BA1274" w:rsidP="00B95D20">
      <w:pPr>
        <w:pStyle w:val="ARTartustawynprozporzdzenia"/>
      </w:pPr>
      <w:r>
        <w:rPr>
          <w:rStyle w:val="Ppogrubienie"/>
        </w:rPr>
        <w:t>Art.</w:t>
      </w:r>
      <w:r w:rsidR="00415532">
        <w:rPr>
          <w:rStyle w:val="Ppogrubienie"/>
        </w:rPr>
        <w:t> </w:t>
      </w:r>
      <w:r w:rsidR="00E54892">
        <w:rPr>
          <w:rStyle w:val="Ppogrubienie"/>
        </w:rPr>
        <w:t>5</w:t>
      </w:r>
      <w:r>
        <w:rPr>
          <w:rStyle w:val="Ppogrubienie"/>
        </w:rPr>
        <w:t>.</w:t>
      </w:r>
      <w:r w:rsidR="00415532">
        <w:rPr>
          <w:rStyle w:val="Ppogrubienie"/>
        </w:rPr>
        <w:t> </w:t>
      </w:r>
      <w:r w:rsidR="00E54892" w:rsidRPr="00E54892">
        <w:t>1.</w:t>
      </w:r>
      <w:r w:rsidR="00415532">
        <w:t> </w:t>
      </w:r>
      <w:r w:rsidR="00154725" w:rsidRPr="00BE2445">
        <w:t xml:space="preserve">Do postępowań o zawarcie umowy koncesji na roboty budowlane lub usługi, wszczętych i niezakończonych przed dniem wejścia w życie niniejszej ustawy, stosuje się przepisy ustawy zmienianej w art. </w:t>
      </w:r>
      <w:r w:rsidR="00154725">
        <w:t>2</w:t>
      </w:r>
      <w:r w:rsidR="008E742B">
        <w:t>,</w:t>
      </w:r>
      <w:r w:rsidR="00154725" w:rsidRPr="00BE2445">
        <w:t xml:space="preserve"> w brzmieniu dotychczasowym</w:t>
      </w:r>
      <w:r w:rsidR="008F12D1">
        <w:t>, z tym że</w:t>
      </w:r>
      <w:r w:rsidR="004C71EB">
        <w:t>:</w:t>
      </w:r>
    </w:p>
    <w:p w14:paraId="6695EF06" w14:textId="790C3A21" w:rsidR="006C7CC3" w:rsidRDefault="006C7CC3" w:rsidP="006C7CC3">
      <w:pPr>
        <w:pStyle w:val="PKTpunkt"/>
      </w:pPr>
      <w:r>
        <w:t>1)</w:t>
      </w:r>
      <w:r>
        <w:tab/>
      </w:r>
      <w:r w:rsidR="008F12D1">
        <w:t>p</w:t>
      </w:r>
      <w:r w:rsidR="008F12D1" w:rsidRPr="00DE3A95">
        <w:t>rzepis art. 1</w:t>
      </w:r>
      <w:r w:rsidR="008F12D1">
        <w:t>2</w:t>
      </w:r>
      <w:r w:rsidR="008F12D1" w:rsidRPr="00DE3A95">
        <w:t xml:space="preserve">a ustawy zmienianej w art. </w:t>
      </w:r>
      <w:r w:rsidR="008F12D1">
        <w:t>2</w:t>
      </w:r>
      <w:r w:rsidR="008F12D1" w:rsidRPr="00DE3A95">
        <w:t xml:space="preserve"> stosuje się również do</w:t>
      </w:r>
      <w:r w:rsidR="008F12D1">
        <w:t xml:space="preserve"> </w:t>
      </w:r>
      <w:r w:rsidR="008F12D1" w:rsidRPr="00DE3A95">
        <w:t>postępowań o zawarcie umowy</w:t>
      </w:r>
      <w:r w:rsidR="00833B11">
        <w:t xml:space="preserve"> koncesji </w:t>
      </w:r>
      <w:r w:rsidR="00613997" w:rsidRPr="00BE2445">
        <w:t>na roboty budowlane lub usługi</w:t>
      </w:r>
      <w:r w:rsidR="00613997" w:rsidRPr="00DE3A95">
        <w:t xml:space="preserve"> </w:t>
      </w:r>
      <w:r w:rsidR="008F12D1" w:rsidRPr="00DE3A95">
        <w:t>wszczętych i niezakończonych</w:t>
      </w:r>
      <w:r w:rsidR="008F12D1">
        <w:t xml:space="preserve"> </w:t>
      </w:r>
      <w:r w:rsidR="008F12D1" w:rsidRPr="00442837">
        <w:t>przed dniem wejścia w życie niniejszej ustawy</w:t>
      </w:r>
      <w:r>
        <w:t>;</w:t>
      </w:r>
    </w:p>
    <w:p w14:paraId="68237582" w14:textId="716EEE59" w:rsidR="00BA1274" w:rsidRDefault="006C7CC3" w:rsidP="006C7CC3">
      <w:pPr>
        <w:pStyle w:val="PKTpunkt"/>
      </w:pPr>
      <w:r>
        <w:t>2)</w:t>
      </w:r>
      <w:r>
        <w:tab/>
      </w:r>
      <w:r w:rsidR="00630B03" w:rsidRPr="00630B03">
        <w:t>zamawiający może ponownie ocenić i odrzucić ofertę wykonawcy</w:t>
      </w:r>
      <w:r w:rsidR="002622E2">
        <w:t xml:space="preserve"> lub</w:t>
      </w:r>
      <w:r w:rsidR="002622E2" w:rsidRPr="002622E2">
        <w:t xml:space="preserve"> wnios</w:t>
      </w:r>
      <w:r w:rsidR="002622E2">
        <w:t>e</w:t>
      </w:r>
      <w:r w:rsidR="002622E2" w:rsidRPr="002622E2">
        <w:t>k o</w:t>
      </w:r>
      <w:r w:rsidR="00DC033B">
        <w:t> </w:t>
      </w:r>
      <w:r w:rsidR="002622E2" w:rsidRPr="002622E2">
        <w:t>dopuszczenie do udziału w postępowaniu o zawarcie umowy koncesji</w:t>
      </w:r>
      <w:r w:rsidR="00630B03" w:rsidRPr="00630B03">
        <w:t>, o ile nie sprzeciwia się to</w:t>
      </w:r>
      <w:r w:rsidR="002622E2">
        <w:t xml:space="preserve"> </w:t>
      </w:r>
      <w:r w:rsidR="004C71EB">
        <w:t xml:space="preserve">warunkom określonym </w:t>
      </w:r>
      <w:r w:rsidR="00015A9A" w:rsidRPr="00015A9A">
        <w:t>w dokumentach koncesji</w:t>
      </w:r>
      <w:r w:rsidR="004C71EB">
        <w:t>.</w:t>
      </w:r>
    </w:p>
    <w:p w14:paraId="1D058D00" w14:textId="37312579" w:rsidR="00E54892" w:rsidRDefault="00E54892" w:rsidP="00B95D20">
      <w:pPr>
        <w:pStyle w:val="USTustnpkodeksu"/>
      </w:pPr>
      <w:r>
        <w:t>2.</w:t>
      </w:r>
      <w:r w:rsidR="00415532">
        <w:t> </w:t>
      </w:r>
      <w:r w:rsidRPr="00E54892">
        <w:t>Do postępowań odwoławczych prowadzonych na podstawie ustawy zmienianej w</w:t>
      </w:r>
      <w:r w:rsidR="008F5C9E">
        <w:t> </w:t>
      </w:r>
      <w:r w:rsidRPr="00E54892">
        <w:t>art.</w:t>
      </w:r>
      <w:r w:rsidR="008F5C9E">
        <w:t> </w:t>
      </w:r>
      <w:r>
        <w:t>2</w:t>
      </w:r>
      <w:r w:rsidRPr="00E54892">
        <w:t xml:space="preserve">, wszczętych i niezakończonych przed dniem wejścia w życie </w:t>
      </w:r>
      <w:r w:rsidR="00225632">
        <w:t>niniejszej ustawy</w:t>
      </w:r>
      <w:r w:rsidRPr="00E54892">
        <w:t xml:space="preserve">, stosuje się przepisy ustawy zmienianej w art. </w:t>
      </w:r>
      <w:r w:rsidR="004935AA">
        <w:t>2</w:t>
      </w:r>
      <w:r w:rsidRPr="00E54892">
        <w:t>, w brzmieniu dotychczasowym.</w:t>
      </w:r>
    </w:p>
    <w:p w14:paraId="64FF8FC0" w14:textId="73777184" w:rsidR="00B95D20" w:rsidRPr="00B95D20" w:rsidRDefault="00622300" w:rsidP="00B95D20">
      <w:pPr>
        <w:pStyle w:val="USTustnpkodeksu"/>
      </w:pPr>
      <w:r>
        <w:t>3.</w:t>
      </w:r>
      <w:r w:rsidR="00415532">
        <w:t> </w:t>
      </w:r>
      <w:r w:rsidRPr="00622300">
        <w:t>Do postępowań odwoławczych prowadzonych na podstawie ustawy zmienianej w art. </w:t>
      </w:r>
      <w:r w:rsidR="00F165A0">
        <w:t>2</w:t>
      </w:r>
      <w:r w:rsidRPr="00622300">
        <w:t xml:space="preserve">, </w:t>
      </w:r>
      <w:r w:rsidR="00CF5347">
        <w:t xml:space="preserve">wszczętych od dnia wejścia w życie niniejszej ustawy, które </w:t>
      </w:r>
      <w:r w:rsidR="00CF5347" w:rsidRPr="00FA4191">
        <w:t>dotyczą</w:t>
      </w:r>
      <w:r w:rsidR="00F165A0">
        <w:t xml:space="preserve"> </w:t>
      </w:r>
      <w:r w:rsidRPr="00622300">
        <w:t>postępowań o</w:t>
      </w:r>
      <w:r w:rsidR="00DC033B">
        <w:t> </w:t>
      </w:r>
      <w:r w:rsidR="00B95D20" w:rsidRPr="00B95D20">
        <w:t xml:space="preserve">zawarcie umowy koncesji na roboty budowlane lub usługi </w:t>
      </w:r>
      <w:r w:rsidRPr="00622300">
        <w:t xml:space="preserve">wszczętych przed dniem wejścia w życie </w:t>
      </w:r>
      <w:r w:rsidR="00225632">
        <w:t>niniejszej ustawy</w:t>
      </w:r>
      <w:r w:rsidRPr="00622300">
        <w:t>,</w:t>
      </w:r>
      <w:r w:rsidR="00B95D20">
        <w:t xml:space="preserve"> </w:t>
      </w:r>
      <w:r w:rsidR="00B95D20" w:rsidRPr="00B95D20">
        <w:t xml:space="preserve">stosuje się przepisy ustawy zmienianej w art. </w:t>
      </w:r>
      <w:r w:rsidR="00B95D20">
        <w:t>2</w:t>
      </w:r>
      <w:r w:rsidR="00B95D20" w:rsidRPr="00B95D20">
        <w:t>, w brzmieniu dotychczasowym</w:t>
      </w:r>
      <w:r w:rsidR="008C4FA9">
        <w:t>, z uwzględnieniem ust. 1</w:t>
      </w:r>
      <w:r w:rsidR="00B95D20" w:rsidRPr="00B95D20">
        <w:t>.</w:t>
      </w:r>
    </w:p>
    <w:p w14:paraId="4692A000" w14:textId="453C44CC" w:rsidR="003E7629" w:rsidRDefault="00EF41D2" w:rsidP="003E7629">
      <w:pPr>
        <w:pStyle w:val="ARTartustawynprozporzdzenia"/>
      </w:pPr>
      <w:r w:rsidRPr="00EF41D2">
        <w:rPr>
          <w:rStyle w:val="Ppogrubienie"/>
        </w:rPr>
        <w:t>Art.</w:t>
      </w:r>
      <w:r w:rsidR="00415532">
        <w:rPr>
          <w:rStyle w:val="Ppogrubienie"/>
        </w:rPr>
        <w:t> </w:t>
      </w:r>
      <w:r>
        <w:rPr>
          <w:rStyle w:val="Ppogrubienie"/>
        </w:rPr>
        <w:t>6</w:t>
      </w:r>
      <w:r w:rsidRPr="00EF41D2">
        <w:rPr>
          <w:rStyle w:val="Ppogrubienie"/>
        </w:rPr>
        <w:t>.</w:t>
      </w:r>
      <w:r w:rsidR="00415532">
        <w:t> </w:t>
      </w:r>
      <w:r w:rsidR="003E7629">
        <w:t xml:space="preserve">Ustawa wchodzi w życie po </w:t>
      </w:r>
      <w:bookmarkStart w:id="5" w:name="_Hlk193795110"/>
      <w:r w:rsidR="003E7629">
        <w:t>upływie 14 dni od dnia ogłoszenia</w:t>
      </w:r>
      <w:bookmarkEnd w:id="5"/>
      <w:r w:rsidR="003E7629">
        <w:t>.</w:t>
      </w:r>
    </w:p>
    <w:p w14:paraId="5F1CD160" w14:textId="7E036765" w:rsidR="000A1E6B" w:rsidRPr="00737F6A" w:rsidRDefault="000A1E6B" w:rsidP="00095CA9">
      <w:pPr>
        <w:pStyle w:val="NIEARTTEKSTtekstnieartykuowanynppodstprawnarozplubpreambua"/>
      </w:pPr>
    </w:p>
    <w:sectPr w:rsidR="000A1E6B" w:rsidRPr="00737F6A" w:rsidSect="00D84EF7">
      <w:headerReference w:type="default" r:id="rId9"/>
      <w:footnotePr>
        <w:numRestart w:val="eachSect"/>
      </w:footnotePr>
      <w:pgSz w:w="11906" w:h="16838"/>
      <w:pgMar w:top="1560" w:right="1434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DCC1" w14:textId="77777777" w:rsidR="00F01E27" w:rsidRDefault="00F01E27">
      <w:r>
        <w:separator/>
      </w:r>
    </w:p>
  </w:endnote>
  <w:endnote w:type="continuationSeparator" w:id="0">
    <w:p w14:paraId="3E9BA842" w14:textId="77777777" w:rsidR="00F01E27" w:rsidRDefault="00F0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97EE6" w14:textId="77777777" w:rsidR="00F01E27" w:rsidRDefault="00F01E27">
      <w:r>
        <w:separator/>
      </w:r>
    </w:p>
  </w:footnote>
  <w:footnote w:type="continuationSeparator" w:id="0">
    <w:p w14:paraId="669CC77D" w14:textId="77777777" w:rsidR="00F01E27" w:rsidRDefault="00F01E27">
      <w:r>
        <w:continuationSeparator/>
      </w:r>
    </w:p>
  </w:footnote>
  <w:footnote w:id="1">
    <w:p w14:paraId="749E02AA" w14:textId="77777777" w:rsidR="00EA4420" w:rsidRPr="009150C7" w:rsidRDefault="00EA4420" w:rsidP="009B5F13">
      <w:pPr>
        <w:pStyle w:val="ODNONIKtreodnonika"/>
      </w:pPr>
      <w:r w:rsidRPr="009150C7">
        <w:rPr>
          <w:rStyle w:val="Odwoanieprzypisudolnego"/>
        </w:rPr>
        <w:footnoteRef/>
      </w:r>
      <w:r w:rsidRPr="009150C7">
        <w:rPr>
          <w:vertAlign w:val="superscript"/>
        </w:rPr>
        <w:t>)</w:t>
      </w:r>
      <w:r w:rsidRPr="009150C7">
        <w:t xml:space="preserve"> Niniejsza ustawa </w:t>
      </w:r>
      <w:r>
        <w:t xml:space="preserve">w zakresie swojej regulacji </w:t>
      </w:r>
      <w:r w:rsidRPr="009150C7">
        <w:t>wdraża:</w:t>
      </w:r>
    </w:p>
    <w:p w14:paraId="648B6C06" w14:textId="6EC12098" w:rsidR="00EA4420" w:rsidRPr="009150C7" w:rsidRDefault="009B5F13" w:rsidP="009B5F13">
      <w:pPr>
        <w:pStyle w:val="PKTODNONIKApunktodnonika"/>
      </w:pPr>
      <w:r>
        <w:t>1)</w:t>
      </w:r>
      <w:r>
        <w:tab/>
      </w:r>
      <w:r w:rsidR="00EA4420" w:rsidRPr="009150C7">
        <w:t>dyrektywę Parlamentu Europejskiego i Rady 2014/24/UE z dnia 26 lutego 2014 r. w sprawie zamówień publicznych, uchylającą dyrektywę 2004/18/WE (Dz. Urz. UE L 94 z 28.03.2014, str. 65, Dz. Urz. UE L 307 z 25.11.2015, str. 5, Dz. Urz. UE L 24 z 30.01.2016, str. 14, Dz. Urz. UE L 337 z 19.12.2017, str. 19, Dz. Urz. UE L 279 z 31.10.2019, str. 25, Dz. Urz. UE L 398 z 11.11.2021, str. 23, Dz. Urz. UE L 2023/2495 z 16.11.2023 oraz Dz. Urz. UE L 2023/90063 z 03.11.2023)</w:t>
      </w:r>
      <w:r w:rsidR="00EA4420">
        <w:t>;</w:t>
      </w:r>
    </w:p>
    <w:p w14:paraId="61E40D68" w14:textId="35B5853A" w:rsidR="00EA4420" w:rsidRPr="00FB242E" w:rsidRDefault="00597417" w:rsidP="009B5F13">
      <w:pPr>
        <w:pStyle w:val="PKTODNONIKApunktodnonika"/>
      </w:pPr>
      <w:r>
        <w:t>2</w:t>
      </w:r>
      <w:r w:rsidR="009B5F13">
        <w:t>)</w:t>
      </w:r>
      <w:r w:rsidR="009B5F13">
        <w:tab/>
      </w:r>
      <w:r w:rsidR="00EA4420" w:rsidRPr="009150C7">
        <w:t>dyrektywę Parlamentu Europejskiego i Rady 2014/25/UE z dnia 26 lutego 2014 r. w sprawie udzielania zamówień przez podmioty działające w sektorach gospodarki wodnej, energetyki, transportu i usług pocztowych, uchylającą dyrektywę 2004/17/WE (Dz. Urz. UE L 94 z 28.03.2014, str. 243, Dz. Urz. UE L 307 z 25.11.2015, str. 7, Dz. Urz. UE L 337 z 19.12.2017, str. 17, Dz. Urz. UE L 279 z 31.10.2019, str. 27, Dz. Urz. UE L 398 z 11.11.2021, str. 25, Dz. Urz. UE L 2023/249</w:t>
      </w:r>
      <w:r w:rsidR="006F5D71">
        <w:t>6</w:t>
      </w:r>
      <w:r w:rsidR="00EA4420" w:rsidRPr="009150C7">
        <w:t xml:space="preserve"> z 16.11.2023 oraz Dz. Urz. UE L 2023/9006</w:t>
      </w:r>
      <w:r w:rsidR="006F5D71">
        <w:t>4</w:t>
      </w:r>
      <w:r w:rsidR="00EA4420" w:rsidRPr="009150C7">
        <w:t xml:space="preserve"> z 03.11.2023)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4BE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50373"/>
    <w:multiLevelType w:val="hybridMultilevel"/>
    <w:tmpl w:val="F2C4EDB6"/>
    <w:lvl w:ilvl="0" w:tplc="FF761484">
      <w:start w:val="1"/>
      <w:numFmt w:val="decimal"/>
      <w:lvlText w:val="%1)"/>
      <w:lvlJc w:val="left"/>
      <w:pPr>
        <w:ind w:left="1020" w:hanging="360"/>
      </w:pPr>
    </w:lvl>
    <w:lvl w:ilvl="1" w:tplc="4CE2E6F4">
      <w:start w:val="1"/>
      <w:numFmt w:val="decimal"/>
      <w:lvlText w:val="%2)"/>
      <w:lvlJc w:val="left"/>
      <w:pPr>
        <w:ind w:left="1020" w:hanging="360"/>
      </w:pPr>
    </w:lvl>
    <w:lvl w:ilvl="2" w:tplc="D37247DA">
      <w:start w:val="1"/>
      <w:numFmt w:val="decimal"/>
      <w:lvlText w:val="%3)"/>
      <w:lvlJc w:val="left"/>
      <w:pPr>
        <w:ind w:left="1020" w:hanging="360"/>
      </w:pPr>
    </w:lvl>
    <w:lvl w:ilvl="3" w:tplc="E5F0AC7C">
      <w:start w:val="1"/>
      <w:numFmt w:val="decimal"/>
      <w:lvlText w:val="%4)"/>
      <w:lvlJc w:val="left"/>
      <w:pPr>
        <w:ind w:left="1020" w:hanging="360"/>
      </w:pPr>
    </w:lvl>
    <w:lvl w:ilvl="4" w:tplc="873A4D0A">
      <w:start w:val="1"/>
      <w:numFmt w:val="decimal"/>
      <w:lvlText w:val="%5)"/>
      <w:lvlJc w:val="left"/>
      <w:pPr>
        <w:ind w:left="1020" w:hanging="360"/>
      </w:pPr>
    </w:lvl>
    <w:lvl w:ilvl="5" w:tplc="F800C418">
      <w:start w:val="1"/>
      <w:numFmt w:val="decimal"/>
      <w:lvlText w:val="%6)"/>
      <w:lvlJc w:val="left"/>
      <w:pPr>
        <w:ind w:left="1020" w:hanging="360"/>
      </w:pPr>
    </w:lvl>
    <w:lvl w:ilvl="6" w:tplc="686C79AA">
      <w:start w:val="1"/>
      <w:numFmt w:val="decimal"/>
      <w:lvlText w:val="%7)"/>
      <w:lvlJc w:val="left"/>
      <w:pPr>
        <w:ind w:left="1020" w:hanging="360"/>
      </w:pPr>
    </w:lvl>
    <w:lvl w:ilvl="7" w:tplc="E446EE18">
      <w:start w:val="1"/>
      <w:numFmt w:val="decimal"/>
      <w:lvlText w:val="%8)"/>
      <w:lvlJc w:val="left"/>
      <w:pPr>
        <w:ind w:left="1020" w:hanging="360"/>
      </w:pPr>
    </w:lvl>
    <w:lvl w:ilvl="8" w:tplc="C3865CEE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501C062C"/>
    <w:multiLevelType w:val="hybridMultilevel"/>
    <w:tmpl w:val="E01291D4"/>
    <w:lvl w:ilvl="0" w:tplc="ECBA36F4">
      <w:start w:val="1"/>
      <w:numFmt w:val="decimal"/>
      <w:lvlText w:val="%1)"/>
      <w:lvlJc w:val="left"/>
      <w:pPr>
        <w:ind w:left="1020" w:hanging="360"/>
      </w:pPr>
    </w:lvl>
    <w:lvl w:ilvl="1" w:tplc="BC78C776">
      <w:start w:val="1"/>
      <w:numFmt w:val="decimal"/>
      <w:lvlText w:val="%2)"/>
      <w:lvlJc w:val="left"/>
      <w:pPr>
        <w:ind w:left="1020" w:hanging="360"/>
      </w:pPr>
    </w:lvl>
    <w:lvl w:ilvl="2" w:tplc="B65ED316">
      <w:start w:val="1"/>
      <w:numFmt w:val="decimal"/>
      <w:lvlText w:val="%3)"/>
      <w:lvlJc w:val="left"/>
      <w:pPr>
        <w:ind w:left="1020" w:hanging="360"/>
      </w:pPr>
    </w:lvl>
    <w:lvl w:ilvl="3" w:tplc="AC0CC454">
      <w:start w:val="1"/>
      <w:numFmt w:val="decimal"/>
      <w:lvlText w:val="%4)"/>
      <w:lvlJc w:val="left"/>
      <w:pPr>
        <w:ind w:left="1020" w:hanging="360"/>
      </w:pPr>
    </w:lvl>
    <w:lvl w:ilvl="4" w:tplc="6C9ABE3E">
      <w:start w:val="1"/>
      <w:numFmt w:val="decimal"/>
      <w:lvlText w:val="%5)"/>
      <w:lvlJc w:val="left"/>
      <w:pPr>
        <w:ind w:left="1020" w:hanging="360"/>
      </w:pPr>
    </w:lvl>
    <w:lvl w:ilvl="5" w:tplc="CB028432">
      <w:start w:val="1"/>
      <w:numFmt w:val="decimal"/>
      <w:lvlText w:val="%6)"/>
      <w:lvlJc w:val="left"/>
      <w:pPr>
        <w:ind w:left="1020" w:hanging="360"/>
      </w:pPr>
    </w:lvl>
    <w:lvl w:ilvl="6" w:tplc="1A06A904">
      <w:start w:val="1"/>
      <w:numFmt w:val="decimal"/>
      <w:lvlText w:val="%7)"/>
      <w:lvlJc w:val="left"/>
      <w:pPr>
        <w:ind w:left="1020" w:hanging="360"/>
      </w:pPr>
    </w:lvl>
    <w:lvl w:ilvl="7" w:tplc="AAF86C76">
      <w:start w:val="1"/>
      <w:numFmt w:val="decimal"/>
      <w:lvlText w:val="%8)"/>
      <w:lvlJc w:val="left"/>
      <w:pPr>
        <w:ind w:left="1020" w:hanging="360"/>
      </w:pPr>
    </w:lvl>
    <w:lvl w:ilvl="8" w:tplc="49B8750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58840EDD"/>
    <w:multiLevelType w:val="hybridMultilevel"/>
    <w:tmpl w:val="B7FCB634"/>
    <w:lvl w:ilvl="0" w:tplc="783CFE08">
      <w:start w:val="1"/>
      <w:numFmt w:val="decimal"/>
      <w:lvlText w:val="%1)"/>
      <w:lvlJc w:val="left"/>
      <w:pPr>
        <w:ind w:left="1020" w:hanging="360"/>
      </w:pPr>
    </w:lvl>
    <w:lvl w:ilvl="1" w:tplc="1D84D6D4">
      <w:start w:val="1"/>
      <w:numFmt w:val="decimal"/>
      <w:lvlText w:val="%2)"/>
      <w:lvlJc w:val="left"/>
      <w:pPr>
        <w:ind w:left="1020" w:hanging="360"/>
      </w:pPr>
    </w:lvl>
    <w:lvl w:ilvl="2" w:tplc="21D2C7B8">
      <w:start w:val="1"/>
      <w:numFmt w:val="decimal"/>
      <w:lvlText w:val="%3)"/>
      <w:lvlJc w:val="left"/>
      <w:pPr>
        <w:ind w:left="1020" w:hanging="360"/>
      </w:pPr>
    </w:lvl>
    <w:lvl w:ilvl="3" w:tplc="655C15F8">
      <w:start w:val="1"/>
      <w:numFmt w:val="decimal"/>
      <w:lvlText w:val="%4)"/>
      <w:lvlJc w:val="left"/>
      <w:pPr>
        <w:ind w:left="1020" w:hanging="360"/>
      </w:pPr>
    </w:lvl>
    <w:lvl w:ilvl="4" w:tplc="1CB490CA">
      <w:start w:val="1"/>
      <w:numFmt w:val="decimal"/>
      <w:lvlText w:val="%5)"/>
      <w:lvlJc w:val="left"/>
      <w:pPr>
        <w:ind w:left="1020" w:hanging="360"/>
      </w:pPr>
    </w:lvl>
    <w:lvl w:ilvl="5" w:tplc="431CF392">
      <w:start w:val="1"/>
      <w:numFmt w:val="decimal"/>
      <w:lvlText w:val="%6)"/>
      <w:lvlJc w:val="left"/>
      <w:pPr>
        <w:ind w:left="1020" w:hanging="360"/>
      </w:pPr>
    </w:lvl>
    <w:lvl w:ilvl="6" w:tplc="B42454C2">
      <w:start w:val="1"/>
      <w:numFmt w:val="decimal"/>
      <w:lvlText w:val="%7)"/>
      <w:lvlJc w:val="left"/>
      <w:pPr>
        <w:ind w:left="1020" w:hanging="360"/>
      </w:pPr>
    </w:lvl>
    <w:lvl w:ilvl="7" w:tplc="0A6E875C">
      <w:start w:val="1"/>
      <w:numFmt w:val="decimal"/>
      <w:lvlText w:val="%8)"/>
      <w:lvlJc w:val="left"/>
      <w:pPr>
        <w:ind w:left="1020" w:hanging="360"/>
      </w:pPr>
    </w:lvl>
    <w:lvl w:ilvl="8" w:tplc="744E5EAA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701F33CC"/>
    <w:multiLevelType w:val="hybridMultilevel"/>
    <w:tmpl w:val="C37C201C"/>
    <w:lvl w:ilvl="0" w:tplc="395E20C6">
      <w:start w:val="1"/>
      <w:numFmt w:val="decimal"/>
      <w:lvlText w:val="%1)"/>
      <w:lvlJc w:val="left"/>
      <w:pPr>
        <w:ind w:left="1020" w:hanging="360"/>
      </w:pPr>
    </w:lvl>
    <w:lvl w:ilvl="1" w:tplc="CEAC3BE2">
      <w:start w:val="1"/>
      <w:numFmt w:val="decimal"/>
      <w:lvlText w:val="%2)"/>
      <w:lvlJc w:val="left"/>
      <w:pPr>
        <w:ind w:left="1020" w:hanging="360"/>
      </w:pPr>
    </w:lvl>
    <w:lvl w:ilvl="2" w:tplc="E190DFA6">
      <w:start w:val="1"/>
      <w:numFmt w:val="decimal"/>
      <w:lvlText w:val="%3)"/>
      <w:lvlJc w:val="left"/>
      <w:pPr>
        <w:ind w:left="1020" w:hanging="360"/>
      </w:pPr>
    </w:lvl>
    <w:lvl w:ilvl="3" w:tplc="A3FCA222">
      <w:start w:val="1"/>
      <w:numFmt w:val="decimal"/>
      <w:lvlText w:val="%4)"/>
      <w:lvlJc w:val="left"/>
      <w:pPr>
        <w:ind w:left="1020" w:hanging="360"/>
      </w:pPr>
    </w:lvl>
    <w:lvl w:ilvl="4" w:tplc="6A1083DC">
      <w:start w:val="1"/>
      <w:numFmt w:val="decimal"/>
      <w:lvlText w:val="%5)"/>
      <w:lvlJc w:val="left"/>
      <w:pPr>
        <w:ind w:left="1020" w:hanging="360"/>
      </w:pPr>
    </w:lvl>
    <w:lvl w:ilvl="5" w:tplc="147C60A6">
      <w:start w:val="1"/>
      <w:numFmt w:val="decimal"/>
      <w:lvlText w:val="%6)"/>
      <w:lvlJc w:val="left"/>
      <w:pPr>
        <w:ind w:left="1020" w:hanging="360"/>
      </w:pPr>
    </w:lvl>
    <w:lvl w:ilvl="6" w:tplc="476C6696">
      <w:start w:val="1"/>
      <w:numFmt w:val="decimal"/>
      <w:lvlText w:val="%7)"/>
      <w:lvlJc w:val="left"/>
      <w:pPr>
        <w:ind w:left="1020" w:hanging="360"/>
      </w:pPr>
    </w:lvl>
    <w:lvl w:ilvl="7" w:tplc="072A52D8">
      <w:start w:val="1"/>
      <w:numFmt w:val="decimal"/>
      <w:lvlText w:val="%8)"/>
      <w:lvlJc w:val="left"/>
      <w:pPr>
        <w:ind w:left="1020" w:hanging="360"/>
      </w:pPr>
    </w:lvl>
    <w:lvl w:ilvl="8" w:tplc="B5642B6E">
      <w:start w:val="1"/>
      <w:numFmt w:val="decimal"/>
      <w:lvlText w:val="%9)"/>
      <w:lvlJc w:val="left"/>
      <w:pPr>
        <w:ind w:left="1020" w:hanging="360"/>
      </w:pPr>
    </w:lvl>
  </w:abstractNum>
  <w:num w:numId="1" w16cid:durableId="2038382358">
    <w:abstractNumId w:val="0"/>
  </w:num>
  <w:num w:numId="2" w16cid:durableId="447817210">
    <w:abstractNumId w:val="2"/>
  </w:num>
  <w:num w:numId="3" w16cid:durableId="684750041">
    <w:abstractNumId w:val="1"/>
  </w:num>
  <w:num w:numId="4" w16cid:durableId="51697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CB"/>
    <w:rsid w:val="000012DA"/>
    <w:rsid w:val="0000246E"/>
    <w:rsid w:val="00003862"/>
    <w:rsid w:val="00012A35"/>
    <w:rsid w:val="00012BC0"/>
    <w:rsid w:val="000141FB"/>
    <w:rsid w:val="00014B3B"/>
    <w:rsid w:val="00015194"/>
    <w:rsid w:val="00015A9A"/>
    <w:rsid w:val="00016099"/>
    <w:rsid w:val="00017A54"/>
    <w:rsid w:val="00017DC2"/>
    <w:rsid w:val="00020179"/>
    <w:rsid w:val="000202E7"/>
    <w:rsid w:val="00021522"/>
    <w:rsid w:val="00023471"/>
    <w:rsid w:val="00023F13"/>
    <w:rsid w:val="00030462"/>
    <w:rsid w:val="00030634"/>
    <w:rsid w:val="00031404"/>
    <w:rsid w:val="000319C1"/>
    <w:rsid w:val="00031A8B"/>
    <w:rsid w:val="00031BCA"/>
    <w:rsid w:val="000330FA"/>
    <w:rsid w:val="0003362F"/>
    <w:rsid w:val="00036B63"/>
    <w:rsid w:val="00037E1A"/>
    <w:rsid w:val="00041733"/>
    <w:rsid w:val="00042190"/>
    <w:rsid w:val="00043495"/>
    <w:rsid w:val="00046A75"/>
    <w:rsid w:val="00046BBA"/>
    <w:rsid w:val="00047312"/>
    <w:rsid w:val="000508BD"/>
    <w:rsid w:val="000517AB"/>
    <w:rsid w:val="00051E57"/>
    <w:rsid w:val="0005339C"/>
    <w:rsid w:val="000549B6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245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C6E"/>
    <w:rsid w:val="000906EE"/>
    <w:rsid w:val="00091BA2"/>
    <w:rsid w:val="00092C5B"/>
    <w:rsid w:val="000944EF"/>
    <w:rsid w:val="00095CA9"/>
    <w:rsid w:val="0009732D"/>
    <w:rsid w:val="000973F0"/>
    <w:rsid w:val="000A1296"/>
    <w:rsid w:val="000A1C27"/>
    <w:rsid w:val="000A1DAD"/>
    <w:rsid w:val="000A1E6B"/>
    <w:rsid w:val="000A2649"/>
    <w:rsid w:val="000A323B"/>
    <w:rsid w:val="000A4373"/>
    <w:rsid w:val="000B0B1D"/>
    <w:rsid w:val="000B298D"/>
    <w:rsid w:val="000B5B2D"/>
    <w:rsid w:val="000B5DCE"/>
    <w:rsid w:val="000B7359"/>
    <w:rsid w:val="000C05BA"/>
    <w:rsid w:val="000C0E8F"/>
    <w:rsid w:val="000C2ACB"/>
    <w:rsid w:val="000C3BC8"/>
    <w:rsid w:val="000C45D0"/>
    <w:rsid w:val="000C4BC4"/>
    <w:rsid w:val="000C5039"/>
    <w:rsid w:val="000D0110"/>
    <w:rsid w:val="000D0A42"/>
    <w:rsid w:val="000D2468"/>
    <w:rsid w:val="000D318A"/>
    <w:rsid w:val="000D58EA"/>
    <w:rsid w:val="000D6173"/>
    <w:rsid w:val="000D6F83"/>
    <w:rsid w:val="000E25CC"/>
    <w:rsid w:val="000E2647"/>
    <w:rsid w:val="000E27C1"/>
    <w:rsid w:val="000E3694"/>
    <w:rsid w:val="000E490F"/>
    <w:rsid w:val="000E522F"/>
    <w:rsid w:val="000E60FB"/>
    <w:rsid w:val="000E6241"/>
    <w:rsid w:val="000F1252"/>
    <w:rsid w:val="000F2BE3"/>
    <w:rsid w:val="000F3D0D"/>
    <w:rsid w:val="000F6ED4"/>
    <w:rsid w:val="000F7A6E"/>
    <w:rsid w:val="001042BA"/>
    <w:rsid w:val="0010624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6C02"/>
    <w:rsid w:val="001270A2"/>
    <w:rsid w:val="00131237"/>
    <w:rsid w:val="001329AC"/>
    <w:rsid w:val="00134CA0"/>
    <w:rsid w:val="0014026F"/>
    <w:rsid w:val="00140853"/>
    <w:rsid w:val="0014782B"/>
    <w:rsid w:val="00147A47"/>
    <w:rsid w:val="00147AA1"/>
    <w:rsid w:val="001507BC"/>
    <w:rsid w:val="001520CF"/>
    <w:rsid w:val="00153D34"/>
    <w:rsid w:val="00154725"/>
    <w:rsid w:val="0015667C"/>
    <w:rsid w:val="00157110"/>
    <w:rsid w:val="0015742A"/>
    <w:rsid w:val="00157DA1"/>
    <w:rsid w:val="00163147"/>
    <w:rsid w:val="00164C57"/>
    <w:rsid w:val="00164C9D"/>
    <w:rsid w:val="00170CC6"/>
    <w:rsid w:val="00172F7A"/>
    <w:rsid w:val="00173150"/>
    <w:rsid w:val="00173390"/>
    <w:rsid w:val="001736F0"/>
    <w:rsid w:val="00173BB3"/>
    <w:rsid w:val="001740D0"/>
    <w:rsid w:val="00174F2C"/>
    <w:rsid w:val="00175F07"/>
    <w:rsid w:val="00180F2A"/>
    <w:rsid w:val="001837C7"/>
    <w:rsid w:val="00184B91"/>
    <w:rsid w:val="00184D4A"/>
    <w:rsid w:val="001867B7"/>
    <w:rsid w:val="00186EC1"/>
    <w:rsid w:val="00191E1F"/>
    <w:rsid w:val="001940B7"/>
    <w:rsid w:val="00194732"/>
    <w:rsid w:val="0019473B"/>
    <w:rsid w:val="001952B1"/>
    <w:rsid w:val="001960D7"/>
    <w:rsid w:val="00196A32"/>
    <w:rsid w:val="00196C7A"/>
    <w:rsid w:val="00196E39"/>
    <w:rsid w:val="00197649"/>
    <w:rsid w:val="001A01FB"/>
    <w:rsid w:val="001A10E9"/>
    <w:rsid w:val="001A183D"/>
    <w:rsid w:val="001A2B65"/>
    <w:rsid w:val="001A3CD3"/>
    <w:rsid w:val="001A5BEF"/>
    <w:rsid w:val="001A7076"/>
    <w:rsid w:val="001A7F15"/>
    <w:rsid w:val="001B342E"/>
    <w:rsid w:val="001B3CF9"/>
    <w:rsid w:val="001B6248"/>
    <w:rsid w:val="001C1794"/>
    <w:rsid w:val="001C1832"/>
    <w:rsid w:val="001C188C"/>
    <w:rsid w:val="001C2D51"/>
    <w:rsid w:val="001C347F"/>
    <w:rsid w:val="001D1783"/>
    <w:rsid w:val="001D2727"/>
    <w:rsid w:val="001D53CD"/>
    <w:rsid w:val="001D5403"/>
    <w:rsid w:val="001D55A3"/>
    <w:rsid w:val="001D5AF5"/>
    <w:rsid w:val="001E1153"/>
    <w:rsid w:val="001E1E73"/>
    <w:rsid w:val="001E42D2"/>
    <w:rsid w:val="001E4E0C"/>
    <w:rsid w:val="001E526D"/>
    <w:rsid w:val="001E5655"/>
    <w:rsid w:val="001F1832"/>
    <w:rsid w:val="001F220F"/>
    <w:rsid w:val="001F25B3"/>
    <w:rsid w:val="001F4CE1"/>
    <w:rsid w:val="001F6616"/>
    <w:rsid w:val="00201BF9"/>
    <w:rsid w:val="00202BD4"/>
    <w:rsid w:val="00204A97"/>
    <w:rsid w:val="00210A2A"/>
    <w:rsid w:val="002114EF"/>
    <w:rsid w:val="00212A1E"/>
    <w:rsid w:val="00213707"/>
    <w:rsid w:val="002166AD"/>
    <w:rsid w:val="00217871"/>
    <w:rsid w:val="00221ED8"/>
    <w:rsid w:val="002231EA"/>
    <w:rsid w:val="00223811"/>
    <w:rsid w:val="00223DD6"/>
    <w:rsid w:val="00223FDF"/>
    <w:rsid w:val="0022470D"/>
    <w:rsid w:val="002249EC"/>
    <w:rsid w:val="00225632"/>
    <w:rsid w:val="002279C0"/>
    <w:rsid w:val="002366C5"/>
    <w:rsid w:val="0023727E"/>
    <w:rsid w:val="00242081"/>
    <w:rsid w:val="00243401"/>
    <w:rsid w:val="00243777"/>
    <w:rsid w:val="002441CD"/>
    <w:rsid w:val="002501A3"/>
    <w:rsid w:val="0025166C"/>
    <w:rsid w:val="002555D4"/>
    <w:rsid w:val="00255C0A"/>
    <w:rsid w:val="00256908"/>
    <w:rsid w:val="00261A16"/>
    <w:rsid w:val="002622E2"/>
    <w:rsid w:val="00262C1D"/>
    <w:rsid w:val="00263522"/>
    <w:rsid w:val="00264EC6"/>
    <w:rsid w:val="0026686C"/>
    <w:rsid w:val="00271013"/>
    <w:rsid w:val="00273FE4"/>
    <w:rsid w:val="002758CB"/>
    <w:rsid w:val="00275AFA"/>
    <w:rsid w:val="00276445"/>
    <w:rsid w:val="002765B4"/>
    <w:rsid w:val="00276A94"/>
    <w:rsid w:val="00277841"/>
    <w:rsid w:val="00282A76"/>
    <w:rsid w:val="00291221"/>
    <w:rsid w:val="00291400"/>
    <w:rsid w:val="0029345A"/>
    <w:rsid w:val="0029405D"/>
    <w:rsid w:val="002941B9"/>
    <w:rsid w:val="00294FA6"/>
    <w:rsid w:val="00295A6F"/>
    <w:rsid w:val="00297263"/>
    <w:rsid w:val="002A18F2"/>
    <w:rsid w:val="002A1D41"/>
    <w:rsid w:val="002A20C4"/>
    <w:rsid w:val="002A570F"/>
    <w:rsid w:val="002A7292"/>
    <w:rsid w:val="002A7358"/>
    <w:rsid w:val="002A7902"/>
    <w:rsid w:val="002B0F6B"/>
    <w:rsid w:val="002B23B8"/>
    <w:rsid w:val="002B2E00"/>
    <w:rsid w:val="002B4429"/>
    <w:rsid w:val="002B65F4"/>
    <w:rsid w:val="002B68A6"/>
    <w:rsid w:val="002B7FAF"/>
    <w:rsid w:val="002D0C4F"/>
    <w:rsid w:val="002D1364"/>
    <w:rsid w:val="002D26FE"/>
    <w:rsid w:val="002D4D30"/>
    <w:rsid w:val="002D5000"/>
    <w:rsid w:val="002D598D"/>
    <w:rsid w:val="002D7188"/>
    <w:rsid w:val="002E007C"/>
    <w:rsid w:val="002E153A"/>
    <w:rsid w:val="002E1DE3"/>
    <w:rsid w:val="002E2AB6"/>
    <w:rsid w:val="002E3F34"/>
    <w:rsid w:val="002E5F79"/>
    <w:rsid w:val="002E64FA"/>
    <w:rsid w:val="002E6CC6"/>
    <w:rsid w:val="002E7986"/>
    <w:rsid w:val="002F0A00"/>
    <w:rsid w:val="002F0CFA"/>
    <w:rsid w:val="002F669F"/>
    <w:rsid w:val="00301C97"/>
    <w:rsid w:val="00305C02"/>
    <w:rsid w:val="0031004C"/>
    <w:rsid w:val="003105F6"/>
    <w:rsid w:val="00311297"/>
    <w:rsid w:val="003113BE"/>
    <w:rsid w:val="003122CA"/>
    <w:rsid w:val="00312972"/>
    <w:rsid w:val="003142B8"/>
    <w:rsid w:val="003148FD"/>
    <w:rsid w:val="00321080"/>
    <w:rsid w:val="00322BED"/>
    <w:rsid w:val="00322D45"/>
    <w:rsid w:val="0032335D"/>
    <w:rsid w:val="0032569A"/>
    <w:rsid w:val="00325A1F"/>
    <w:rsid w:val="00325B70"/>
    <w:rsid w:val="003268F9"/>
    <w:rsid w:val="00330BAF"/>
    <w:rsid w:val="00334E3A"/>
    <w:rsid w:val="003361DD"/>
    <w:rsid w:val="0033703A"/>
    <w:rsid w:val="00341A6A"/>
    <w:rsid w:val="003433ED"/>
    <w:rsid w:val="00343E4C"/>
    <w:rsid w:val="0034446D"/>
    <w:rsid w:val="0034568A"/>
    <w:rsid w:val="00345B9C"/>
    <w:rsid w:val="0034773B"/>
    <w:rsid w:val="003501CA"/>
    <w:rsid w:val="00350C17"/>
    <w:rsid w:val="00352DAE"/>
    <w:rsid w:val="0035431F"/>
    <w:rsid w:val="00354EB9"/>
    <w:rsid w:val="003602AE"/>
    <w:rsid w:val="00360929"/>
    <w:rsid w:val="003630DB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5B64"/>
    <w:rsid w:val="00385FD9"/>
    <w:rsid w:val="00386785"/>
    <w:rsid w:val="00390E89"/>
    <w:rsid w:val="00391B1A"/>
    <w:rsid w:val="00394423"/>
    <w:rsid w:val="003955C5"/>
    <w:rsid w:val="00396942"/>
    <w:rsid w:val="00396B49"/>
    <w:rsid w:val="00396CF8"/>
    <w:rsid w:val="00396E3E"/>
    <w:rsid w:val="003A306E"/>
    <w:rsid w:val="003A381E"/>
    <w:rsid w:val="003A3E6F"/>
    <w:rsid w:val="003A60DC"/>
    <w:rsid w:val="003A6A46"/>
    <w:rsid w:val="003A6CAA"/>
    <w:rsid w:val="003A7A63"/>
    <w:rsid w:val="003B000C"/>
    <w:rsid w:val="003B0F1D"/>
    <w:rsid w:val="003B4A57"/>
    <w:rsid w:val="003B732B"/>
    <w:rsid w:val="003B7613"/>
    <w:rsid w:val="003C0AD9"/>
    <w:rsid w:val="003C0ED0"/>
    <w:rsid w:val="003C1D49"/>
    <w:rsid w:val="003C2865"/>
    <w:rsid w:val="003C35C4"/>
    <w:rsid w:val="003D0EB9"/>
    <w:rsid w:val="003D12C2"/>
    <w:rsid w:val="003D31B9"/>
    <w:rsid w:val="003D31BA"/>
    <w:rsid w:val="003D3867"/>
    <w:rsid w:val="003D5605"/>
    <w:rsid w:val="003E0D1A"/>
    <w:rsid w:val="003E2DA3"/>
    <w:rsid w:val="003E4725"/>
    <w:rsid w:val="003E48F6"/>
    <w:rsid w:val="003E7629"/>
    <w:rsid w:val="003F020D"/>
    <w:rsid w:val="003F03D9"/>
    <w:rsid w:val="003F2FBE"/>
    <w:rsid w:val="003F318D"/>
    <w:rsid w:val="003F3361"/>
    <w:rsid w:val="003F4925"/>
    <w:rsid w:val="003F574B"/>
    <w:rsid w:val="003F5BAE"/>
    <w:rsid w:val="003F6ED7"/>
    <w:rsid w:val="003F7163"/>
    <w:rsid w:val="003F7186"/>
    <w:rsid w:val="003F7F9C"/>
    <w:rsid w:val="00401C84"/>
    <w:rsid w:val="00403210"/>
    <w:rsid w:val="004035BB"/>
    <w:rsid w:val="004035EB"/>
    <w:rsid w:val="00406408"/>
    <w:rsid w:val="00407332"/>
    <w:rsid w:val="00407828"/>
    <w:rsid w:val="00410E68"/>
    <w:rsid w:val="004122BA"/>
    <w:rsid w:val="00413D8E"/>
    <w:rsid w:val="004140F2"/>
    <w:rsid w:val="00415532"/>
    <w:rsid w:val="004167A4"/>
    <w:rsid w:val="00416E2E"/>
    <w:rsid w:val="00417B22"/>
    <w:rsid w:val="00421085"/>
    <w:rsid w:val="0042465E"/>
    <w:rsid w:val="00424DF7"/>
    <w:rsid w:val="0042742B"/>
    <w:rsid w:val="00427A00"/>
    <w:rsid w:val="00430D0D"/>
    <w:rsid w:val="004318E0"/>
    <w:rsid w:val="00432B76"/>
    <w:rsid w:val="00434D01"/>
    <w:rsid w:val="00435D26"/>
    <w:rsid w:val="00440C99"/>
    <w:rsid w:val="00440F3B"/>
    <w:rsid w:val="0044175C"/>
    <w:rsid w:val="00442837"/>
    <w:rsid w:val="004447ED"/>
    <w:rsid w:val="00445F4D"/>
    <w:rsid w:val="004504C0"/>
    <w:rsid w:val="00451C82"/>
    <w:rsid w:val="004550FB"/>
    <w:rsid w:val="00455563"/>
    <w:rsid w:val="00456421"/>
    <w:rsid w:val="0046111A"/>
    <w:rsid w:val="00462946"/>
    <w:rsid w:val="00463F43"/>
    <w:rsid w:val="00464B94"/>
    <w:rsid w:val="004653A8"/>
    <w:rsid w:val="00465A0B"/>
    <w:rsid w:val="00465F72"/>
    <w:rsid w:val="0047077C"/>
    <w:rsid w:val="00470B05"/>
    <w:rsid w:val="00470D19"/>
    <w:rsid w:val="00470E27"/>
    <w:rsid w:val="00471464"/>
    <w:rsid w:val="00471487"/>
    <w:rsid w:val="0047176E"/>
    <w:rsid w:val="0047207C"/>
    <w:rsid w:val="00472CD6"/>
    <w:rsid w:val="00474057"/>
    <w:rsid w:val="00474E3C"/>
    <w:rsid w:val="00477EFA"/>
    <w:rsid w:val="00480A58"/>
    <w:rsid w:val="00481FB0"/>
    <w:rsid w:val="00482151"/>
    <w:rsid w:val="004858C1"/>
    <w:rsid w:val="004859DC"/>
    <w:rsid w:val="00485FAD"/>
    <w:rsid w:val="00486271"/>
    <w:rsid w:val="00487AED"/>
    <w:rsid w:val="00491293"/>
    <w:rsid w:val="00491EDF"/>
    <w:rsid w:val="004920DA"/>
    <w:rsid w:val="004923BA"/>
    <w:rsid w:val="00492A3F"/>
    <w:rsid w:val="00492CDF"/>
    <w:rsid w:val="004935AA"/>
    <w:rsid w:val="00493AC8"/>
    <w:rsid w:val="00494F62"/>
    <w:rsid w:val="00495B1F"/>
    <w:rsid w:val="004A2001"/>
    <w:rsid w:val="004A3590"/>
    <w:rsid w:val="004B00A7"/>
    <w:rsid w:val="004B25E2"/>
    <w:rsid w:val="004B26E6"/>
    <w:rsid w:val="004B34D7"/>
    <w:rsid w:val="004B387F"/>
    <w:rsid w:val="004B5037"/>
    <w:rsid w:val="004B5B2F"/>
    <w:rsid w:val="004B626A"/>
    <w:rsid w:val="004B660E"/>
    <w:rsid w:val="004B79ED"/>
    <w:rsid w:val="004C05BD"/>
    <w:rsid w:val="004C3B06"/>
    <w:rsid w:val="004C3F97"/>
    <w:rsid w:val="004C634F"/>
    <w:rsid w:val="004C71EB"/>
    <w:rsid w:val="004C7EE7"/>
    <w:rsid w:val="004D2DEE"/>
    <w:rsid w:val="004D2E1F"/>
    <w:rsid w:val="004D4107"/>
    <w:rsid w:val="004D5E80"/>
    <w:rsid w:val="004D7491"/>
    <w:rsid w:val="004D7FD9"/>
    <w:rsid w:val="004E0B9C"/>
    <w:rsid w:val="004E0D0A"/>
    <w:rsid w:val="004E1324"/>
    <w:rsid w:val="004E19A5"/>
    <w:rsid w:val="004E35E8"/>
    <w:rsid w:val="004E37E5"/>
    <w:rsid w:val="004E3FDB"/>
    <w:rsid w:val="004F1F4A"/>
    <w:rsid w:val="004F296D"/>
    <w:rsid w:val="004F310D"/>
    <w:rsid w:val="004F40CC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632"/>
    <w:rsid w:val="00511B28"/>
    <w:rsid w:val="00511D99"/>
    <w:rsid w:val="005128D3"/>
    <w:rsid w:val="005147E8"/>
    <w:rsid w:val="005158F2"/>
    <w:rsid w:val="00517956"/>
    <w:rsid w:val="00517EF0"/>
    <w:rsid w:val="00524580"/>
    <w:rsid w:val="0052487E"/>
    <w:rsid w:val="00526DFC"/>
    <w:rsid w:val="00526F43"/>
    <w:rsid w:val="00527651"/>
    <w:rsid w:val="005303BC"/>
    <w:rsid w:val="005327D0"/>
    <w:rsid w:val="005354D5"/>
    <w:rsid w:val="005363AB"/>
    <w:rsid w:val="0054067A"/>
    <w:rsid w:val="0054169D"/>
    <w:rsid w:val="00544EF4"/>
    <w:rsid w:val="00545E53"/>
    <w:rsid w:val="00546422"/>
    <w:rsid w:val="005479D9"/>
    <w:rsid w:val="00554836"/>
    <w:rsid w:val="005555F8"/>
    <w:rsid w:val="005572BD"/>
    <w:rsid w:val="00557A12"/>
    <w:rsid w:val="00560AC7"/>
    <w:rsid w:val="005611F9"/>
    <w:rsid w:val="00561AFB"/>
    <w:rsid w:val="00561FA8"/>
    <w:rsid w:val="0056301D"/>
    <w:rsid w:val="005635ED"/>
    <w:rsid w:val="00564F93"/>
    <w:rsid w:val="00565253"/>
    <w:rsid w:val="005665D3"/>
    <w:rsid w:val="00567288"/>
    <w:rsid w:val="00570191"/>
    <w:rsid w:val="00570570"/>
    <w:rsid w:val="00570879"/>
    <w:rsid w:val="00572512"/>
    <w:rsid w:val="00573EE6"/>
    <w:rsid w:val="0057547F"/>
    <w:rsid w:val="005754EE"/>
    <w:rsid w:val="0057617E"/>
    <w:rsid w:val="00576497"/>
    <w:rsid w:val="00577C4B"/>
    <w:rsid w:val="00581547"/>
    <w:rsid w:val="00581BC8"/>
    <w:rsid w:val="00582D2D"/>
    <w:rsid w:val="005835E7"/>
    <w:rsid w:val="0058397F"/>
    <w:rsid w:val="00583BF8"/>
    <w:rsid w:val="00584258"/>
    <w:rsid w:val="0058514B"/>
    <w:rsid w:val="00585F33"/>
    <w:rsid w:val="00586627"/>
    <w:rsid w:val="00591124"/>
    <w:rsid w:val="00595E11"/>
    <w:rsid w:val="00597024"/>
    <w:rsid w:val="00597417"/>
    <w:rsid w:val="005A0274"/>
    <w:rsid w:val="005A0587"/>
    <w:rsid w:val="005A095C"/>
    <w:rsid w:val="005A669D"/>
    <w:rsid w:val="005A74D7"/>
    <w:rsid w:val="005A75D8"/>
    <w:rsid w:val="005A7A22"/>
    <w:rsid w:val="005B058D"/>
    <w:rsid w:val="005B214A"/>
    <w:rsid w:val="005B2518"/>
    <w:rsid w:val="005B713E"/>
    <w:rsid w:val="005C03B6"/>
    <w:rsid w:val="005C0EC2"/>
    <w:rsid w:val="005C348E"/>
    <w:rsid w:val="005C404E"/>
    <w:rsid w:val="005C68E1"/>
    <w:rsid w:val="005D1D86"/>
    <w:rsid w:val="005D27E8"/>
    <w:rsid w:val="005D2851"/>
    <w:rsid w:val="005D3763"/>
    <w:rsid w:val="005D5147"/>
    <w:rsid w:val="005D55E1"/>
    <w:rsid w:val="005D5A11"/>
    <w:rsid w:val="005E19F7"/>
    <w:rsid w:val="005E247F"/>
    <w:rsid w:val="005E336A"/>
    <w:rsid w:val="005E3A42"/>
    <w:rsid w:val="005E4F04"/>
    <w:rsid w:val="005E62C2"/>
    <w:rsid w:val="005E6C71"/>
    <w:rsid w:val="005F0963"/>
    <w:rsid w:val="005F0F47"/>
    <w:rsid w:val="005F1740"/>
    <w:rsid w:val="005F2824"/>
    <w:rsid w:val="005F2EBA"/>
    <w:rsid w:val="005F2EC3"/>
    <w:rsid w:val="005F35ED"/>
    <w:rsid w:val="005F4765"/>
    <w:rsid w:val="005F7812"/>
    <w:rsid w:val="005F7A88"/>
    <w:rsid w:val="0060161B"/>
    <w:rsid w:val="006029B9"/>
    <w:rsid w:val="00603A1A"/>
    <w:rsid w:val="006046D5"/>
    <w:rsid w:val="00605714"/>
    <w:rsid w:val="00605A8E"/>
    <w:rsid w:val="006074A9"/>
    <w:rsid w:val="00607A93"/>
    <w:rsid w:val="00610C08"/>
    <w:rsid w:val="00611B55"/>
    <w:rsid w:val="00611F74"/>
    <w:rsid w:val="00612912"/>
    <w:rsid w:val="00613997"/>
    <w:rsid w:val="00615772"/>
    <w:rsid w:val="00621256"/>
    <w:rsid w:val="00621FCC"/>
    <w:rsid w:val="00622300"/>
    <w:rsid w:val="006226CB"/>
    <w:rsid w:val="00622E4B"/>
    <w:rsid w:val="00630B03"/>
    <w:rsid w:val="00631B79"/>
    <w:rsid w:val="00631D0A"/>
    <w:rsid w:val="006333DA"/>
    <w:rsid w:val="006344C3"/>
    <w:rsid w:val="00635134"/>
    <w:rsid w:val="006356E2"/>
    <w:rsid w:val="006425C5"/>
    <w:rsid w:val="00642A65"/>
    <w:rsid w:val="00645DCE"/>
    <w:rsid w:val="006465AC"/>
    <w:rsid w:val="006465BF"/>
    <w:rsid w:val="00653256"/>
    <w:rsid w:val="00653B22"/>
    <w:rsid w:val="0065451F"/>
    <w:rsid w:val="00657BF4"/>
    <w:rsid w:val="006600CD"/>
    <w:rsid w:val="006603FB"/>
    <w:rsid w:val="006608DF"/>
    <w:rsid w:val="006623AC"/>
    <w:rsid w:val="00664E83"/>
    <w:rsid w:val="00666EE3"/>
    <w:rsid w:val="00666F2C"/>
    <w:rsid w:val="006678AF"/>
    <w:rsid w:val="006701EF"/>
    <w:rsid w:val="00673BA5"/>
    <w:rsid w:val="0067614E"/>
    <w:rsid w:val="006770A9"/>
    <w:rsid w:val="00680058"/>
    <w:rsid w:val="00681F9F"/>
    <w:rsid w:val="006840EA"/>
    <w:rsid w:val="006844E2"/>
    <w:rsid w:val="00685267"/>
    <w:rsid w:val="006858B9"/>
    <w:rsid w:val="006872AE"/>
    <w:rsid w:val="00690082"/>
    <w:rsid w:val="00690252"/>
    <w:rsid w:val="006946BB"/>
    <w:rsid w:val="006961DC"/>
    <w:rsid w:val="006969FA"/>
    <w:rsid w:val="006A35D5"/>
    <w:rsid w:val="006A4EBD"/>
    <w:rsid w:val="006A5BEC"/>
    <w:rsid w:val="006A6FA3"/>
    <w:rsid w:val="006A748A"/>
    <w:rsid w:val="006C419E"/>
    <w:rsid w:val="006C4A31"/>
    <w:rsid w:val="006C56C1"/>
    <w:rsid w:val="006C5AC2"/>
    <w:rsid w:val="006C6AFB"/>
    <w:rsid w:val="006C7CC3"/>
    <w:rsid w:val="006D2735"/>
    <w:rsid w:val="006D45B2"/>
    <w:rsid w:val="006D63ED"/>
    <w:rsid w:val="006D74AF"/>
    <w:rsid w:val="006D7E87"/>
    <w:rsid w:val="006E085F"/>
    <w:rsid w:val="006E0FCC"/>
    <w:rsid w:val="006E1A3D"/>
    <w:rsid w:val="006E1E96"/>
    <w:rsid w:val="006E5E21"/>
    <w:rsid w:val="006F133D"/>
    <w:rsid w:val="006F2648"/>
    <w:rsid w:val="006F2F10"/>
    <w:rsid w:val="006F3350"/>
    <w:rsid w:val="006F3618"/>
    <w:rsid w:val="006F482B"/>
    <w:rsid w:val="006F5D71"/>
    <w:rsid w:val="006F6311"/>
    <w:rsid w:val="00701952"/>
    <w:rsid w:val="00701EA7"/>
    <w:rsid w:val="00702556"/>
    <w:rsid w:val="0070277E"/>
    <w:rsid w:val="00703028"/>
    <w:rsid w:val="00704156"/>
    <w:rsid w:val="007049AF"/>
    <w:rsid w:val="007058BE"/>
    <w:rsid w:val="007069FC"/>
    <w:rsid w:val="0070710F"/>
    <w:rsid w:val="00711221"/>
    <w:rsid w:val="00712675"/>
    <w:rsid w:val="00713808"/>
    <w:rsid w:val="007151B6"/>
    <w:rsid w:val="0071520D"/>
    <w:rsid w:val="00715EDB"/>
    <w:rsid w:val="007160D5"/>
    <w:rsid w:val="007163C6"/>
    <w:rsid w:val="007163FB"/>
    <w:rsid w:val="00717C2E"/>
    <w:rsid w:val="007204FA"/>
    <w:rsid w:val="007213B3"/>
    <w:rsid w:val="00724280"/>
    <w:rsid w:val="0072457F"/>
    <w:rsid w:val="00725406"/>
    <w:rsid w:val="0072621B"/>
    <w:rsid w:val="007300B6"/>
    <w:rsid w:val="00730555"/>
    <w:rsid w:val="007312CC"/>
    <w:rsid w:val="007346C8"/>
    <w:rsid w:val="00736A64"/>
    <w:rsid w:val="00737F6A"/>
    <w:rsid w:val="00740049"/>
    <w:rsid w:val="007410B6"/>
    <w:rsid w:val="00741C0D"/>
    <w:rsid w:val="00741F9A"/>
    <w:rsid w:val="007429B0"/>
    <w:rsid w:val="00744C6F"/>
    <w:rsid w:val="007457F6"/>
    <w:rsid w:val="00745ABB"/>
    <w:rsid w:val="00746E38"/>
    <w:rsid w:val="00747CD5"/>
    <w:rsid w:val="00751F41"/>
    <w:rsid w:val="00753B51"/>
    <w:rsid w:val="00756629"/>
    <w:rsid w:val="007575D2"/>
    <w:rsid w:val="00757B4F"/>
    <w:rsid w:val="00757B6A"/>
    <w:rsid w:val="007610E0"/>
    <w:rsid w:val="007621AA"/>
    <w:rsid w:val="0076260A"/>
    <w:rsid w:val="00764554"/>
    <w:rsid w:val="00764A67"/>
    <w:rsid w:val="007700BE"/>
    <w:rsid w:val="00770F6B"/>
    <w:rsid w:val="00771883"/>
    <w:rsid w:val="0077397F"/>
    <w:rsid w:val="00776DC2"/>
    <w:rsid w:val="00780122"/>
    <w:rsid w:val="0078077A"/>
    <w:rsid w:val="007818E9"/>
    <w:rsid w:val="0078214B"/>
    <w:rsid w:val="0078498A"/>
    <w:rsid w:val="007877B6"/>
    <w:rsid w:val="007878FE"/>
    <w:rsid w:val="00792207"/>
    <w:rsid w:val="00792B64"/>
    <w:rsid w:val="00792E29"/>
    <w:rsid w:val="0079379A"/>
    <w:rsid w:val="00794953"/>
    <w:rsid w:val="007974C9"/>
    <w:rsid w:val="007A1C00"/>
    <w:rsid w:val="007A1F2F"/>
    <w:rsid w:val="007A2A5C"/>
    <w:rsid w:val="007A3AEA"/>
    <w:rsid w:val="007A5107"/>
    <w:rsid w:val="007A5150"/>
    <w:rsid w:val="007A5373"/>
    <w:rsid w:val="007A789F"/>
    <w:rsid w:val="007B32CC"/>
    <w:rsid w:val="007B5B1E"/>
    <w:rsid w:val="007B75BC"/>
    <w:rsid w:val="007C0BD6"/>
    <w:rsid w:val="007C3806"/>
    <w:rsid w:val="007C5BB7"/>
    <w:rsid w:val="007D07D5"/>
    <w:rsid w:val="007D1C64"/>
    <w:rsid w:val="007D32DD"/>
    <w:rsid w:val="007D3E07"/>
    <w:rsid w:val="007D6DCE"/>
    <w:rsid w:val="007D72C4"/>
    <w:rsid w:val="007E09D9"/>
    <w:rsid w:val="007E2CFE"/>
    <w:rsid w:val="007E4150"/>
    <w:rsid w:val="007E4DF7"/>
    <w:rsid w:val="007E59C9"/>
    <w:rsid w:val="007E7E54"/>
    <w:rsid w:val="007F0072"/>
    <w:rsid w:val="007F0538"/>
    <w:rsid w:val="007F2EB6"/>
    <w:rsid w:val="007F54C3"/>
    <w:rsid w:val="007F6907"/>
    <w:rsid w:val="007F69FB"/>
    <w:rsid w:val="007F7B02"/>
    <w:rsid w:val="00802949"/>
    <w:rsid w:val="0080301E"/>
    <w:rsid w:val="0080365F"/>
    <w:rsid w:val="008062A1"/>
    <w:rsid w:val="00807049"/>
    <w:rsid w:val="00810F8B"/>
    <w:rsid w:val="00812BE5"/>
    <w:rsid w:val="00817429"/>
    <w:rsid w:val="00821514"/>
    <w:rsid w:val="00821E35"/>
    <w:rsid w:val="00824591"/>
    <w:rsid w:val="00824AED"/>
    <w:rsid w:val="00825A90"/>
    <w:rsid w:val="008267B7"/>
    <w:rsid w:val="00827820"/>
    <w:rsid w:val="00830CE7"/>
    <w:rsid w:val="00831B8B"/>
    <w:rsid w:val="00831CF3"/>
    <w:rsid w:val="00832B45"/>
    <w:rsid w:val="00833B11"/>
    <w:rsid w:val="0083405D"/>
    <w:rsid w:val="008352D4"/>
    <w:rsid w:val="00836DB9"/>
    <w:rsid w:val="00837C67"/>
    <w:rsid w:val="008415B0"/>
    <w:rsid w:val="00842028"/>
    <w:rsid w:val="008436B8"/>
    <w:rsid w:val="008460B6"/>
    <w:rsid w:val="008500CE"/>
    <w:rsid w:val="00850C9D"/>
    <w:rsid w:val="00851A79"/>
    <w:rsid w:val="00852930"/>
    <w:rsid w:val="00852B59"/>
    <w:rsid w:val="00856272"/>
    <w:rsid w:val="008563FF"/>
    <w:rsid w:val="0086018B"/>
    <w:rsid w:val="008611DD"/>
    <w:rsid w:val="008620DE"/>
    <w:rsid w:val="00863014"/>
    <w:rsid w:val="00864662"/>
    <w:rsid w:val="008646C5"/>
    <w:rsid w:val="00866867"/>
    <w:rsid w:val="0087061B"/>
    <w:rsid w:val="00872257"/>
    <w:rsid w:val="00873CF9"/>
    <w:rsid w:val="008753E6"/>
    <w:rsid w:val="0087738C"/>
    <w:rsid w:val="00877D83"/>
    <w:rsid w:val="008802AF"/>
    <w:rsid w:val="00881926"/>
    <w:rsid w:val="0088318F"/>
    <w:rsid w:val="0088331D"/>
    <w:rsid w:val="00883437"/>
    <w:rsid w:val="008852B0"/>
    <w:rsid w:val="00885AE7"/>
    <w:rsid w:val="00886B60"/>
    <w:rsid w:val="00887889"/>
    <w:rsid w:val="00891D39"/>
    <w:rsid w:val="008920FF"/>
    <w:rsid w:val="008926E8"/>
    <w:rsid w:val="00894042"/>
    <w:rsid w:val="00894F19"/>
    <w:rsid w:val="00896A10"/>
    <w:rsid w:val="008971B5"/>
    <w:rsid w:val="008A0CB1"/>
    <w:rsid w:val="008A1C9E"/>
    <w:rsid w:val="008A2428"/>
    <w:rsid w:val="008A5D26"/>
    <w:rsid w:val="008A64DB"/>
    <w:rsid w:val="008A6B13"/>
    <w:rsid w:val="008A6ECB"/>
    <w:rsid w:val="008B0BF9"/>
    <w:rsid w:val="008B17A9"/>
    <w:rsid w:val="008B2866"/>
    <w:rsid w:val="008B3859"/>
    <w:rsid w:val="008B436D"/>
    <w:rsid w:val="008B4E49"/>
    <w:rsid w:val="008B7712"/>
    <w:rsid w:val="008B7B26"/>
    <w:rsid w:val="008C195A"/>
    <w:rsid w:val="008C1B87"/>
    <w:rsid w:val="008C3524"/>
    <w:rsid w:val="008C4061"/>
    <w:rsid w:val="008C4229"/>
    <w:rsid w:val="008C4B1D"/>
    <w:rsid w:val="008C4FA9"/>
    <w:rsid w:val="008C5BE0"/>
    <w:rsid w:val="008C7233"/>
    <w:rsid w:val="008C7869"/>
    <w:rsid w:val="008D2434"/>
    <w:rsid w:val="008D3B0B"/>
    <w:rsid w:val="008E171D"/>
    <w:rsid w:val="008E1DFD"/>
    <w:rsid w:val="008E213C"/>
    <w:rsid w:val="008E2785"/>
    <w:rsid w:val="008E4CF9"/>
    <w:rsid w:val="008E742B"/>
    <w:rsid w:val="008E7862"/>
    <w:rsid w:val="008E78A3"/>
    <w:rsid w:val="008F0392"/>
    <w:rsid w:val="008F0654"/>
    <w:rsid w:val="008F06CB"/>
    <w:rsid w:val="008F09CC"/>
    <w:rsid w:val="008F12D1"/>
    <w:rsid w:val="008F287A"/>
    <w:rsid w:val="008F2E83"/>
    <w:rsid w:val="008F3490"/>
    <w:rsid w:val="008F3CB3"/>
    <w:rsid w:val="008F5C9E"/>
    <w:rsid w:val="008F5D0B"/>
    <w:rsid w:val="008F612A"/>
    <w:rsid w:val="008F6482"/>
    <w:rsid w:val="0090293D"/>
    <w:rsid w:val="009034DE"/>
    <w:rsid w:val="0090488E"/>
    <w:rsid w:val="00905396"/>
    <w:rsid w:val="0090605D"/>
    <w:rsid w:val="00906419"/>
    <w:rsid w:val="00912889"/>
    <w:rsid w:val="009133A3"/>
    <w:rsid w:val="00913A42"/>
    <w:rsid w:val="00914167"/>
    <w:rsid w:val="009143DB"/>
    <w:rsid w:val="00915065"/>
    <w:rsid w:val="0091627F"/>
    <w:rsid w:val="00917CE5"/>
    <w:rsid w:val="009217C0"/>
    <w:rsid w:val="00925241"/>
    <w:rsid w:val="00925CEC"/>
    <w:rsid w:val="00926A3F"/>
    <w:rsid w:val="0092794E"/>
    <w:rsid w:val="00930A09"/>
    <w:rsid w:val="00930D30"/>
    <w:rsid w:val="0093168E"/>
    <w:rsid w:val="009332A2"/>
    <w:rsid w:val="00935709"/>
    <w:rsid w:val="00935D49"/>
    <w:rsid w:val="00936180"/>
    <w:rsid w:val="00937598"/>
    <w:rsid w:val="0093790B"/>
    <w:rsid w:val="00937DDB"/>
    <w:rsid w:val="00943751"/>
    <w:rsid w:val="00945EB7"/>
    <w:rsid w:val="00946DD0"/>
    <w:rsid w:val="009509E6"/>
    <w:rsid w:val="00952018"/>
    <w:rsid w:val="00952800"/>
    <w:rsid w:val="0095300D"/>
    <w:rsid w:val="00954686"/>
    <w:rsid w:val="00956812"/>
    <w:rsid w:val="0095719A"/>
    <w:rsid w:val="00961570"/>
    <w:rsid w:val="009620A1"/>
    <w:rsid w:val="009623E9"/>
    <w:rsid w:val="00963EEB"/>
    <w:rsid w:val="009648BC"/>
    <w:rsid w:val="00964C2F"/>
    <w:rsid w:val="0096500E"/>
    <w:rsid w:val="00965ABE"/>
    <w:rsid w:val="00965E75"/>
    <w:rsid w:val="00965F88"/>
    <w:rsid w:val="00966055"/>
    <w:rsid w:val="0098495D"/>
    <w:rsid w:val="00984E03"/>
    <w:rsid w:val="00987E85"/>
    <w:rsid w:val="009938A3"/>
    <w:rsid w:val="009A0B80"/>
    <w:rsid w:val="009A0D12"/>
    <w:rsid w:val="009A1987"/>
    <w:rsid w:val="009A2BEE"/>
    <w:rsid w:val="009A3596"/>
    <w:rsid w:val="009A4B67"/>
    <w:rsid w:val="009A5289"/>
    <w:rsid w:val="009A7A53"/>
    <w:rsid w:val="009B0402"/>
    <w:rsid w:val="009B0B75"/>
    <w:rsid w:val="009B16DF"/>
    <w:rsid w:val="009B4A91"/>
    <w:rsid w:val="009B4CB2"/>
    <w:rsid w:val="009B5F13"/>
    <w:rsid w:val="009B6701"/>
    <w:rsid w:val="009B6EF7"/>
    <w:rsid w:val="009B7000"/>
    <w:rsid w:val="009B739C"/>
    <w:rsid w:val="009C04EC"/>
    <w:rsid w:val="009C2297"/>
    <w:rsid w:val="009C328C"/>
    <w:rsid w:val="009C4444"/>
    <w:rsid w:val="009C79AD"/>
    <w:rsid w:val="009C7CA6"/>
    <w:rsid w:val="009D154B"/>
    <w:rsid w:val="009D3316"/>
    <w:rsid w:val="009D55AA"/>
    <w:rsid w:val="009E2FD2"/>
    <w:rsid w:val="009E3E77"/>
    <w:rsid w:val="009E3FAB"/>
    <w:rsid w:val="009E5B3F"/>
    <w:rsid w:val="009E6E5E"/>
    <w:rsid w:val="009E7D90"/>
    <w:rsid w:val="009F1AB0"/>
    <w:rsid w:val="009F3F40"/>
    <w:rsid w:val="009F42D8"/>
    <w:rsid w:val="009F501D"/>
    <w:rsid w:val="009F7E0B"/>
    <w:rsid w:val="00A00A79"/>
    <w:rsid w:val="00A039D5"/>
    <w:rsid w:val="00A046AD"/>
    <w:rsid w:val="00A05C17"/>
    <w:rsid w:val="00A079C1"/>
    <w:rsid w:val="00A12520"/>
    <w:rsid w:val="00A130FD"/>
    <w:rsid w:val="00A132DD"/>
    <w:rsid w:val="00A13D6D"/>
    <w:rsid w:val="00A14769"/>
    <w:rsid w:val="00A149B6"/>
    <w:rsid w:val="00A1565A"/>
    <w:rsid w:val="00A16151"/>
    <w:rsid w:val="00A16EC6"/>
    <w:rsid w:val="00A17C06"/>
    <w:rsid w:val="00A2126E"/>
    <w:rsid w:val="00A21706"/>
    <w:rsid w:val="00A21A02"/>
    <w:rsid w:val="00A24FCC"/>
    <w:rsid w:val="00A26A90"/>
    <w:rsid w:val="00A26B27"/>
    <w:rsid w:val="00A30E4F"/>
    <w:rsid w:val="00A32253"/>
    <w:rsid w:val="00A3310E"/>
    <w:rsid w:val="00A333A0"/>
    <w:rsid w:val="00A351DA"/>
    <w:rsid w:val="00A37959"/>
    <w:rsid w:val="00A37E70"/>
    <w:rsid w:val="00A4233E"/>
    <w:rsid w:val="00A42C8A"/>
    <w:rsid w:val="00A437E1"/>
    <w:rsid w:val="00A4685E"/>
    <w:rsid w:val="00A46B65"/>
    <w:rsid w:val="00A50CD4"/>
    <w:rsid w:val="00A51191"/>
    <w:rsid w:val="00A53643"/>
    <w:rsid w:val="00A54211"/>
    <w:rsid w:val="00A56D62"/>
    <w:rsid w:val="00A56F07"/>
    <w:rsid w:val="00A5762C"/>
    <w:rsid w:val="00A600FC"/>
    <w:rsid w:val="00A60314"/>
    <w:rsid w:val="00A60BCA"/>
    <w:rsid w:val="00A638DA"/>
    <w:rsid w:val="00A65B41"/>
    <w:rsid w:val="00A65CA3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FC4"/>
    <w:rsid w:val="00AA1C2C"/>
    <w:rsid w:val="00AA35F6"/>
    <w:rsid w:val="00AA3CD1"/>
    <w:rsid w:val="00AA544E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5F8"/>
    <w:rsid w:val="00AD0E65"/>
    <w:rsid w:val="00AD2BF2"/>
    <w:rsid w:val="00AD47DA"/>
    <w:rsid w:val="00AD4E90"/>
    <w:rsid w:val="00AD5422"/>
    <w:rsid w:val="00AD724D"/>
    <w:rsid w:val="00AE0A90"/>
    <w:rsid w:val="00AE3BC2"/>
    <w:rsid w:val="00AE4179"/>
    <w:rsid w:val="00AE4425"/>
    <w:rsid w:val="00AE4FBE"/>
    <w:rsid w:val="00AE59C0"/>
    <w:rsid w:val="00AE5C7B"/>
    <w:rsid w:val="00AE650F"/>
    <w:rsid w:val="00AE6555"/>
    <w:rsid w:val="00AE6AE7"/>
    <w:rsid w:val="00AE7D16"/>
    <w:rsid w:val="00AF3ECA"/>
    <w:rsid w:val="00AF4CAA"/>
    <w:rsid w:val="00AF571A"/>
    <w:rsid w:val="00AF60A0"/>
    <w:rsid w:val="00AF67FC"/>
    <w:rsid w:val="00AF7888"/>
    <w:rsid w:val="00AF7DF5"/>
    <w:rsid w:val="00B006E5"/>
    <w:rsid w:val="00B01ADD"/>
    <w:rsid w:val="00B024C2"/>
    <w:rsid w:val="00B043C2"/>
    <w:rsid w:val="00B04463"/>
    <w:rsid w:val="00B0517E"/>
    <w:rsid w:val="00B05A77"/>
    <w:rsid w:val="00B06F03"/>
    <w:rsid w:val="00B07700"/>
    <w:rsid w:val="00B13921"/>
    <w:rsid w:val="00B13C95"/>
    <w:rsid w:val="00B14594"/>
    <w:rsid w:val="00B14C02"/>
    <w:rsid w:val="00B1528C"/>
    <w:rsid w:val="00B15300"/>
    <w:rsid w:val="00B16ACD"/>
    <w:rsid w:val="00B2080D"/>
    <w:rsid w:val="00B21487"/>
    <w:rsid w:val="00B2155D"/>
    <w:rsid w:val="00B22FE2"/>
    <w:rsid w:val="00B232D1"/>
    <w:rsid w:val="00B24DB5"/>
    <w:rsid w:val="00B253AC"/>
    <w:rsid w:val="00B31F9E"/>
    <w:rsid w:val="00B3268F"/>
    <w:rsid w:val="00B327F7"/>
    <w:rsid w:val="00B32C2C"/>
    <w:rsid w:val="00B33A1A"/>
    <w:rsid w:val="00B33E6C"/>
    <w:rsid w:val="00B346AA"/>
    <w:rsid w:val="00B351D6"/>
    <w:rsid w:val="00B371CC"/>
    <w:rsid w:val="00B416F1"/>
    <w:rsid w:val="00B41CD9"/>
    <w:rsid w:val="00B42290"/>
    <w:rsid w:val="00B427E6"/>
    <w:rsid w:val="00B428A6"/>
    <w:rsid w:val="00B43E1F"/>
    <w:rsid w:val="00B45FBC"/>
    <w:rsid w:val="00B51A7D"/>
    <w:rsid w:val="00B535C2"/>
    <w:rsid w:val="00B55544"/>
    <w:rsid w:val="00B5653B"/>
    <w:rsid w:val="00B642FC"/>
    <w:rsid w:val="00B64D26"/>
    <w:rsid w:val="00B64FBB"/>
    <w:rsid w:val="00B666C8"/>
    <w:rsid w:val="00B70E22"/>
    <w:rsid w:val="00B71A4C"/>
    <w:rsid w:val="00B74685"/>
    <w:rsid w:val="00B74CA6"/>
    <w:rsid w:val="00B774CB"/>
    <w:rsid w:val="00B80402"/>
    <w:rsid w:val="00B80B9A"/>
    <w:rsid w:val="00B830B7"/>
    <w:rsid w:val="00B83CE2"/>
    <w:rsid w:val="00B83DDD"/>
    <w:rsid w:val="00B848EA"/>
    <w:rsid w:val="00B84B2B"/>
    <w:rsid w:val="00B856D7"/>
    <w:rsid w:val="00B90009"/>
    <w:rsid w:val="00B90500"/>
    <w:rsid w:val="00B9173B"/>
    <w:rsid w:val="00B9176C"/>
    <w:rsid w:val="00B92207"/>
    <w:rsid w:val="00B935A4"/>
    <w:rsid w:val="00B95D20"/>
    <w:rsid w:val="00BA1274"/>
    <w:rsid w:val="00BA561A"/>
    <w:rsid w:val="00BB0DC6"/>
    <w:rsid w:val="00BB15E4"/>
    <w:rsid w:val="00BB1E19"/>
    <w:rsid w:val="00BB21D1"/>
    <w:rsid w:val="00BB3268"/>
    <w:rsid w:val="00BB32F2"/>
    <w:rsid w:val="00BB4338"/>
    <w:rsid w:val="00BB6C0E"/>
    <w:rsid w:val="00BB7B38"/>
    <w:rsid w:val="00BC0368"/>
    <w:rsid w:val="00BC11E5"/>
    <w:rsid w:val="00BC4287"/>
    <w:rsid w:val="00BC4BC6"/>
    <w:rsid w:val="00BC52FD"/>
    <w:rsid w:val="00BC6E62"/>
    <w:rsid w:val="00BC7443"/>
    <w:rsid w:val="00BD0648"/>
    <w:rsid w:val="00BD1040"/>
    <w:rsid w:val="00BD34AA"/>
    <w:rsid w:val="00BD35F6"/>
    <w:rsid w:val="00BD412A"/>
    <w:rsid w:val="00BD76E1"/>
    <w:rsid w:val="00BE0C44"/>
    <w:rsid w:val="00BE16F9"/>
    <w:rsid w:val="00BE1B8B"/>
    <w:rsid w:val="00BE2445"/>
    <w:rsid w:val="00BE2A18"/>
    <w:rsid w:val="00BE2C01"/>
    <w:rsid w:val="00BE41EC"/>
    <w:rsid w:val="00BE56FB"/>
    <w:rsid w:val="00BF3DDE"/>
    <w:rsid w:val="00BF6589"/>
    <w:rsid w:val="00BF6F7F"/>
    <w:rsid w:val="00C00647"/>
    <w:rsid w:val="00C00673"/>
    <w:rsid w:val="00C02764"/>
    <w:rsid w:val="00C03511"/>
    <w:rsid w:val="00C04CEF"/>
    <w:rsid w:val="00C05EB6"/>
    <w:rsid w:val="00C0662F"/>
    <w:rsid w:val="00C11943"/>
    <w:rsid w:val="00C12E96"/>
    <w:rsid w:val="00C14763"/>
    <w:rsid w:val="00C14893"/>
    <w:rsid w:val="00C16141"/>
    <w:rsid w:val="00C170B7"/>
    <w:rsid w:val="00C21077"/>
    <w:rsid w:val="00C2363F"/>
    <w:rsid w:val="00C236C8"/>
    <w:rsid w:val="00C260B1"/>
    <w:rsid w:val="00C26E56"/>
    <w:rsid w:val="00C31406"/>
    <w:rsid w:val="00C3191F"/>
    <w:rsid w:val="00C33343"/>
    <w:rsid w:val="00C34ACE"/>
    <w:rsid w:val="00C37194"/>
    <w:rsid w:val="00C40637"/>
    <w:rsid w:val="00C40F6C"/>
    <w:rsid w:val="00C44426"/>
    <w:rsid w:val="00C445F3"/>
    <w:rsid w:val="00C44FEF"/>
    <w:rsid w:val="00C451F4"/>
    <w:rsid w:val="00C45B74"/>
    <w:rsid w:val="00C45EB1"/>
    <w:rsid w:val="00C53823"/>
    <w:rsid w:val="00C54A3A"/>
    <w:rsid w:val="00C54F9D"/>
    <w:rsid w:val="00C55566"/>
    <w:rsid w:val="00C56448"/>
    <w:rsid w:val="00C667BE"/>
    <w:rsid w:val="00C668B9"/>
    <w:rsid w:val="00C6766B"/>
    <w:rsid w:val="00C72223"/>
    <w:rsid w:val="00C76417"/>
    <w:rsid w:val="00C7726F"/>
    <w:rsid w:val="00C778EB"/>
    <w:rsid w:val="00C81299"/>
    <w:rsid w:val="00C81960"/>
    <w:rsid w:val="00C821CF"/>
    <w:rsid w:val="00C823DA"/>
    <w:rsid w:val="00C8259F"/>
    <w:rsid w:val="00C82746"/>
    <w:rsid w:val="00C8312F"/>
    <w:rsid w:val="00C84C47"/>
    <w:rsid w:val="00C858A4"/>
    <w:rsid w:val="00C86AFA"/>
    <w:rsid w:val="00C91C62"/>
    <w:rsid w:val="00C94246"/>
    <w:rsid w:val="00CB18D0"/>
    <w:rsid w:val="00CB1C8A"/>
    <w:rsid w:val="00CB24F5"/>
    <w:rsid w:val="00CB2663"/>
    <w:rsid w:val="00CB3BBE"/>
    <w:rsid w:val="00CB53EF"/>
    <w:rsid w:val="00CB59E9"/>
    <w:rsid w:val="00CC0D6A"/>
    <w:rsid w:val="00CC20AA"/>
    <w:rsid w:val="00CC3667"/>
    <w:rsid w:val="00CC3831"/>
    <w:rsid w:val="00CC3E3D"/>
    <w:rsid w:val="00CC519B"/>
    <w:rsid w:val="00CC78E5"/>
    <w:rsid w:val="00CC7FFA"/>
    <w:rsid w:val="00CD12C1"/>
    <w:rsid w:val="00CD214E"/>
    <w:rsid w:val="00CD2DED"/>
    <w:rsid w:val="00CD3F70"/>
    <w:rsid w:val="00CD46FA"/>
    <w:rsid w:val="00CD5973"/>
    <w:rsid w:val="00CE31A6"/>
    <w:rsid w:val="00CE3D6F"/>
    <w:rsid w:val="00CE4486"/>
    <w:rsid w:val="00CF09AA"/>
    <w:rsid w:val="00CF4813"/>
    <w:rsid w:val="00CF5233"/>
    <w:rsid w:val="00CF5347"/>
    <w:rsid w:val="00CF5968"/>
    <w:rsid w:val="00CF6708"/>
    <w:rsid w:val="00D029B8"/>
    <w:rsid w:val="00D02F60"/>
    <w:rsid w:val="00D0464E"/>
    <w:rsid w:val="00D04A96"/>
    <w:rsid w:val="00D04C3A"/>
    <w:rsid w:val="00D07A7B"/>
    <w:rsid w:val="00D10E06"/>
    <w:rsid w:val="00D15197"/>
    <w:rsid w:val="00D16820"/>
    <w:rsid w:val="00D169C8"/>
    <w:rsid w:val="00D16A8D"/>
    <w:rsid w:val="00D1793F"/>
    <w:rsid w:val="00D22AF5"/>
    <w:rsid w:val="00D235EA"/>
    <w:rsid w:val="00D247A9"/>
    <w:rsid w:val="00D27A15"/>
    <w:rsid w:val="00D32721"/>
    <w:rsid w:val="00D328DC"/>
    <w:rsid w:val="00D33387"/>
    <w:rsid w:val="00D402FB"/>
    <w:rsid w:val="00D42349"/>
    <w:rsid w:val="00D47D7A"/>
    <w:rsid w:val="00D50ABD"/>
    <w:rsid w:val="00D5132E"/>
    <w:rsid w:val="00D5368E"/>
    <w:rsid w:val="00D55290"/>
    <w:rsid w:val="00D55FD8"/>
    <w:rsid w:val="00D56400"/>
    <w:rsid w:val="00D56AC8"/>
    <w:rsid w:val="00D57791"/>
    <w:rsid w:val="00D6046A"/>
    <w:rsid w:val="00D62870"/>
    <w:rsid w:val="00D655D9"/>
    <w:rsid w:val="00D65872"/>
    <w:rsid w:val="00D676F3"/>
    <w:rsid w:val="00D70975"/>
    <w:rsid w:val="00D70EF5"/>
    <w:rsid w:val="00D71024"/>
    <w:rsid w:val="00D71A25"/>
    <w:rsid w:val="00D71FCF"/>
    <w:rsid w:val="00D72149"/>
    <w:rsid w:val="00D72A54"/>
    <w:rsid w:val="00D72CC1"/>
    <w:rsid w:val="00D76E48"/>
    <w:rsid w:val="00D76EC9"/>
    <w:rsid w:val="00D80E7D"/>
    <w:rsid w:val="00D81397"/>
    <w:rsid w:val="00D820DB"/>
    <w:rsid w:val="00D8408D"/>
    <w:rsid w:val="00D848B9"/>
    <w:rsid w:val="00D84EF7"/>
    <w:rsid w:val="00D90254"/>
    <w:rsid w:val="00D90E69"/>
    <w:rsid w:val="00D90F92"/>
    <w:rsid w:val="00D91368"/>
    <w:rsid w:val="00D93106"/>
    <w:rsid w:val="00D933E9"/>
    <w:rsid w:val="00D9505D"/>
    <w:rsid w:val="00D953D0"/>
    <w:rsid w:val="00D959F5"/>
    <w:rsid w:val="00D96884"/>
    <w:rsid w:val="00DA3FDD"/>
    <w:rsid w:val="00DA40C8"/>
    <w:rsid w:val="00DA7017"/>
    <w:rsid w:val="00DA7028"/>
    <w:rsid w:val="00DB1AD2"/>
    <w:rsid w:val="00DB2B58"/>
    <w:rsid w:val="00DB4774"/>
    <w:rsid w:val="00DB5206"/>
    <w:rsid w:val="00DB6276"/>
    <w:rsid w:val="00DB63F5"/>
    <w:rsid w:val="00DB6AEC"/>
    <w:rsid w:val="00DC033B"/>
    <w:rsid w:val="00DC1C6B"/>
    <w:rsid w:val="00DC2C2E"/>
    <w:rsid w:val="00DC4AF0"/>
    <w:rsid w:val="00DC7886"/>
    <w:rsid w:val="00DD0CF2"/>
    <w:rsid w:val="00DE1554"/>
    <w:rsid w:val="00DE2901"/>
    <w:rsid w:val="00DE3A95"/>
    <w:rsid w:val="00DE590F"/>
    <w:rsid w:val="00DE5A34"/>
    <w:rsid w:val="00DE7DC1"/>
    <w:rsid w:val="00DF0C3C"/>
    <w:rsid w:val="00DF3F7E"/>
    <w:rsid w:val="00DF7648"/>
    <w:rsid w:val="00E00E29"/>
    <w:rsid w:val="00E02BAB"/>
    <w:rsid w:val="00E04CEB"/>
    <w:rsid w:val="00E060BC"/>
    <w:rsid w:val="00E11267"/>
    <w:rsid w:val="00E11420"/>
    <w:rsid w:val="00E132FB"/>
    <w:rsid w:val="00E1580D"/>
    <w:rsid w:val="00E170B7"/>
    <w:rsid w:val="00E177DD"/>
    <w:rsid w:val="00E20865"/>
    <w:rsid w:val="00E20900"/>
    <w:rsid w:val="00E20C7F"/>
    <w:rsid w:val="00E226CB"/>
    <w:rsid w:val="00E2396E"/>
    <w:rsid w:val="00E24728"/>
    <w:rsid w:val="00E2558A"/>
    <w:rsid w:val="00E25664"/>
    <w:rsid w:val="00E26D52"/>
    <w:rsid w:val="00E276AC"/>
    <w:rsid w:val="00E342CC"/>
    <w:rsid w:val="00E34A35"/>
    <w:rsid w:val="00E37C2F"/>
    <w:rsid w:val="00E4093D"/>
    <w:rsid w:val="00E410D8"/>
    <w:rsid w:val="00E41C28"/>
    <w:rsid w:val="00E4309B"/>
    <w:rsid w:val="00E46308"/>
    <w:rsid w:val="00E47C1F"/>
    <w:rsid w:val="00E51E17"/>
    <w:rsid w:val="00E51F47"/>
    <w:rsid w:val="00E52DAB"/>
    <w:rsid w:val="00E539B0"/>
    <w:rsid w:val="00E53B00"/>
    <w:rsid w:val="00E54892"/>
    <w:rsid w:val="00E55994"/>
    <w:rsid w:val="00E60606"/>
    <w:rsid w:val="00E60C66"/>
    <w:rsid w:val="00E6138C"/>
    <w:rsid w:val="00E6164D"/>
    <w:rsid w:val="00E618C9"/>
    <w:rsid w:val="00E61E89"/>
    <w:rsid w:val="00E62774"/>
    <w:rsid w:val="00E6307C"/>
    <w:rsid w:val="00E636FA"/>
    <w:rsid w:val="00E6622B"/>
    <w:rsid w:val="00E66C50"/>
    <w:rsid w:val="00E679D3"/>
    <w:rsid w:val="00E71208"/>
    <w:rsid w:val="00E71444"/>
    <w:rsid w:val="00E71739"/>
    <w:rsid w:val="00E71C91"/>
    <w:rsid w:val="00E720A1"/>
    <w:rsid w:val="00E73BFA"/>
    <w:rsid w:val="00E74ACF"/>
    <w:rsid w:val="00E75DDA"/>
    <w:rsid w:val="00E773E8"/>
    <w:rsid w:val="00E81A67"/>
    <w:rsid w:val="00E83ADD"/>
    <w:rsid w:val="00E846CB"/>
    <w:rsid w:val="00E84F38"/>
    <w:rsid w:val="00E85623"/>
    <w:rsid w:val="00E87441"/>
    <w:rsid w:val="00E91B92"/>
    <w:rsid w:val="00E91FAE"/>
    <w:rsid w:val="00E92B68"/>
    <w:rsid w:val="00E96E3F"/>
    <w:rsid w:val="00EA05EA"/>
    <w:rsid w:val="00EA270C"/>
    <w:rsid w:val="00EA4420"/>
    <w:rsid w:val="00EA4974"/>
    <w:rsid w:val="00EA4A2B"/>
    <w:rsid w:val="00EA532E"/>
    <w:rsid w:val="00EB06D9"/>
    <w:rsid w:val="00EB192B"/>
    <w:rsid w:val="00EB19ED"/>
    <w:rsid w:val="00EB1CAB"/>
    <w:rsid w:val="00EB45A2"/>
    <w:rsid w:val="00EB7482"/>
    <w:rsid w:val="00EC0F5A"/>
    <w:rsid w:val="00EC2B4D"/>
    <w:rsid w:val="00EC3E23"/>
    <w:rsid w:val="00EC4265"/>
    <w:rsid w:val="00EC4CEB"/>
    <w:rsid w:val="00EC659E"/>
    <w:rsid w:val="00ED2072"/>
    <w:rsid w:val="00ED2AE0"/>
    <w:rsid w:val="00ED5553"/>
    <w:rsid w:val="00ED5E36"/>
    <w:rsid w:val="00ED6961"/>
    <w:rsid w:val="00EE37C1"/>
    <w:rsid w:val="00EE451D"/>
    <w:rsid w:val="00EF0B96"/>
    <w:rsid w:val="00EF3486"/>
    <w:rsid w:val="00EF41D2"/>
    <w:rsid w:val="00EF47AF"/>
    <w:rsid w:val="00EF53B6"/>
    <w:rsid w:val="00EF6DC7"/>
    <w:rsid w:val="00F00B73"/>
    <w:rsid w:val="00F01E27"/>
    <w:rsid w:val="00F025E8"/>
    <w:rsid w:val="00F115CA"/>
    <w:rsid w:val="00F145D3"/>
    <w:rsid w:val="00F14817"/>
    <w:rsid w:val="00F14EBA"/>
    <w:rsid w:val="00F1510F"/>
    <w:rsid w:val="00F1533A"/>
    <w:rsid w:val="00F15E5A"/>
    <w:rsid w:val="00F165A0"/>
    <w:rsid w:val="00F16961"/>
    <w:rsid w:val="00F17D31"/>
    <w:rsid w:val="00F17F0A"/>
    <w:rsid w:val="00F22E6D"/>
    <w:rsid w:val="00F2668F"/>
    <w:rsid w:val="00F2742F"/>
    <w:rsid w:val="00F2753B"/>
    <w:rsid w:val="00F2773F"/>
    <w:rsid w:val="00F30B83"/>
    <w:rsid w:val="00F33F8B"/>
    <w:rsid w:val="00F340B2"/>
    <w:rsid w:val="00F35487"/>
    <w:rsid w:val="00F43390"/>
    <w:rsid w:val="00F443B2"/>
    <w:rsid w:val="00F458D8"/>
    <w:rsid w:val="00F50237"/>
    <w:rsid w:val="00F5062E"/>
    <w:rsid w:val="00F51AF0"/>
    <w:rsid w:val="00F53596"/>
    <w:rsid w:val="00F53949"/>
    <w:rsid w:val="00F55BA8"/>
    <w:rsid w:val="00F55DB1"/>
    <w:rsid w:val="00F56ACA"/>
    <w:rsid w:val="00F57D90"/>
    <w:rsid w:val="00F600FE"/>
    <w:rsid w:val="00F6054F"/>
    <w:rsid w:val="00F62E4D"/>
    <w:rsid w:val="00F64D0D"/>
    <w:rsid w:val="00F66B34"/>
    <w:rsid w:val="00F6735C"/>
    <w:rsid w:val="00F675B9"/>
    <w:rsid w:val="00F709BF"/>
    <w:rsid w:val="00F70AA3"/>
    <w:rsid w:val="00F711C9"/>
    <w:rsid w:val="00F74C59"/>
    <w:rsid w:val="00F75C3A"/>
    <w:rsid w:val="00F762AF"/>
    <w:rsid w:val="00F82E30"/>
    <w:rsid w:val="00F831CB"/>
    <w:rsid w:val="00F84775"/>
    <w:rsid w:val="00F848A3"/>
    <w:rsid w:val="00F84ACF"/>
    <w:rsid w:val="00F85742"/>
    <w:rsid w:val="00F85BF8"/>
    <w:rsid w:val="00F871CE"/>
    <w:rsid w:val="00F87802"/>
    <w:rsid w:val="00F87FBE"/>
    <w:rsid w:val="00F92C0A"/>
    <w:rsid w:val="00F93787"/>
    <w:rsid w:val="00F9415B"/>
    <w:rsid w:val="00F952AA"/>
    <w:rsid w:val="00FA13C2"/>
    <w:rsid w:val="00FA3414"/>
    <w:rsid w:val="00FA4191"/>
    <w:rsid w:val="00FA7F91"/>
    <w:rsid w:val="00FB121C"/>
    <w:rsid w:val="00FB1CDD"/>
    <w:rsid w:val="00FB1FBF"/>
    <w:rsid w:val="00FB2C2F"/>
    <w:rsid w:val="00FB305C"/>
    <w:rsid w:val="00FB3198"/>
    <w:rsid w:val="00FC2E3D"/>
    <w:rsid w:val="00FC3BDE"/>
    <w:rsid w:val="00FD1755"/>
    <w:rsid w:val="00FD1DBE"/>
    <w:rsid w:val="00FD25A7"/>
    <w:rsid w:val="00FD27B6"/>
    <w:rsid w:val="00FD32F3"/>
    <w:rsid w:val="00FD3689"/>
    <w:rsid w:val="00FD42A3"/>
    <w:rsid w:val="00FD5215"/>
    <w:rsid w:val="00FD7468"/>
    <w:rsid w:val="00FD7CE0"/>
    <w:rsid w:val="00FE0355"/>
    <w:rsid w:val="00FE0B3B"/>
    <w:rsid w:val="00FE1BE2"/>
    <w:rsid w:val="00FE3355"/>
    <w:rsid w:val="00FE5B3E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8A9E3"/>
  <w15:docId w15:val="{A8A04751-465E-4DB3-BC75-19E3BD67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AC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0C2ACB"/>
    <w:pPr>
      <w:ind w:left="720"/>
      <w:contextualSpacing/>
    </w:pPr>
  </w:style>
  <w:style w:type="paragraph" w:styleId="Poprawka">
    <w:name w:val="Revision"/>
    <w:hidden/>
    <w:uiPriority w:val="99"/>
    <w:semiHidden/>
    <w:rsid w:val="00724280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7DA84C-8C4D-4A94-95CE-A08D93B1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6</Pages>
  <Words>1858</Words>
  <Characters>10925</Characters>
  <Application>Microsoft Office Word</Application>
  <DocSecurity>4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Jokiel Oliwia</dc:creator>
  <cp:lastModifiedBy>Kołakowska Iwona</cp:lastModifiedBy>
  <cp:revision>2</cp:revision>
  <cp:lastPrinted>2025-05-27T10:46:00Z</cp:lastPrinted>
  <dcterms:created xsi:type="dcterms:W3CDTF">2025-05-27T16:06:00Z</dcterms:created>
  <dcterms:modified xsi:type="dcterms:W3CDTF">2025-05-27T16:06:00Z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