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70EF" w14:textId="38C0B2B4" w:rsidR="000B41BA" w:rsidRPr="00775E8D" w:rsidRDefault="00C9629B" w:rsidP="000F3540">
      <w:pPr>
        <w:spacing w:before="120" w:after="240" w:line="360" w:lineRule="auto"/>
        <w:jc w:val="center"/>
        <w:rPr>
          <w:rFonts w:ascii="Times New Roman" w:hAnsi="Times New Roman" w:cs="Times New Roman"/>
        </w:rPr>
      </w:pPr>
      <w:r w:rsidRPr="00775E8D">
        <w:rPr>
          <w:rFonts w:ascii="Times New Roman" w:hAnsi="Times New Roman" w:cs="Times New Roman"/>
        </w:rPr>
        <w:t>UZASADNIENIE</w:t>
      </w:r>
    </w:p>
    <w:p w14:paraId="5E33961A" w14:textId="451C6B02" w:rsidR="00C9629B" w:rsidRDefault="00C9629B" w:rsidP="00F21AB4">
      <w:pPr>
        <w:spacing w:line="360" w:lineRule="auto"/>
        <w:jc w:val="both"/>
        <w:rPr>
          <w:rFonts w:ascii="Times New Roman" w:hAnsi="Times New Roman"/>
          <w:color w:val="000000"/>
          <w:spacing w:val="-2"/>
        </w:rPr>
      </w:pPr>
      <w:r w:rsidRPr="00B97B20">
        <w:rPr>
          <w:rFonts w:ascii="Times New Roman" w:hAnsi="Times New Roman" w:cs="Times New Roman"/>
        </w:rPr>
        <w:t xml:space="preserve">Celem projektowanej ustawy jest </w:t>
      </w:r>
      <w:r w:rsidR="00F330D4" w:rsidRPr="00B97B20">
        <w:rPr>
          <w:rFonts w:ascii="Times New Roman" w:hAnsi="Times New Roman"/>
          <w:color w:val="000000"/>
          <w:spacing w:val="-2"/>
        </w:rPr>
        <w:t xml:space="preserve">podwyższenie minimalnego progu dla stosowania </w:t>
      </w:r>
      <w:r w:rsidR="00F330D4">
        <w:rPr>
          <w:rFonts w:ascii="Times New Roman" w:hAnsi="Times New Roman"/>
          <w:color w:val="000000"/>
          <w:spacing w:val="-2"/>
        </w:rPr>
        <w:t>ustawy z</w:t>
      </w:r>
      <w:r w:rsidR="00C821FA">
        <w:rPr>
          <w:rFonts w:ascii="Times New Roman" w:hAnsi="Times New Roman"/>
          <w:color w:val="000000"/>
          <w:spacing w:val="-2"/>
        </w:rPr>
        <w:t> </w:t>
      </w:r>
      <w:r w:rsidR="00F330D4" w:rsidRPr="00F330D4">
        <w:rPr>
          <w:rFonts w:ascii="Times New Roman" w:hAnsi="Times New Roman"/>
        </w:rPr>
        <w:t xml:space="preserve">dnia 11 września 2019 r. – Prawo zamówień publicznych </w:t>
      </w:r>
      <w:r w:rsidR="00F330D4">
        <w:rPr>
          <w:rFonts w:ascii="Times New Roman" w:hAnsi="Times New Roman"/>
        </w:rPr>
        <w:t>(</w:t>
      </w:r>
      <w:r w:rsidR="00C821FA" w:rsidRPr="00B97B20">
        <w:rPr>
          <w:rFonts w:ascii="Times New Roman" w:hAnsi="Times New Roman"/>
        </w:rPr>
        <w:t>Dz. U. z 2024 r. poz. 1320</w:t>
      </w:r>
      <w:r w:rsidR="004A6126">
        <w:rPr>
          <w:rFonts w:ascii="Times New Roman" w:hAnsi="Times New Roman"/>
        </w:rPr>
        <w:t xml:space="preserve"> </w:t>
      </w:r>
      <w:r w:rsidR="004A6126" w:rsidRPr="004A6126">
        <w:rPr>
          <w:rFonts w:ascii="Times New Roman" w:hAnsi="Times New Roman"/>
        </w:rPr>
        <w:t>oraz z</w:t>
      </w:r>
      <w:r w:rsidR="004A6126">
        <w:rPr>
          <w:rFonts w:ascii="Times New Roman" w:hAnsi="Times New Roman"/>
        </w:rPr>
        <w:t> </w:t>
      </w:r>
      <w:r w:rsidR="004A6126" w:rsidRPr="004A6126">
        <w:rPr>
          <w:rFonts w:ascii="Times New Roman" w:hAnsi="Times New Roman"/>
        </w:rPr>
        <w:t>2025 r. poz. 620</w:t>
      </w:r>
      <w:r w:rsidR="000942A7">
        <w:rPr>
          <w:rFonts w:ascii="Times New Roman" w:hAnsi="Times New Roman"/>
        </w:rPr>
        <w:t>),</w:t>
      </w:r>
      <w:r w:rsidR="00A97136">
        <w:rPr>
          <w:rFonts w:ascii="Times New Roman" w:hAnsi="Times New Roman"/>
        </w:rPr>
        <w:t xml:space="preserve"> zwanej dalej „ustawą </w:t>
      </w:r>
      <w:proofErr w:type="spellStart"/>
      <w:r w:rsidR="00A97136">
        <w:rPr>
          <w:rFonts w:ascii="Times New Roman" w:hAnsi="Times New Roman"/>
        </w:rPr>
        <w:t>Pzp</w:t>
      </w:r>
      <w:proofErr w:type="spellEnd"/>
      <w:r w:rsidR="00A97136">
        <w:rPr>
          <w:rFonts w:ascii="Times New Roman" w:hAnsi="Times New Roman"/>
        </w:rPr>
        <w:t>”</w:t>
      </w:r>
      <w:r w:rsidR="000942A7">
        <w:rPr>
          <w:rFonts w:ascii="Times New Roman" w:hAnsi="Times New Roman"/>
        </w:rPr>
        <w:t>,</w:t>
      </w:r>
      <w:r w:rsidR="00F330D4">
        <w:rPr>
          <w:rFonts w:ascii="Times New Roman" w:hAnsi="Times New Roman"/>
        </w:rPr>
        <w:t xml:space="preserve"> </w:t>
      </w:r>
      <w:r w:rsidR="00F330D4" w:rsidRPr="00F330D4">
        <w:rPr>
          <w:rFonts w:ascii="Times New Roman" w:hAnsi="Times New Roman"/>
        </w:rPr>
        <w:t>oraz ustawy z dnia 21 października 2016 r. o</w:t>
      </w:r>
      <w:r w:rsidR="004A6126">
        <w:rPr>
          <w:rFonts w:ascii="Times New Roman" w:hAnsi="Times New Roman"/>
        </w:rPr>
        <w:t> </w:t>
      </w:r>
      <w:r w:rsidR="00F330D4" w:rsidRPr="00F330D4">
        <w:rPr>
          <w:rFonts w:ascii="Times New Roman" w:hAnsi="Times New Roman"/>
        </w:rPr>
        <w:t>umowie koncesji na roboty budowlane lub usługi</w:t>
      </w:r>
      <w:r w:rsidR="00F330D4" w:rsidRPr="00F330D4">
        <w:rPr>
          <w:rFonts w:ascii="Times New Roman" w:hAnsi="Times New Roman"/>
          <w:color w:val="000000"/>
          <w:spacing w:val="-2"/>
        </w:rPr>
        <w:t xml:space="preserve"> </w:t>
      </w:r>
      <w:r w:rsidR="00F330D4">
        <w:rPr>
          <w:rFonts w:ascii="Times New Roman" w:hAnsi="Times New Roman"/>
          <w:color w:val="000000"/>
          <w:spacing w:val="-2"/>
        </w:rPr>
        <w:t xml:space="preserve">(Dz. U. </w:t>
      </w:r>
      <w:r w:rsidR="00C821FA" w:rsidRPr="00B97B20">
        <w:rPr>
          <w:rFonts w:ascii="Times New Roman" w:hAnsi="Times New Roman"/>
        </w:rPr>
        <w:t>z 2023 r. poz. 140</w:t>
      </w:r>
      <w:r w:rsidR="004A6126">
        <w:rPr>
          <w:rFonts w:ascii="Times New Roman" w:hAnsi="Times New Roman"/>
        </w:rPr>
        <w:t xml:space="preserve"> </w:t>
      </w:r>
      <w:r w:rsidR="004A6126" w:rsidRPr="004A6126">
        <w:rPr>
          <w:rFonts w:ascii="Times New Roman" w:hAnsi="Times New Roman"/>
        </w:rPr>
        <w:t>oraz z 2025</w:t>
      </w:r>
      <w:r w:rsidR="004A6126">
        <w:rPr>
          <w:rFonts w:ascii="Times New Roman" w:hAnsi="Times New Roman"/>
        </w:rPr>
        <w:t> </w:t>
      </w:r>
      <w:r w:rsidR="004A6126" w:rsidRPr="004A6126">
        <w:rPr>
          <w:rFonts w:ascii="Times New Roman" w:hAnsi="Times New Roman"/>
        </w:rPr>
        <w:t>r. poz. 620</w:t>
      </w:r>
      <w:r w:rsidR="000942A7">
        <w:rPr>
          <w:rFonts w:ascii="Times New Roman" w:hAnsi="Times New Roman"/>
          <w:color w:val="000000"/>
          <w:spacing w:val="-2"/>
        </w:rPr>
        <w:t>),</w:t>
      </w:r>
      <w:r w:rsidR="00A97136">
        <w:rPr>
          <w:rFonts w:ascii="Times New Roman" w:hAnsi="Times New Roman"/>
          <w:color w:val="000000"/>
          <w:spacing w:val="-2"/>
        </w:rPr>
        <w:t xml:space="preserve"> </w:t>
      </w:r>
      <w:r w:rsidR="00C821FA">
        <w:rPr>
          <w:rFonts w:ascii="Times New Roman" w:hAnsi="Times New Roman"/>
          <w:color w:val="000000"/>
          <w:spacing w:val="-2"/>
        </w:rPr>
        <w:t>z</w:t>
      </w:r>
      <w:r w:rsidR="00A97136">
        <w:rPr>
          <w:rFonts w:ascii="Times New Roman" w:hAnsi="Times New Roman"/>
          <w:color w:val="000000"/>
          <w:spacing w:val="-2"/>
        </w:rPr>
        <w:t>wanej dalej „ustawą o umowie koncesji”</w:t>
      </w:r>
      <w:r w:rsidR="000942A7">
        <w:rPr>
          <w:rFonts w:ascii="Times New Roman" w:hAnsi="Times New Roman"/>
          <w:color w:val="000000"/>
          <w:spacing w:val="-2"/>
        </w:rPr>
        <w:t>,</w:t>
      </w:r>
      <w:r w:rsidR="00F330D4">
        <w:rPr>
          <w:rFonts w:ascii="Times New Roman" w:hAnsi="Times New Roman"/>
          <w:color w:val="000000"/>
          <w:spacing w:val="-2"/>
        </w:rPr>
        <w:t xml:space="preserve"> </w:t>
      </w:r>
      <w:r w:rsidR="00F330D4" w:rsidRPr="00B97B20">
        <w:rPr>
          <w:rFonts w:ascii="Times New Roman" w:hAnsi="Times New Roman"/>
          <w:color w:val="000000"/>
          <w:spacing w:val="-2"/>
        </w:rPr>
        <w:t>z</w:t>
      </w:r>
      <w:r w:rsidR="00BB3B64">
        <w:rPr>
          <w:rFonts w:ascii="Times New Roman" w:hAnsi="Times New Roman"/>
          <w:color w:val="000000"/>
          <w:spacing w:val="-2"/>
        </w:rPr>
        <w:t> </w:t>
      </w:r>
      <w:r w:rsidR="00F330D4" w:rsidRPr="00B97B20">
        <w:rPr>
          <w:rFonts w:ascii="Times New Roman" w:hAnsi="Times New Roman"/>
          <w:color w:val="000000"/>
          <w:spacing w:val="-2"/>
        </w:rPr>
        <w:t>obecnego poziomu 130 000 zł</w:t>
      </w:r>
      <w:r w:rsidR="00F330D4">
        <w:rPr>
          <w:rFonts w:ascii="Times New Roman" w:hAnsi="Times New Roman"/>
          <w:color w:val="000000"/>
          <w:spacing w:val="-2"/>
        </w:rPr>
        <w:t>otych</w:t>
      </w:r>
      <w:r w:rsidR="00F330D4" w:rsidRPr="00B97B20">
        <w:rPr>
          <w:rFonts w:ascii="Times New Roman" w:hAnsi="Times New Roman"/>
          <w:color w:val="000000"/>
          <w:spacing w:val="-2"/>
        </w:rPr>
        <w:t xml:space="preserve"> do poziomu 170 000 zł</w:t>
      </w:r>
      <w:r w:rsidR="00F330D4">
        <w:rPr>
          <w:rFonts w:ascii="Times New Roman" w:hAnsi="Times New Roman"/>
          <w:color w:val="000000"/>
          <w:spacing w:val="-2"/>
        </w:rPr>
        <w:t>otych</w:t>
      </w:r>
      <w:r w:rsidR="00F330D4" w:rsidRPr="00B97B20">
        <w:rPr>
          <w:rFonts w:ascii="Times New Roman" w:hAnsi="Times New Roman"/>
          <w:color w:val="000000"/>
          <w:spacing w:val="-2"/>
        </w:rPr>
        <w:t>.</w:t>
      </w:r>
      <w:r w:rsidR="00381B11">
        <w:rPr>
          <w:rFonts w:ascii="Times New Roman" w:hAnsi="Times New Roman"/>
          <w:color w:val="000000"/>
          <w:spacing w:val="-2"/>
        </w:rPr>
        <w:t xml:space="preserve"> </w:t>
      </w:r>
    </w:p>
    <w:p w14:paraId="4CC3B7A6" w14:textId="78671B3A" w:rsidR="00A97136" w:rsidRPr="00C821FA" w:rsidRDefault="00A97136" w:rsidP="00F21AB4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</w:rPr>
        <w:t xml:space="preserve">W projekcie przewiduje się również </w:t>
      </w:r>
      <w:r w:rsidR="00BB3B64">
        <w:rPr>
          <w:rFonts w:ascii="Times New Roman" w:hAnsi="Times New Roman" w:cs="Times New Roman"/>
        </w:rPr>
        <w:t>zmianę regulacji</w:t>
      </w:r>
      <w:r>
        <w:rPr>
          <w:rFonts w:ascii="Times New Roman" w:hAnsi="Times New Roman" w:cs="Times New Roman"/>
        </w:rPr>
        <w:t xml:space="preserve"> dotyczącej analizy potrzeb i wymagań, przeprowadzanej przez zamawiających publicznych </w:t>
      </w:r>
      <w:r w:rsidRPr="00B97B20">
        <w:rPr>
          <w:rFonts w:ascii="Times New Roman" w:hAnsi="Times New Roman"/>
          <w:color w:val="000000"/>
        </w:rPr>
        <w:t xml:space="preserve">przed wszczęciem postępowania </w:t>
      </w:r>
      <w:r>
        <w:rPr>
          <w:rFonts w:ascii="Times New Roman" w:hAnsi="Times New Roman"/>
          <w:color w:val="000000"/>
        </w:rPr>
        <w:t>o</w:t>
      </w:r>
      <w:r w:rsidR="00BB3B64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udzielenie zamówienia </w:t>
      </w:r>
      <w:r w:rsidRPr="00B97B20">
        <w:rPr>
          <w:rFonts w:ascii="Times New Roman" w:hAnsi="Times New Roman"/>
          <w:color w:val="000000"/>
        </w:rPr>
        <w:t>klasycznego o wartości równej lub przekraczającej progi unijne</w:t>
      </w:r>
      <w:r>
        <w:rPr>
          <w:rFonts w:ascii="Times New Roman" w:hAnsi="Times New Roman"/>
          <w:color w:val="000000"/>
        </w:rPr>
        <w:t xml:space="preserve"> </w:t>
      </w:r>
      <w:r w:rsidR="00BB3B64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 xml:space="preserve">zgodnie z art. 83 ustawy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 w:rsidR="00BB3B64">
        <w:rPr>
          <w:rFonts w:ascii="Times New Roman" w:hAnsi="Times New Roman"/>
          <w:color w:val="000000"/>
        </w:rPr>
        <w:t>)</w:t>
      </w:r>
      <w:r w:rsidRPr="00B97B20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Projektowana zmiana przepisu ma na celu zaadoptowanie </w:t>
      </w:r>
      <w:r w:rsidR="00C821FA">
        <w:rPr>
          <w:rFonts w:ascii="Times New Roman" w:hAnsi="Times New Roman"/>
          <w:color w:val="000000"/>
        </w:rPr>
        <w:t>ww.</w:t>
      </w:r>
      <w:r w:rsidR="00BB3B64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instrumentu</w:t>
      </w:r>
      <w:r w:rsidR="00C821FA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="00C821FA">
        <w:rPr>
          <w:rFonts w:ascii="Times New Roman" w:hAnsi="Times New Roman"/>
          <w:color w:val="000000"/>
        </w:rPr>
        <w:t>k</w:t>
      </w:r>
      <w:r w:rsidR="00C821FA" w:rsidRPr="00B97B20">
        <w:rPr>
          <w:rFonts w:ascii="Times New Roman" w:hAnsi="Times New Roman"/>
          <w:color w:val="000000"/>
        </w:rPr>
        <w:t xml:space="preserve">tóry </w:t>
      </w:r>
      <w:r w:rsidR="00C821FA">
        <w:rPr>
          <w:rFonts w:ascii="Times New Roman" w:hAnsi="Times New Roman"/>
          <w:color w:val="000000"/>
        </w:rPr>
        <w:t>służy</w:t>
      </w:r>
      <w:r w:rsidR="00C821FA" w:rsidRPr="00B97B20">
        <w:rPr>
          <w:rFonts w:ascii="Times New Roman" w:hAnsi="Times New Roman"/>
          <w:color w:val="000000"/>
        </w:rPr>
        <w:t xml:space="preserve"> </w:t>
      </w:r>
      <w:r w:rsidR="001E2858">
        <w:rPr>
          <w:rFonts w:ascii="Times New Roman" w:hAnsi="Times New Roman"/>
          <w:color w:val="000000"/>
        </w:rPr>
        <w:t xml:space="preserve">zwiększaniu </w:t>
      </w:r>
      <w:r w:rsidR="00C821FA">
        <w:rPr>
          <w:rFonts w:ascii="Times New Roman" w:hAnsi="Times New Roman"/>
          <w:color w:val="000000"/>
        </w:rPr>
        <w:t xml:space="preserve">efektywności </w:t>
      </w:r>
      <w:r w:rsidR="00C821FA" w:rsidRPr="00B97B20">
        <w:rPr>
          <w:rFonts w:ascii="Times New Roman" w:hAnsi="Times New Roman"/>
          <w:color w:val="000000"/>
        </w:rPr>
        <w:t>przygotowani</w:t>
      </w:r>
      <w:r w:rsidR="00C821FA">
        <w:rPr>
          <w:rFonts w:ascii="Times New Roman" w:hAnsi="Times New Roman"/>
          <w:color w:val="000000"/>
        </w:rPr>
        <w:t>a</w:t>
      </w:r>
      <w:r w:rsidR="00C821FA" w:rsidRPr="00B97B20">
        <w:rPr>
          <w:rFonts w:ascii="Times New Roman" w:hAnsi="Times New Roman"/>
          <w:color w:val="000000"/>
        </w:rPr>
        <w:t xml:space="preserve"> postępowania o</w:t>
      </w:r>
      <w:r w:rsidR="00BB3B64">
        <w:rPr>
          <w:rFonts w:ascii="Times New Roman" w:hAnsi="Times New Roman"/>
          <w:color w:val="000000"/>
        </w:rPr>
        <w:t> </w:t>
      </w:r>
      <w:r w:rsidR="00C821FA" w:rsidRPr="00B97B20">
        <w:rPr>
          <w:rFonts w:ascii="Times New Roman" w:hAnsi="Times New Roman"/>
          <w:color w:val="000000"/>
        </w:rPr>
        <w:t>udzielenie zamówienia</w:t>
      </w:r>
      <w:r w:rsidR="00C821FA">
        <w:rPr>
          <w:rFonts w:ascii="Times New Roman" w:hAnsi="Times New Roman"/>
          <w:color w:val="000000"/>
        </w:rPr>
        <w:t xml:space="preserve">, </w:t>
      </w:r>
      <w:r w:rsidR="00C821FA" w:rsidRPr="00B97B20">
        <w:rPr>
          <w:rFonts w:ascii="Times New Roman" w:hAnsi="Times New Roman"/>
          <w:color w:val="000000"/>
        </w:rPr>
        <w:t>do pod</w:t>
      </w:r>
      <w:r w:rsidR="00C821FA">
        <w:rPr>
          <w:rFonts w:ascii="Times New Roman" w:hAnsi="Times New Roman"/>
          <w:color w:val="000000"/>
        </w:rPr>
        <w:t xml:space="preserve">noszenia </w:t>
      </w:r>
      <w:r w:rsidR="00C821FA" w:rsidRPr="00B97B20">
        <w:rPr>
          <w:rFonts w:ascii="Times New Roman" w:hAnsi="Times New Roman"/>
          <w:color w:val="000000"/>
        </w:rPr>
        <w:t xml:space="preserve">konkurencyjności </w:t>
      </w:r>
      <w:r w:rsidR="00C821FA" w:rsidRPr="00B97B20">
        <w:rPr>
          <w:rFonts w:ascii="Times New Roman" w:hAnsi="Times New Roman"/>
          <w:color w:val="000000"/>
          <w:spacing w:val="-2"/>
        </w:rPr>
        <w:t>w postępowaniach, w których konkurencja między ofertami wykonawców jest przewidywana.</w:t>
      </w:r>
    </w:p>
    <w:p w14:paraId="4D315151" w14:textId="1AA2D845" w:rsidR="00F330D4" w:rsidRPr="00B97B20" w:rsidRDefault="00F330D4" w:rsidP="001E2858">
      <w:pPr>
        <w:pStyle w:val="Defaul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Zmiany w przepisach ustawy </w:t>
      </w:r>
      <w:proofErr w:type="spellStart"/>
      <w:r>
        <w:rPr>
          <w:rFonts w:ascii="Times New Roman" w:hAnsi="Times New Roman"/>
          <w:b/>
          <w:bCs/>
        </w:rPr>
        <w:t>Pzp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B97B20">
        <w:rPr>
          <w:rFonts w:ascii="Times New Roman" w:hAnsi="Times New Roman"/>
          <w:b/>
          <w:bCs/>
        </w:rPr>
        <w:t xml:space="preserve">oraz ustawy o umowie koncesji </w:t>
      </w:r>
      <w:r w:rsidR="000942A7">
        <w:rPr>
          <w:rFonts w:ascii="Times New Roman" w:hAnsi="Times New Roman"/>
          <w:b/>
          <w:bCs/>
        </w:rPr>
        <w:t>dotyczące</w:t>
      </w:r>
      <w:r w:rsidR="000942A7" w:rsidRPr="00B97B20">
        <w:rPr>
          <w:rFonts w:ascii="Times New Roman" w:hAnsi="Times New Roman"/>
          <w:b/>
          <w:bCs/>
        </w:rPr>
        <w:t xml:space="preserve"> </w:t>
      </w:r>
      <w:r w:rsidR="000942A7">
        <w:rPr>
          <w:rFonts w:ascii="Times New Roman" w:hAnsi="Times New Roman"/>
          <w:b/>
          <w:bCs/>
        </w:rPr>
        <w:t xml:space="preserve">podniesienia minimalnego progu </w:t>
      </w:r>
      <w:r w:rsidR="000942A7" w:rsidRPr="00B97B20">
        <w:rPr>
          <w:rFonts w:ascii="Times New Roman" w:hAnsi="Times New Roman"/>
          <w:b/>
          <w:bCs/>
        </w:rPr>
        <w:t>stosowania ustawy</w:t>
      </w:r>
    </w:p>
    <w:p w14:paraId="73B12928" w14:textId="3B2F97B0" w:rsidR="00175E8A" w:rsidRDefault="00C821FA" w:rsidP="001E2858">
      <w:pPr>
        <w:pStyle w:val="Default"/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obowiązującym stanie prawnym</w:t>
      </w:r>
      <w:r w:rsidR="00C9629B" w:rsidRPr="00B97B20">
        <w:rPr>
          <w:rFonts w:ascii="Times New Roman" w:hAnsi="Times New Roman"/>
        </w:rPr>
        <w:t xml:space="preserve">, minimalny próg stosowania ustawy </w:t>
      </w:r>
      <w:proofErr w:type="spellStart"/>
      <w:r w:rsidR="00AC1852">
        <w:rPr>
          <w:rFonts w:ascii="Times New Roman" w:hAnsi="Times New Roman"/>
        </w:rPr>
        <w:t>Pzp</w:t>
      </w:r>
      <w:proofErr w:type="spellEnd"/>
      <w:r w:rsidR="00C9629B" w:rsidRPr="00B97B20">
        <w:rPr>
          <w:rFonts w:ascii="Times New Roman" w:hAnsi="Times New Roman"/>
        </w:rPr>
        <w:t xml:space="preserve"> oraz próg, od którego stosuje się przepisy ustawy o umowie koncesji</w:t>
      </w:r>
      <w:r w:rsidR="00AC1852">
        <w:rPr>
          <w:rFonts w:ascii="Times New Roman" w:hAnsi="Times New Roman"/>
        </w:rPr>
        <w:t>,</w:t>
      </w:r>
      <w:r w:rsidR="00C9629B" w:rsidRPr="00B97B20">
        <w:rPr>
          <w:rFonts w:ascii="Times New Roman" w:hAnsi="Times New Roman"/>
        </w:rPr>
        <w:t xml:space="preserve"> określony został na poziomie 130</w:t>
      </w:r>
      <w:r w:rsidR="00F21AB4">
        <w:rPr>
          <w:rFonts w:ascii="Times New Roman" w:hAnsi="Times New Roman"/>
        </w:rPr>
        <w:t> </w:t>
      </w:r>
      <w:r w:rsidR="00C9629B" w:rsidRPr="00B97B20">
        <w:rPr>
          <w:rFonts w:ascii="Times New Roman" w:hAnsi="Times New Roman"/>
        </w:rPr>
        <w:t>000</w:t>
      </w:r>
      <w:r w:rsidR="00F21AB4">
        <w:rPr>
          <w:rFonts w:ascii="Times New Roman" w:hAnsi="Times New Roman"/>
        </w:rPr>
        <w:t> </w:t>
      </w:r>
      <w:r w:rsidR="00C9629B" w:rsidRPr="00B97B20">
        <w:rPr>
          <w:rFonts w:ascii="Times New Roman" w:hAnsi="Times New Roman"/>
        </w:rPr>
        <w:t>zł</w:t>
      </w:r>
      <w:r w:rsidR="00AC1852">
        <w:rPr>
          <w:rFonts w:ascii="Times New Roman" w:hAnsi="Times New Roman"/>
        </w:rPr>
        <w:t>otych</w:t>
      </w:r>
      <w:r w:rsidR="00C9629B" w:rsidRPr="00B97B20">
        <w:rPr>
          <w:rFonts w:ascii="Times New Roman" w:hAnsi="Times New Roman"/>
        </w:rPr>
        <w:t xml:space="preserve">. </w:t>
      </w:r>
      <w:r w:rsidR="00AC1852">
        <w:rPr>
          <w:rFonts w:ascii="Times New Roman" w:hAnsi="Times New Roman"/>
        </w:rPr>
        <w:t xml:space="preserve">Zgodnie </w:t>
      </w:r>
      <w:r w:rsidR="00C409C0">
        <w:rPr>
          <w:rFonts w:ascii="Times New Roman" w:hAnsi="Times New Roman"/>
        </w:rPr>
        <w:t xml:space="preserve">bowiem </w:t>
      </w:r>
      <w:r w:rsidR="00AC1852">
        <w:rPr>
          <w:rFonts w:ascii="Times New Roman" w:hAnsi="Times New Roman"/>
        </w:rPr>
        <w:t>z art. 2 ust. 1</w:t>
      </w:r>
      <w:r w:rsidR="00C409C0">
        <w:rPr>
          <w:rFonts w:ascii="Times New Roman" w:hAnsi="Times New Roman"/>
        </w:rPr>
        <w:t xml:space="preserve"> ustawy </w:t>
      </w:r>
      <w:proofErr w:type="spellStart"/>
      <w:r w:rsidR="00C409C0">
        <w:rPr>
          <w:rFonts w:ascii="Times New Roman" w:hAnsi="Times New Roman"/>
        </w:rPr>
        <w:t>Pzp</w:t>
      </w:r>
      <w:proofErr w:type="spellEnd"/>
      <w:r w:rsidR="00AC1852">
        <w:rPr>
          <w:rFonts w:ascii="Times New Roman" w:hAnsi="Times New Roman"/>
        </w:rPr>
        <w:t xml:space="preserve">, </w:t>
      </w:r>
      <w:r w:rsidR="00C409C0" w:rsidRPr="00AC1852">
        <w:rPr>
          <w:rFonts w:ascii="Times New Roman" w:hAnsi="Times New Roman"/>
        </w:rPr>
        <w:t>zamawiający publiczn</w:t>
      </w:r>
      <w:r w:rsidR="00C409C0">
        <w:rPr>
          <w:rFonts w:ascii="Times New Roman" w:hAnsi="Times New Roman"/>
        </w:rPr>
        <w:t xml:space="preserve">i stosują </w:t>
      </w:r>
      <w:r w:rsidR="00AC1852">
        <w:rPr>
          <w:rFonts w:ascii="Times New Roman" w:hAnsi="Times New Roman"/>
        </w:rPr>
        <w:t>p</w:t>
      </w:r>
      <w:r w:rsidR="00AC1852" w:rsidRPr="00AC1852">
        <w:rPr>
          <w:rFonts w:ascii="Times New Roman" w:hAnsi="Times New Roman"/>
        </w:rPr>
        <w:t xml:space="preserve">rzepisy </w:t>
      </w:r>
      <w:r w:rsidR="00C409C0">
        <w:rPr>
          <w:rFonts w:ascii="Times New Roman" w:hAnsi="Times New Roman"/>
        </w:rPr>
        <w:t xml:space="preserve">tej </w:t>
      </w:r>
      <w:r w:rsidR="00AC1852" w:rsidRPr="00AC1852">
        <w:rPr>
          <w:rFonts w:ascii="Times New Roman" w:hAnsi="Times New Roman"/>
        </w:rPr>
        <w:t>ustawy do udzielania</w:t>
      </w:r>
      <w:r w:rsidR="00AC1852">
        <w:rPr>
          <w:rFonts w:ascii="Times New Roman" w:hAnsi="Times New Roman"/>
        </w:rPr>
        <w:t xml:space="preserve"> </w:t>
      </w:r>
      <w:r w:rsidR="00AC1852" w:rsidRPr="00AC1852">
        <w:rPr>
          <w:rFonts w:ascii="Times New Roman" w:hAnsi="Times New Roman"/>
        </w:rPr>
        <w:t>zamówień klasycznych oraz organizowania konkursów, których wartość jest równa lub przekracza kwotę 130 000 złotych</w:t>
      </w:r>
      <w:r w:rsidR="00BB3B64">
        <w:rPr>
          <w:rFonts w:ascii="Times New Roman" w:hAnsi="Times New Roman"/>
        </w:rPr>
        <w:t>, przy czym, w</w:t>
      </w:r>
      <w:r w:rsidR="00C409C0">
        <w:rPr>
          <w:rFonts w:ascii="Times New Roman" w:hAnsi="Times New Roman"/>
        </w:rPr>
        <w:t xml:space="preserve"> celu </w:t>
      </w:r>
      <w:r w:rsidR="00BB3B64">
        <w:rPr>
          <w:rFonts w:ascii="Times New Roman" w:hAnsi="Times New Roman"/>
        </w:rPr>
        <w:t xml:space="preserve">ustalenia znaczenia tych przepisów ustawa </w:t>
      </w:r>
      <w:proofErr w:type="spellStart"/>
      <w:r w:rsidR="00BB3B64">
        <w:rPr>
          <w:rFonts w:ascii="Times New Roman" w:hAnsi="Times New Roman"/>
        </w:rPr>
        <w:t>Pzp</w:t>
      </w:r>
      <w:proofErr w:type="spellEnd"/>
      <w:r w:rsidR="00C409C0">
        <w:rPr>
          <w:rFonts w:ascii="Times New Roman" w:hAnsi="Times New Roman"/>
        </w:rPr>
        <w:t xml:space="preserve"> odsyła do rozumienia pojęcia „zamówienia klasyczne”</w:t>
      </w:r>
      <w:r w:rsidR="00BB3B64">
        <w:rPr>
          <w:rFonts w:ascii="Times New Roman" w:hAnsi="Times New Roman"/>
        </w:rPr>
        <w:t xml:space="preserve"> (</w:t>
      </w:r>
      <w:r w:rsidR="00C409C0">
        <w:rPr>
          <w:rFonts w:ascii="Times New Roman" w:hAnsi="Times New Roman"/>
        </w:rPr>
        <w:t>uregulowanego w art. 7 pkt</w:t>
      </w:r>
      <w:r w:rsidR="00BB3B64">
        <w:rPr>
          <w:rFonts w:ascii="Times New Roman" w:hAnsi="Times New Roman"/>
        </w:rPr>
        <w:t> </w:t>
      </w:r>
      <w:r w:rsidR="00C409C0">
        <w:rPr>
          <w:rFonts w:ascii="Times New Roman" w:hAnsi="Times New Roman"/>
        </w:rPr>
        <w:t>33</w:t>
      </w:r>
      <w:r w:rsidR="00BB3B64">
        <w:rPr>
          <w:rFonts w:ascii="Times New Roman" w:hAnsi="Times New Roman"/>
        </w:rPr>
        <w:t>)</w:t>
      </w:r>
      <w:r w:rsidR="00C409C0">
        <w:rPr>
          <w:rFonts w:ascii="Times New Roman" w:hAnsi="Times New Roman"/>
        </w:rPr>
        <w:t xml:space="preserve"> oraz pojęcia „konkurs”</w:t>
      </w:r>
      <w:r w:rsidR="00BB3B64">
        <w:rPr>
          <w:rFonts w:ascii="Times New Roman" w:hAnsi="Times New Roman"/>
        </w:rPr>
        <w:t xml:space="preserve"> (</w:t>
      </w:r>
      <w:r w:rsidR="00C409C0">
        <w:rPr>
          <w:rFonts w:ascii="Times New Roman" w:hAnsi="Times New Roman"/>
        </w:rPr>
        <w:t>uregulowanego w art. 7 pkt 8</w:t>
      </w:r>
      <w:r w:rsidR="00BB3B64">
        <w:rPr>
          <w:rFonts w:ascii="Times New Roman" w:hAnsi="Times New Roman"/>
        </w:rPr>
        <w:t>)</w:t>
      </w:r>
      <w:r w:rsidR="00C409C0">
        <w:rPr>
          <w:rFonts w:ascii="Times New Roman" w:hAnsi="Times New Roman"/>
        </w:rPr>
        <w:t>.</w:t>
      </w:r>
      <w:r w:rsidR="00175E8A">
        <w:rPr>
          <w:rFonts w:ascii="Times New Roman" w:hAnsi="Times New Roman"/>
        </w:rPr>
        <w:t xml:space="preserve"> </w:t>
      </w:r>
      <w:r w:rsidR="00BB3B64">
        <w:rPr>
          <w:rFonts w:ascii="Times New Roman" w:hAnsi="Times New Roman"/>
        </w:rPr>
        <w:t>Natomiast</w:t>
      </w:r>
      <w:r w:rsidR="00175E8A">
        <w:rPr>
          <w:rFonts w:ascii="Times New Roman" w:hAnsi="Times New Roman"/>
        </w:rPr>
        <w:t>, ustawa o</w:t>
      </w:r>
      <w:r w:rsidR="00BB3B64">
        <w:rPr>
          <w:rFonts w:ascii="Times New Roman" w:hAnsi="Times New Roman"/>
        </w:rPr>
        <w:t> </w:t>
      </w:r>
      <w:r w:rsidR="00175E8A">
        <w:rPr>
          <w:rFonts w:ascii="Times New Roman" w:hAnsi="Times New Roman"/>
        </w:rPr>
        <w:t>umowie koncesji w art. 4 stanowi, że jej przepisy s</w:t>
      </w:r>
      <w:r w:rsidR="00175E8A" w:rsidRPr="00175E8A">
        <w:rPr>
          <w:rFonts w:ascii="Times New Roman" w:hAnsi="Times New Roman"/>
        </w:rPr>
        <w:t>tosuje się do umów koncesji, których szacunkowa wartość jest równa lub przekracza kwotę 130 000 złotych.</w:t>
      </w:r>
    </w:p>
    <w:p w14:paraId="0ACB5EBF" w14:textId="48CBF4E3" w:rsidR="00C9629B" w:rsidRPr="00B97B20" w:rsidRDefault="00C9629B" w:rsidP="001E2858">
      <w:pPr>
        <w:pStyle w:val="Default"/>
        <w:spacing w:before="120" w:after="120" w:line="360" w:lineRule="auto"/>
        <w:jc w:val="both"/>
        <w:rPr>
          <w:rFonts w:ascii="Times New Roman" w:hAnsi="Times New Roman"/>
        </w:rPr>
      </w:pPr>
      <w:r w:rsidRPr="00B97B20">
        <w:rPr>
          <w:rFonts w:ascii="Times New Roman" w:hAnsi="Times New Roman"/>
        </w:rPr>
        <w:t xml:space="preserve">Próg </w:t>
      </w:r>
      <w:r w:rsidR="00175E8A">
        <w:rPr>
          <w:rFonts w:ascii="Times New Roman" w:hAnsi="Times New Roman"/>
        </w:rPr>
        <w:t xml:space="preserve">stosowania ustawy </w:t>
      </w:r>
      <w:proofErr w:type="spellStart"/>
      <w:r w:rsidR="00175E8A">
        <w:rPr>
          <w:rFonts w:ascii="Times New Roman" w:hAnsi="Times New Roman"/>
        </w:rPr>
        <w:t>Pzp</w:t>
      </w:r>
      <w:proofErr w:type="spellEnd"/>
      <w:r w:rsidRPr="00B97B20">
        <w:rPr>
          <w:rFonts w:ascii="Times New Roman" w:hAnsi="Times New Roman"/>
        </w:rPr>
        <w:t xml:space="preserve"> </w:t>
      </w:r>
      <w:r w:rsidR="00175E8A">
        <w:rPr>
          <w:rFonts w:ascii="Times New Roman" w:hAnsi="Times New Roman"/>
        </w:rPr>
        <w:t>do</w:t>
      </w:r>
      <w:r w:rsidR="006C1A2B">
        <w:rPr>
          <w:rFonts w:ascii="Times New Roman" w:hAnsi="Times New Roman"/>
        </w:rPr>
        <w:t>tyczący</w:t>
      </w:r>
      <w:r w:rsidR="00175E8A">
        <w:rPr>
          <w:rFonts w:ascii="Times New Roman" w:hAnsi="Times New Roman"/>
        </w:rPr>
        <w:t xml:space="preserve"> udzielania zamówień klasycznych </w:t>
      </w:r>
      <w:r w:rsidR="00BB3B64">
        <w:rPr>
          <w:rFonts w:ascii="Times New Roman" w:hAnsi="Times New Roman"/>
        </w:rPr>
        <w:t xml:space="preserve">i konkursów </w:t>
      </w:r>
      <w:r w:rsidR="006C1A2B">
        <w:rPr>
          <w:rFonts w:ascii="Times New Roman" w:hAnsi="Times New Roman"/>
        </w:rPr>
        <w:t xml:space="preserve">oraz próg stosowania ustawy o umowie koncesji dotyczący zawierania umów koncesji na roboty budowlane lub usługi, </w:t>
      </w:r>
      <w:r w:rsidRPr="00B97B20">
        <w:rPr>
          <w:rFonts w:ascii="Times New Roman" w:hAnsi="Times New Roman"/>
        </w:rPr>
        <w:t xml:space="preserve">obowiązuje od 2021 r. i nie był zmieniany na przestrzeni ostatnich lat, </w:t>
      </w:r>
      <w:r w:rsidRPr="00B97B20">
        <w:rPr>
          <w:rFonts w:ascii="Times New Roman" w:hAnsi="Times New Roman" w:cs="Times New Roman"/>
        </w:rPr>
        <w:t xml:space="preserve">mimo znacznej </w:t>
      </w:r>
      <w:r w:rsidRPr="00B97B20">
        <w:rPr>
          <w:rFonts w:ascii="Times New Roman" w:hAnsi="Times New Roman"/>
        </w:rPr>
        <w:t xml:space="preserve">skumulowanej inflacji w latach 2021-2023. </w:t>
      </w:r>
      <w:r w:rsidR="00AC1852">
        <w:rPr>
          <w:rFonts w:ascii="Times New Roman" w:hAnsi="Times New Roman"/>
        </w:rPr>
        <w:t>Z uwagi na</w:t>
      </w:r>
      <w:r w:rsidRPr="00B97B20">
        <w:rPr>
          <w:rFonts w:ascii="Times New Roman" w:hAnsi="Times New Roman"/>
        </w:rPr>
        <w:t xml:space="preserve"> zmieniając</w:t>
      </w:r>
      <w:r w:rsidR="00AC1852">
        <w:rPr>
          <w:rFonts w:ascii="Times New Roman" w:hAnsi="Times New Roman"/>
        </w:rPr>
        <w:t>e</w:t>
      </w:r>
      <w:r w:rsidRPr="00B97B20">
        <w:rPr>
          <w:rFonts w:ascii="Times New Roman" w:hAnsi="Times New Roman"/>
        </w:rPr>
        <w:t xml:space="preserve"> się koszt</w:t>
      </w:r>
      <w:r w:rsidR="00AC1852">
        <w:rPr>
          <w:rFonts w:ascii="Times New Roman" w:hAnsi="Times New Roman"/>
        </w:rPr>
        <w:t>y</w:t>
      </w:r>
      <w:r w:rsidRPr="00B97B20">
        <w:rPr>
          <w:rFonts w:ascii="Times New Roman" w:hAnsi="Times New Roman"/>
        </w:rPr>
        <w:t xml:space="preserve"> realizacji robót budowlanych, dostaw oraz usług, poziom 130 000 zł</w:t>
      </w:r>
      <w:r w:rsidR="006C1A2B">
        <w:rPr>
          <w:rFonts w:ascii="Times New Roman" w:hAnsi="Times New Roman"/>
        </w:rPr>
        <w:t xml:space="preserve">otych tak w przypadku </w:t>
      </w:r>
      <w:r w:rsidR="006C1A2B">
        <w:rPr>
          <w:rFonts w:ascii="Times New Roman" w:hAnsi="Times New Roman"/>
        </w:rPr>
        <w:lastRenderedPageBreak/>
        <w:t>zamówień klasycznych</w:t>
      </w:r>
      <w:r w:rsidR="005609B9">
        <w:rPr>
          <w:rFonts w:ascii="Times New Roman" w:hAnsi="Times New Roman"/>
        </w:rPr>
        <w:t>,</w:t>
      </w:r>
      <w:r w:rsidR="006C1A2B">
        <w:rPr>
          <w:rFonts w:ascii="Times New Roman" w:hAnsi="Times New Roman"/>
        </w:rPr>
        <w:t xml:space="preserve"> jak </w:t>
      </w:r>
      <w:r w:rsidR="008F40E3">
        <w:rPr>
          <w:rFonts w:ascii="Times New Roman" w:hAnsi="Times New Roman"/>
        </w:rPr>
        <w:t>i</w:t>
      </w:r>
      <w:r w:rsidR="006C1A2B">
        <w:rPr>
          <w:rFonts w:ascii="Times New Roman" w:hAnsi="Times New Roman"/>
        </w:rPr>
        <w:t xml:space="preserve"> umów koncesji na roboty budowlane lub usługi</w:t>
      </w:r>
      <w:r w:rsidR="005609B9">
        <w:rPr>
          <w:rFonts w:ascii="Times New Roman" w:hAnsi="Times New Roman"/>
        </w:rPr>
        <w:t>,</w:t>
      </w:r>
      <w:r w:rsidRPr="00B97B20">
        <w:rPr>
          <w:rFonts w:ascii="Times New Roman" w:hAnsi="Times New Roman"/>
        </w:rPr>
        <w:t xml:space="preserve"> wydaje się już nieadekwatny </w:t>
      </w:r>
      <w:r w:rsidR="006C1A2B">
        <w:rPr>
          <w:rFonts w:ascii="Times New Roman" w:hAnsi="Times New Roman"/>
        </w:rPr>
        <w:t xml:space="preserve">i nieprzystający </w:t>
      </w:r>
      <w:r w:rsidRPr="00B97B20">
        <w:rPr>
          <w:rFonts w:ascii="Times New Roman" w:hAnsi="Times New Roman"/>
        </w:rPr>
        <w:t>do realiów obrotu gospodarczego.</w:t>
      </w:r>
    </w:p>
    <w:p w14:paraId="566575E5" w14:textId="65B6D0D3" w:rsidR="00555251" w:rsidRPr="005609B9" w:rsidRDefault="00C9629B" w:rsidP="001E2858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B97B20">
        <w:rPr>
          <w:rFonts w:ascii="Times New Roman" w:hAnsi="Times New Roman"/>
        </w:rPr>
        <w:t xml:space="preserve">Udzielanie zamówień </w:t>
      </w:r>
      <w:r w:rsidR="00172C1E">
        <w:rPr>
          <w:rFonts w:ascii="Times New Roman" w:hAnsi="Times New Roman"/>
        </w:rPr>
        <w:t>klasycznych oraz organizowanie konkursów</w:t>
      </w:r>
      <w:r w:rsidRPr="00B97B20">
        <w:rPr>
          <w:rFonts w:ascii="Times New Roman" w:hAnsi="Times New Roman"/>
        </w:rPr>
        <w:t xml:space="preserve"> na podstawie przepisów ustawy </w:t>
      </w:r>
      <w:proofErr w:type="spellStart"/>
      <w:r w:rsidRPr="00B97B20">
        <w:rPr>
          <w:rFonts w:ascii="Times New Roman" w:hAnsi="Times New Roman"/>
        </w:rPr>
        <w:t>Pzp</w:t>
      </w:r>
      <w:proofErr w:type="spellEnd"/>
      <w:r w:rsidR="00EF0720">
        <w:rPr>
          <w:rFonts w:ascii="Times New Roman" w:hAnsi="Times New Roman"/>
        </w:rPr>
        <w:t xml:space="preserve">, </w:t>
      </w:r>
      <w:r w:rsidR="00172C1E">
        <w:rPr>
          <w:rFonts w:ascii="Times New Roman" w:hAnsi="Times New Roman"/>
        </w:rPr>
        <w:t>a także</w:t>
      </w:r>
      <w:r w:rsidRPr="00B97B20">
        <w:rPr>
          <w:rFonts w:ascii="Times New Roman" w:hAnsi="Times New Roman"/>
        </w:rPr>
        <w:t xml:space="preserve"> zawieranie umów koncesji</w:t>
      </w:r>
      <w:r w:rsidR="00BB3B64">
        <w:rPr>
          <w:rFonts w:ascii="Times New Roman" w:hAnsi="Times New Roman"/>
        </w:rPr>
        <w:t xml:space="preserve"> na podstawie </w:t>
      </w:r>
      <w:r w:rsidRPr="00B97B20">
        <w:rPr>
          <w:rFonts w:ascii="Times New Roman" w:hAnsi="Times New Roman"/>
        </w:rPr>
        <w:t>przepisów ustawy o umowie koncesji</w:t>
      </w:r>
      <w:r w:rsidR="00172C1E">
        <w:rPr>
          <w:rFonts w:ascii="Times New Roman" w:hAnsi="Times New Roman"/>
        </w:rPr>
        <w:t>,</w:t>
      </w:r>
      <w:r w:rsidRPr="00B97B20">
        <w:rPr>
          <w:rFonts w:ascii="Times New Roman" w:hAnsi="Times New Roman"/>
        </w:rPr>
        <w:t xml:space="preserve"> wiąże się z koniecznością stosowania </w:t>
      </w:r>
      <w:r w:rsidR="00172C1E">
        <w:rPr>
          <w:rFonts w:ascii="Times New Roman" w:hAnsi="Times New Roman"/>
        </w:rPr>
        <w:t xml:space="preserve">nieco </w:t>
      </w:r>
      <w:r w:rsidRPr="00B97B20">
        <w:rPr>
          <w:rFonts w:ascii="Times New Roman" w:hAnsi="Times New Roman"/>
        </w:rPr>
        <w:t xml:space="preserve">bardziej sformalizowanych procedur oraz realizacją przez zamawiających i wykonawców </w:t>
      </w:r>
      <w:r w:rsidRPr="00B97B20">
        <w:rPr>
          <w:rFonts w:ascii="Times New Roman" w:hAnsi="Times New Roman" w:cs="Times New Roman"/>
        </w:rPr>
        <w:t>szerszych obowiązków</w:t>
      </w:r>
      <w:r w:rsidR="00BB3B64">
        <w:rPr>
          <w:rFonts w:ascii="Times New Roman" w:hAnsi="Times New Roman" w:cs="Times New Roman"/>
        </w:rPr>
        <w:t xml:space="preserve"> (np. z zakresu prowadzenia dokumentacji postępowania w odniesieniu do zamawiających)</w:t>
      </w:r>
      <w:r w:rsidR="00172C1E">
        <w:rPr>
          <w:rFonts w:ascii="Times New Roman" w:hAnsi="Times New Roman" w:cs="Times New Roman"/>
        </w:rPr>
        <w:t xml:space="preserve">. </w:t>
      </w:r>
      <w:r w:rsidR="00605411">
        <w:rPr>
          <w:rFonts w:ascii="Times New Roman" w:hAnsi="Times New Roman" w:cs="Times New Roman"/>
        </w:rPr>
        <w:t>Dlatego też, w </w:t>
      </w:r>
      <w:r w:rsidR="00172C1E">
        <w:rPr>
          <w:rFonts w:ascii="Times New Roman" w:hAnsi="Times New Roman" w:cs="Times New Roman"/>
        </w:rPr>
        <w:t xml:space="preserve">przypadku zamówień oraz umów koncesji o mniejszych wartościach, ustawodawca </w:t>
      </w:r>
      <w:r w:rsidR="00605411">
        <w:rPr>
          <w:rFonts w:ascii="Times New Roman" w:hAnsi="Times New Roman" w:cs="Times New Roman"/>
        </w:rPr>
        <w:t>w art. 2 ust. 1 pkt 1</w:t>
      </w:r>
      <w:r w:rsidR="00172C1E">
        <w:rPr>
          <w:rFonts w:ascii="Times New Roman" w:hAnsi="Times New Roman" w:cs="Times New Roman"/>
        </w:rPr>
        <w:t xml:space="preserve"> </w:t>
      </w:r>
      <w:r w:rsidR="00BB3B64">
        <w:rPr>
          <w:rFonts w:ascii="Times New Roman" w:hAnsi="Times New Roman" w:cs="Times New Roman"/>
        </w:rPr>
        <w:t xml:space="preserve">ustawy </w:t>
      </w:r>
      <w:proofErr w:type="spellStart"/>
      <w:r w:rsidR="00BB3B64">
        <w:rPr>
          <w:rFonts w:ascii="Times New Roman" w:hAnsi="Times New Roman" w:cs="Times New Roman"/>
        </w:rPr>
        <w:t>Pzp</w:t>
      </w:r>
      <w:proofErr w:type="spellEnd"/>
      <w:r w:rsidR="00BB3B64">
        <w:rPr>
          <w:rFonts w:ascii="Times New Roman" w:hAnsi="Times New Roman" w:cs="Times New Roman"/>
        </w:rPr>
        <w:t xml:space="preserve"> oraz art. 4 ustawy o umowie koncesji </w:t>
      </w:r>
      <w:r w:rsidR="00605411">
        <w:rPr>
          <w:rFonts w:ascii="Times New Roman" w:hAnsi="Times New Roman" w:cs="Times New Roman"/>
        </w:rPr>
        <w:t xml:space="preserve">wprowadził próg stosowania przepisów ustawowych, poniżej którego zamawiający są zwolnieni z </w:t>
      </w:r>
      <w:r w:rsidR="00172C1E">
        <w:rPr>
          <w:rFonts w:ascii="Times New Roman" w:hAnsi="Times New Roman" w:cs="Times New Roman"/>
        </w:rPr>
        <w:t>obowiązku</w:t>
      </w:r>
      <w:r w:rsidR="008F40E3">
        <w:rPr>
          <w:rFonts w:ascii="Times New Roman" w:hAnsi="Times New Roman" w:cs="Times New Roman"/>
        </w:rPr>
        <w:t xml:space="preserve"> ich</w:t>
      </w:r>
      <w:r w:rsidR="00605411">
        <w:rPr>
          <w:rFonts w:ascii="Times New Roman" w:hAnsi="Times New Roman" w:cs="Times New Roman"/>
        </w:rPr>
        <w:t xml:space="preserve"> </w:t>
      </w:r>
      <w:r w:rsidR="00172C1E">
        <w:rPr>
          <w:rFonts w:ascii="Times New Roman" w:hAnsi="Times New Roman" w:cs="Times New Roman"/>
        </w:rPr>
        <w:t>stosowania</w:t>
      </w:r>
      <w:r w:rsidR="00605411">
        <w:rPr>
          <w:rFonts w:ascii="Times New Roman" w:hAnsi="Times New Roman" w:cs="Times New Roman"/>
        </w:rPr>
        <w:t xml:space="preserve">. W odniesieniu do tych zamówień oraz umów koncesji, zamawiający mają </w:t>
      </w:r>
      <w:r w:rsidR="00172C1E">
        <w:rPr>
          <w:rFonts w:ascii="Times New Roman" w:hAnsi="Times New Roman" w:cs="Times New Roman"/>
        </w:rPr>
        <w:t>możliwość udzielania zamówień (zawierania umów koncesji) z</w:t>
      </w:r>
      <w:r w:rsidR="00605411">
        <w:rPr>
          <w:rFonts w:ascii="Times New Roman" w:hAnsi="Times New Roman" w:cs="Times New Roman"/>
        </w:rPr>
        <w:t> </w:t>
      </w:r>
      <w:r w:rsidR="00172C1E">
        <w:rPr>
          <w:rFonts w:ascii="Times New Roman" w:hAnsi="Times New Roman" w:cs="Times New Roman"/>
        </w:rPr>
        <w:t>zastosowaniem rozwiązań mniej sformalizowanych, w oparciu</w:t>
      </w:r>
      <w:r w:rsidR="005609B9">
        <w:rPr>
          <w:rFonts w:ascii="Times New Roman" w:hAnsi="Times New Roman" w:cs="Times New Roman"/>
        </w:rPr>
        <w:t xml:space="preserve"> o</w:t>
      </w:r>
      <w:r w:rsidR="005609B9" w:rsidRPr="005609B9">
        <w:rPr>
          <w:rFonts w:ascii="Times New Roman" w:hAnsi="Times New Roman" w:cs="Times New Roman"/>
        </w:rPr>
        <w:t xml:space="preserve"> </w:t>
      </w:r>
      <w:r w:rsidR="005609B9" w:rsidRPr="00B97B20">
        <w:rPr>
          <w:rFonts w:ascii="Times New Roman" w:hAnsi="Times New Roman" w:cs="Times New Roman"/>
        </w:rPr>
        <w:t>procedur</w:t>
      </w:r>
      <w:r w:rsidR="005609B9">
        <w:rPr>
          <w:rFonts w:ascii="Times New Roman" w:hAnsi="Times New Roman" w:cs="Times New Roman"/>
        </w:rPr>
        <w:t>y</w:t>
      </w:r>
      <w:r w:rsidR="005609B9" w:rsidRPr="00B97B20">
        <w:rPr>
          <w:rFonts w:ascii="Times New Roman" w:hAnsi="Times New Roman" w:cs="Times New Roman"/>
        </w:rPr>
        <w:t xml:space="preserve"> udzielania zamówień uregulowanych w </w:t>
      </w:r>
      <w:r w:rsidR="00BB3B64">
        <w:rPr>
          <w:rFonts w:ascii="Times New Roman" w:hAnsi="Times New Roman" w:cs="Times New Roman"/>
        </w:rPr>
        <w:t xml:space="preserve">ich </w:t>
      </w:r>
      <w:r w:rsidR="005609B9" w:rsidRPr="00B97B20">
        <w:rPr>
          <w:rFonts w:ascii="Times New Roman" w:hAnsi="Times New Roman" w:cs="Times New Roman"/>
        </w:rPr>
        <w:t>przepisach wewnętrznych</w:t>
      </w:r>
      <w:r w:rsidR="005609B9">
        <w:rPr>
          <w:rFonts w:ascii="Times New Roman" w:hAnsi="Times New Roman" w:cs="Times New Roman"/>
        </w:rPr>
        <w:t>.</w:t>
      </w:r>
    </w:p>
    <w:p w14:paraId="64588462" w14:textId="74D92AB0" w:rsidR="00555251" w:rsidRPr="00450572" w:rsidRDefault="00555251" w:rsidP="001E2858">
      <w:pPr>
        <w:spacing w:after="120" w:line="360" w:lineRule="auto"/>
        <w:jc w:val="both"/>
        <w:rPr>
          <w:rFonts w:ascii="Times New Roman" w:hAnsi="Times New Roman"/>
        </w:rPr>
      </w:pPr>
      <w:r w:rsidRPr="00B97B20">
        <w:rPr>
          <w:rFonts w:ascii="Times New Roman" w:hAnsi="Times New Roman"/>
          <w:bCs/>
        </w:rPr>
        <w:t>Z</w:t>
      </w:r>
      <w:r w:rsidR="00BB3B64">
        <w:rPr>
          <w:rFonts w:ascii="Times New Roman" w:hAnsi="Times New Roman"/>
          <w:bCs/>
        </w:rPr>
        <w:t>aproponowana z</w:t>
      </w:r>
      <w:r w:rsidRPr="00B97B20">
        <w:rPr>
          <w:rFonts w:ascii="Times New Roman" w:hAnsi="Times New Roman"/>
          <w:bCs/>
        </w:rPr>
        <w:t xml:space="preserve">miana wysokości progu stosowania ustawy </w:t>
      </w:r>
      <w:proofErr w:type="spellStart"/>
      <w:r w:rsidRPr="00B97B20">
        <w:rPr>
          <w:rFonts w:ascii="Times New Roman" w:hAnsi="Times New Roman"/>
          <w:bCs/>
        </w:rPr>
        <w:t>Pzp</w:t>
      </w:r>
      <w:proofErr w:type="spellEnd"/>
      <w:r w:rsidRPr="00B97B20">
        <w:rPr>
          <w:rFonts w:ascii="Times New Roman" w:hAnsi="Times New Roman"/>
          <w:bCs/>
        </w:rPr>
        <w:t xml:space="preserve"> oraz progu stosowania ustawy o umowie koncesji </w:t>
      </w:r>
      <w:r w:rsidR="00605411">
        <w:rPr>
          <w:rFonts w:ascii="Times New Roman" w:hAnsi="Times New Roman"/>
          <w:bCs/>
        </w:rPr>
        <w:t>zmierza do</w:t>
      </w:r>
      <w:r w:rsidR="00EE2F79">
        <w:rPr>
          <w:rFonts w:ascii="Times New Roman" w:hAnsi="Times New Roman"/>
          <w:bCs/>
        </w:rPr>
        <w:t xml:space="preserve"> dostosowania tych przepisów do zmieniających się realiów gospodarczych, a także</w:t>
      </w:r>
      <w:r w:rsidRPr="00B97B20">
        <w:rPr>
          <w:rFonts w:ascii="Times New Roman" w:hAnsi="Times New Roman"/>
          <w:bCs/>
        </w:rPr>
        <w:t xml:space="preserve"> za</w:t>
      </w:r>
      <w:r w:rsidR="00EE2F79">
        <w:rPr>
          <w:rFonts w:ascii="Times New Roman" w:hAnsi="Times New Roman"/>
          <w:bCs/>
        </w:rPr>
        <w:t>pewnienia</w:t>
      </w:r>
      <w:r w:rsidRPr="00B97B20">
        <w:rPr>
          <w:rFonts w:ascii="Times New Roman" w:hAnsi="Times New Roman"/>
          <w:bCs/>
        </w:rPr>
        <w:t xml:space="preserve"> elastyczności i adekwatn</w:t>
      </w:r>
      <w:r w:rsidR="00EE2F79">
        <w:rPr>
          <w:rFonts w:ascii="Times New Roman" w:hAnsi="Times New Roman"/>
          <w:bCs/>
        </w:rPr>
        <w:t>ości</w:t>
      </w:r>
      <w:r w:rsidRPr="00B97B20">
        <w:rPr>
          <w:rFonts w:ascii="Times New Roman" w:hAnsi="Times New Roman"/>
          <w:bCs/>
        </w:rPr>
        <w:t xml:space="preserve"> sposobu wyboru wykonawcy oraz trybu zawierania umów o zamówienia publiczne </w:t>
      </w:r>
      <w:r w:rsidR="00605411">
        <w:rPr>
          <w:rFonts w:ascii="Times New Roman" w:hAnsi="Times New Roman"/>
          <w:bCs/>
        </w:rPr>
        <w:t xml:space="preserve">(umowy koncesji na roboty budowlane lub usługi) </w:t>
      </w:r>
      <w:r w:rsidRPr="00B97B20">
        <w:rPr>
          <w:rFonts w:ascii="Times New Roman" w:hAnsi="Times New Roman"/>
          <w:bCs/>
        </w:rPr>
        <w:t>do potrzeb zamawiających i wykonawców w przypadku zamówień o</w:t>
      </w:r>
      <w:r w:rsidR="002302AF">
        <w:rPr>
          <w:rFonts w:ascii="Times New Roman" w:hAnsi="Times New Roman"/>
          <w:bCs/>
        </w:rPr>
        <w:t> </w:t>
      </w:r>
      <w:r w:rsidRPr="00B97B20">
        <w:rPr>
          <w:rFonts w:ascii="Times New Roman" w:hAnsi="Times New Roman"/>
          <w:bCs/>
        </w:rPr>
        <w:t xml:space="preserve">niższych wartościach (wartości nieprzekraczającej progu stosowania ustawy </w:t>
      </w:r>
      <w:proofErr w:type="spellStart"/>
      <w:r w:rsidRPr="00B97B20">
        <w:rPr>
          <w:rFonts w:ascii="Times New Roman" w:hAnsi="Times New Roman"/>
          <w:bCs/>
        </w:rPr>
        <w:t>Pzp</w:t>
      </w:r>
      <w:proofErr w:type="spellEnd"/>
      <w:r w:rsidRPr="00B97B20">
        <w:rPr>
          <w:rFonts w:ascii="Times New Roman" w:hAnsi="Times New Roman"/>
          <w:bCs/>
        </w:rPr>
        <w:t xml:space="preserve"> oraz ustawy o umowie koncesji).</w:t>
      </w:r>
      <w:r w:rsidR="002302AF">
        <w:rPr>
          <w:rFonts w:ascii="Times New Roman" w:hAnsi="Times New Roman"/>
          <w:bCs/>
        </w:rPr>
        <w:t xml:space="preserve"> </w:t>
      </w:r>
      <w:r w:rsidR="002302AF">
        <w:rPr>
          <w:rFonts w:ascii="Times New Roman" w:hAnsi="Times New Roman"/>
          <w:color w:val="000000"/>
          <w:spacing w:val="-2"/>
        </w:rPr>
        <w:t>Natomiast samo ustalenie</w:t>
      </w:r>
      <w:r w:rsidR="002302AF" w:rsidRPr="00B97B20">
        <w:rPr>
          <w:rFonts w:ascii="Times New Roman" w:hAnsi="Times New Roman"/>
          <w:color w:val="000000"/>
          <w:spacing w:val="-2"/>
        </w:rPr>
        <w:t xml:space="preserve"> </w:t>
      </w:r>
      <w:r w:rsidR="002302AF">
        <w:rPr>
          <w:rFonts w:ascii="Times New Roman" w:hAnsi="Times New Roman"/>
          <w:color w:val="000000"/>
          <w:spacing w:val="-2"/>
        </w:rPr>
        <w:t xml:space="preserve">właściwego </w:t>
      </w:r>
      <w:r w:rsidR="002302AF" w:rsidRPr="00B97B20">
        <w:rPr>
          <w:rFonts w:ascii="Times New Roman" w:hAnsi="Times New Roman"/>
          <w:color w:val="000000"/>
          <w:spacing w:val="-2"/>
        </w:rPr>
        <w:t xml:space="preserve">poziomu nowego progu kwotowego stosowania ustawy </w:t>
      </w:r>
      <w:proofErr w:type="spellStart"/>
      <w:r w:rsidR="002302AF" w:rsidRPr="00B97B20">
        <w:rPr>
          <w:rFonts w:ascii="Times New Roman" w:hAnsi="Times New Roman"/>
          <w:color w:val="000000"/>
          <w:spacing w:val="-2"/>
        </w:rPr>
        <w:t>Pzp</w:t>
      </w:r>
      <w:proofErr w:type="spellEnd"/>
      <w:r w:rsidR="002302AF" w:rsidRPr="00B97B20">
        <w:rPr>
          <w:rFonts w:ascii="Times New Roman" w:hAnsi="Times New Roman"/>
          <w:color w:val="000000"/>
          <w:spacing w:val="-2"/>
        </w:rPr>
        <w:t xml:space="preserve"> oraz stosowania ustawy o umowie koncesji, </w:t>
      </w:r>
      <w:r w:rsidR="002302AF">
        <w:rPr>
          <w:rFonts w:ascii="Times New Roman" w:hAnsi="Times New Roman"/>
          <w:color w:val="000000"/>
          <w:spacing w:val="-2"/>
        </w:rPr>
        <w:t xml:space="preserve">stanowi wynik współpracy podjętej </w:t>
      </w:r>
      <w:r w:rsidR="002302AF" w:rsidRPr="00B97B20">
        <w:rPr>
          <w:rFonts w:ascii="Times New Roman" w:hAnsi="Times New Roman"/>
          <w:color w:val="000000"/>
          <w:spacing w:val="-2"/>
        </w:rPr>
        <w:t xml:space="preserve">w </w:t>
      </w:r>
      <w:r w:rsidR="002302AF">
        <w:rPr>
          <w:rFonts w:ascii="Times New Roman" w:hAnsi="Times New Roman"/>
          <w:color w:val="000000"/>
          <w:spacing w:val="-2"/>
        </w:rPr>
        <w:t>przez</w:t>
      </w:r>
      <w:r w:rsidR="002302AF" w:rsidRPr="00B97B20">
        <w:rPr>
          <w:rFonts w:ascii="Times New Roman" w:hAnsi="Times New Roman"/>
          <w:color w:val="000000"/>
          <w:spacing w:val="-2"/>
        </w:rPr>
        <w:t xml:space="preserve"> Prezes</w:t>
      </w:r>
      <w:r w:rsidR="002302AF">
        <w:rPr>
          <w:rFonts w:ascii="Times New Roman" w:hAnsi="Times New Roman"/>
          <w:color w:val="000000"/>
          <w:spacing w:val="-2"/>
        </w:rPr>
        <w:t>a</w:t>
      </w:r>
      <w:r w:rsidR="002302AF" w:rsidRPr="00B97B20">
        <w:rPr>
          <w:rFonts w:ascii="Times New Roman" w:hAnsi="Times New Roman"/>
          <w:color w:val="000000"/>
          <w:spacing w:val="-2"/>
        </w:rPr>
        <w:t xml:space="preserve"> Urzędu Zamówień Publicznych </w:t>
      </w:r>
      <w:r w:rsidR="002302AF">
        <w:rPr>
          <w:rFonts w:ascii="Times New Roman" w:hAnsi="Times New Roman"/>
          <w:color w:val="000000"/>
          <w:spacing w:val="-2"/>
        </w:rPr>
        <w:t>oraz</w:t>
      </w:r>
      <w:r w:rsidR="002302AF" w:rsidRPr="00B97B20">
        <w:rPr>
          <w:rFonts w:ascii="Times New Roman" w:hAnsi="Times New Roman"/>
          <w:color w:val="000000"/>
          <w:spacing w:val="-2"/>
        </w:rPr>
        <w:t xml:space="preserve"> Prezes</w:t>
      </w:r>
      <w:r w:rsidR="002302AF">
        <w:rPr>
          <w:rFonts w:ascii="Times New Roman" w:hAnsi="Times New Roman"/>
          <w:color w:val="000000"/>
          <w:spacing w:val="-2"/>
        </w:rPr>
        <w:t>a</w:t>
      </w:r>
      <w:r w:rsidR="002302AF" w:rsidRPr="00B97B20">
        <w:rPr>
          <w:rFonts w:ascii="Times New Roman" w:hAnsi="Times New Roman"/>
          <w:color w:val="000000"/>
          <w:spacing w:val="-2"/>
        </w:rPr>
        <w:t xml:space="preserve"> Głównego Urzędu Statystycznego. </w:t>
      </w:r>
      <w:r w:rsidR="00450572">
        <w:rPr>
          <w:rFonts w:ascii="Times New Roman" w:hAnsi="Times New Roman"/>
          <w:color w:val="000000"/>
          <w:spacing w:val="-2"/>
        </w:rPr>
        <w:t>W</w:t>
      </w:r>
      <w:r w:rsidR="002302AF" w:rsidRPr="00B97B20">
        <w:rPr>
          <w:rFonts w:ascii="Times New Roman" w:hAnsi="Times New Roman"/>
          <w:color w:val="000000"/>
          <w:spacing w:val="-2"/>
        </w:rPr>
        <w:t>ypracowano kilka wariantów rozwiązań dotyczących ustalenia wskaźnika zmiany cen łącznie dla produktów (dóbr i usług), towarów i materiałów będących przedmiotem zamówień publicznych o wartości od 130 000 złotych, w okresie od 2021 r. do 2024</w:t>
      </w:r>
      <w:r w:rsidR="004A6126">
        <w:rPr>
          <w:rFonts w:ascii="Times New Roman" w:hAnsi="Times New Roman"/>
          <w:color w:val="000000"/>
          <w:spacing w:val="-2"/>
        </w:rPr>
        <w:t> </w:t>
      </w:r>
      <w:r w:rsidR="002302AF" w:rsidRPr="00B97B20">
        <w:rPr>
          <w:rFonts w:ascii="Times New Roman" w:hAnsi="Times New Roman"/>
          <w:color w:val="000000"/>
          <w:spacing w:val="-2"/>
        </w:rPr>
        <w:t>r., z</w:t>
      </w:r>
      <w:r w:rsidR="00EE2F79">
        <w:rPr>
          <w:rFonts w:ascii="Times New Roman" w:hAnsi="Times New Roman"/>
          <w:color w:val="000000"/>
          <w:spacing w:val="-2"/>
        </w:rPr>
        <w:t> </w:t>
      </w:r>
      <w:r w:rsidR="002302AF" w:rsidRPr="00B97B20">
        <w:rPr>
          <w:rFonts w:ascii="Times New Roman" w:hAnsi="Times New Roman"/>
          <w:color w:val="000000"/>
          <w:spacing w:val="-2"/>
        </w:rPr>
        <w:t>uwzględnieniem dostępnych danych za 2025 r.</w:t>
      </w:r>
      <w:r w:rsidR="00450572">
        <w:rPr>
          <w:rFonts w:ascii="Times New Roman" w:hAnsi="Times New Roman"/>
          <w:color w:val="000000"/>
          <w:spacing w:val="-2"/>
        </w:rPr>
        <w:t xml:space="preserve">, czego efektem jest propozycja podwyższenia minimalnego progu stosowania ustawy do kwoty 170 000 złotych. </w:t>
      </w:r>
    </w:p>
    <w:p w14:paraId="7B8D882A" w14:textId="33FD7B64" w:rsidR="002302AF" w:rsidRDefault="00605411" w:rsidP="001E2858">
      <w:pPr>
        <w:spacing w:after="12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pacing w:val="-2"/>
        </w:rPr>
        <w:t>W związku z powyższym, projektowana ustawa</w:t>
      </w:r>
      <w:r w:rsidRPr="00B97B20"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2"/>
        </w:rPr>
        <w:t xml:space="preserve">przewiduje </w:t>
      </w:r>
      <w:r w:rsidRPr="00B97B20">
        <w:rPr>
          <w:rFonts w:ascii="Times New Roman" w:hAnsi="Times New Roman"/>
          <w:color w:val="000000"/>
          <w:spacing w:val="-2"/>
        </w:rPr>
        <w:t xml:space="preserve">podwyższenie minimalnego progu dla stosowania ustawy </w:t>
      </w:r>
      <w:proofErr w:type="spellStart"/>
      <w:r w:rsidRPr="00B97B20">
        <w:rPr>
          <w:rFonts w:ascii="Times New Roman" w:hAnsi="Times New Roman"/>
          <w:color w:val="000000"/>
          <w:spacing w:val="-2"/>
        </w:rPr>
        <w:t>Pzp</w:t>
      </w:r>
      <w:proofErr w:type="spellEnd"/>
      <w:r w:rsidRPr="00B97B20">
        <w:rPr>
          <w:rFonts w:ascii="Times New Roman" w:hAnsi="Times New Roman"/>
          <w:color w:val="000000"/>
          <w:spacing w:val="-2"/>
        </w:rPr>
        <w:t xml:space="preserve"> oraz progu stosowania ustawy o umowie koncesji z obecnego poziomu 130 000 zł do poziomu 170 000 zł. </w:t>
      </w:r>
      <w:r>
        <w:rPr>
          <w:rFonts w:ascii="Times New Roman" w:hAnsi="Times New Roman"/>
          <w:bCs/>
        </w:rPr>
        <w:t xml:space="preserve">W tym celu w art. 1 projektu dokonuje się zmiany art. 2 ust. 1 pkt 1 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>, w którym kwotę 130 000 złotych zastępuje się kwotą 170</w:t>
      </w:r>
      <w:r w:rsidR="00F21AB4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000</w:t>
      </w:r>
      <w:r w:rsidR="00F21AB4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złotych.</w:t>
      </w:r>
      <w:r w:rsidR="00EE2F7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Ponadto, w ustawie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 xml:space="preserve"> zmianie ulegnie art. 82 ust. 1, dotyczący </w:t>
      </w:r>
      <w:r w:rsidRPr="00605411">
        <w:rPr>
          <w:rFonts w:ascii="Times New Roman" w:hAnsi="Times New Roman"/>
          <w:bCs/>
        </w:rPr>
        <w:t>sporządza</w:t>
      </w:r>
      <w:r w:rsidR="00AF03B0">
        <w:rPr>
          <w:rFonts w:ascii="Times New Roman" w:hAnsi="Times New Roman"/>
          <w:bCs/>
        </w:rPr>
        <w:t>nia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lastRenderedPageBreak/>
        <w:t>przez zamawiającego</w:t>
      </w:r>
      <w:r w:rsidRPr="00605411">
        <w:rPr>
          <w:rFonts w:ascii="Times New Roman" w:hAnsi="Times New Roman"/>
          <w:bCs/>
        </w:rPr>
        <w:t xml:space="preserve"> roczne</w:t>
      </w:r>
      <w:r>
        <w:rPr>
          <w:rFonts w:ascii="Times New Roman" w:hAnsi="Times New Roman"/>
          <w:bCs/>
        </w:rPr>
        <w:t>go</w:t>
      </w:r>
      <w:r w:rsidRPr="00605411">
        <w:rPr>
          <w:rFonts w:ascii="Times New Roman" w:hAnsi="Times New Roman"/>
          <w:bCs/>
        </w:rPr>
        <w:t xml:space="preserve"> sprawozdani</w:t>
      </w:r>
      <w:r>
        <w:rPr>
          <w:rFonts w:ascii="Times New Roman" w:hAnsi="Times New Roman"/>
          <w:bCs/>
        </w:rPr>
        <w:t>a</w:t>
      </w:r>
      <w:r w:rsidRPr="00605411">
        <w:rPr>
          <w:rFonts w:ascii="Times New Roman" w:hAnsi="Times New Roman"/>
          <w:bCs/>
        </w:rPr>
        <w:t xml:space="preserve"> o udzielonych zamówieniach, w tym o</w:t>
      </w:r>
      <w:r w:rsidR="00F21AB4">
        <w:rPr>
          <w:rFonts w:ascii="Times New Roman" w:hAnsi="Times New Roman"/>
          <w:bCs/>
        </w:rPr>
        <w:t> </w:t>
      </w:r>
      <w:r w:rsidRPr="00605411">
        <w:rPr>
          <w:rFonts w:ascii="Times New Roman" w:hAnsi="Times New Roman"/>
          <w:bCs/>
        </w:rPr>
        <w:t>zamówieniach klasycznych, których wartość jest mniejsza niż 130 000 złotych</w:t>
      </w:r>
      <w:r>
        <w:rPr>
          <w:rFonts w:ascii="Times New Roman" w:hAnsi="Times New Roman"/>
          <w:bCs/>
        </w:rPr>
        <w:t xml:space="preserve">, a także art. </w:t>
      </w:r>
      <w:r w:rsidR="002302AF">
        <w:rPr>
          <w:rFonts w:ascii="Times New Roman" w:hAnsi="Times New Roman"/>
          <w:bCs/>
        </w:rPr>
        <w:t>359 pkt 2 regulujący kwest</w:t>
      </w:r>
      <w:r w:rsidR="00AF03B0">
        <w:rPr>
          <w:rFonts w:ascii="Times New Roman" w:hAnsi="Times New Roman"/>
          <w:bCs/>
        </w:rPr>
        <w:t>i</w:t>
      </w:r>
      <w:r w:rsidR="002302AF">
        <w:rPr>
          <w:rFonts w:ascii="Times New Roman" w:hAnsi="Times New Roman"/>
          <w:bCs/>
        </w:rPr>
        <w:t xml:space="preserve">ę </w:t>
      </w:r>
      <w:r w:rsidR="002302AF" w:rsidRPr="002302AF">
        <w:rPr>
          <w:rFonts w:ascii="Times New Roman" w:hAnsi="Times New Roman"/>
          <w:bCs/>
        </w:rPr>
        <w:t>udzielani</w:t>
      </w:r>
      <w:r w:rsidR="002302AF">
        <w:rPr>
          <w:rFonts w:ascii="Times New Roman" w:hAnsi="Times New Roman"/>
          <w:bCs/>
        </w:rPr>
        <w:t>a</w:t>
      </w:r>
      <w:r w:rsidR="002302AF" w:rsidRPr="002302AF">
        <w:rPr>
          <w:rFonts w:ascii="Times New Roman" w:hAnsi="Times New Roman"/>
          <w:bCs/>
        </w:rPr>
        <w:t xml:space="preserve"> zamówień na usługi społeczne i inne szczególne usługi</w:t>
      </w:r>
      <w:r w:rsidR="002302AF">
        <w:rPr>
          <w:rFonts w:ascii="Times New Roman" w:hAnsi="Times New Roman"/>
          <w:bCs/>
        </w:rPr>
        <w:t xml:space="preserve">, których wartość </w:t>
      </w:r>
      <w:r w:rsidR="002302AF" w:rsidRPr="002302AF">
        <w:rPr>
          <w:rFonts w:ascii="Times New Roman" w:hAnsi="Times New Roman"/>
          <w:bCs/>
        </w:rPr>
        <w:t>jest mniejsza niż równowartość kwoty 750 000 euro, nie mniejsza jednak niż równowartość kwoty 130 000 złotych</w:t>
      </w:r>
      <w:r w:rsidR="002302AF">
        <w:rPr>
          <w:rFonts w:ascii="Times New Roman" w:hAnsi="Times New Roman"/>
          <w:bCs/>
        </w:rPr>
        <w:t>. Również w tych przepisach kwota 130 000 złotych zostanie zastąpiona kwotą 170 000 złotych.</w:t>
      </w:r>
    </w:p>
    <w:p w14:paraId="594C5282" w14:textId="4A479B2C" w:rsidR="002302AF" w:rsidRDefault="002302AF" w:rsidP="001E2858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Z kolei w </w:t>
      </w:r>
      <w:r>
        <w:rPr>
          <w:rFonts w:ascii="Times New Roman" w:hAnsi="Times New Roman"/>
        </w:rPr>
        <w:t>ustawie o umowie koncesji przewiduje się zmianę wyłącznie art. 4, który będzie nakazywał stosowanie przepisów ustawy</w:t>
      </w:r>
      <w:r w:rsidRPr="00175E8A">
        <w:rPr>
          <w:rFonts w:ascii="Times New Roman" w:hAnsi="Times New Roman"/>
        </w:rPr>
        <w:t xml:space="preserve"> do umów koncesji, których szacunkowa wartość jest równa lub przekracza kwotę 1</w:t>
      </w:r>
      <w:r>
        <w:rPr>
          <w:rFonts w:ascii="Times New Roman" w:hAnsi="Times New Roman"/>
        </w:rPr>
        <w:t>7</w:t>
      </w:r>
      <w:r w:rsidRPr="00175E8A">
        <w:rPr>
          <w:rFonts w:ascii="Times New Roman" w:hAnsi="Times New Roman"/>
        </w:rPr>
        <w:t>0 000 złotych.</w:t>
      </w:r>
    </w:p>
    <w:p w14:paraId="3B3FBABD" w14:textId="1E73817F" w:rsidR="00315BC1" w:rsidRPr="007561E7" w:rsidRDefault="00315BC1" w:rsidP="001E2858">
      <w:pPr>
        <w:spacing w:after="120" w:line="360" w:lineRule="auto"/>
        <w:jc w:val="both"/>
        <w:rPr>
          <w:rFonts w:ascii="Times New Roman" w:hAnsi="Times New Roman"/>
        </w:rPr>
      </w:pPr>
      <w:r w:rsidRPr="00315BC1">
        <w:rPr>
          <w:rFonts w:ascii="Times New Roman" w:hAnsi="Times New Roman"/>
        </w:rPr>
        <w:t>Ponadto</w:t>
      </w:r>
      <w:r>
        <w:rPr>
          <w:rFonts w:ascii="Times New Roman" w:hAnsi="Times New Roman"/>
        </w:rPr>
        <w:t xml:space="preserve"> w projektowanej ustawie wprowadza się zmiany dostosowujące w których </w:t>
      </w:r>
      <w:r w:rsidRPr="00315BC1">
        <w:rPr>
          <w:rFonts w:ascii="Times New Roman" w:hAnsi="Times New Roman"/>
        </w:rPr>
        <w:t>ustawie z</w:t>
      </w:r>
      <w:r w:rsidR="006F5138">
        <w:rPr>
          <w:rFonts w:ascii="Times New Roman" w:hAnsi="Times New Roman"/>
        </w:rPr>
        <w:t> </w:t>
      </w:r>
      <w:r w:rsidRPr="00315BC1">
        <w:rPr>
          <w:rFonts w:ascii="Times New Roman" w:hAnsi="Times New Roman"/>
        </w:rPr>
        <w:t>dnia 14</w:t>
      </w:r>
      <w:r>
        <w:rPr>
          <w:rFonts w:ascii="Times New Roman" w:hAnsi="Times New Roman"/>
        </w:rPr>
        <w:t> </w:t>
      </w:r>
      <w:r w:rsidRPr="00315BC1">
        <w:rPr>
          <w:rFonts w:ascii="Times New Roman" w:hAnsi="Times New Roman"/>
        </w:rPr>
        <w:t>lipca 1983 r. o narodowym zasobie archiwalnym i archiwach</w:t>
      </w:r>
      <w:r w:rsidR="007561E7">
        <w:rPr>
          <w:rFonts w:ascii="Times New Roman" w:hAnsi="Times New Roman"/>
        </w:rPr>
        <w:t xml:space="preserve"> </w:t>
      </w:r>
      <w:r w:rsidR="007561E7" w:rsidRPr="007561E7">
        <w:rPr>
          <w:rFonts w:ascii="Times New Roman" w:hAnsi="Times New Roman"/>
        </w:rPr>
        <w:t>(Dz.</w:t>
      </w:r>
      <w:r w:rsidR="004A6126">
        <w:rPr>
          <w:rFonts w:ascii="Times New Roman" w:hAnsi="Times New Roman"/>
        </w:rPr>
        <w:t xml:space="preserve"> </w:t>
      </w:r>
      <w:r w:rsidR="007561E7" w:rsidRPr="007561E7">
        <w:rPr>
          <w:rFonts w:ascii="Times New Roman" w:hAnsi="Times New Roman"/>
        </w:rPr>
        <w:t>U. z 2020 r. poz.</w:t>
      </w:r>
      <w:r w:rsidR="00F21AB4">
        <w:rPr>
          <w:rFonts w:ascii="Times New Roman" w:hAnsi="Times New Roman"/>
        </w:rPr>
        <w:t> </w:t>
      </w:r>
      <w:r w:rsidR="007561E7" w:rsidRPr="007561E7">
        <w:rPr>
          <w:rFonts w:ascii="Times New Roman" w:hAnsi="Times New Roman"/>
        </w:rPr>
        <w:t>164)</w:t>
      </w:r>
      <w:r w:rsidRPr="00315BC1">
        <w:rPr>
          <w:rFonts w:ascii="Times New Roman" w:hAnsi="Times New Roman"/>
        </w:rPr>
        <w:t>, ustawie z dnia 25 października 1991 r. o organizowaniu i prowadzeniu działalności kulturalnej</w:t>
      </w:r>
      <w:r w:rsidR="007561E7">
        <w:rPr>
          <w:rFonts w:ascii="Times New Roman" w:hAnsi="Times New Roman"/>
        </w:rPr>
        <w:t xml:space="preserve"> </w:t>
      </w:r>
      <w:r w:rsidR="007561E7" w:rsidRPr="007561E7">
        <w:rPr>
          <w:rFonts w:ascii="Times New Roman" w:hAnsi="Times New Roman"/>
        </w:rPr>
        <w:t>(Dz.</w:t>
      </w:r>
      <w:r w:rsidR="004A6126">
        <w:rPr>
          <w:rFonts w:ascii="Times New Roman" w:hAnsi="Times New Roman"/>
        </w:rPr>
        <w:t xml:space="preserve"> </w:t>
      </w:r>
      <w:r w:rsidR="007561E7" w:rsidRPr="007561E7">
        <w:rPr>
          <w:rFonts w:ascii="Times New Roman" w:hAnsi="Times New Roman"/>
        </w:rPr>
        <w:t>U. z 2024 r. poz. 87)</w:t>
      </w:r>
      <w:r w:rsidRPr="00315BC1">
        <w:rPr>
          <w:rFonts w:ascii="Times New Roman" w:hAnsi="Times New Roman"/>
        </w:rPr>
        <w:t xml:space="preserve">, ustawie z dnia 20 października 1994 r. o specjalnych strefach ekonomicznych </w:t>
      </w:r>
      <w:r w:rsidR="007561E7" w:rsidRPr="007561E7">
        <w:rPr>
          <w:rFonts w:ascii="Times New Roman" w:hAnsi="Times New Roman"/>
        </w:rPr>
        <w:t>(Dz.</w:t>
      </w:r>
      <w:r w:rsidR="004A6126">
        <w:rPr>
          <w:rFonts w:ascii="Times New Roman" w:hAnsi="Times New Roman"/>
        </w:rPr>
        <w:t xml:space="preserve"> </w:t>
      </w:r>
      <w:r w:rsidR="007561E7" w:rsidRPr="007561E7">
        <w:rPr>
          <w:rFonts w:ascii="Times New Roman" w:hAnsi="Times New Roman"/>
        </w:rPr>
        <w:t xml:space="preserve">U. z 2023 r. poz. 1604) </w:t>
      </w:r>
      <w:r w:rsidRPr="00315BC1">
        <w:rPr>
          <w:rFonts w:ascii="Times New Roman" w:hAnsi="Times New Roman"/>
        </w:rPr>
        <w:t xml:space="preserve">oraz </w:t>
      </w:r>
      <w:r w:rsidR="004A6126">
        <w:rPr>
          <w:rFonts w:ascii="Times New Roman" w:hAnsi="Times New Roman"/>
        </w:rPr>
        <w:t>w</w:t>
      </w:r>
      <w:r w:rsidRPr="00315BC1">
        <w:rPr>
          <w:rFonts w:ascii="Times New Roman" w:hAnsi="Times New Roman"/>
        </w:rPr>
        <w:t xml:space="preserve"> ustawie z dnia 16 grudnia 2010</w:t>
      </w:r>
      <w:r w:rsidR="004A6126">
        <w:rPr>
          <w:rFonts w:ascii="Times New Roman" w:hAnsi="Times New Roman"/>
        </w:rPr>
        <w:t> </w:t>
      </w:r>
      <w:r w:rsidRPr="00315BC1">
        <w:rPr>
          <w:rFonts w:ascii="Times New Roman" w:hAnsi="Times New Roman"/>
        </w:rPr>
        <w:t>r. o</w:t>
      </w:r>
      <w:r w:rsidR="006F5138">
        <w:rPr>
          <w:rFonts w:ascii="Times New Roman" w:hAnsi="Times New Roman"/>
        </w:rPr>
        <w:t> </w:t>
      </w:r>
      <w:r w:rsidRPr="00315BC1">
        <w:rPr>
          <w:rFonts w:ascii="Times New Roman" w:hAnsi="Times New Roman"/>
        </w:rPr>
        <w:t>publicznym transporcie zbiorowym</w:t>
      </w:r>
      <w:r w:rsidR="007561E7">
        <w:rPr>
          <w:rFonts w:ascii="Times New Roman" w:hAnsi="Times New Roman"/>
        </w:rPr>
        <w:t xml:space="preserve"> </w:t>
      </w:r>
      <w:r w:rsidR="007561E7" w:rsidRPr="007561E7">
        <w:rPr>
          <w:rFonts w:ascii="Times New Roman" w:hAnsi="Times New Roman"/>
        </w:rPr>
        <w:t>(Dz.</w:t>
      </w:r>
      <w:r w:rsidR="004A6126">
        <w:rPr>
          <w:rFonts w:ascii="Times New Roman" w:hAnsi="Times New Roman"/>
        </w:rPr>
        <w:t xml:space="preserve"> </w:t>
      </w:r>
      <w:r w:rsidR="007561E7" w:rsidRPr="007561E7">
        <w:rPr>
          <w:rFonts w:ascii="Times New Roman" w:hAnsi="Times New Roman"/>
        </w:rPr>
        <w:t>U. z 2025 r. poz. 285)</w:t>
      </w:r>
      <w:r w:rsidRPr="00315BC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Potrzeba dostosowania ww.</w:t>
      </w:r>
      <w:r w:rsidR="004A6126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ustaw </w:t>
      </w:r>
      <w:r w:rsidR="008216D4">
        <w:rPr>
          <w:rFonts w:ascii="Times New Roman" w:hAnsi="Times New Roman"/>
        </w:rPr>
        <w:t>podyktowana jest tym</w:t>
      </w:r>
      <w:r>
        <w:rPr>
          <w:rFonts w:ascii="Times New Roman" w:hAnsi="Times New Roman"/>
        </w:rPr>
        <w:t>, ż</w:t>
      </w:r>
      <w:r w:rsidR="008216D4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w </w:t>
      </w:r>
      <w:r w:rsidR="004A6126">
        <w:rPr>
          <w:rFonts w:ascii="Times New Roman" w:hAnsi="Times New Roman"/>
        </w:rPr>
        <w:t>przepisach tych ustaw</w:t>
      </w:r>
      <w:r>
        <w:rPr>
          <w:rFonts w:ascii="Times New Roman" w:hAnsi="Times New Roman"/>
        </w:rPr>
        <w:t xml:space="preserve"> przewidziano </w:t>
      </w:r>
      <w:r w:rsidRPr="00315BC1">
        <w:rPr>
          <w:rFonts w:ascii="Times New Roman" w:hAnsi="Times New Roman"/>
        </w:rPr>
        <w:t>odniesieni</w:t>
      </w:r>
      <w:r>
        <w:rPr>
          <w:rFonts w:ascii="Times New Roman" w:hAnsi="Times New Roman"/>
        </w:rPr>
        <w:t>a</w:t>
      </w:r>
      <w:r w:rsidRPr="00315BC1">
        <w:rPr>
          <w:rFonts w:ascii="Times New Roman" w:hAnsi="Times New Roman"/>
        </w:rPr>
        <w:t xml:space="preserve"> do minimalnego progu dla stosowania ustawy </w:t>
      </w:r>
      <w:proofErr w:type="spellStart"/>
      <w:r w:rsidRPr="00315BC1">
        <w:rPr>
          <w:rFonts w:ascii="Times New Roman" w:hAnsi="Times New Roman"/>
        </w:rPr>
        <w:t>Pzp</w:t>
      </w:r>
      <w:proofErr w:type="spellEnd"/>
      <w:r w:rsidRPr="00315BC1">
        <w:rPr>
          <w:rFonts w:ascii="Times New Roman" w:hAnsi="Times New Roman"/>
        </w:rPr>
        <w:t xml:space="preserve">, tj. wartości zamówienia równej lub przekraczającej kwotę 130 000 zł, </w:t>
      </w:r>
      <w:r>
        <w:rPr>
          <w:rFonts w:ascii="Times New Roman" w:hAnsi="Times New Roman"/>
        </w:rPr>
        <w:t>w związku z</w:t>
      </w:r>
      <w:r w:rsidR="008216D4">
        <w:rPr>
          <w:rFonts w:ascii="Times New Roman" w:hAnsi="Times New Roman"/>
        </w:rPr>
        <w:t> </w:t>
      </w:r>
      <w:r w:rsidRPr="00315BC1">
        <w:rPr>
          <w:rFonts w:ascii="Times New Roman" w:hAnsi="Times New Roman"/>
        </w:rPr>
        <w:t>określonymi obowiązkami zamawiających przy udzielaniu</w:t>
      </w:r>
      <w:r>
        <w:rPr>
          <w:rFonts w:ascii="Times New Roman" w:hAnsi="Times New Roman"/>
        </w:rPr>
        <w:t xml:space="preserve"> </w:t>
      </w:r>
      <w:r w:rsidRPr="00315BC1">
        <w:rPr>
          <w:rFonts w:ascii="Times New Roman" w:hAnsi="Times New Roman"/>
        </w:rPr>
        <w:t>zamówień</w:t>
      </w:r>
      <w:r>
        <w:rPr>
          <w:rFonts w:ascii="Times New Roman" w:hAnsi="Times New Roman"/>
        </w:rPr>
        <w:t xml:space="preserve"> publicznych powiązanych przedmiotowo z tymi ustawami.</w:t>
      </w:r>
    </w:p>
    <w:p w14:paraId="2D90A07D" w14:textId="7EA9C192" w:rsidR="00F330D4" w:rsidRPr="000F3540" w:rsidRDefault="00F330D4" w:rsidP="000D6906">
      <w:pPr>
        <w:pStyle w:val="Defaul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Zmiany w przepisach ustawy </w:t>
      </w:r>
      <w:proofErr w:type="spellStart"/>
      <w:r>
        <w:rPr>
          <w:rFonts w:ascii="Times New Roman" w:hAnsi="Times New Roman"/>
          <w:b/>
          <w:bCs/>
        </w:rPr>
        <w:t>Pzp</w:t>
      </w:r>
      <w:proofErr w:type="spellEnd"/>
      <w:r>
        <w:rPr>
          <w:rFonts w:ascii="Times New Roman" w:hAnsi="Times New Roman"/>
          <w:b/>
          <w:bCs/>
        </w:rPr>
        <w:t xml:space="preserve"> dotyczące</w:t>
      </w:r>
      <w:r w:rsidR="00555251" w:rsidRPr="00B97B20">
        <w:rPr>
          <w:rFonts w:ascii="Times New Roman" w:hAnsi="Times New Roman"/>
          <w:b/>
          <w:bCs/>
        </w:rPr>
        <w:t xml:space="preserve"> analizy potrzeb i wymagań</w:t>
      </w:r>
    </w:p>
    <w:p w14:paraId="7AF436D8" w14:textId="1E7395FF" w:rsidR="00F330D4" w:rsidRPr="00F330D4" w:rsidRDefault="00F330D4" w:rsidP="001E2858">
      <w:pPr>
        <w:spacing w:line="360" w:lineRule="auto"/>
        <w:jc w:val="both"/>
        <w:rPr>
          <w:rFonts w:ascii="Times New Roman" w:hAnsi="Times New Roman" w:cs="Times New Roman"/>
        </w:rPr>
      </w:pPr>
      <w:r w:rsidRPr="00F330D4">
        <w:rPr>
          <w:rFonts w:ascii="Times New Roman" w:hAnsi="Times New Roman" w:cs="Times New Roman"/>
        </w:rPr>
        <w:t>Zamówienia publiczne mają wpływ na rozwój przedsiębiorczości oraz istotne znaczenie dla gospodarki. Sposób dokonywania zakupów finansowanych ze środków publicznych ma wpływ na zainteresowanie wykonawców ubieganiem się o publiczne kontrakty, a</w:t>
      </w:r>
      <w:r w:rsidR="00EE2F79">
        <w:rPr>
          <w:rFonts w:ascii="Times New Roman" w:hAnsi="Times New Roman" w:cs="Times New Roman"/>
        </w:rPr>
        <w:t> </w:t>
      </w:r>
      <w:r w:rsidRPr="00F330D4">
        <w:rPr>
          <w:rFonts w:ascii="Times New Roman" w:hAnsi="Times New Roman" w:cs="Times New Roman"/>
        </w:rPr>
        <w:t>w</w:t>
      </w:r>
      <w:r w:rsidR="00EE2F79">
        <w:rPr>
          <w:rFonts w:ascii="Times New Roman" w:hAnsi="Times New Roman" w:cs="Times New Roman"/>
        </w:rPr>
        <w:t> </w:t>
      </w:r>
      <w:r w:rsidRPr="00F330D4">
        <w:rPr>
          <w:rFonts w:ascii="Times New Roman" w:hAnsi="Times New Roman" w:cs="Times New Roman"/>
        </w:rPr>
        <w:t>konsekwencji na konkurencyjność w tym obszarze życia gospodarczego. Konkurencyjność ofert składanych w</w:t>
      </w:r>
      <w:r w:rsidR="00EF0720">
        <w:rPr>
          <w:rFonts w:ascii="Times New Roman" w:hAnsi="Times New Roman" w:cs="Times New Roman"/>
        </w:rPr>
        <w:t> </w:t>
      </w:r>
      <w:r w:rsidRPr="00F330D4">
        <w:rPr>
          <w:rFonts w:ascii="Times New Roman" w:hAnsi="Times New Roman" w:cs="Times New Roman"/>
        </w:rPr>
        <w:t>postępowaniach o udzielenie zamówienia publicznego stanowi istotny czynnik efektywności udzielania zamówień publicznych. W celu zachęcenia przedsiębiorców, szczególnie małych i</w:t>
      </w:r>
      <w:r w:rsidR="00EF0720">
        <w:rPr>
          <w:rFonts w:ascii="Times New Roman" w:hAnsi="Times New Roman" w:cs="Times New Roman"/>
        </w:rPr>
        <w:t> </w:t>
      </w:r>
      <w:r w:rsidRPr="00F330D4">
        <w:rPr>
          <w:rFonts w:ascii="Times New Roman" w:hAnsi="Times New Roman" w:cs="Times New Roman"/>
        </w:rPr>
        <w:t xml:space="preserve">średnich, do udziału w rynku zamówień publicznych w ustawie </w:t>
      </w:r>
      <w:proofErr w:type="spellStart"/>
      <w:r w:rsidR="00EE2F79">
        <w:rPr>
          <w:rFonts w:ascii="Times New Roman" w:hAnsi="Times New Roman" w:cs="Times New Roman"/>
        </w:rPr>
        <w:t>Pzp</w:t>
      </w:r>
      <w:proofErr w:type="spellEnd"/>
      <w:r w:rsidRPr="00F330D4">
        <w:rPr>
          <w:rFonts w:ascii="Times New Roman" w:hAnsi="Times New Roman" w:cs="Times New Roman"/>
        </w:rPr>
        <w:t xml:space="preserve"> przewidziano szereg rozwiązań w tym zakresie, m.in.</w:t>
      </w:r>
      <w:r w:rsidR="00EE2F79">
        <w:rPr>
          <w:rFonts w:ascii="Times New Roman" w:hAnsi="Times New Roman" w:cs="Times New Roman"/>
        </w:rPr>
        <w:t xml:space="preserve"> </w:t>
      </w:r>
      <w:r w:rsidRPr="00F330D4">
        <w:rPr>
          <w:rFonts w:ascii="Times New Roman" w:hAnsi="Times New Roman" w:cs="Times New Roman"/>
        </w:rPr>
        <w:t xml:space="preserve">możliwość składania oferty przewidującej wykonanie części zamówienia, jeżeli przedmiot zamówienia został podzielony przez zamawiającego, ograniczenie nakładanych na wykonawców formalnych zobowiązań związanych z ubieganiem się o zamówienie, możliwość pozyskania zaliczki na poczet realizacji zamówienia oraz prawo do wspólnego ubiegania się o zamówienie. Mimo stworzenia wielu instrumentów, które miały </w:t>
      </w:r>
      <w:r w:rsidRPr="00F330D4">
        <w:rPr>
          <w:rFonts w:ascii="Times New Roman" w:hAnsi="Times New Roman" w:cs="Times New Roman"/>
        </w:rPr>
        <w:lastRenderedPageBreak/>
        <w:t>mobilizować wykonawców, ich zainteresowanie zamówieniami publicznymi, mierzone liczbą składanych ofert, od kilku lat utrzymuje się na niskim, niesatysfakcjonującym poziomie. Stan ten negatywnie wpływa na proces udzielania zamówień, w tym potencjalnie na jakość i cenę oferowanych produktów i usług. Jednym z instrumentów, który ma służyć przygotowaniu postępowania o udzielenie zamówienia publicznego w celu efektywnego udzielenia zamówienia, a więc może być wykorzystany do podniesienia konkurencyjności w</w:t>
      </w:r>
      <w:r w:rsidR="00703D3E">
        <w:rPr>
          <w:rFonts w:ascii="Times New Roman" w:hAnsi="Times New Roman" w:cs="Times New Roman"/>
        </w:rPr>
        <w:t> </w:t>
      </w:r>
      <w:r w:rsidRPr="00F330D4">
        <w:rPr>
          <w:rFonts w:ascii="Times New Roman" w:hAnsi="Times New Roman" w:cs="Times New Roman"/>
        </w:rPr>
        <w:t xml:space="preserve">postępowaniu, a następnie najlepszej realizacji zamówienia, jest analiza potrzeb i wymagań uregulowana w art. 83 ustawy </w:t>
      </w:r>
      <w:proofErr w:type="spellStart"/>
      <w:r w:rsidR="001E2858">
        <w:rPr>
          <w:rFonts w:ascii="Times New Roman" w:hAnsi="Times New Roman" w:cs="Times New Roman"/>
        </w:rPr>
        <w:t>Pzp</w:t>
      </w:r>
      <w:proofErr w:type="spellEnd"/>
      <w:r w:rsidRPr="00F330D4">
        <w:rPr>
          <w:rFonts w:ascii="Times New Roman" w:hAnsi="Times New Roman" w:cs="Times New Roman"/>
        </w:rPr>
        <w:t xml:space="preserve">. </w:t>
      </w:r>
      <w:r w:rsidR="00DF790B" w:rsidRPr="00F330D4">
        <w:rPr>
          <w:rFonts w:ascii="Times New Roman" w:hAnsi="Times New Roman" w:cs="Times New Roman"/>
        </w:rPr>
        <w:t xml:space="preserve">Zamawiający publiczny jest zobowiązany dokonać analizy potrzeb i wymagań przed wszczęciem postępowania klasycznego o wartości równej lub przekraczającej progi unijne. </w:t>
      </w:r>
      <w:r w:rsidRPr="00F330D4">
        <w:rPr>
          <w:rFonts w:ascii="Times New Roman" w:hAnsi="Times New Roman" w:cs="Times New Roman"/>
        </w:rPr>
        <w:t>Narzędzie, jakim jest analiza potrzeb i wymagań</w:t>
      </w:r>
      <w:r w:rsidR="004A6126">
        <w:rPr>
          <w:rFonts w:ascii="Times New Roman" w:hAnsi="Times New Roman" w:cs="Times New Roman"/>
        </w:rPr>
        <w:t>,</w:t>
      </w:r>
      <w:r w:rsidRPr="00F330D4">
        <w:rPr>
          <w:rFonts w:ascii="Times New Roman" w:hAnsi="Times New Roman" w:cs="Times New Roman"/>
        </w:rPr>
        <w:t xml:space="preserve"> powinno służyć również konkurencyjności w takich postępowaniach o</w:t>
      </w:r>
      <w:r w:rsidR="00EE2F79">
        <w:rPr>
          <w:rFonts w:ascii="Times New Roman" w:hAnsi="Times New Roman" w:cs="Times New Roman"/>
        </w:rPr>
        <w:t> </w:t>
      </w:r>
      <w:r w:rsidRPr="00F330D4">
        <w:rPr>
          <w:rFonts w:ascii="Times New Roman" w:hAnsi="Times New Roman" w:cs="Times New Roman"/>
        </w:rPr>
        <w:t>udzielenie zamówienia publicznego, w</w:t>
      </w:r>
      <w:r w:rsidR="00703D3E">
        <w:rPr>
          <w:rFonts w:ascii="Times New Roman" w:hAnsi="Times New Roman" w:cs="Times New Roman"/>
        </w:rPr>
        <w:t> </w:t>
      </w:r>
      <w:r w:rsidRPr="00F330D4">
        <w:rPr>
          <w:rFonts w:ascii="Times New Roman" w:hAnsi="Times New Roman" w:cs="Times New Roman"/>
        </w:rPr>
        <w:t>których konkurencja między ofertami wykonawców jest przewidywana. W celu podkreślenia tego aspektu w projektowanych przepisach przewiduje się doprecyzowanie w zakresie przedmiotowym analizy potrzeb i wymagań.</w:t>
      </w:r>
    </w:p>
    <w:p w14:paraId="05E9097D" w14:textId="6961535E" w:rsidR="00F330D4" w:rsidRPr="00F330D4" w:rsidRDefault="00F330D4" w:rsidP="001E2858">
      <w:pPr>
        <w:spacing w:line="360" w:lineRule="auto"/>
        <w:jc w:val="both"/>
        <w:rPr>
          <w:rFonts w:ascii="Times New Roman" w:hAnsi="Times New Roman" w:cs="Times New Roman"/>
        </w:rPr>
      </w:pPr>
      <w:r w:rsidRPr="00F330D4">
        <w:rPr>
          <w:rFonts w:ascii="Times New Roman" w:hAnsi="Times New Roman" w:cs="Times New Roman"/>
        </w:rPr>
        <w:t>W przypadku konkurencyjnych trybów udzielania zamówień, zamawiający na etapie przygotowania postępowania powinien poddać analizie m.in. jak określić warunki zamówienia, aby podnieść konkurencyjność postępowania o udzielenie zamówienia, innymi słowy, jak</w:t>
      </w:r>
      <w:r w:rsidR="00EE2F79">
        <w:rPr>
          <w:rFonts w:ascii="Times New Roman" w:hAnsi="Times New Roman" w:cs="Times New Roman"/>
        </w:rPr>
        <w:t> </w:t>
      </w:r>
      <w:r w:rsidRPr="00F330D4">
        <w:rPr>
          <w:rFonts w:ascii="Times New Roman" w:hAnsi="Times New Roman" w:cs="Times New Roman"/>
        </w:rPr>
        <w:t xml:space="preserve">określić warunki zamówienia, </w:t>
      </w:r>
      <w:r w:rsidR="00EE2F79">
        <w:rPr>
          <w:rFonts w:ascii="Times New Roman" w:hAnsi="Times New Roman" w:cs="Times New Roman"/>
        </w:rPr>
        <w:t>a</w:t>
      </w:r>
      <w:r w:rsidRPr="00F330D4">
        <w:rPr>
          <w:rFonts w:ascii="Times New Roman" w:hAnsi="Times New Roman" w:cs="Times New Roman"/>
        </w:rPr>
        <w:t>by zwiększyć liczbę wykonawców ubiegających się o</w:t>
      </w:r>
      <w:r w:rsidR="00EE2F79">
        <w:rPr>
          <w:rFonts w:ascii="Times New Roman" w:hAnsi="Times New Roman" w:cs="Times New Roman"/>
        </w:rPr>
        <w:t> </w:t>
      </w:r>
      <w:r w:rsidRPr="00F330D4">
        <w:rPr>
          <w:rFonts w:ascii="Times New Roman" w:hAnsi="Times New Roman" w:cs="Times New Roman"/>
        </w:rPr>
        <w:t xml:space="preserve">udzielenie danego zamówienia, a w efekcie jak zwiększyć liczbę ofert w danym postępowaniu. </w:t>
      </w:r>
    </w:p>
    <w:p w14:paraId="581DAE31" w14:textId="70F51DB4" w:rsidR="00F330D4" w:rsidRPr="00F330D4" w:rsidRDefault="00F330D4" w:rsidP="001E2858">
      <w:pPr>
        <w:spacing w:line="360" w:lineRule="auto"/>
        <w:jc w:val="both"/>
        <w:rPr>
          <w:rFonts w:ascii="Times New Roman" w:hAnsi="Times New Roman" w:cs="Times New Roman"/>
        </w:rPr>
      </w:pPr>
      <w:r w:rsidRPr="00F330D4">
        <w:rPr>
          <w:rFonts w:ascii="Times New Roman" w:hAnsi="Times New Roman" w:cs="Times New Roman"/>
        </w:rPr>
        <w:t>W związku z tym</w:t>
      </w:r>
      <w:r w:rsidR="000F3540">
        <w:rPr>
          <w:rFonts w:ascii="Times New Roman" w:hAnsi="Times New Roman" w:cs="Times New Roman"/>
        </w:rPr>
        <w:t xml:space="preserve"> w </w:t>
      </w:r>
      <w:r w:rsidR="00EE2F79">
        <w:rPr>
          <w:rFonts w:ascii="Times New Roman" w:hAnsi="Times New Roman" w:cs="Times New Roman"/>
        </w:rPr>
        <w:t xml:space="preserve">ustawie </w:t>
      </w:r>
      <w:proofErr w:type="spellStart"/>
      <w:r w:rsidR="000F3540">
        <w:rPr>
          <w:rFonts w:ascii="Times New Roman" w:hAnsi="Times New Roman" w:cs="Times New Roman"/>
        </w:rPr>
        <w:t>Pzp</w:t>
      </w:r>
      <w:proofErr w:type="spellEnd"/>
      <w:r w:rsidRPr="00F330D4">
        <w:rPr>
          <w:rFonts w:ascii="Times New Roman" w:hAnsi="Times New Roman" w:cs="Times New Roman"/>
        </w:rPr>
        <w:t xml:space="preserve"> </w:t>
      </w:r>
      <w:r w:rsidR="000F3540">
        <w:rPr>
          <w:rFonts w:ascii="Times New Roman" w:hAnsi="Times New Roman" w:cs="Times New Roman"/>
        </w:rPr>
        <w:t>dodaje się</w:t>
      </w:r>
      <w:r w:rsidRPr="00F330D4">
        <w:rPr>
          <w:rFonts w:ascii="Times New Roman" w:hAnsi="Times New Roman" w:cs="Times New Roman"/>
        </w:rPr>
        <w:t xml:space="preserve"> </w:t>
      </w:r>
      <w:r w:rsidR="000F3540" w:rsidRPr="00F330D4">
        <w:rPr>
          <w:rFonts w:ascii="Times New Roman" w:hAnsi="Times New Roman" w:cs="Times New Roman"/>
        </w:rPr>
        <w:t>regulac</w:t>
      </w:r>
      <w:r w:rsidR="000F3540">
        <w:rPr>
          <w:rFonts w:ascii="Times New Roman" w:hAnsi="Times New Roman" w:cs="Times New Roman"/>
        </w:rPr>
        <w:t xml:space="preserve">ję </w:t>
      </w:r>
      <w:r w:rsidRPr="00F330D4">
        <w:rPr>
          <w:rFonts w:ascii="Times New Roman" w:hAnsi="Times New Roman" w:cs="Times New Roman"/>
        </w:rPr>
        <w:t>nakładają</w:t>
      </w:r>
      <w:r w:rsidR="000F3540">
        <w:rPr>
          <w:rFonts w:ascii="Times New Roman" w:hAnsi="Times New Roman" w:cs="Times New Roman"/>
        </w:rPr>
        <w:t>cą</w:t>
      </w:r>
      <w:r w:rsidRPr="00F330D4">
        <w:rPr>
          <w:rFonts w:ascii="Times New Roman" w:hAnsi="Times New Roman" w:cs="Times New Roman"/>
        </w:rPr>
        <w:t xml:space="preserve"> na zamawiającego w zakresie rozeznania rynku obowiąz</w:t>
      </w:r>
      <w:r w:rsidR="00EE2F79">
        <w:rPr>
          <w:rFonts w:ascii="Times New Roman" w:hAnsi="Times New Roman" w:cs="Times New Roman"/>
        </w:rPr>
        <w:t>ek</w:t>
      </w:r>
      <w:r w:rsidRPr="00F330D4">
        <w:rPr>
          <w:rFonts w:ascii="Times New Roman" w:hAnsi="Times New Roman" w:cs="Times New Roman"/>
        </w:rPr>
        <w:t xml:space="preserve"> badania wpływu planowanego zamówienia na konkurencyjność</w:t>
      </w:r>
      <w:r w:rsidR="00EE2F79">
        <w:rPr>
          <w:rFonts w:ascii="Times New Roman" w:hAnsi="Times New Roman" w:cs="Times New Roman"/>
        </w:rPr>
        <w:t>,</w:t>
      </w:r>
      <w:r w:rsidRPr="00F330D4">
        <w:rPr>
          <w:rFonts w:ascii="Times New Roman" w:hAnsi="Times New Roman" w:cs="Times New Roman"/>
        </w:rPr>
        <w:t xml:space="preserve"> w ramach analizy potrzeb i wymagań (dodawana lit. c w art. 83 ust. 2 pkt 2). Ponadto, </w:t>
      </w:r>
      <w:r w:rsidR="000F3540" w:rsidRPr="00F330D4">
        <w:rPr>
          <w:rFonts w:ascii="Times New Roman" w:hAnsi="Times New Roman" w:cs="Times New Roman"/>
        </w:rPr>
        <w:t>w art.</w:t>
      </w:r>
      <w:r w:rsidR="000F3540">
        <w:rPr>
          <w:rFonts w:ascii="Times New Roman" w:hAnsi="Times New Roman" w:cs="Times New Roman"/>
        </w:rPr>
        <w:t> </w:t>
      </w:r>
      <w:r w:rsidR="000F3540" w:rsidRPr="00F330D4">
        <w:rPr>
          <w:rFonts w:ascii="Times New Roman" w:hAnsi="Times New Roman" w:cs="Times New Roman"/>
        </w:rPr>
        <w:t xml:space="preserve">83 </w:t>
      </w:r>
      <w:r w:rsidR="000F3540">
        <w:rPr>
          <w:rFonts w:ascii="Times New Roman" w:hAnsi="Times New Roman" w:cs="Times New Roman"/>
        </w:rPr>
        <w:t xml:space="preserve">w </w:t>
      </w:r>
      <w:r w:rsidR="000F3540" w:rsidRPr="00F330D4">
        <w:rPr>
          <w:rFonts w:ascii="Times New Roman" w:hAnsi="Times New Roman" w:cs="Times New Roman"/>
        </w:rPr>
        <w:t xml:space="preserve">ust. </w:t>
      </w:r>
      <w:r w:rsidR="000F3540">
        <w:rPr>
          <w:rFonts w:ascii="Times New Roman" w:hAnsi="Times New Roman" w:cs="Times New Roman"/>
        </w:rPr>
        <w:t xml:space="preserve">3 w </w:t>
      </w:r>
      <w:r w:rsidR="000F3540" w:rsidRPr="00F330D4">
        <w:rPr>
          <w:rFonts w:ascii="Times New Roman" w:hAnsi="Times New Roman" w:cs="Times New Roman"/>
        </w:rPr>
        <w:t xml:space="preserve">pkt 3a </w:t>
      </w:r>
      <w:r w:rsidR="000F3540">
        <w:rPr>
          <w:rFonts w:ascii="Times New Roman" w:hAnsi="Times New Roman" w:cs="Times New Roman"/>
        </w:rPr>
        <w:t xml:space="preserve">ustawy </w:t>
      </w:r>
      <w:proofErr w:type="spellStart"/>
      <w:r w:rsidR="000F3540">
        <w:rPr>
          <w:rFonts w:ascii="Times New Roman" w:hAnsi="Times New Roman" w:cs="Times New Roman"/>
        </w:rPr>
        <w:t>Pzp</w:t>
      </w:r>
      <w:proofErr w:type="spellEnd"/>
      <w:r w:rsidR="000F3540">
        <w:rPr>
          <w:rFonts w:ascii="Times New Roman" w:hAnsi="Times New Roman" w:cs="Times New Roman"/>
        </w:rPr>
        <w:t xml:space="preserve"> </w:t>
      </w:r>
      <w:r w:rsidRPr="00F330D4">
        <w:rPr>
          <w:rFonts w:ascii="Times New Roman" w:hAnsi="Times New Roman" w:cs="Times New Roman"/>
        </w:rPr>
        <w:t>doda</w:t>
      </w:r>
      <w:r w:rsidR="000F3540">
        <w:rPr>
          <w:rFonts w:ascii="Times New Roman" w:hAnsi="Times New Roman" w:cs="Times New Roman"/>
        </w:rPr>
        <w:t>je się</w:t>
      </w:r>
      <w:r w:rsidRPr="00F330D4">
        <w:rPr>
          <w:rFonts w:ascii="Times New Roman" w:hAnsi="Times New Roman" w:cs="Times New Roman"/>
        </w:rPr>
        <w:t xml:space="preserve"> regulacj</w:t>
      </w:r>
      <w:r w:rsidR="000F3540">
        <w:rPr>
          <w:rFonts w:ascii="Times New Roman" w:hAnsi="Times New Roman" w:cs="Times New Roman"/>
        </w:rPr>
        <w:t>ę</w:t>
      </w:r>
      <w:r w:rsidRPr="00F330D4">
        <w:rPr>
          <w:rFonts w:ascii="Times New Roman" w:hAnsi="Times New Roman" w:cs="Times New Roman"/>
        </w:rPr>
        <w:t>, zgodnie z którą, w przypadku konkurencyjnych trybów udzielania zamówień zamawiający w dokumencie „Analiza potrzeb i</w:t>
      </w:r>
      <w:r w:rsidR="00703D3E">
        <w:rPr>
          <w:rFonts w:ascii="Times New Roman" w:hAnsi="Times New Roman" w:cs="Times New Roman"/>
        </w:rPr>
        <w:t> </w:t>
      </w:r>
      <w:r w:rsidRPr="00F330D4">
        <w:rPr>
          <w:rFonts w:ascii="Times New Roman" w:hAnsi="Times New Roman" w:cs="Times New Roman"/>
        </w:rPr>
        <w:t xml:space="preserve">wymagań”, opracowywanym jeszcze przed wszczęciem postępowania o udzielenie zamówienia, </w:t>
      </w:r>
      <w:r w:rsidR="004A6126">
        <w:rPr>
          <w:rFonts w:ascii="Times New Roman" w:hAnsi="Times New Roman" w:cs="Times New Roman"/>
        </w:rPr>
        <w:t xml:space="preserve">zamawiający </w:t>
      </w:r>
      <w:r w:rsidR="000F3540">
        <w:rPr>
          <w:rFonts w:ascii="Times New Roman" w:hAnsi="Times New Roman" w:cs="Times New Roman"/>
        </w:rPr>
        <w:t xml:space="preserve">będzie </w:t>
      </w:r>
      <w:r w:rsidRPr="00F330D4">
        <w:rPr>
          <w:rFonts w:ascii="Times New Roman" w:hAnsi="Times New Roman" w:cs="Times New Roman"/>
        </w:rPr>
        <w:t>wskazywał</w:t>
      </w:r>
      <w:r w:rsidR="000F3540">
        <w:rPr>
          <w:rFonts w:ascii="Times New Roman" w:hAnsi="Times New Roman" w:cs="Times New Roman"/>
        </w:rPr>
        <w:t>,</w:t>
      </w:r>
      <w:r w:rsidRPr="00F330D4">
        <w:rPr>
          <w:rFonts w:ascii="Times New Roman" w:hAnsi="Times New Roman" w:cs="Times New Roman"/>
        </w:rPr>
        <w:t xml:space="preserve"> jak planuje ukształtować warunki zamówienia, aby podnieść konkurencyjność danego postępowania o udzielenie </w:t>
      </w:r>
      <w:r w:rsidR="000F3540">
        <w:rPr>
          <w:rFonts w:ascii="Times New Roman" w:hAnsi="Times New Roman" w:cs="Times New Roman"/>
        </w:rPr>
        <w:t xml:space="preserve">tego </w:t>
      </w:r>
      <w:r w:rsidRPr="00F330D4">
        <w:rPr>
          <w:rFonts w:ascii="Times New Roman" w:hAnsi="Times New Roman" w:cs="Times New Roman"/>
        </w:rPr>
        <w:t>zamówienia.</w:t>
      </w:r>
    </w:p>
    <w:p w14:paraId="5B6AF16A" w14:textId="10A82F3A" w:rsidR="00F330D4" w:rsidRPr="00F330D4" w:rsidRDefault="00F330D4" w:rsidP="001E2858">
      <w:pPr>
        <w:spacing w:line="360" w:lineRule="auto"/>
        <w:jc w:val="both"/>
        <w:rPr>
          <w:rFonts w:ascii="Times New Roman" w:hAnsi="Times New Roman" w:cs="Times New Roman"/>
        </w:rPr>
      </w:pPr>
      <w:r w:rsidRPr="00F330D4">
        <w:rPr>
          <w:rFonts w:ascii="Times New Roman" w:hAnsi="Times New Roman" w:cs="Times New Roman"/>
        </w:rPr>
        <w:t xml:space="preserve">Należy przy tym </w:t>
      </w:r>
      <w:r w:rsidR="000F3540">
        <w:rPr>
          <w:rFonts w:ascii="Times New Roman" w:hAnsi="Times New Roman" w:cs="Times New Roman"/>
        </w:rPr>
        <w:t>zaznaczyć</w:t>
      </w:r>
      <w:r w:rsidRPr="00F330D4">
        <w:rPr>
          <w:rFonts w:ascii="Times New Roman" w:hAnsi="Times New Roman" w:cs="Times New Roman"/>
        </w:rPr>
        <w:t xml:space="preserve">, że zgodnie z art. 7 pkt 29 ustawy </w:t>
      </w:r>
      <w:proofErr w:type="spellStart"/>
      <w:r w:rsidR="005C28A6">
        <w:rPr>
          <w:rFonts w:ascii="Times New Roman" w:hAnsi="Times New Roman" w:cs="Times New Roman"/>
        </w:rPr>
        <w:t>Pzp</w:t>
      </w:r>
      <w:proofErr w:type="spellEnd"/>
      <w:r w:rsidRPr="00F330D4">
        <w:rPr>
          <w:rFonts w:ascii="Times New Roman" w:hAnsi="Times New Roman" w:cs="Times New Roman"/>
        </w:rPr>
        <w:t xml:space="preserve">, przez warunki zamówienia należy rozumieć warunki, które dotyczą zamówienia lub postępowania o udzielenie zamówienia, wynikające w szczególności z opisu przedmiotu zamówienia, wymagań związanych z realizacją zamówienia, kryteriów oceny ofert, wymagań proceduralnych lub projektowanych postanowień umowy w sprawie zamówienia publicznego. Jako przykłady </w:t>
      </w:r>
      <w:r w:rsidRPr="00F330D4">
        <w:rPr>
          <w:rFonts w:ascii="Times New Roman" w:hAnsi="Times New Roman" w:cs="Times New Roman"/>
        </w:rPr>
        <w:lastRenderedPageBreak/>
        <w:t>mechanizmów (warunków zamówienia) przyczyniających się do zwiększenia liczby ofert w</w:t>
      </w:r>
      <w:r w:rsidR="000F3540">
        <w:rPr>
          <w:rFonts w:ascii="Times New Roman" w:hAnsi="Times New Roman" w:cs="Times New Roman"/>
        </w:rPr>
        <w:t> </w:t>
      </w:r>
      <w:r w:rsidRPr="00F330D4">
        <w:rPr>
          <w:rFonts w:ascii="Times New Roman" w:hAnsi="Times New Roman" w:cs="Times New Roman"/>
        </w:rPr>
        <w:t>postępowaniu o udzielenie zamówienia można wskazać: konkurencyjny opis przedmiotu zamówienia, ustalenie odpowiedniego terminu składania ofert, ustalanie warunków udziału w</w:t>
      </w:r>
      <w:r w:rsidR="000D6906">
        <w:rPr>
          <w:rFonts w:ascii="Times New Roman" w:hAnsi="Times New Roman" w:cs="Times New Roman"/>
        </w:rPr>
        <w:t> </w:t>
      </w:r>
      <w:r w:rsidRPr="00F330D4">
        <w:rPr>
          <w:rFonts w:ascii="Times New Roman" w:hAnsi="Times New Roman" w:cs="Times New Roman"/>
        </w:rPr>
        <w:t>postępowaniu, które nie są nadmiarowe w zestawieniu z przedmiotem zamówienia, czy</w:t>
      </w:r>
      <w:r w:rsidR="000D6906">
        <w:rPr>
          <w:rFonts w:ascii="Times New Roman" w:hAnsi="Times New Roman" w:cs="Times New Roman"/>
        </w:rPr>
        <w:t> </w:t>
      </w:r>
      <w:r w:rsidRPr="00F330D4">
        <w:rPr>
          <w:rFonts w:ascii="Times New Roman" w:hAnsi="Times New Roman" w:cs="Times New Roman"/>
        </w:rPr>
        <w:t>określenie jakościowych kryteriów oceny ofert.</w:t>
      </w:r>
    </w:p>
    <w:p w14:paraId="3769039F" w14:textId="2014C5AB" w:rsidR="00E3168A" w:rsidRPr="00E3168A" w:rsidRDefault="00E3168A" w:rsidP="00E3168A">
      <w:pPr>
        <w:pStyle w:val="Defaul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Times New Roman" w:hAnsi="Times New Roman"/>
          <w:b/>
          <w:bCs/>
        </w:rPr>
      </w:pPr>
      <w:r w:rsidRPr="00E3168A">
        <w:rPr>
          <w:rFonts w:ascii="Times New Roman" w:hAnsi="Times New Roman"/>
          <w:b/>
          <w:bCs/>
        </w:rPr>
        <w:t>Przepisy przejściowe i przepis o wejściu w życie</w:t>
      </w:r>
    </w:p>
    <w:p w14:paraId="0D7BA20D" w14:textId="5A4C2D0C" w:rsidR="00F330D4" w:rsidRDefault="002C59C0" w:rsidP="001E2858">
      <w:pPr>
        <w:spacing w:line="360" w:lineRule="auto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Przewiduje się, że projektowana ustawa wejdzie w życie z dniem 1 stycznia 2026 r.</w:t>
      </w:r>
      <w:r w:rsidR="007A27E1">
        <w:rPr>
          <w:rFonts w:ascii="Times New Roman" w:hAnsi="Times New Roman"/>
          <w:spacing w:val="-2"/>
        </w:rPr>
        <w:t>, w celu zapewnienia odpowiedniego vacatio legis na dostosowani</w:t>
      </w:r>
      <w:r w:rsidR="00664309">
        <w:rPr>
          <w:rFonts w:ascii="Times New Roman" w:hAnsi="Times New Roman"/>
          <w:spacing w:val="-2"/>
        </w:rPr>
        <w:t>e przez zamawiających oraz wykonawców</w:t>
      </w:r>
      <w:r w:rsidR="007A27E1">
        <w:rPr>
          <w:rFonts w:ascii="Times New Roman" w:hAnsi="Times New Roman"/>
          <w:spacing w:val="-2"/>
        </w:rPr>
        <w:t xml:space="preserve"> się do nowych regulacji.</w:t>
      </w:r>
    </w:p>
    <w:p w14:paraId="6A611B30" w14:textId="534E1381" w:rsidR="000D3893" w:rsidRDefault="002C59C0" w:rsidP="002C59C0">
      <w:pPr>
        <w:spacing w:line="360" w:lineRule="auto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W projektowanej ustawie wprowadza się regulacje przejściowe dotyczące </w:t>
      </w:r>
      <w:r w:rsidRPr="002C59C0">
        <w:rPr>
          <w:rFonts w:ascii="Times New Roman" w:hAnsi="Times New Roman"/>
          <w:spacing w:val="-2"/>
        </w:rPr>
        <w:t>postępowań o</w:t>
      </w:r>
      <w:r>
        <w:rPr>
          <w:rFonts w:ascii="Times New Roman" w:hAnsi="Times New Roman"/>
          <w:spacing w:val="-2"/>
        </w:rPr>
        <w:t> </w:t>
      </w:r>
      <w:r w:rsidRPr="002C59C0">
        <w:rPr>
          <w:rFonts w:ascii="Times New Roman" w:hAnsi="Times New Roman"/>
          <w:spacing w:val="-2"/>
        </w:rPr>
        <w:t xml:space="preserve">udzielenie zamówienia publicznego oraz postępowań o zawarcie umowy ramowej, </w:t>
      </w:r>
      <w:r>
        <w:rPr>
          <w:rFonts w:ascii="Times New Roman" w:hAnsi="Times New Roman"/>
          <w:spacing w:val="-2"/>
        </w:rPr>
        <w:t>toczących się w dniu wejścia w życie projektowanej ustawy,</w:t>
      </w:r>
      <w:r w:rsidR="007A27E1">
        <w:rPr>
          <w:rFonts w:ascii="Times New Roman" w:hAnsi="Times New Roman"/>
          <w:spacing w:val="-2"/>
        </w:rPr>
        <w:t xml:space="preserve"> rozpoczętych i niezakończonych konkursów,</w:t>
      </w:r>
      <w:r>
        <w:rPr>
          <w:rFonts w:ascii="Times New Roman" w:hAnsi="Times New Roman"/>
          <w:spacing w:val="-2"/>
        </w:rPr>
        <w:t xml:space="preserve"> a</w:t>
      </w:r>
      <w:r w:rsidR="007A27E1">
        <w:rPr>
          <w:rFonts w:ascii="Times New Roman" w:hAnsi="Times New Roman"/>
          <w:spacing w:val="-2"/>
        </w:rPr>
        <w:t> </w:t>
      </w:r>
      <w:r>
        <w:rPr>
          <w:rFonts w:ascii="Times New Roman" w:hAnsi="Times New Roman"/>
          <w:spacing w:val="-2"/>
        </w:rPr>
        <w:t xml:space="preserve">także dotyczące toczących się </w:t>
      </w:r>
      <w:r w:rsidRPr="002C59C0">
        <w:rPr>
          <w:rFonts w:ascii="Times New Roman" w:hAnsi="Times New Roman"/>
          <w:spacing w:val="-2"/>
        </w:rPr>
        <w:t>postępowań o</w:t>
      </w:r>
      <w:r>
        <w:rPr>
          <w:rFonts w:ascii="Times New Roman" w:hAnsi="Times New Roman"/>
          <w:spacing w:val="-2"/>
        </w:rPr>
        <w:t> </w:t>
      </w:r>
      <w:r w:rsidRPr="002C59C0">
        <w:rPr>
          <w:rFonts w:ascii="Times New Roman" w:hAnsi="Times New Roman"/>
          <w:spacing w:val="-2"/>
        </w:rPr>
        <w:t>zawarcie umowy koncesji na roboty budowlane lub usługi</w:t>
      </w:r>
      <w:r>
        <w:rPr>
          <w:rFonts w:ascii="Times New Roman" w:hAnsi="Times New Roman"/>
          <w:spacing w:val="-2"/>
        </w:rPr>
        <w:t>. Zgodnie z projektowanym</w:t>
      </w:r>
      <w:r w:rsidR="007A27E1">
        <w:rPr>
          <w:rFonts w:ascii="Times New Roman" w:hAnsi="Times New Roman"/>
          <w:spacing w:val="-2"/>
        </w:rPr>
        <w:t xml:space="preserve">i </w:t>
      </w:r>
      <w:r>
        <w:rPr>
          <w:rFonts w:ascii="Times New Roman" w:hAnsi="Times New Roman"/>
          <w:spacing w:val="-2"/>
        </w:rPr>
        <w:t xml:space="preserve">art. </w:t>
      </w:r>
      <w:r w:rsidR="008216D4">
        <w:rPr>
          <w:rFonts w:ascii="Times New Roman" w:hAnsi="Times New Roman"/>
          <w:spacing w:val="-2"/>
        </w:rPr>
        <w:t xml:space="preserve">7 </w:t>
      </w:r>
      <w:r w:rsidR="007A27E1">
        <w:rPr>
          <w:rFonts w:ascii="Times New Roman" w:hAnsi="Times New Roman"/>
          <w:spacing w:val="-2"/>
        </w:rPr>
        <w:t xml:space="preserve">i </w:t>
      </w:r>
      <w:r w:rsidR="00703D3E">
        <w:rPr>
          <w:rFonts w:ascii="Times New Roman" w:hAnsi="Times New Roman"/>
          <w:spacing w:val="-2"/>
        </w:rPr>
        <w:t xml:space="preserve">art. </w:t>
      </w:r>
      <w:r w:rsidR="005117AA">
        <w:rPr>
          <w:rFonts w:ascii="Times New Roman" w:hAnsi="Times New Roman"/>
          <w:spacing w:val="-2"/>
        </w:rPr>
        <w:t>10</w:t>
      </w:r>
      <w:r w:rsidR="008216D4">
        <w:rPr>
          <w:rFonts w:ascii="Times New Roman" w:hAnsi="Times New Roman"/>
          <w:spacing w:val="-2"/>
        </w:rPr>
        <w:t xml:space="preserve"> </w:t>
      </w:r>
      <w:r w:rsidR="000942A7">
        <w:rPr>
          <w:rFonts w:ascii="Times New Roman" w:hAnsi="Times New Roman"/>
          <w:spacing w:val="-2"/>
        </w:rPr>
        <w:t>ust. 1</w:t>
      </w:r>
      <w:r w:rsidR="007A27E1">
        <w:rPr>
          <w:rFonts w:ascii="Times New Roman" w:hAnsi="Times New Roman"/>
          <w:spacing w:val="-2"/>
        </w:rPr>
        <w:t xml:space="preserve">, </w:t>
      </w:r>
      <w:r>
        <w:rPr>
          <w:rFonts w:ascii="Times New Roman" w:hAnsi="Times New Roman"/>
          <w:spacing w:val="-2"/>
        </w:rPr>
        <w:t>w</w:t>
      </w:r>
      <w:r w:rsidR="007A27E1">
        <w:rPr>
          <w:rFonts w:ascii="Times New Roman" w:hAnsi="Times New Roman"/>
          <w:spacing w:val="-2"/>
        </w:rPr>
        <w:t> </w:t>
      </w:r>
      <w:r>
        <w:rPr>
          <w:rFonts w:ascii="Times New Roman" w:hAnsi="Times New Roman"/>
          <w:spacing w:val="-2"/>
        </w:rPr>
        <w:t xml:space="preserve">przypadku takich postępowań zastosowanie będą miały </w:t>
      </w:r>
      <w:r w:rsidR="007A27E1">
        <w:rPr>
          <w:rFonts w:ascii="Times New Roman" w:hAnsi="Times New Roman"/>
          <w:spacing w:val="-2"/>
        </w:rPr>
        <w:t xml:space="preserve">odpowiednio </w:t>
      </w:r>
      <w:r>
        <w:rPr>
          <w:rFonts w:ascii="Times New Roman" w:hAnsi="Times New Roman"/>
          <w:spacing w:val="-2"/>
        </w:rPr>
        <w:t>przepis</w:t>
      </w:r>
      <w:r w:rsidR="007A27E1"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-2"/>
        </w:rPr>
        <w:t xml:space="preserve"> ustawy </w:t>
      </w:r>
      <w:proofErr w:type="spellStart"/>
      <w:r>
        <w:rPr>
          <w:rFonts w:ascii="Times New Roman" w:hAnsi="Times New Roman"/>
          <w:spacing w:val="-2"/>
        </w:rPr>
        <w:t>Pzp</w:t>
      </w:r>
      <w:proofErr w:type="spellEnd"/>
      <w:r>
        <w:rPr>
          <w:rFonts w:ascii="Times New Roman" w:hAnsi="Times New Roman"/>
          <w:spacing w:val="-2"/>
        </w:rPr>
        <w:t xml:space="preserve"> oraz przepis</w:t>
      </w:r>
      <w:r w:rsidR="007A27E1">
        <w:rPr>
          <w:rFonts w:ascii="Times New Roman" w:hAnsi="Times New Roman"/>
          <w:spacing w:val="-2"/>
        </w:rPr>
        <w:t xml:space="preserve">y </w:t>
      </w:r>
      <w:r>
        <w:rPr>
          <w:rFonts w:ascii="Times New Roman" w:hAnsi="Times New Roman"/>
          <w:spacing w:val="-2"/>
        </w:rPr>
        <w:t>ustawy o umowie koncesji</w:t>
      </w:r>
      <w:r w:rsidR="007A27E1"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-2"/>
        </w:rPr>
        <w:t xml:space="preserve"> dotyczące minimalnego progu stosowania ustawy</w:t>
      </w:r>
      <w:r w:rsidR="007A27E1">
        <w:rPr>
          <w:rFonts w:ascii="Times New Roman" w:hAnsi="Times New Roman"/>
          <w:spacing w:val="-2"/>
        </w:rPr>
        <w:t xml:space="preserve"> w brzmieniu dotychczasowym, tj.</w:t>
      </w:r>
      <w:r w:rsidR="000942A7">
        <w:rPr>
          <w:rFonts w:ascii="Times New Roman" w:hAnsi="Times New Roman"/>
          <w:spacing w:val="-2"/>
        </w:rPr>
        <w:t> </w:t>
      </w:r>
      <w:r w:rsidR="007A27E1">
        <w:rPr>
          <w:rFonts w:ascii="Times New Roman" w:hAnsi="Times New Roman"/>
          <w:spacing w:val="-2"/>
        </w:rPr>
        <w:t>w</w:t>
      </w:r>
      <w:r w:rsidR="000942A7">
        <w:rPr>
          <w:rFonts w:ascii="Times New Roman" w:hAnsi="Times New Roman"/>
          <w:spacing w:val="-2"/>
        </w:rPr>
        <w:t> </w:t>
      </w:r>
      <w:r w:rsidR="007A27E1">
        <w:rPr>
          <w:rFonts w:ascii="Times New Roman" w:hAnsi="Times New Roman"/>
          <w:spacing w:val="-2"/>
        </w:rPr>
        <w:t>brzmieniu odnoszącym się do progu stosowania ustawy w wysokości 130 000 złotych.</w:t>
      </w:r>
      <w:r w:rsidR="00290375">
        <w:rPr>
          <w:rFonts w:ascii="Times New Roman" w:hAnsi="Times New Roman"/>
          <w:spacing w:val="-2"/>
        </w:rPr>
        <w:t xml:space="preserve"> Analogicznie rozstrzygnięto sytuację przejściową w odniesieniu do obowiązków związanych z udzielaniem zamówień publicznych, które wynikają z ustaw zmienianych w art. 2</w:t>
      </w:r>
      <w:r w:rsidR="00F21AB4">
        <w:rPr>
          <w:rFonts w:ascii="Times New Roman" w:hAnsi="Times New Roman"/>
          <w:spacing w:val="-2"/>
        </w:rPr>
        <w:t>–</w:t>
      </w:r>
      <w:r w:rsidR="00290375">
        <w:rPr>
          <w:rFonts w:ascii="Times New Roman" w:hAnsi="Times New Roman"/>
          <w:spacing w:val="-2"/>
        </w:rPr>
        <w:t>5 niniejszego projektu (art. 9 ust. 1).</w:t>
      </w:r>
    </w:p>
    <w:p w14:paraId="750AB19D" w14:textId="3E724F99" w:rsidR="002C59C0" w:rsidRDefault="007A27E1" w:rsidP="002C59C0">
      <w:pPr>
        <w:spacing w:line="360" w:lineRule="auto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Również w przypadku analizy potrzeb i wymagań, względem toczących się postępowań o</w:t>
      </w:r>
      <w:r w:rsidR="000D3893">
        <w:rPr>
          <w:rFonts w:ascii="Times New Roman" w:hAnsi="Times New Roman"/>
          <w:spacing w:val="-2"/>
        </w:rPr>
        <w:t> </w:t>
      </w:r>
      <w:r>
        <w:rPr>
          <w:rFonts w:ascii="Times New Roman" w:hAnsi="Times New Roman"/>
          <w:spacing w:val="-2"/>
        </w:rPr>
        <w:t>udzielenie zamówienia, w przepisach przejściowych przewidziano stosowanie regulacji w</w:t>
      </w:r>
      <w:r w:rsidR="000D3893">
        <w:rPr>
          <w:rFonts w:ascii="Times New Roman" w:hAnsi="Times New Roman"/>
          <w:spacing w:val="-2"/>
        </w:rPr>
        <w:t> </w:t>
      </w:r>
      <w:r>
        <w:rPr>
          <w:rFonts w:ascii="Times New Roman" w:hAnsi="Times New Roman"/>
          <w:spacing w:val="-2"/>
        </w:rPr>
        <w:t xml:space="preserve">dotychczasowym brzmieniu. </w:t>
      </w:r>
      <w:r w:rsidR="000D3893"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2"/>
        </w:rPr>
        <w:t>znacza</w:t>
      </w:r>
      <w:r w:rsidR="000D3893">
        <w:rPr>
          <w:rFonts w:ascii="Times New Roman" w:hAnsi="Times New Roman"/>
          <w:spacing w:val="-2"/>
        </w:rPr>
        <w:t xml:space="preserve"> to</w:t>
      </w:r>
      <w:r>
        <w:rPr>
          <w:rFonts w:ascii="Times New Roman" w:hAnsi="Times New Roman"/>
          <w:spacing w:val="-2"/>
        </w:rPr>
        <w:t xml:space="preserve">, że w przypadku takich postępowań nie będzie konieczności uzupełnienia analizy </w:t>
      </w:r>
      <w:r w:rsidR="000D3893">
        <w:rPr>
          <w:rFonts w:ascii="Times New Roman" w:hAnsi="Times New Roman"/>
          <w:spacing w:val="-2"/>
        </w:rPr>
        <w:t xml:space="preserve">potrzeb i wymagań </w:t>
      </w:r>
      <w:r>
        <w:rPr>
          <w:rFonts w:ascii="Times New Roman" w:hAnsi="Times New Roman"/>
          <w:spacing w:val="-2"/>
        </w:rPr>
        <w:t>zgodnie z nowymi rozwiązaniami</w:t>
      </w:r>
      <w:r w:rsidR="00F711D3">
        <w:rPr>
          <w:rFonts w:ascii="Times New Roman" w:hAnsi="Times New Roman"/>
          <w:spacing w:val="-2"/>
        </w:rPr>
        <w:t xml:space="preserve"> (art.</w:t>
      </w:r>
      <w:r w:rsidR="005117AA">
        <w:rPr>
          <w:rFonts w:ascii="Times New Roman" w:hAnsi="Times New Roman"/>
          <w:spacing w:val="-2"/>
        </w:rPr>
        <w:t> </w:t>
      </w:r>
      <w:r w:rsidR="00F711D3">
        <w:rPr>
          <w:rFonts w:ascii="Times New Roman" w:hAnsi="Times New Roman"/>
          <w:spacing w:val="-2"/>
        </w:rPr>
        <w:t>7)</w:t>
      </w:r>
      <w:r>
        <w:rPr>
          <w:rFonts w:ascii="Times New Roman" w:hAnsi="Times New Roman"/>
          <w:spacing w:val="-2"/>
        </w:rPr>
        <w:t>.</w:t>
      </w:r>
    </w:p>
    <w:p w14:paraId="792C3B9F" w14:textId="76626428" w:rsidR="00F55E23" w:rsidRDefault="00F55E23" w:rsidP="002C59C0">
      <w:pPr>
        <w:spacing w:line="360" w:lineRule="auto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Wprowadzane regulacje przejściowe mają na celu zapewnienie odpowiedniego czasu na </w:t>
      </w:r>
      <w:r w:rsidRPr="007225C4">
        <w:rPr>
          <w:rFonts w:ascii="Times New Roman" w:hAnsi="Times New Roman"/>
          <w:spacing w:val="-2"/>
        </w:rPr>
        <w:t>dostosowani</w:t>
      </w:r>
      <w:r>
        <w:rPr>
          <w:rFonts w:ascii="Times New Roman" w:hAnsi="Times New Roman"/>
          <w:spacing w:val="-2"/>
        </w:rPr>
        <w:t>e</w:t>
      </w:r>
      <w:r w:rsidRPr="007225C4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 xml:space="preserve">się </w:t>
      </w:r>
      <w:r w:rsidRPr="007225C4">
        <w:rPr>
          <w:rFonts w:ascii="Times New Roman" w:hAnsi="Times New Roman"/>
          <w:spacing w:val="-2"/>
        </w:rPr>
        <w:t>organizacyjne zamawiających do wprowadzan</w:t>
      </w:r>
      <w:r>
        <w:rPr>
          <w:rFonts w:ascii="Times New Roman" w:hAnsi="Times New Roman"/>
          <w:spacing w:val="-2"/>
        </w:rPr>
        <w:t>ej zmiany przepisów</w:t>
      </w:r>
      <w:r w:rsidRPr="007225C4">
        <w:rPr>
          <w:rFonts w:ascii="Times New Roman" w:hAnsi="Times New Roman"/>
          <w:spacing w:val="-2"/>
        </w:rPr>
        <w:t>, w</w:t>
      </w:r>
      <w:r>
        <w:rPr>
          <w:rFonts w:ascii="Times New Roman" w:hAnsi="Times New Roman"/>
          <w:spacing w:val="-2"/>
        </w:rPr>
        <w:t> </w:t>
      </w:r>
      <w:r w:rsidRPr="007225C4">
        <w:rPr>
          <w:rFonts w:ascii="Times New Roman" w:hAnsi="Times New Roman"/>
          <w:spacing w:val="-2"/>
        </w:rPr>
        <w:t xml:space="preserve">szczególności </w:t>
      </w:r>
      <w:r>
        <w:rPr>
          <w:rFonts w:ascii="Times New Roman" w:hAnsi="Times New Roman"/>
          <w:spacing w:val="-2"/>
        </w:rPr>
        <w:t xml:space="preserve">zmiany wysokości progów stosowania ustawy </w:t>
      </w:r>
      <w:proofErr w:type="spellStart"/>
      <w:r>
        <w:rPr>
          <w:rFonts w:ascii="Times New Roman" w:hAnsi="Times New Roman"/>
          <w:spacing w:val="-2"/>
        </w:rPr>
        <w:t>Pzp</w:t>
      </w:r>
      <w:proofErr w:type="spellEnd"/>
      <w:r>
        <w:rPr>
          <w:rFonts w:ascii="Times New Roman" w:hAnsi="Times New Roman"/>
          <w:spacing w:val="-2"/>
        </w:rPr>
        <w:t>, w tym w obszarze stosowanych</w:t>
      </w:r>
      <w:r w:rsidRPr="007225C4">
        <w:rPr>
          <w:rFonts w:ascii="Times New Roman" w:hAnsi="Times New Roman"/>
          <w:spacing w:val="-2"/>
        </w:rPr>
        <w:t xml:space="preserve"> narzędzi informatycznych obsługujących procesy związane z udzielaniem zamówień i organizacją konkursów</w:t>
      </w:r>
      <w:r>
        <w:rPr>
          <w:rFonts w:ascii="Times New Roman" w:hAnsi="Times New Roman"/>
          <w:spacing w:val="-2"/>
        </w:rPr>
        <w:t>.</w:t>
      </w:r>
    </w:p>
    <w:p w14:paraId="10613544" w14:textId="14FC842B" w:rsidR="002C59C0" w:rsidRPr="002C59C0" w:rsidRDefault="000D3893" w:rsidP="002C59C0">
      <w:pPr>
        <w:spacing w:line="360" w:lineRule="auto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Odrębną regulacj</w:t>
      </w:r>
      <w:r w:rsidR="00B82AC6">
        <w:rPr>
          <w:rFonts w:ascii="Times New Roman" w:hAnsi="Times New Roman"/>
          <w:spacing w:val="-2"/>
        </w:rPr>
        <w:t>ę</w:t>
      </w:r>
      <w:r>
        <w:rPr>
          <w:rFonts w:ascii="Times New Roman" w:hAnsi="Times New Roman"/>
          <w:spacing w:val="-2"/>
        </w:rPr>
        <w:t xml:space="preserve"> przejściową wprowadzono względem umów </w:t>
      </w:r>
      <w:r w:rsidR="002C59C0" w:rsidRPr="002C59C0">
        <w:rPr>
          <w:rFonts w:ascii="Times New Roman" w:hAnsi="Times New Roman"/>
          <w:spacing w:val="-2"/>
        </w:rPr>
        <w:t>w sprawie zamówienia publicznego oraz umów ramowych</w:t>
      </w:r>
      <w:r w:rsidR="00BB37BA">
        <w:rPr>
          <w:rFonts w:ascii="Times New Roman" w:hAnsi="Times New Roman"/>
          <w:spacing w:val="-2"/>
        </w:rPr>
        <w:t>, a także umów koncesji na roboty budowlane lub usług</w:t>
      </w:r>
      <w:r w:rsidR="00E46713">
        <w:rPr>
          <w:rFonts w:ascii="Times New Roman" w:hAnsi="Times New Roman"/>
          <w:spacing w:val="-2"/>
        </w:rPr>
        <w:t>i</w:t>
      </w:r>
      <w:r w:rsidR="00BB37BA">
        <w:rPr>
          <w:rFonts w:ascii="Times New Roman" w:hAnsi="Times New Roman"/>
          <w:spacing w:val="-2"/>
        </w:rPr>
        <w:t xml:space="preserve">, </w:t>
      </w:r>
      <w:r w:rsidR="002C59C0" w:rsidRPr="002C59C0">
        <w:rPr>
          <w:rFonts w:ascii="Times New Roman" w:hAnsi="Times New Roman"/>
          <w:spacing w:val="-2"/>
        </w:rPr>
        <w:lastRenderedPageBreak/>
        <w:t>zawartych przed dniem 1 stycznia 2026 r.,</w:t>
      </w:r>
      <w:r w:rsidR="002C59C0">
        <w:rPr>
          <w:rFonts w:ascii="Times New Roman" w:hAnsi="Times New Roman"/>
          <w:spacing w:val="-2"/>
        </w:rPr>
        <w:t xml:space="preserve"> </w:t>
      </w:r>
      <w:r w:rsidR="00BB37BA">
        <w:rPr>
          <w:rFonts w:ascii="Times New Roman" w:hAnsi="Times New Roman"/>
          <w:spacing w:val="-2"/>
        </w:rPr>
        <w:t>a także ww. umów zawarty</w:t>
      </w:r>
      <w:r w:rsidR="00E46713">
        <w:rPr>
          <w:rFonts w:ascii="Times New Roman" w:hAnsi="Times New Roman"/>
          <w:spacing w:val="-2"/>
        </w:rPr>
        <w:t>ch</w:t>
      </w:r>
      <w:r w:rsidR="00BB37BA">
        <w:rPr>
          <w:rFonts w:ascii="Times New Roman" w:hAnsi="Times New Roman"/>
          <w:spacing w:val="-2"/>
        </w:rPr>
        <w:t xml:space="preserve"> </w:t>
      </w:r>
      <w:r w:rsidR="002C59C0" w:rsidRPr="002C59C0">
        <w:rPr>
          <w:rFonts w:ascii="Times New Roman" w:hAnsi="Times New Roman"/>
          <w:spacing w:val="-2"/>
        </w:rPr>
        <w:t>po dniu 31 grudnia 2025</w:t>
      </w:r>
      <w:r w:rsidR="007C089A">
        <w:rPr>
          <w:rFonts w:ascii="Times New Roman" w:hAnsi="Times New Roman"/>
          <w:spacing w:val="-2"/>
        </w:rPr>
        <w:t> </w:t>
      </w:r>
      <w:r w:rsidR="002C59C0" w:rsidRPr="002C59C0">
        <w:rPr>
          <w:rFonts w:ascii="Times New Roman" w:hAnsi="Times New Roman"/>
          <w:spacing w:val="-2"/>
        </w:rPr>
        <w:t>r.,</w:t>
      </w:r>
      <w:r w:rsidR="00BB37BA">
        <w:rPr>
          <w:rFonts w:ascii="Times New Roman" w:hAnsi="Times New Roman"/>
          <w:spacing w:val="-2"/>
        </w:rPr>
        <w:t xml:space="preserve"> jednak</w:t>
      </w:r>
      <w:r w:rsidR="002C59C0" w:rsidRPr="002C59C0">
        <w:rPr>
          <w:rFonts w:ascii="Times New Roman" w:hAnsi="Times New Roman"/>
          <w:spacing w:val="-2"/>
        </w:rPr>
        <w:t xml:space="preserve"> w następstwie postępowań wszczętych przed dniem 1 stycznia 2026</w:t>
      </w:r>
      <w:r w:rsidR="00703D3E">
        <w:rPr>
          <w:rFonts w:ascii="Times New Roman" w:hAnsi="Times New Roman"/>
          <w:spacing w:val="-2"/>
        </w:rPr>
        <w:t> </w:t>
      </w:r>
      <w:r w:rsidR="002C59C0" w:rsidRPr="002C59C0">
        <w:rPr>
          <w:rFonts w:ascii="Times New Roman" w:hAnsi="Times New Roman"/>
          <w:spacing w:val="-2"/>
        </w:rPr>
        <w:t>r.</w:t>
      </w:r>
      <w:r w:rsidR="00BB37BA">
        <w:rPr>
          <w:rFonts w:ascii="Times New Roman" w:hAnsi="Times New Roman"/>
          <w:spacing w:val="-2"/>
        </w:rPr>
        <w:t xml:space="preserve"> </w:t>
      </w:r>
      <w:r w:rsidR="00623B01">
        <w:rPr>
          <w:rFonts w:ascii="Times New Roman" w:hAnsi="Times New Roman"/>
          <w:spacing w:val="-2"/>
        </w:rPr>
        <w:t>(art. 8 i art. </w:t>
      </w:r>
      <w:r w:rsidR="005117AA">
        <w:rPr>
          <w:rFonts w:ascii="Times New Roman" w:hAnsi="Times New Roman"/>
          <w:spacing w:val="-2"/>
        </w:rPr>
        <w:t>10</w:t>
      </w:r>
      <w:r w:rsidR="00623B01">
        <w:rPr>
          <w:rFonts w:ascii="Times New Roman" w:hAnsi="Times New Roman"/>
          <w:spacing w:val="-2"/>
        </w:rPr>
        <w:t xml:space="preserve"> ust. 2). </w:t>
      </w:r>
      <w:r w:rsidR="00BB37BA">
        <w:rPr>
          <w:rFonts w:ascii="Times New Roman" w:hAnsi="Times New Roman"/>
          <w:spacing w:val="-2"/>
        </w:rPr>
        <w:t>W</w:t>
      </w:r>
      <w:r w:rsidR="000942A7">
        <w:rPr>
          <w:rFonts w:ascii="Times New Roman" w:hAnsi="Times New Roman"/>
          <w:spacing w:val="-2"/>
        </w:rPr>
        <w:t> </w:t>
      </w:r>
      <w:r w:rsidR="00BB37BA">
        <w:rPr>
          <w:rFonts w:ascii="Times New Roman" w:hAnsi="Times New Roman"/>
          <w:spacing w:val="-2"/>
        </w:rPr>
        <w:t>odniesieniu do</w:t>
      </w:r>
      <w:r w:rsidR="00B82AC6">
        <w:rPr>
          <w:rFonts w:ascii="Times New Roman" w:hAnsi="Times New Roman"/>
          <w:spacing w:val="-2"/>
        </w:rPr>
        <w:t> </w:t>
      </w:r>
      <w:r w:rsidR="00BB37BA">
        <w:rPr>
          <w:rFonts w:ascii="Times New Roman" w:hAnsi="Times New Roman"/>
          <w:spacing w:val="-2"/>
        </w:rPr>
        <w:t>ww. umów zastosowanie będą miały</w:t>
      </w:r>
      <w:r w:rsidR="002C59C0" w:rsidRPr="002C59C0">
        <w:rPr>
          <w:rFonts w:ascii="Times New Roman" w:hAnsi="Times New Roman"/>
          <w:spacing w:val="-2"/>
        </w:rPr>
        <w:t xml:space="preserve"> </w:t>
      </w:r>
      <w:r w:rsidR="00BB37BA">
        <w:rPr>
          <w:rFonts w:ascii="Times New Roman" w:hAnsi="Times New Roman"/>
          <w:spacing w:val="-2"/>
        </w:rPr>
        <w:t xml:space="preserve">odpowiednio </w:t>
      </w:r>
      <w:r w:rsidR="002C59C0" w:rsidRPr="002C59C0">
        <w:rPr>
          <w:rFonts w:ascii="Times New Roman" w:hAnsi="Times New Roman"/>
          <w:spacing w:val="-2"/>
        </w:rPr>
        <w:t xml:space="preserve">przepisy ustawy </w:t>
      </w:r>
      <w:proofErr w:type="spellStart"/>
      <w:r w:rsidR="00BB37BA">
        <w:rPr>
          <w:rFonts w:ascii="Times New Roman" w:hAnsi="Times New Roman"/>
          <w:spacing w:val="-2"/>
        </w:rPr>
        <w:t>Pzp</w:t>
      </w:r>
      <w:proofErr w:type="spellEnd"/>
      <w:r w:rsidR="00BB37BA">
        <w:rPr>
          <w:rFonts w:ascii="Times New Roman" w:hAnsi="Times New Roman"/>
          <w:spacing w:val="-2"/>
        </w:rPr>
        <w:t xml:space="preserve"> oraz przepisy ustawy o umowie koncesji, </w:t>
      </w:r>
      <w:r w:rsidR="002C59C0" w:rsidRPr="002C59C0">
        <w:rPr>
          <w:rFonts w:ascii="Times New Roman" w:hAnsi="Times New Roman"/>
          <w:spacing w:val="-2"/>
        </w:rPr>
        <w:t>w brzmieniu dotychczasowym.</w:t>
      </w:r>
      <w:r w:rsidR="00623B01" w:rsidRPr="00623B01">
        <w:rPr>
          <w:rFonts w:ascii="Times New Roman" w:hAnsi="Times New Roman"/>
          <w:spacing w:val="-2"/>
        </w:rPr>
        <w:t xml:space="preserve"> </w:t>
      </w:r>
      <w:r w:rsidR="00623B01">
        <w:rPr>
          <w:rFonts w:ascii="Times New Roman" w:hAnsi="Times New Roman"/>
          <w:spacing w:val="-2"/>
        </w:rPr>
        <w:t xml:space="preserve">Celem </w:t>
      </w:r>
      <w:r w:rsidR="00F711D3">
        <w:rPr>
          <w:rFonts w:ascii="Times New Roman" w:hAnsi="Times New Roman"/>
          <w:spacing w:val="-2"/>
        </w:rPr>
        <w:t>ww. </w:t>
      </w:r>
      <w:r w:rsidR="00623B01">
        <w:rPr>
          <w:rFonts w:ascii="Times New Roman" w:hAnsi="Times New Roman"/>
          <w:spacing w:val="-2"/>
        </w:rPr>
        <w:t>regulacji przejściowej jest jednoznaczne rozstrzygnięcie kwestii obowiązującego stanu prawnego w odniesieniu do tych umów, w tym w kontekście ich ewentualnej zmiany.</w:t>
      </w:r>
    </w:p>
    <w:p w14:paraId="3BA6595D" w14:textId="3A38DA46" w:rsidR="00F55E23" w:rsidRDefault="00A456B5" w:rsidP="00EE2F79">
      <w:pPr>
        <w:spacing w:line="360" w:lineRule="auto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Projekt zawiera także przepis przejściowy dotyczący </w:t>
      </w:r>
      <w:r w:rsidRPr="00A456B5">
        <w:rPr>
          <w:rFonts w:ascii="Times New Roman" w:hAnsi="Times New Roman"/>
          <w:spacing w:val="-2"/>
        </w:rPr>
        <w:t>um</w:t>
      </w:r>
      <w:r>
        <w:rPr>
          <w:rFonts w:ascii="Times New Roman" w:hAnsi="Times New Roman"/>
          <w:spacing w:val="-2"/>
        </w:rPr>
        <w:t>ów</w:t>
      </w:r>
      <w:r w:rsidRPr="00A456B5">
        <w:rPr>
          <w:rFonts w:ascii="Times New Roman" w:hAnsi="Times New Roman"/>
          <w:spacing w:val="-2"/>
        </w:rPr>
        <w:t xml:space="preserve"> o świadczenie usług w zakresie publicznego transportu zbiorowego</w:t>
      </w:r>
      <w:r>
        <w:rPr>
          <w:rFonts w:ascii="Times New Roman" w:hAnsi="Times New Roman"/>
          <w:spacing w:val="-2"/>
        </w:rPr>
        <w:t>, uregulowanych ustawą</w:t>
      </w:r>
      <w:r w:rsidRPr="00A456B5">
        <w:rPr>
          <w:rFonts w:ascii="Times New Roman" w:hAnsi="Times New Roman"/>
          <w:spacing w:val="-2"/>
        </w:rPr>
        <w:t xml:space="preserve"> </w:t>
      </w:r>
      <w:r w:rsidRPr="00315BC1">
        <w:rPr>
          <w:rFonts w:ascii="Times New Roman" w:hAnsi="Times New Roman"/>
        </w:rPr>
        <w:t>z dnia 16</w:t>
      </w:r>
      <w:r>
        <w:rPr>
          <w:rFonts w:ascii="Times New Roman" w:hAnsi="Times New Roman"/>
        </w:rPr>
        <w:t> </w:t>
      </w:r>
      <w:r w:rsidRPr="00315BC1">
        <w:rPr>
          <w:rFonts w:ascii="Times New Roman" w:hAnsi="Times New Roman"/>
        </w:rPr>
        <w:t>grudnia 2010</w:t>
      </w:r>
      <w:r>
        <w:rPr>
          <w:rFonts w:ascii="Times New Roman" w:hAnsi="Times New Roman"/>
        </w:rPr>
        <w:t> </w:t>
      </w:r>
      <w:r w:rsidRPr="00315BC1">
        <w:rPr>
          <w:rFonts w:ascii="Times New Roman" w:hAnsi="Times New Roman"/>
        </w:rPr>
        <w:t>r. o</w:t>
      </w:r>
      <w:r>
        <w:rPr>
          <w:rFonts w:ascii="Times New Roman" w:hAnsi="Times New Roman"/>
        </w:rPr>
        <w:t> </w:t>
      </w:r>
      <w:r w:rsidRPr="00315BC1">
        <w:rPr>
          <w:rFonts w:ascii="Times New Roman" w:hAnsi="Times New Roman"/>
        </w:rPr>
        <w:t>publicznym transporcie zbiorowym</w:t>
      </w:r>
      <w:r w:rsidR="00290375">
        <w:rPr>
          <w:rFonts w:ascii="Times New Roman" w:hAnsi="Times New Roman"/>
        </w:rPr>
        <w:t xml:space="preserve">, z uwagi na to, że umowy te są zawierane bez zastosowania ustawy </w:t>
      </w:r>
      <w:proofErr w:type="spellStart"/>
      <w:r w:rsidR="00290375">
        <w:rPr>
          <w:rFonts w:ascii="Times New Roman" w:hAnsi="Times New Roman"/>
        </w:rPr>
        <w:t>Pzp</w:t>
      </w:r>
      <w:proofErr w:type="spellEnd"/>
      <w:r w:rsidR="00290375">
        <w:rPr>
          <w:rFonts w:ascii="Times New Roman" w:hAnsi="Times New Roman"/>
        </w:rPr>
        <w:t xml:space="preserve"> i nie są one objęte pozostałymi regulacjami przejściowym (art. 9 ust. 2)</w:t>
      </w:r>
      <w:r>
        <w:rPr>
          <w:rFonts w:ascii="Times New Roman" w:hAnsi="Times New Roman"/>
          <w:spacing w:val="-2"/>
        </w:rPr>
        <w:t xml:space="preserve">. Regulacja intertemporalna </w:t>
      </w:r>
      <w:r w:rsidR="00290375">
        <w:rPr>
          <w:rFonts w:ascii="Times New Roman" w:hAnsi="Times New Roman"/>
          <w:spacing w:val="-2"/>
        </w:rPr>
        <w:t xml:space="preserve">zawarta w projektowanym art. 9 ust. 2 </w:t>
      </w:r>
      <w:r>
        <w:rPr>
          <w:rFonts w:ascii="Times New Roman" w:hAnsi="Times New Roman"/>
          <w:spacing w:val="-2"/>
        </w:rPr>
        <w:t>rozstrzyga kwestię stosowania</w:t>
      </w:r>
      <w:r w:rsidRPr="00A456B5">
        <w:rPr>
          <w:rFonts w:ascii="Times New Roman" w:hAnsi="Times New Roman"/>
          <w:spacing w:val="-2"/>
        </w:rPr>
        <w:t xml:space="preserve"> art. 46 ust. 1 pkt 13 </w:t>
      </w:r>
      <w:r>
        <w:rPr>
          <w:rFonts w:ascii="Times New Roman" w:hAnsi="Times New Roman"/>
          <w:spacing w:val="-2"/>
        </w:rPr>
        <w:t>ww.</w:t>
      </w:r>
      <w:r w:rsidR="00290375">
        <w:rPr>
          <w:rFonts w:ascii="Times New Roman" w:hAnsi="Times New Roman"/>
          <w:spacing w:val="-2"/>
        </w:rPr>
        <w:t xml:space="preserve"> ustawy</w:t>
      </w:r>
      <w:r w:rsidR="00314BFA">
        <w:rPr>
          <w:rFonts w:ascii="Times New Roman" w:hAnsi="Times New Roman"/>
          <w:spacing w:val="-2"/>
        </w:rPr>
        <w:t xml:space="preserve"> w brzmieniu dotychczasowym do wszczętych i niezakończonych przed dniem wejścia w życie ustawy postępowań w sprawach</w:t>
      </w:r>
      <w:r w:rsidR="00290375">
        <w:rPr>
          <w:rFonts w:ascii="Times New Roman" w:hAnsi="Times New Roman"/>
          <w:spacing w:val="-2"/>
        </w:rPr>
        <w:t xml:space="preserve"> </w:t>
      </w:r>
      <w:r w:rsidR="00290375" w:rsidRPr="00A456B5">
        <w:rPr>
          <w:rFonts w:ascii="Times New Roman" w:hAnsi="Times New Roman"/>
          <w:spacing w:val="-2"/>
        </w:rPr>
        <w:t>um</w:t>
      </w:r>
      <w:r w:rsidR="00290375">
        <w:rPr>
          <w:rFonts w:ascii="Times New Roman" w:hAnsi="Times New Roman"/>
          <w:spacing w:val="-2"/>
        </w:rPr>
        <w:t>ów</w:t>
      </w:r>
      <w:r w:rsidR="00290375" w:rsidRPr="00A456B5">
        <w:rPr>
          <w:rFonts w:ascii="Times New Roman" w:hAnsi="Times New Roman"/>
          <w:spacing w:val="-2"/>
        </w:rPr>
        <w:t xml:space="preserve"> o</w:t>
      </w:r>
      <w:r w:rsidR="00314BFA">
        <w:rPr>
          <w:rFonts w:ascii="Times New Roman" w:hAnsi="Times New Roman"/>
          <w:spacing w:val="-2"/>
        </w:rPr>
        <w:t> </w:t>
      </w:r>
      <w:r w:rsidR="00290375" w:rsidRPr="00A456B5">
        <w:rPr>
          <w:rFonts w:ascii="Times New Roman" w:hAnsi="Times New Roman"/>
          <w:spacing w:val="-2"/>
        </w:rPr>
        <w:t>świadczenie usług w zakresie publicznego transportu zbiorowego</w:t>
      </w:r>
      <w:r>
        <w:rPr>
          <w:rFonts w:ascii="Times New Roman" w:hAnsi="Times New Roman"/>
          <w:spacing w:val="-2"/>
        </w:rPr>
        <w:t>.</w:t>
      </w:r>
    </w:p>
    <w:p w14:paraId="5492EA52" w14:textId="7ED7E62D" w:rsidR="00EE2F79" w:rsidRPr="00EE2F79" w:rsidRDefault="00EE2F79" w:rsidP="00EE2F79">
      <w:pPr>
        <w:spacing w:line="360" w:lineRule="auto"/>
        <w:jc w:val="both"/>
        <w:rPr>
          <w:rFonts w:ascii="Times New Roman" w:hAnsi="Times New Roman" w:cs="Times New Roman"/>
        </w:rPr>
      </w:pPr>
      <w:r w:rsidRPr="00EE2F79">
        <w:rPr>
          <w:rFonts w:ascii="Times New Roman" w:hAnsi="Times New Roman" w:cs="Times New Roman"/>
        </w:rPr>
        <w:t>Projekt ustawy nie zawiera przepisów technicznych, w rozumieniu rozporządzenia Rady</w:t>
      </w:r>
      <w:r>
        <w:rPr>
          <w:rFonts w:ascii="Times New Roman" w:hAnsi="Times New Roman" w:cs="Times New Roman"/>
        </w:rPr>
        <w:t xml:space="preserve"> </w:t>
      </w:r>
      <w:r w:rsidRPr="00EE2F79">
        <w:rPr>
          <w:rFonts w:ascii="Times New Roman" w:hAnsi="Times New Roman" w:cs="Times New Roman"/>
        </w:rPr>
        <w:t>Ministrów z dnia 23 grudnia 2002 r. w sprawie sposobu funkcjonowania krajowego systemu</w:t>
      </w:r>
      <w:r>
        <w:rPr>
          <w:rFonts w:ascii="Times New Roman" w:hAnsi="Times New Roman" w:cs="Times New Roman"/>
        </w:rPr>
        <w:t xml:space="preserve"> </w:t>
      </w:r>
      <w:r w:rsidRPr="00EE2F79">
        <w:rPr>
          <w:rFonts w:ascii="Times New Roman" w:hAnsi="Times New Roman" w:cs="Times New Roman"/>
        </w:rPr>
        <w:t>notyfikacji norm i aktów prawnych (Dz. U. poz. 2039 oraz z 2004 r. poz. 597), w związku z</w:t>
      </w:r>
      <w:r w:rsidR="00B82AC6">
        <w:rPr>
          <w:rFonts w:ascii="Times New Roman" w:hAnsi="Times New Roman" w:cs="Times New Roman"/>
        </w:rPr>
        <w:t> </w:t>
      </w:r>
      <w:r w:rsidRPr="00EE2F79">
        <w:rPr>
          <w:rFonts w:ascii="Times New Roman" w:hAnsi="Times New Roman" w:cs="Times New Roman"/>
        </w:rPr>
        <w:t>tym nie podlega notyfikacji.</w:t>
      </w:r>
    </w:p>
    <w:p w14:paraId="7BF3B954" w14:textId="20B46307" w:rsidR="00EE2F79" w:rsidRPr="00EE2F79" w:rsidRDefault="00EE2F79" w:rsidP="00EE2F79">
      <w:pPr>
        <w:spacing w:line="360" w:lineRule="auto"/>
        <w:jc w:val="both"/>
        <w:rPr>
          <w:rFonts w:ascii="Times New Roman" w:hAnsi="Times New Roman" w:cs="Times New Roman"/>
        </w:rPr>
      </w:pPr>
      <w:r w:rsidRPr="00EE2F79">
        <w:rPr>
          <w:rFonts w:ascii="Times New Roman" w:hAnsi="Times New Roman" w:cs="Times New Roman"/>
        </w:rPr>
        <w:t>Projekt ustawy nie zawiera wymogów nakładanych na usługodawców podlegających</w:t>
      </w:r>
      <w:r>
        <w:rPr>
          <w:rFonts w:ascii="Times New Roman" w:hAnsi="Times New Roman" w:cs="Times New Roman"/>
        </w:rPr>
        <w:t xml:space="preserve"> </w:t>
      </w:r>
      <w:r w:rsidRPr="00EE2F79">
        <w:rPr>
          <w:rFonts w:ascii="Times New Roman" w:hAnsi="Times New Roman" w:cs="Times New Roman"/>
        </w:rPr>
        <w:t>notyfikacji, o której mowa w art. 15 ust. 7 i art. 39 ust. 5 dyrektywy 2006/123/WE Parlamentu</w:t>
      </w:r>
      <w:r>
        <w:rPr>
          <w:rFonts w:ascii="Times New Roman" w:hAnsi="Times New Roman" w:cs="Times New Roman"/>
        </w:rPr>
        <w:t xml:space="preserve"> </w:t>
      </w:r>
      <w:r w:rsidRPr="00EE2F79">
        <w:rPr>
          <w:rFonts w:ascii="Times New Roman" w:hAnsi="Times New Roman" w:cs="Times New Roman"/>
        </w:rPr>
        <w:t>Europejskiego i Rady z dnia 12 grudnia 2006 r. dotyczącej usług na rynku wewnętrznym (Dz.</w:t>
      </w:r>
      <w:r>
        <w:rPr>
          <w:rFonts w:ascii="Times New Roman" w:hAnsi="Times New Roman" w:cs="Times New Roman"/>
        </w:rPr>
        <w:t> </w:t>
      </w:r>
      <w:r w:rsidRPr="00EE2F79">
        <w:rPr>
          <w:rFonts w:ascii="Times New Roman" w:hAnsi="Times New Roman" w:cs="Times New Roman"/>
        </w:rPr>
        <w:t>Urz. UE L 376 z 27.12.2006, str. 36).</w:t>
      </w:r>
    </w:p>
    <w:p w14:paraId="21FE32AB" w14:textId="3667149A" w:rsidR="00EE2F79" w:rsidRPr="00EE2F79" w:rsidRDefault="00EE2F79" w:rsidP="00EE2F79">
      <w:pPr>
        <w:spacing w:line="360" w:lineRule="auto"/>
        <w:jc w:val="both"/>
        <w:rPr>
          <w:rFonts w:ascii="Times New Roman" w:hAnsi="Times New Roman" w:cs="Times New Roman"/>
        </w:rPr>
      </w:pPr>
      <w:r w:rsidRPr="00EE2F79">
        <w:rPr>
          <w:rFonts w:ascii="Times New Roman" w:hAnsi="Times New Roman" w:cs="Times New Roman"/>
        </w:rPr>
        <w:t>Projekt ustawy nie wymaga uzyskania opinii, dokonania powiadomienia, konsultacji albo</w:t>
      </w:r>
      <w:r>
        <w:rPr>
          <w:rFonts w:ascii="Times New Roman" w:hAnsi="Times New Roman" w:cs="Times New Roman"/>
        </w:rPr>
        <w:t xml:space="preserve"> </w:t>
      </w:r>
      <w:r w:rsidRPr="00EE2F79">
        <w:rPr>
          <w:rFonts w:ascii="Times New Roman" w:hAnsi="Times New Roman" w:cs="Times New Roman"/>
        </w:rPr>
        <w:t>uzgodnienia z właściwym organami i instytucjami Unii Europejskiej, w tym z Europejskim</w:t>
      </w:r>
      <w:r>
        <w:rPr>
          <w:rFonts w:ascii="Times New Roman" w:hAnsi="Times New Roman" w:cs="Times New Roman"/>
        </w:rPr>
        <w:t xml:space="preserve"> </w:t>
      </w:r>
      <w:r w:rsidRPr="00EE2F79">
        <w:rPr>
          <w:rFonts w:ascii="Times New Roman" w:hAnsi="Times New Roman" w:cs="Times New Roman"/>
        </w:rPr>
        <w:t>Bankiem Centralnym, o czym mowa w § 39 uchwały nr 190 Rady Ministrów z dnia 29</w:t>
      </w:r>
      <w:r>
        <w:rPr>
          <w:rFonts w:ascii="Times New Roman" w:hAnsi="Times New Roman" w:cs="Times New Roman"/>
        </w:rPr>
        <w:t> </w:t>
      </w:r>
      <w:r w:rsidRPr="00EE2F79">
        <w:rPr>
          <w:rFonts w:ascii="Times New Roman" w:hAnsi="Times New Roman" w:cs="Times New Roman"/>
        </w:rPr>
        <w:t>października 2013 r. – Regulamin pracy Rady Ministrów (M.P. z 2024 r. poz. 806</w:t>
      </w:r>
      <w:r w:rsidR="008716F0">
        <w:rPr>
          <w:rFonts w:ascii="Times New Roman" w:hAnsi="Times New Roman" w:cs="Times New Roman"/>
        </w:rPr>
        <w:t xml:space="preserve"> oraz z</w:t>
      </w:r>
      <w:r w:rsidR="00537B0F">
        <w:rPr>
          <w:rFonts w:ascii="Times New Roman" w:hAnsi="Times New Roman" w:cs="Times New Roman"/>
        </w:rPr>
        <w:t> </w:t>
      </w:r>
      <w:r w:rsidR="008716F0">
        <w:rPr>
          <w:rFonts w:ascii="Times New Roman" w:hAnsi="Times New Roman" w:cs="Times New Roman"/>
        </w:rPr>
        <w:t>2025 r. poz. 408</w:t>
      </w:r>
      <w:r w:rsidRPr="00EE2F79">
        <w:rPr>
          <w:rFonts w:ascii="Times New Roman" w:hAnsi="Times New Roman" w:cs="Times New Roman"/>
        </w:rPr>
        <w:t>).</w:t>
      </w:r>
    </w:p>
    <w:p w14:paraId="2FEA8577" w14:textId="77777777" w:rsidR="00EE2F79" w:rsidRPr="00EE2F79" w:rsidRDefault="00EE2F79" w:rsidP="00EE2F79">
      <w:pPr>
        <w:spacing w:line="360" w:lineRule="auto"/>
        <w:jc w:val="both"/>
        <w:rPr>
          <w:rFonts w:ascii="Times New Roman" w:hAnsi="Times New Roman" w:cs="Times New Roman"/>
        </w:rPr>
      </w:pPr>
      <w:r w:rsidRPr="00EE2F79">
        <w:rPr>
          <w:rFonts w:ascii="Times New Roman" w:hAnsi="Times New Roman" w:cs="Times New Roman"/>
        </w:rPr>
        <w:t>Projektowana regulacja jest zgodna z prawem Unii Europejskiej.</w:t>
      </w:r>
    </w:p>
    <w:p w14:paraId="49F2FE51" w14:textId="76C10365" w:rsidR="00EE2F79" w:rsidRPr="00B97B20" w:rsidRDefault="00EE2F79" w:rsidP="00EE2F79">
      <w:pPr>
        <w:spacing w:line="360" w:lineRule="auto"/>
        <w:jc w:val="both"/>
        <w:rPr>
          <w:rFonts w:ascii="Times New Roman" w:hAnsi="Times New Roman" w:cs="Times New Roman"/>
        </w:rPr>
      </w:pPr>
      <w:r w:rsidRPr="00EE2F79">
        <w:rPr>
          <w:rFonts w:ascii="Times New Roman" w:hAnsi="Times New Roman" w:cs="Times New Roman"/>
        </w:rPr>
        <w:t>Stosownie do art. 5 ustawy z dnia 7 lipca 2005 r. o działalności lobbingowej w procesie</w:t>
      </w:r>
      <w:r>
        <w:rPr>
          <w:rFonts w:ascii="Times New Roman" w:hAnsi="Times New Roman" w:cs="Times New Roman"/>
        </w:rPr>
        <w:t xml:space="preserve"> </w:t>
      </w:r>
      <w:r w:rsidRPr="00EE2F79">
        <w:rPr>
          <w:rFonts w:ascii="Times New Roman" w:hAnsi="Times New Roman" w:cs="Times New Roman"/>
        </w:rPr>
        <w:t>stanowienia prawa (Dz. U. z 20</w:t>
      </w:r>
      <w:r w:rsidR="008F373A">
        <w:rPr>
          <w:rFonts w:ascii="Times New Roman" w:hAnsi="Times New Roman" w:cs="Times New Roman"/>
        </w:rPr>
        <w:t>25</w:t>
      </w:r>
      <w:r w:rsidRPr="00EE2F79">
        <w:rPr>
          <w:rFonts w:ascii="Times New Roman" w:hAnsi="Times New Roman" w:cs="Times New Roman"/>
        </w:rPr>
        <w:t xml:space="preserve"> r. poz. </w:t>
      </w:r>
      <w:r w:rsidR="008F373A">
        <w:rPr>
          <w:rFonts w:ascii="Times New Roman" w:hAnsi="Times New Roman" w:cs="Times New Roman"/>
        </w:rPr>
        <w:t>677</w:t>
      </w:r>
      <w:r w:rsidRPr="00EE2F79">
        <w:rPr>
          <w:rFonts w:ascii="Times New Roman" w:hAnsi="Times New Roman" w:cs="Times New Roman"/>
        </w:rPr>
        <w:t>) w związku z § 52 ust. 1</w:t>
      </w:r>
      <w:r>
        <w:rPr>
          <w:rFonts w:ascii="Times New Roman" w:hAnsi="Times New Roman" w:cs="Times New Roman"/>
        </w:rPr>
        <w:t xml:space="preserve"> </w:t>
      </w:r>
      <w:r w:rsidR="000942A7" w:rsidRPr="00EE2F79">
        <w:rPr>
          <w:rFonts w:ascii="Times New Roman" w:hAnsi="Times New Roman" w:cs="Times New Roman"/>
        </w:rPr>
        <w:t>uchwały nr 190 Rady Ministrów z dnia 29</w:t>
      </w:r>
      <w:r w:rsidR="000942A7">
        <w:rPr>
          <w:rFonts w:ascii="Times New Roman" w:hAnsi="Times New Roman" w:cs="Times New Roman"/>
        </w:rPr>
        <w:t> </w:t>
      </w:r>
      <w:r w:rsidR="000942A7" w:rsidRPr="00EE2F79">
        <w:rPr>
          <w:rFonts w:ascii="Times New Roman" w:hAnsi="Times New Roman" w:cs="Times New Roman"/>
        </w:rPr>
        <w:t xml:space="preserve">października 2013 r. – </w:t>
      </w:r>
      <w:r w:rsidRPr="00EE2F79">
        <w:rPr>
          <w:rFonts w:ascii="Times New Roman" w:hAnsi="Times New Roman" w:cs="Times New Roman"/>
        </w:rPr>
        <w:t>Regulamin pracy Rady Ministrów</w:t>
      </w:r>
      <w:r w:rsidR="000942A7">
        <w:rPr>
          <w:rFonts w:ascii="Times New Roman" w:hAnsi="Times New Roman" w:cs="Times New Roman"/>
        </w:rPr>
        <w:t>,</w:t>
      </w:r>
      <w:r w:rsidRPr="00EE2F79">
        <w:rPr>
          <w:rFonts w:ascii="Times New Roman" w:hAnsi="Times New Roman" w:cs="Times New Roman"/>
        </w:rPr>
        <w:t xml:space="preserve"> projekt ustawy </w:t>
      </w:r>
      <w:r w:rsidRPr="00EE2F79">
        <w:rPr>
          <w:rFonts w:ascii="Times New Roman" w:hAnsi="Times New Roman" w:cs="Times New Roman"/>
        </w:rPr>
        <w:lastRenderedPageBreak/>
        <w:t>został udostępniony w Biuletynie Informacji</w:t>
      </w:r>
      <w:r>
        <w:rPr>
          <w:rFonts w:ascii="Times New Roman" w:hAnsi="Times New Roman" w:cs="Times New Roman"/>
        </w:rPr>
        <w:t xml:space="preserve"> </w:t>
      </w:r>
      <w:r w:rsidRPr="00EE2F79">
        <w:rPr>
          <w:rFonts w:ascii="Times New Roman" w:hAnsi="Times New Roman" w:cs="Times New Roman"/>
        </w:rPr>
        <w:t>Publicznej na stronie podmiotowej Rządowego Centrum Legislacji, w serwisie Rządowy</w:t>
      </w:r>
      <w:r>
        <w:rPr>
          <w:rFonts w:ascii="Times New Roman" w:hAnsi="Times New Roman" w:cs="Times New Roman"/>
        </w:rPr>
        <w:t xml:space="preserve"> </w:t>
      </w:r>
      <w:r w:rsidRPr="00EE2F79">
        <w:rPr>
          <w:rFonts w:ascii="Times New Roman" w:hAnsi="Times New Roman" w:cs="Times New Roman"/>
        </w:rPr>
        <w:t>Proces L</w:t>
      </w:r>
      <w:r>
        <w:rPr>
          <w:rFonts w:ascii="Times New Roman" w:hAnsi="Times New Roman" w:cs="Times New Roman"/>
        </w:rPr>
        <w:t>egislacyjny.</w:t>
      </w:r>
    </w:p>
    <w:sectPr w:rsidR="00EE2F79" w:rsidRPr="00B97B20" w:rsidSect="00A43E2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C86F4" w14:textId="77777777" w:rsidR="00693DF9" w:rsidRDefault="00693DF9" w:rsidP="00C9629B">
      <w:pPr>
        <w:spacing w:after="0" w:line="240" w:lineRule="auto"/>
      </w:pPr>
      <w:r>
        <w:separator/>
      </w:r>
    </w:p>
  </w:endnote>
  <w:endnote w:type="continuationSeparator" w:id="0">
    <w:p w14:paraId="4A33F446" w14:textId="77777777" w:rsidR="00693DF9" w:rsidRDefault="00693DF9" w:rsidP="00C9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549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E4EAF3" w14:textId="165A9275" w:rsidR="00A43E2B" w:rsidRPr="00A43E2B" w:rsidRDefault="00A43E2B">
        <w:pPr>
          <w:pStyle w:val="Stopka"/>
          <w:jc w:val="center"/>
          <w:rPr>
            <w:rFonts w:ascii="Times New Roman" w:hAnsi="Times New Roman" w:cs="Times New Roman"/>
          </w:rPr>
        </w:pPr>
        <w:r w:rsidRPr="00A43E2B">
          <w:rPr>
            <w:rFonts w:ascii="Times New Roman" w:hAnsi="Times New Roman" w:cs="Times New Roman"/>
          </w:rPr>
          <w:fldChar w:fldCharType="begin"/>
        </w:r>
        <w:r w:rsidRPr="00A43E2B">
          <w:rPr>
            <w:rFonts w:ascii="Times New Roman" w:hAnsi="Times New Roman" w:cs="Times New Roman"/>
          </w:rPr>
          <w:instrText>PAGE   \* MERGEFORMAT</w:instrText>
        </w:r>
        <w:r w:rsidRPr="00A43E2B">
          <w:rPr>
            <w:rFonts w:ascii="Times New Roman" w:hAnsi="Times New Roman" w:cs="Times New Roman"/>
          </w:rPr>
          <w:fldChar w:fldCharType="separate"/>
        </w:r>
        <w:r w:rsidRPr="00A43E2B">
          <w:rPr>
            <w:rFonts w:ascii="Times New Roman" w:hAnsi="Times New Roman" w:cs="Times New Roman"/>
          </w:rPr>
          <w:t>2</w:t>
        </w:r>
        <w:r w:rsidRPr="00A43E2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5705" w14:textId="77777777" w:rsidR="00693DF9" w:rsidRDefault="00693DF9" w:rsidP="00C9629B">
      <w:pPr>
        <w:spacing w:after="0" w:line="240" w:lineRule="auto"/>
      </w:pPr>
      <w:r>
        <w:separator/>
      </w:r>
    </w:p>
  </w:footnote>
  <w:footnote w:type="continuationSeparator" w:id="0">
    <w:p w14:paraId="044D75E7" w14:textId="77777777" w:rsidR="00693DF9" w:rsidRDefault="00693DF9" w:rsidP="00C96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19D6"/>
    <w:multiLevelType w:val="hybridMultilevel"/>
    <w:tmpl w:val="EA344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56643"/>
    <w:multiLevelType w:val="hybridMultilevel"/>
    <w:tmpl w:val="EA344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0546E"/>
    <w:multiLevelType w:val="hybridMultilevel"/>
    <w:tmpl w:val="6F3A9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8336">
    <w:abstractNumId w:val="0"/>
  </w:num>
  <w:num w:numId="2" w16cid:durableId="2076589787">
    <w:abstractNumId w:val="1"/>
  </w:num>
  <w:num w:numId="3" w16cid:durableId="165270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63"/>
    <w:rsid w:val="00081A63"/>
    <w:rsid w:val="000942A7"/>
    <w:rsid w:val="000B41BA"/>
    <w:rsid w:val="000D3893"/>
    <w:rsid w:val="000D6906"/>
    <w:rsid w:val="000F3540"/>
    <w:rsid w:val="001410D4"/>
    <w:rsid w:val="00172C1E"/>
    <w:rsid w:val="00175E8A"/>
    <w:rsid w:val="001A31D8"/>
    <w:rsid w:val="001A4485"/>
    <w:rsid w:val="001E2858"/>
    <w:rsid w:val="00202BDC"/>
    <w:rsid w:val="002302AF"/>
    <w:rsid w:val="00290375"/>
    <w:rsid w:val="002B537D"/>
    <w:rsid w:val="002C59C0"/>
    <w:rsid w:val="002E068D"/>
    <w:rsid w:val="00314BFA"/>
    <w:rsid w:val="00315BC1"/>
    <w:rsid w:val="00381B11"/>
    <w:rsid w:val="003B5896"/>
    <w:rsid w:val="00414018"/>
    <w:rsid w:val="00450572"/>
    <w:rsid w:val="00475E2A"/>
    <w:rsid w:val="004A6126"/>
    <w:rsid w:val="004C2461"/>
    <w:rsid w:val="004C3148"/>
    <w:rsid w:val="004D5D62"/>
    <w:rsid w:val="005117AA"/>
    <w:rsid w:val="00515842"/>
    <w:rsid w:val="00537B0F"/>
    <w:rsid w:val="00555251"/>
    <w:rsid w:val="005609B9"/>
    <w:rsid w:val="0059344C"/>
    <w:rsid w:val="005A2542"/>
    <w:rsid w:val="005A6FFF"/>
    <w:rsid w:val="005C28A6"/>
    <w:rsid w:val="00605411"/>
    <w:rsid w:val="00623B01"/>
    <w:rsid w:val="006336FC"/>
    <w:rsid w:val="00664309"/>
    <w:rsid w:val="00693DF9"/>
    <w:rsid w:val="006C1A2B"/>
    <w:rsid w:val="006E4027"/>
    <w:rsid w:val="006F5138"/>
    <w:rsid w:val="00700F4D"/>
    <w:rsid w:val="00703D3E"/>
    <w:rsid w:val="007225C4"/>
    <w:rsid w:val="0073155A"/>
    <w:rsid w:val="007561E7"/>
    <w:rsid w:val="00773713"/>
    <w:rsid w:val="00775E8D"/>
    <w:rsid w:val="007A27E1"/>
    <w:rsid w:val="007A4412"/>
    <w:rsid w:val="007B62E8"/>
    <w:rsid w:val="007C089A"/>
    <w:rsid w:val="007E250E"/>
    <w:rsid w:val="007F66F1"/>
    <w:rsid w:val="008216D4"/>
    <w:rsid w:val="008361E1"/>
    <w:rsid w:val="008716F0"/>
    <w:rsid w:val="00890B80"/>
    <w:rsid w:val="0089754D"/>
    <w:rsid w:val="008F373A"/>
    <w:rsid w:val="008F40E3"/>
    <w:rsid w:val="00967E0D"/>
    <w:rsid w:val="00990EC3"/>
    <w:rsid w:val="00A21245"/>
    <w:rsid w:val="00A43E2B"/>
    <w:rsid w:val="00A456B5"/>
    <w:rsid w:val="00A97136"/>
    <w:rsid w:val="00AC1852"/>
    <w:rsid w:val="00AF03B0"/>
    <w:rsid w:val="00AF4E7E"/>
    <w:rsid w:val="00B05008"/>
    <w:rsid w:val="00B10D3A"/>
    <w:rsid w:val="00B34C75"/>
    <w:rsid w:val="00B82AC6"/>
    <w:rsid w:val="00B97B20"/>
    <w:rsid w:val="00BB37BA"/>
    <w:rsid w:val="00BB3B64"/>
    <w:rsid w:val="00BB5596"/>
    <w:rsid w:val="00BC47E4"/>
    <w:rsid w:val="00C22A4A"/>
    <w:rsid w:val="00C409C0"/>
    <w:rsid w:val="00C821FA"/>
    <w:rsid w:val="00C836B8"/>
    <w:rsid w:val="00C9629B"/>
    <w:rsid w:val="00CB0B37"/>
    <w:rsid w:val="00DB6BF7"/>
    <w:rsid w:val="00DF6FFE"/>
    <w:rsid w:val="00DF790B"/>
    <w:rsid w:val="00E3168A"/>
    <w:rsid w:val="00E46713"/>
    <w:rsid w:val="00E97B16"/>
    <w:rsid w:val="00EC7232"/>
    <w:rsid w:val="00EE2F79"/>
    <w:rsid w:val="00EF0720"/>
    <w:rsid w:val="00F21AB4"/>
    <w:rsid w:val="00F330D4"/>
    <w:rsid w:val="00F55E23"/>
    <w:rsid w:val="00F7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F631"/>
  <w15:chartTrackingRefBased/>
  <w15:docId w15:val="{F4C17B04-E655-4B34-BF86-E3206B4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1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1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1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1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1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1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1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1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1A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1A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A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1A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1A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1A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1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1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1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1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1A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1A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1A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1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1A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1A63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629B"/>
    <w:pPr>
      <w:spacing w:after="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629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9629B"/>
    <w:rPr>
      <w:vertAlign w:val="superscript"/>
    </w:rPr>
  </w:style>
  <w:style w:type="paragraph" w:customStyle="1" w:styleId="Default">
    <w:name w:val="Default"/>
    <w:rsid w:val="00C962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02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2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02AF"/>
    <w:rPr>
      <w:vertAlign w:val="superscript"/>
    </w:rPr>
  </w:style>
  <w:style w:type="paragraph" w:styleId="Poprawka">
    <w:name w:val="Revision"/>
    <w:hidden/>
    <w:uiPriority w:val="99"/>
    <w:semiHidden/>
    <w:rsid w:val="008F40E3"/>
    <w:pPr>
      <w:spacing w:after="0" w:line="240" w:lineRule="auto"/>
    </w:pPr>
  </w:style>
  <w:style w:type="paragraph" w:customStyle="1" w:styleId="ARTartustawynprozporzdzenia">
    <w:name w:val="ART(§) – art. ustawy (§ np. rozporządzenia)"/>
    <w:uiPriority w:val="11"/>
    <w:qFormat/>
    <w:rsid w:val="002C59C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C59C0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2C59C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C59C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2C59C0"/>
    <w:rPr>
      <w:b/>
    </w:rPr>
  </w:style>
  <w:style w:type="paragraph" w:styleId="Nagwek">
    <w:name w:val="header"/>
    <w:basedOn w:val="Normalny"/>
    <w:link w:val="NagwekZnak"/>
    <w:uiPriority w:val="99"/>
    <w:unhideWhenUsed/>
    <w:rsid w:val="00A4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E2B"/>
  </w:style>
  <w:style w:type="paragraph" w:styleId="Stopka">
    <w:name w:val="footer"/>
    <w:basedOn w:val="Normalny"/>
    <w:link w:val="StopkaZnak"/>
    <w:uiPriority w:val="99"/>
    <w:unhideWhenUsed/>
    <w:rsid w:val="00A4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E2B"/>
  </w:style>
  <w:style w:type="character" w:styleId="Odwoaniedokomentarza">
    <w:name w:val="annotation reference"/>
    <w:basedOn w:val="Domylnaczcionkaakapitu"/>
    <w:uiPriority w:val="99"/>
    <w:semiHidden/>
    <w:unhideWhenUsed/>
    <w:rsid w:val="00F21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1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1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2216</Words>
  <Characters>13296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Jokiel Oliwia</dc:creator>
  <cp:keywords/>
  <dc:description/>
  <cp:lastModifiedBy>Binkowska Joanna</cp:lastModifiedBy>
  <cp:revision>3</cp:revision>
  <dcterms:created xsi:type="dcterms:W3CDTF">2025-05-27T16:04:00Z</dcterms:created>
  <dcterms:modified xsi:type="dcterms:W3CDTF">2025-05-27T16:04:00Z</dcterms:modified>
</cp:coreProperties>
</file>