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B5C06" w14:textId="77777777" w:rsidR="005C4355" w:rsidRDefault="005C4355" w:rsidP="006C2608">
      <w:pPr>
        <w:spacing w:before="180"/>
        <w:jc w:val="center"/>
        <w:rPr>
          <w:rFonts w:eastAsia="Times New Roman"/>
        </w:rPr>
      </w:pPr>
      <w:r w:rsidRPr="00C53FA5">
        <w:rPr>
          <w:rFonts w:eastAsia="Times New Roman"/>
        </w:rPr>
        <w:t>UZASADNIENIE</w:t>
      </w:r>
    </w:p>
    <w:p w14:paraId="24E03764" w14:textId="77777777" w:rsidR="005C4355" w:rsidRPr="00343C0A" w:rsidRDefault="005C4355" w:rsidP="006C2608">
      <w:pPr>
        <w:spacing w:before="180"/>
        <w:jc w:val="both"/>
        <w:rPr>
          <w:rStyle w:val="Ppogrubienie"/>
        </w:rPr>
      </w:pPr>
      <w:bookmarkStart w:id="0" w:name="_Hlk194567457"/>
      <w:r w:rsidRPr="00343C0A">
        <w:rPr>
          <w:rStyle w:val="Ppogrubienie"/>
        </w:rPr>
        <w:t>I. Aktualny stan prawny oraz cel uchwalenia projektowanej regulacji</w:t>
      </w:r>
    </w:p>
    <w:p w14:paraId="1A697E01" w14:textId="54B502CD" w:rsidR="005C4355" w:rsidRDefault="005C4355" w:rsidP="006C2608">
      <w:pPr>
        <w:spacing w:before="180"/>
        <w:jc w:val="both"/>
        <w:rPr>
          <w:rFonts w:eastAsia="Times New Roman"/>
        </w:rPr>
      </w:pPr>
      <w:bookmarkStart w:id="1" w:name="_Hlk195871703"/>
      <w:r w:rsidRPr="00D60C43">
        <w:rPr>
          <w:rFonts w:eastAsia="Times New Roman"/>
        </w:rPr>
        <w:t>Celem projektowanych przepisów jest wprowadzenie podstawy prawnej jednoznacznie umożliwiającej bankom udzielanie informacji objętych tajemnicą bankową, w toku postępowania upadłościowego i restrukturyzacyjnego</w:t>
      </w:r>
      <w:r w:rsidR="004C5F1D">
        <w:rPr>
          <w:rFonts w:eastAsia="Times New Roman"/>
        </w:rPr>
        <w:t>,</w:t>
      </w:r>
      <w:r w:rsidRPr="00D60C43">
        <w:rPr>
          <w:rFonts w:eastAsia="Times New Roman"/>
        </w:rPr>
        <w:t xml:space="preserve"> syndykowi oraz nadzorcy sądowemu albo zarządcy </w:t>
      </w:r>
      <w:r>
        <w:rPr>
          <w:rFonts w:eastAsia="Times New Roman"/>
        </w:rPr>
        <w:t>w celu w</w:t>
      </w:r>
      <w:r w:rsidRPr="00D60C43">
        <w:rPr>
          <w:rFonts w:eastAsia="Times New Roman"/>
        </w:rPr>
        <w:t>ykonywania czynności w postępowaniu upadłościowym bądź restrukturyzacyjnym.</w:t>
      </w:r>
      <w:r>
        <w:rPr>
          <w:rFonts w:eastAsia="Times New Roman"/>
        </w:rPr>
        <w:t xml:space="preserve"> </w:t>
      </w:r>
      <w:r w:rsidR="000A66BB">
        <w:rPr>
          <w:rFonts w:eastAsia="Times New Roman"/>
        </w:rPr>
        <w:t>Przewiduje się także wprowadzenie analogicznych rozwiązań w sferze funkcjonowania spółdzielczych kas oszczędnościowo-kredytowych</w:t>
      </w:r>
      <w:r w:rsidR="00077500">
        <w:rPr>
          <w:rFonts w:eastAsia="Times New Roman"/>
        </w:rPr>
        <w:t xml:space="preserve"> (dalej: „kas”)</w:t>
      </w:r>
      <w:r w:rsidR="000A66BB">
        <w:rPr>
          <w:rFonts w:eastAsia="Times New Roman"/>
        </w:rPr>
        <w:t xml:space="preserve">. </w:t>
      </w:r>
    </w:p>
    <w:p w14:paraId="27EDC2B5" w14:textId="05F718A2" w:rsidR="000A66BB" w:rsidRDefault="005C4355" w:rsidP="006C2608">
      <w:pPr>
        <w:spacing w:before="180"/>
        <w:jc w:val="both"/>
        <w:rPr>
          <w:rFonts w:eastAsia="Times New Roman"/>
        </w:rPr>
      </w:pPr>
      <w:r>
        <w:rPr>
          <w:rFonts w:eastAsia="Times New Roman"/>
        </w:rPr>
        <w:t xml:space="preserve">Obecnie w </w:t>
      </w:r>
      <w:r w:rsidRPr="00466B69">
        <w:rPr>
          <w:rFonts w:eastAsia="Times New Roman"/>
        </w:rPr>
        <w:t>ustaw</w:t>
      </w:r>
      <w:r>
        <w:rPr>
          <w:rFonts w:eastAsia="Times New Roman"/>
        </w:rPr>
        <w:t>ie</w:t>
      </w:r>
      <w:r w:rsidRPr="00466B69">
        <w:rPr>
          <w:rFonts w:eastAsia="Times New Roman"/>
        </w:rPr>
        <w:t xml:space="preserve"> z dnia 29 sierpnia 1997 r. </w:t>
      </w:r>
      <w:r w:rsidR="004C5F1D">
        <w:rPr>
          <w:rFonts w:eastAsia="Times New Roman"/>
        </w:rPr>
        <w:t>–</w:t>
      </w:r>
      <w:r w:rsidRPr="00466B69">
        <w:rPr>
          <w:rFonts w:eastAsia="Times New Roman"/>
        </w:rPr>
        <w:t xml:space="preserve"> Prawo bankowe (</w:t>
      </w:r>
      <w:r w:rsidRPr="0024401D">
        <w:rPr>
          <w:rFonts w:eastAsia="Times New Roman"/>
        </w:rPr>
        <w:t>Dz.</w:t>
      </w:r>
      <w:r w:rsidR="007E7BA7">
        <w:rPr>
          <w:rFonts w:eastAsia="Times New Roman"/>
        </w:rPr>
        <w:t xml:space="preserve"> </w:t>
      </w:r>
      <w:r w:rsidRPr="0024401D">
        <w:rPr>
          <w:rFonts w:eastAsia="Times New Roman"/>
        </w:rPr>
        <w:t>U. z 2024 r. poz. 1646</w:t>
      </w:r>
      <w:r w:rsidR="006A0F20">
        <w:rPr>
          <w:rFonts w:eastAsia="Times New Roman"/>
        </w:rPr>
        <w:t>, z</w:t>
      </w:r>
      <w:r w:rsidR="00B95879">
        <w:rPr>
          <w:rFonts w:eastAsia="Times New Roman"/>
        </w:rPr>
        <w:t> </w:t>
      </w:r>
      <w:proofErr w:type="spellStart"/>
      <w:r w:rsidR="006A0F20">
        <w:rPr>
          <w:rFonts w:eastAsia="Times New Roman"/>
        </w:rPr>
        <w:t>późn</w:t>
      </w:r>
      <w:proofErr w:type="spellEnd"/>
      <w:r w:rsidR="006A0F20">
        <w:rPr>
          <w:rFonts w:eastAsia="Times New Roman"/>
        </w:rPr>
        <w:t>. zm.</w:t>
      </w:r>
      <w:r w:rsidRPr="00466B69">
        <w:rPr>
          <w:rFonts w:eastAsia="Times New Roman"/>
        </w:rPr>
        <w:t xml:space="preserve">) </w:t>
      </w:r>
      <w:r w:rsidRPr="006E24F4">
        <w:rPr>
          <w:rFonts w:eastAsia="Times New Roman"/>
        </w:rPr>
        <w:t xml:space="preserve">brak </w:t>
      </w:r>
      <w:r>
        <w:rPr>
          <w:rFonts w:eastAsia="Times New Roman"/>
        </w:rPr>
        <w:t>bowiem</w:t>
      </w:r>
      <w:r w:rsidRPr="006E24F4">
        <w:rPr>
          <w:rFonts w:eastAsia="Times New Roman"/>
        </w:rPr>
        <w:t xml:space="preserve"> przepis</w:t>
      </w:r>
      <w:r>
        <w:rPr>
          <w:rFonts w:eastAsia="Times New Roman"/>
        </w:rPr>
        <w:t>ów</w:t>
      </w:r>
      <w:r w:rsidRPr="006E24F4">
        <w:rPr>
          <w:rFonts w:eastAsia="Times New Roman"/>
        </w:rPr>
        <w:t>, któr</w:t>
      </w:r>
      <w:r>
        <w:rPr>
          <w:rFonts w:eastAsia="Times New Roman"/>
        </w:rPr>
        <w:t>e</w:t>
      </w:r>
      <w:r w:rsidRPr="006E24F4">
        <w:rPr>
          <w:rFonts w:eastAsia="Times New Roman"/>
        </w:rPr>
        <w:t xml:space="preserve"> jednoznacznie umożliwiał</w:t>
      </w:r>
      <w:r>
        <w:rPr>
          <w:rFonts w:eastAsia="Times New Roman"/>
        </w:rPr>
        <w:t>y</w:t>
      </w:r>
      <w:r w:rsidRPr="006E24F4">
        <w:rPr>
          <w:rFonts w:eastAsia="Times New Roman"/>
        </w:rPr>
        <w:t>by bankom udzielanie informacji objętych tajemnicą bankową organom postępowania restrukturyzacyjnego oraz organom postępowania upadłościowego</w:t>
      </w:r>
      <w:r>
        <w:rPr>
          <w:rFonts w:eastAsia="Times New Roman"/>
        </w:rPr>
        <w:t xml:space="preserve">. </w:t>
      </w:r>
    </w:p>
    <w:p w14:paraId="3A69EBA3" w14:textId="0002C856" w:rsidR="000A66BB" w:rsidRDefault="00416807" w:rsidP="006C2608">
      <w:pPr>
        <w:spacing w:before="180"/>
        <w:jc w:val="both"/>
        <w:rPr>
          <w:rFonts w:eastAsia="Times New Roman"/>
        </w:rPr>
      </w:pPr>
      <w:r>
        <w:rPr>
          <w:rFonts w:eastAsia="Times New Roman"/>
        </w:rPr>
        <w:t>Jednocześnie</w:t>
      </w:r>
      <w:r w:rsidR="000A66BB">
        <w:rPr>
          <w:rFonts w:eastAsia="Times New Roman"/>
        </w:rPr>
        <w:t xml:space="preserve"> ustaw</w:t>
      </w:r>
      <w:r>
        <w:rPr>
          <w:rFonts w:eastAsia="Times New Roman"/>
        </w:rPr>
        <w:t>a</w:t>
      </w:r>
      <w:r w:rsidR="000A66BB">
        <w:rPr>
          <w:rFonts w:eastAsia="Times New Roman"/>
        </w:rPr>
        <w:t xml:space="preserve"> </w:t>
      </w:r>
      <w:r w:rsidR="000A66BB" w:rsidRPr="000A66BB">
        <w:rPr>
          <w:rFonts w:eastAsia="Times New Roman"/>
        </w:rPr>
        <w:t>z dnia 5 listopada 2009 r. o spółdzielczych kasach oszczędnościowo</w:t>
      </w:r>
      <w:r w:rsidR="00FC284C" w:rsidRPr="00DA1CC8">
        <w:t>-</w:t>
      </w:r>
      <w:r w:rsidR="000A66BB" w:rsidRPr="000A66BB">
        <w:rPr>
          <w:rFonts w:eastAsia="Times New Roman"/>
        </w:rPr>
        <w:t>kredytowych</w:t>
      </w:r>
      <w:r w:rsidR="000A66BB">
        <w:rPr>
          <w:rFonts w:eastAsia="Times New Roman"/>
        </w:rPr>
        <w:t xml:space="preserve"> </w:t>
      </w:r>
      <w:r w:rsidR="00E65288">
        <w:rPr>
          <w:rFonts w:eastAsia="Times New Roman"/>
        </w:rPr>
        <w:t xml:space="preserve">(Dz. U. </w:t>
      </w:r>
      <w:r w:rsidR="00E65288" w:rsidRPr="0090769A">
        <w:t>z 2025 r. poz. 379</w:t>
      </w:r>
      <w:r w:rsidR="00E65288">
        <w:t xml:space="preserve">) </w:t>
      </w:r>
      <w:r w:rsidR="000A66BB">
        <w:rPr>
          <w:rFonts w:eastAsia="Times New Roman"/>
        </w:rPr>
        <w:t>także nie</w:t>
      </w:r>
      <w:r w:rsidR="000A66BB" w:rsidRPr="000A66BB">
        <w:rPr>
          <w:rFonts w:eastAsia="Times New Roman"/>
        </w:rPr>
        <w:t xml:space="preserve"> zawiera przepisów umożl</w:t>
      </w:r>
      <w:r w:rsidR="00827C29">
        <w:rPr>
          <w:rFonts w:eastAsia="Times New Roman"/>
        </w:rPr>
        <w:t>i</w:t>
      </w:r>
      <w:r w:rsidR="000A66BB" w:rsidRPr="000A66BB">
        <w:rPr>
          <w:rFonts w:eastAsia="Times New Roman"/>
        </w:rPr>
        <w:t>wiających kasom udzielanie informacji objętych tajemnicą zawodową</w:t>
      </w:r>
      <w:r w:rsidR="000A66BB">
        <w:rPr>
          <w:rFonts w:eastAsia="Times New Roman"/>
        </w:rPr>
        <w:t xml:space="preserve"> </w:t>
      </w:r>
      <w:r w:rsidR="00362FBC">
        <w:rPr>
          <w:rFonts w:eastAsia="Times New Roman"/>
        </w:rPr>
        <w:t>–</w:t>
      </w:r>
      <w:r w:rsidR="000A66BB" w:rsidRPr="000A66BB">
        <w:rPr>
          <w:rFonts w:eastAsia="Times New Roman"/>
        </w:rPr>
        <w:t xml:space="preserve"> będącą odpowiednikiem tajemnicy bankowej</w:t>
      </w:r>
      <w:r w:rsidR="000A66BB">
        <w:rPr>
          <w:rFonts w:eastAsia="Times New Roman"/>
        </w:rPr>
        <w:t xml:space="preserve"> </w:t>
      </w:r>
      <w:r w:rsidR="00362FBC">
        <w:rPr>
          <w:rFonts w:eastAsia="Times New Roman"/>
        </w:rPr>
        <w:t>–</w:t>
      </w:r>
      <w:r w:rsidR="000A66BB" w:rsidRPr="000A66BB">
        <w:rPr>
          <w:rFonts w:eastAsia="Times New Roman"/>
        </w:rPr>
        <w:t xml:space="preserve"> organom postępowania restrukturyzacyjnego oraz organom postępowania upadłościowego</w:t>
      </w:r>
      <w:r w:rsidR="000A66BB">
        <w:rPr>
          <w:rFonts w:eastAsia="Times New Roman"/>
        </w:rPr>
        <w:t>.</w:t>
      </w:r>
    </w:p>
    <w:p w14:paraId="7A0FB3F2" w14:textId="2FDC27A4" w:rsidR="005C4355" w:rsidRDefault="005C4355" w:rsidP="006C2608">
      <w:pPr>
        <w:spacing w:before="180"/>
        <w:jc w:val="both"/>
        <w:rPr>
          <w:rFonts w:eastAsia="Times New Roman"/>
        </w:rPr>
      </w:pPr>
      <w:r w:rsidRPr="006E24F4">
        <w:rPr>
          <w:rFonts w:eastAsia="Times New Roman"/>
        </w:rPr>
        <w:t>Brak podstawy prawnej powoduje liczne wątpliwości</w:t>
      </w:r>
      <w:r>
        <w:rPr>
          <w:rFonts w:eastAsia="Times New Roman"/>
        </w:rPr>
        <w:t xml:space="preserve"> interpretacyjne </w:t>
      </w:r>
      <w:r w:rsidRPr="006E24F4">
        <w:rPr>
          <w:rFonts w:eastAsia="Times New Roman"/>
        </w:rPr>
        <w:t>i problemy w praktyce</w:t>
      </w:r>
      <w:r>
        <w:rPr>
          <w:rFonts w:eastAsia="Times New Roman"/>
        </w:rPr>
        <w:t>, tym</w:t>
      </w:r>
      <w:r w:rsidRPr="006E24F4">
        <w:rPr>
          <w:rFonts w:eastAsia="Times New Roman"/>
        </w:rPr>
        <w:t xml:space="preserve"> bardziej, że ujawnienie lub wykorzystanie informacji stanowiących </w:t>
      </w:r>
      <w:r w:rsidRPr="00BA3730">
        <w:rPr>
          <w:rFonts w:eastAsia="Times New Roman"/>
        </w:rPr>
        <w:t>tajemnicę bankową</w:t>
      </w:r>
      <w:r w:rsidR="00077500" w:rsidRPr="00BA3730">
        <w:rPr>
          <w:rFonts w:eastAsia="Times New Roman"/>
        </w:rPr>
        <w:t xml:space="preserve"> lub zawodową</w:t>
      </w:r>
      <w:r w:rsidR="000267F3" w:rsidRPr="00BA3730">
        <w:rPr>
          <w:rFonts w:eastAsia="Times New Roman"/>
        </w:rPr>
        <w:t xml:space="preserve"> </w:t>
      </w:r>
      <w:r w:rsidRPr="00BA3730">
        <w:rPr>
          <w:rFonts w:eastAsia="Times New Roman"/>
        </w:rPr>
        <w:t>niezgodnie z</w:t>
      </w:r>
      <w:r w:rsidR="00432AC2">
        <w:rPr>
          <w:rFonts w:eastAsia="Times New Roman"/>
        </w:rPr>
        <w:t xml:space="preserve"> </w:t>
      </w:r>
      <w:r w:rsidRPr="00BA3730">
        <w:rPr>
          <w:rFonts w:eastAsia="Times New Roman"/>
        </w:rPr>
        <w:t>upoważnieniem określonym w</w:t>
      </w:r>
      <w:r w:rsidR="00432AC2">
        <w:rPr>
          <w:rFonts w:eastAsia="Times New Roman"/>
        </w:rPr>
        <w:t xml:space="preserve"> </w:t>
      </w:r>
      <w:r w:rsidRPr="00BA3730">
        <w:rPr>
          <w:rFonts w:eastAsia="Times New Roman"/>
        </w:rPr>
        <w:t>ustaw</w:t>
      </w:r>
      <w:r w:rsidRPr="006E24F4">
        <w:rPr>
          <w:rFonts w:eastAsia="Times New Roman"/>
        </w:rPr>
        <w:t xml:space="preserve">ie </w:t>
      </w:r>
      <w:r w:rsidR="0024639B" w:rsidRPr="006E24F4">
        <w:rPr>
          <w:rFonts w:eastAsia="Times New Roman"/>
        </w:rPr>
        <w:t xml:space="preserve">jest </w:t>
      </w:r>
      <w:r w:rsidRPr="006E24F4">
        <w:rPr>
          <w:rFonts w:eastAsia="Times New Roman"/>
        </w:rPr>
        <w:t>obarczone karą grzywny i karą pozbawienia wolności. Utrudnia to prowadzenie postępowań restrukturyzacyjnych i upadłościowych.</w:t>
      </w:r>
    </w:p>
    <w:p w14:paraId="38ADB4F2" w14:textId="60E7142A" w:rsidR="005C4355" w:rsidRDefault="005C4355" w:rsidP="006C2608">
      <w:pPr>
        <w:spacing w:before="180"/>
        <w:jc w:val="both"/>
        <w:rPr>
          <w:rFonts w:eastAsia="Times New Roman"/>
        </w:rPr>
      </w:pPr>
      <w:r w:rsidRPr="00E1403C">
        <w:rPr>
          <w:rFonts w:eastAsia="Times New Roman"/>
        </w:rPr>
        <w:t>Proponuje się zatem</w:t>
      </w:r>
      <w:r>
        <w:rPr>
          <w:rFonts w:eastAsia="Times New Roman"/>
        </w:rPr>
        <w:t xml:space="preserve"> zmianę przepisów tak,</w:t>
      </w:r>
      <w:r w:rsidRPr="00E1403C">
        <w:rPr>
          <w:rFonts w:eastAsia="Times New Roman"/>
        </w:rPr>
        <w:t xml:space="preserve"> aby banki </w:t>
      </w:r>
      <w:r w:rsidR="00077500">
        <w:rPr>
          <w:rFonts w:eastAsia="Times New Roman"/>
        </w:rPr>
        <w:t xml:space="preserve">oraz kasy </w:t>
      </w:r>
      <w:r>
        <w:rPr>
          <w:rFonts w:eastAsia="Times New Roman"/>
        </w:rPr>
        <w:t>mogły</w:t>
      </w:r>
      <w:r w:rsidRPr="006E24F4">
        <w:rPr>
          <w:rFonts w:eastAsia="Times New Roman"/>
        </w:rPr>
        <w:t xml:space="preserve"> udziela</w:t>
      </w:r>
      <w:r>
        <w:rPr>
          <w:rFonts w:eastAsia="Times New Roman"/>
        </w:rPr>
        <w:t>ć</w:t>
      </w:r>
      <w:r w:rsidRPr="006E24F4">
        <w:rPr>
          <w:rFonts w:eastAsia="Times New Roman"/>
        </w:rPr>
        <w:t xml:space="preserve"> informacji objętych</w:t>
      </w:r>
      <w:r w:rsidR="00077500">
        <w:rPr>
          <w:rFonts w:eastAsia="Times New Roman"/>
        </w:rPr>
        <w:t xml:space="preserve">, odpowiednio, </w:t>
      </w:r>
      <w:r w:rsidRPr="006E24F4">
        <w:rPr>
          <w:rFonts w:eastAsia="Times New Roman"/>
        </w:rPr>
        <w:t>tajemnicą bankową</w:t>
      </w:r>
      <w:r w:rsidR="00077500">
        <w:rPr>
          <w:rFonts w:eastAsia="Times New Roman"/>
        </w:rPr>
        <w:t xml:space="preserve"> i tajemnicą zawodową</w:t>
      </w:r>
      <w:r w:rsidRPr="006E24F4">
        <w:rPr>
          <w:rFonts w:eastAsia="Times New Roman"/>
        </w:rPr>
        <w:t xml:space="preserve"> organom postępowania restrukturyzacyjnego oraz organom postępowania upadłościowego</w:t>
      </w:r>
      <w:r>
        <w:rPr>
          <w:rFonts w:eastAsia="Times New Roman"/>
        </w:rPr>
        <w:t xml:space="preserve">, co </w:t>
      </w:r>
      <w:r w:rsidRPr="006E24F4">
        <w:rPr>
          <w:rFonts w:eastAsia="Times New Roman"/>
        </w:rPr>
        <w:t>powinno u</w:t>
      </w:r>
      <w:r>
        <w:rPr>
          <w:rFonts w:eastAsia="Times New Roman"/>
        </w:rPr>
        <w:t>łatwić</w:t>
      </w:r>
      <w:r w:rsidRPr="006E24F4">
        <w:rPr>
          <w:rFonts w:eastAsia="Times New Roman"/>
        </w:rPr>
        <w:t xml:space="preserve"> wymianę informacji</w:t>
      </w:r>
      <w:r>
        <w:rPr>
          <w:rFonts w:eastAsia="Times New Roman"/>
        </w:rPr>
        <w:t xml:space="preserve"> </w:t>
      </w:r>
      <w:r w:rsidRPr="006E24F4">
        <w:rPr>
          <w:rFonts w:eastAsia="Times New Roman"/>
        </w:rPr>
        <w:t xml:space="preserve">między </w:t>
      </w:r>
      <w:r>
        <w:rPr>
          <w:rFonts w:eastAsia="Times New Roman"/>
        </w:rPr>
        <w:t xml:space="preserve">tymi </w:t>
      </w:r>
      <w:r w:rsidRPr="006E24F4">
        <w:rPr>
          <w:rFonts w:eastAsia="Times New Roman"/>
        </w:rPr>
        <w:t>organami a bankami</w:t>
      </w:r>
      <w:r>
        <w:rPr>
          <w:rFonts w:eastAsia="Times New Roman"/>
        </w:rPr>
        <w:t xml:space="preserve"> </w:t>
      </w:r>
      <w:r w:rsidR="000529BC">
        <w:rPr>
          <w:rFonts w:eastAsia="Times New Roman"/>
        </w:rPr>
        <w:t>albo</w:t>
      </w:r>
      <w:r w:rsidR="00077500">
        <w:rPr>
          <w:rFonts w:eastAsia="Times New Roman"/>
        </w:rPr>
        <w:t xml:space="preserve"> kasami</w:t>
      </w:r>
      <w:r w:rsidR="000529BC">
        <w:rPr>
          <w:rFonts w:eastAsia="Times New Roman"/>
        </w:rPr>
        <w:t xml:space="preserve">, jak i </w:t>
      </w:r>
      <w:r w:rsidRPr="006E24F4">
        <w:rPr>
          <w:rFonts w:eastAsia="Times New Roman"/>
        </w:rPr>
        <w:t>wpłyn</w:t>
      </w:r>
      <w:r>
        <w:rPr>
          <w:rFonts w:eastAsia="Times New Roman"/>
        </w:rPr>
        <w:t>ąć na</w:t>
      </w:r>
      <w:r w:rsidRPr="006E24F4">
        <w:rPr>
          <w:rFonts w:eastAsia="Times New Roman"/>
        </w:rPr>
        <w:t xml:space="preserve"> usprawnienie przebiegu całego</w:t>
      </w:r>
      <w:r>
        <w:rPr>
          <w:rFonts w:eastAsia="Times New Roman"/>
        </w:rPr>
        <w:t xml:space="preserve"> </w:t>
      </w:r>
      <w:r w:rsidRPr="006E24F4">
        <w:rPr>
          <w:rFonts w:eastAsia="Times New Roman"/>
        </w:rPr>
        <w:t xml:space="preserve">procesu restrukturyzacyjnego </w:t>
      </w:r>
      <w:r>
        <w:rPr>
          <w:rFonts w:eastAsia="Times New Roman"/>
        </w:rPr>
        <w:t>bądź</w:t>
      </w:r>
      <w:r w:rsidRPr="006E24F4">
        <w:rPr>
          <w:rFonts w:eastAsia="Times New Roman"/>
        </w:rPr>
        <w:t xml:space="preserve"> upadłościowego.</w:t>
      </w:r>
      <w:r>
        <w:rPr>
          <w:rFonts w:eastAsia="Times New Roman"/>
        </w:rPr>
        <w:t xml:space="preserve"> Jednocześnie, w ocenie projektodawcy, </w:t>
      </w:r>
      <w:r w:rsidRPr="00D60C43">
        <w:rPr>
          <w:rFonts w:eastAsia="Times New Roman"/>
        </w:rPr>
        <w:t>ingerencja</w:t>
      </w:r>
      <w:r>
        <w:rPr>
          <w:rFonts w:eastAsia="Times New Roman"/>
        </w:rPr>
        <w:t xml:space="preserve"> w ochronę tajemnicy bankowej</w:t>
      </w:r>
      <w:r w:rsidRPr="00D60C43">
        <w:rPr>
          <w:rFonts w:eastAsia="Times New Roman"/>
        </w:rPr>
        <w:t xml:space="preserve"> </w:t>
      </w:r>
      <w:r w:rsidR="003E0C13">
        <w:rPr>
          <w:rFonts w:eastAsia="Times New Roman"/>
        </w:rPr>
        <w:t xml:space="preserve">lub tajemnicy zawodowej </w:t>
      </w:r>
      <w:r w:rsidRPr="00D60C43">
        <w:rPr>
          <w:rFonts w:eastAsia="Times New Roman"/>
        </w:rPr>
        <w:t>musi pozostawać w odpowiedniej proporcji</w:t>
      </w:r>
      <w:r>
        <w:rPr>
          <w:rFonts w:eastAsia="Times New Roman"/>
        </w:rPr>
        <w:t xml:space="preserve">, zatem </w:t>
      </w:r>
      <w:r w:rsidR="000C76A1">
        <w:rPr>
          <w:rFonts w:eastAsia="Times New Roman"/>
        </w:rPr>
        <w:t xml:space="preserve">powinna </w:t>
      </w:r>
      <w:r>
        <w:rPr>
          <w:rFonts w:eastAsia="Times New Roman"/>
        </w:rPr>
        <w:t xml:space="preserve">być dokonana </w:t>
      </w:r>
      <w:r w:rsidRPr="00D60C43">
        <w:rPr>
          <w:rFonts w:eastAsia="Times New Roman"/>
        </w:rPr>
        <w:t>jedynie w</w:t>
      </w:r>
      <w:r>
        <w:rPr>
          <w:rFonts w:eastAsia="Times New Roman"/>
        </w:rPr>
        <w:t> </w:t>
      </w:r>
      <w:r w:rsidRPr="00D60C43">
        <w:rPr>
          <w:rFonts w:eastAsia="Times New Roman"/>
        </w:rPr>
        <w:t xml:space="preserve">zakresie niezbędnym dla osiągnięcia celu, którym jest w danej sytuacji </w:t>
      </w:r>
      <w:r w:rsidRPr="00D60C43">
        <w:rPr>
          <w:rFonts w:eastAsia="Times New Roman"/>
        </w:rPr>
        <w:lastRenderedPageBreak/>
        <w:t>ochrona preferowanej przez ustawodawcę w</w:t>
      </w:r>
      <w:r w:rsidRPr="00BA3730">
        <w:rPr>
          <w:rFonts w:eastAsia="Times New Roman"/>
        </w:rPr>
        <w:t>artoś</w:t>
      </w:r>
      <w:r w:rsidR="00E21E52">
        <w:rPr>
          <w:rFonts w:eastAsia="Times New Roman"/>
        </w:rPr>
        <w:t>ci</w:t>
      </w:r>
      <w:r w:rsidRPr="00BA3730">
        <w:rPr>
          <w:rFonts w:eastAsia="Times New Roman"/>
        </w:rPr>
        <w:t>. W</w:t>
      </w:r>
      <w:r w:rsidR="007B2C7B">
        <w:rPr>
          <w:rFonts w:eastAsia="Times New Roman"/>
        </w:rPr>
        <w:t xml:space="preserve"> </w:t>
      </w:r>
      <w:r w:rsidRPr="00D60C43">
        <w:rPr>
          <w:rFonts w:eastAsia="Times New Roman"/>
        </w:rPr>
        <w:t xml:space="preserve">kontekście postępowania upadłościowego oraz restrukturyzacyjnego tą wartością są przede wszystkim interesy majątkowe wierzycieli, które korzystają z konstytucyjnej ochrony (art. 64 Konstytucji RP). Dostęp do tajemnicy bankowej </w:t>
      </w:r>
      <w:r w:rsidR="003E0C13">
        <w:rPr>
          <w:rFonts w:eastAsia="Times New Roman"/>
        </w:rPr>
        <w:t>i</w:t>
      </w:r>
      <w:r w:rsidR="00FC284C">
        <w:rPr>
          <w:rFonts w:eastAsia="Times New Roman"/>
        </w:rPr>
        <w:t> </w:t>
      </w:r>
      <w:r w:rsidR="003E0C13">
        <w:rPr>
          <w:rFonts w:eastAsia="Times New Roman"/>
        </w:rPr>
        <w:t xml:space="preserve">tajemnicy zawodowej </w:t>
      </w:r>
      <w:r w:rsidRPr="00D60C43">
        <w:rPr>
          <w:rFonts w:eastAsia="Times New Roman"/>
        </w:rPr>
        <w:t>pozasądowych organów postępowania upadłościowego (syndyka) oraz restrukturyzacyjnego (nadzorcy sądowego, zarządcy) będzie miał istotne znaczeni</w:t>
      </w:r>
      <w:r w:rsidR="007B2C7B">
        <w:rPr>
          <w:rFonts w:eastAsia="Times New Roman"/>
        </w:rPr>
        <w:t>e</w:t>
      </w:r>
      <w:r w:rsidRPr="00D60C43">
        <w:rPr>
          <w:rFonts w:eastAsia="Times New Roman"/>
        </w:rPr>
        <w:t xml:space="preserve"> w tych postępowaniach</w:t>
      </w:r>
      <w:r w:rsidR="007B2C7B">
        <w:rPr>
          <w:rFonts w:eastAsia="Times New Roman"/>
        </w:rPr>
        <w:t>,</w:t>
      </w:r>
      <w:r w:rsidRPr="00D60C43">
        <w:rPr>
          <w:rFonts w:eastAsia="Times New Roman"/>
        </w:rPr>
        <w:t xml:space="preserve"> w których powstaje masa upadłości, masa układowa albo masa sanacyjna.</w:t>
      </w:r>
    </w:p>
    <w:bookmarkEnd w:id="1"/>
    <w:p w14:paraId="4D2BC21A" w14:textId="77777777" w:rsidR="005C4355" w:rsidRPr="00343C0A" w:rsidRDefault="005C4355" w:rsidP="006C2608">
      <w:pPr>
        <w:spacing w:before="180"/>
        <w:jc w:val="both"/>
        <w:rPr>
          <w:rFonts w:eastAsia="Times New Roman"/>
          <w:b/>
          <w:bCs/>
          <w:color w:val="000000"/>
        </w:rPr>
      </w:pPr>
      <w:r w:rsidRPr="00343C0A">
        <w:rPr>
          <w:rFonts w:eastAsia="Times New Roman"/>
          <w:b/>
          <w:bCs/>
          <w:color w:val="000000"/>
        </w:rPr>
        <w:t>II Proponowane rozwiązania</w:t>
      </w:r>
    </w:p>
    <w:p w14:paraId="0E170E79" w14:textId="786C718A" w:rsidR="005C4355" w:rsidRPr="00D60C43" w:rsidRDefault="005C4355" w:rsidP="006C2608">
      <w:pPr>
        <w:spacing w:before="180"/>
        <w:jc w:val="both"/>
        <w:rPr>
          <w:rFonts w:eastAsia="Times New Roman"/>
        </w:rPr>
      </w:pPr>
      <w:r w:rsidRPr="003F7B39">
        <w:rPr>
          <w:rFonts w:eastAsia="Times New Roman"/>
        </w:rPr>
        <w:t xml:space="preserve">W </w:t>
      </w:r>
      <w:r w:rsidRPr="00FA0337">
        <w:rPr>
          <w:rFonts w:eastAsia="Times New Roman"/>
          <w:b/>
          <w:bCs/>
        </w:rPr>
        <w:t>art. 1</w:t>
      </w:r>
      <w:r w:rsidRPr="00622FB9">
        <w:rPr>
          <w:rFonts w:eastAsia="Times New Roman"/>
        </w:rPr>
        <w:t xml:space="preserve"> </w:t>
      </w:r>
      <w:r w:rsidRPr="003F7B39">
        <w:rPr>
          <w:rFonts w:eastAsia="Times New Roman"/>
        </w:rPr>
        <w:t xml:space="preserve">projektowanej ustawy </w:t>
      </w:r>
      <w:bookmarkStart w:id="2" w:name="_Hlk196912048"/>
      <w:r w:rsidRPr="003F7B39">
        <w:rPr>
          <w:rFonts w:eastAsia="Times New Roman"/>
        </w:rPr>
        <w:t>wprowadza się zmian</w:t>
      </w:r>
      <w:r>
        <w:rPr>
          <w:rFonts w:eastAsia="Times New Roman"/>
        </w:rPr>
        <w:t>ę</w:t>
      </w:r>
      <w:r w:rsidRPr="003F7B39">
        <w:rPr>
          <w:rFonts w:eastAsia="Times New Roman"/>
        </w:rPr>
        <w:t xml:space="preserve"> w </w:t>
      </w:r>
      <w:r w:rsidRPr="00D60C43">
        <w:rPr>
          <w:rFonts w:eastAsia="Times New Roman"/>
        </w:rPr>
        <w:t xml:space="preserve">art. </w:t>
      </w:r>
      <w:bookmarkEnd w:id="2"/>
      <w:r w:rsidRPr="00D60C43">
        <w:rPr>
          <w:rFonts w:eastAsia="Times New Roman"/>
        </w:rPr>
        <w:t xml:space="preserve">105 ust. 1 pkt 2 ustawy </w:t>
      </w:r>
      <w:r w:rsidR="006A0F20" w:rsidRPr="006A0F20">
        <w:rPr>
          <w:rFonts w:eastAsia="Times New Roman"/>
        </w:rPr>
        <w:t>z dnia 29</w:t>
      </w:r>
      <w:r w:rsidR="00B95879">
        <w:rPr>
          <w:rFonts w:eastAsia="Times New Roman"/>
        </w:rPr>
        <w:t> </w:t>
      </w:r>
      <w:r w:rsidR="006A0F20" w:rsidRPr="006A0F20">
        <w:rPr>
          <w:rFonts w:eastAsia="Times New Roman"/>
        </w:rPr>
        <w:t xml:space="preserve">sierpnia 1997 r. </w:t>
      </w:r>
      <w:r w:rsidRPr="00D60C43">
        <w:rPr>
          <w:rFonts w:eastAsia="Times New Roman"/>
        </w:rPr>
        <w:t>– Prawo bankowe</w:t>
      </w:r>
      <w:r>
        <w:rPr>
          <w:rFonts w:eastAsia="Times New Roman"/>
        </w:rPr>
        <w:t>,</w:t>
      </w:r>
      <w:r w:rsidRPr="00D60C43">
        <w:rPr>
          <w:rFonts w:eastAsia="Times New Roman"/>
        </w:rPr>
        <w:t xml:space="preserve"> polegającą na dodaniu po lit. </w:t>
      </w:r>
      <w:proofErr w:type="spellStart"/>
      <w:r w:rsidRPr="00D60C43">
        <w:rPr>
          <w:rFonts w:eastAsia="Times New Roman"/>
        </w:rPr>
        <w:t>ła</w:t>
      </w:r>
      <w:proofErr w:type="spellEnd"/>
      <w:r w:rsidRPr="00D60C43">
        <w:rPr>
          <w:rFonts w:eastAsia="Times New Roman"/>
        </w:rPr>
        <w:t xml:space="preserve"> lit</w:t>
      </w:r>
      <w:r w:rsidR="000C76A1">
        <w:rPr>
          <w:rFonts w:eastAsia="Times New Roman"/>
        </w:rPr>
        <w:t>.</w:t>
      </w:r>
      <w:r w:rsidRPr="00D60C43">
        <w:rPr>
          <w:rFonts w:eastAsia="Times New Roman"/>
        </w:rPr>
        <w:t xml:space="preserve"> </w:t>
      </w:r>
      <w:proofErr w:type="spellStart"/>
      <w:r w:rsidRPr="00D60C43">
        <w:rPr>
          <w:rFonts w:eastAsia="Times New Roman"/>
        </w:rPr>
        <w:t>łb</w:t>
      </w:r>
      <w:proofErr w:type="spellEnd"/>
      <w:r w:rsidRPr="00D60C43">
        <w:rPr>
          <w:rFonts w:eastAsia="Times New Roman"/>
        </w:rPr>
        <w:t xml:space="preserve"> i </w:t>
      </w:r>
      <w:proofErr w:type="spellStart"/>
      <w:r w:rsidRPr="00D60C43">
        <w:rPr>
          <w:rFonts w:eastAsia="Times New Roman"/>
        </w:rPr>
        <w:t>łc</w:t>
      </w:r>
      <w:proofErr w:type="spellEnd"/>
      <w:r w:rsidRPr="00D60C43">
        <w:rPr>
          <w:rFonts w:eastAsia="Times New Roman"/>
        </w:rPr>
        <w:t xml:space="preserve"> w brzmieniu:</w:t>
      </w:r>
    </w:p>
    <w:p w14:paraId="2592F7DF" w14:textId="6E2E9C7F" w:rsidR="005C4355" w:rsidRPr="00D60C43" w:rsidRDefault="00E13527" w:rsidP="006C2608">
      <w:pPr>
        <w:spacing w:before="180"/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–</w:t>
      </w:r>
      <w:r>
        <w:rPr>
          <w:rFonts w:eastAsia="Times New Roman"/>
        </w:rPr>
        <w:tab/>
      </w:r>
      <w:r w:rsidR="000C76A1">
        <w:rPr>
          <w:rFonts w:eastAsia="Times New Roman"/>
        </w:rPr>
        <w:t>„</w:t>
      </w:r>
      <w:proofErr w:type="spellStart"/>
      <w:r w:rsidR="005C4355" w:rsidRPr="00D60C43">
        <w:rPr>
          <w:rFonts w:eastAsia="Times New Roman"/>
        </w:rPr>
        <w:t>łb</w:t>
      </w:r>
      <w:proofErr w:type="spellEnd"/>
      <w:r w:rsidR="005C4355">
        <w:rPr>
          <w:rFonts w:eastAsia="Times New Roman"/>
        </w:rPr>
        <w:t>)</w:t>
      </w:r>
      <w:r w:rsidR="005C4355" w:rsidRPr="00D60C43">
        <w:rPr>
          <w:rFonts w:eastAsia="Times New Roman"/>
        </w:rPr>
        <w:t xml:space="preserve"> </w:t>
      </w:r>
      <w:r w:rsidR="005C4355" w:rsidRPr="00A211F6">
        <w:rPr>
          <w:rFonts w:eastAsia="Times New Roman"/>
        </w:rPr>
        <w:t>syndyka, w zakresie niezbędnym do wykonywania czynności w postępowaniu upadłościowym</w:t>
      </w:r>
      <w:r w:rsidR="00AE7CE8">
        <w:rPr>
          <w:rFonts w:eastAsia="Times New Roman"/>
        </w:rPr>
        <w:t>,</w:t>
      </w:r>
    </w:p>
    <w:p w14:paraId="123BFD88" w14:textId="052D30BD" w:rsidR="005C4355" w:rsidRDefault="00E13527" w:rsidP="006C2608">
      <w:pPr>
        <w:spacing w:before="180"/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–</w:t>
      </w:r>
      <w:r>
        <w:rPr>
          <w:rFonts w:eastAsia="Times New Roman"/>
        </w:rPr>
        <w:tab/>
      </w:r>
      <w:proofErr w:type="spellStart"/>
      <w:r w:rsidR="005C4355">
        <w:rPr>
          <w:rFonts w:eastAsia="Times New Roman"/>
        </w:rPr>
        <w:t>łc</w:t>
      </w:r>
      <w:proofErr w:type="spellEnd"/>
      <w:r w:rsidR="005C4355">
        <w:rPr>
          <w:rFonts w:eastAsia="Times New Roman"/>
        </w:rPr>
        <w:t xml:space="preserve">) </w:t>
      </w:r>
      <w:r w:rsidR="005C4355" w:rsidRPr="00A211F6">
        <w:rPr>
          <w:rFonts w:eastAsia="Times New Roman"/>
        </w:rPr>
        <w:t>nadzorcy sądowego albo zarządcy, w zakresie niezbędnym do wykonywania czynności w postępowaniu restrukturyzacyjnym</w:t>
      </w:r>
      <w:r w:rsidR="00314A6F">
        <w:rPr>
          <w:rFonts w:eastAsia="Times New Roman"/>
        </w:rPr>
        <w:t>,”</w:t>
      </w:r>
      <w:r w:rsidR="005C4355">
        <w:rPr>
          <w:rFonts w:eastAsia="Times New Roman"/>
        </w:rPr>
        <w:t>.</w:t>
      </w:r>
    </w:p>
    <w:p w14:paraId="3DF38E6E" w14:textId="31B388F2" w:rsidR="005C4355" w:rsidRDefault="005C4355" w:rsidP="006C2608">
      <w:pPr>
        <w:spacing w:before="180"/>
        <w:jc w:val="both"/>
        <w:rPr>
          <w:rFonts w:eastAsia="Times New Roman"/>
        </w:rPr>
      </w:pPr>
      <w:r w:rsidRPr="008D1DF9">
        <w:rPr>
          <w:rFonts w:eastAsia="Times New Roman"/>
        </w:rPr>
        <w:t>Tym samym dodawan</w:t>
      </w:r>
      <w:r>
        <w:rPr>
          <w:rFonts w:eastAsia="Times New Roman"/>
        </w:rPr>
        <w:t>e lit</w:t>
      </w:r>
      <w:r w:rsidR="000C76A1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łb</w:t>
      </w:r>
      <w:proofErr w:type="spellEnd"/>
      <w:r>
        <w:rPr>
          <w:rFonts w:eastAsia="Times New Roman"/>
        </w:rPr>
        <w:t xml:space="preserve"> i </w:t>
      </w:r>
      <w:proofErr w:type="spellStart"/>
      <w:r>
        <w:rPr>
          <w:rFonts w:eastAsia="Times New Roman"/>
        </w:rPr>
        <w:t>łc</w:t>
      </w:r>
      <w:proofErr w:type="spellEnd"/>
      <w:r>
        <w:rPr>
          <w:rFonts w:eastAsia="Times New Roman"/>
        </w:rPr>
        <w:t xml:space="preserve"> </w:t>
      </w:r>
      <w:r w:rsidRPr="008D1DF9">
        <w:rPr>
          <w:rFonts w:eastAsia="Times New Roman"/>
        </w:rPr>
        <w:t>przewiduj</w:t>
      </w:r>
      <w:r>
        <w:rPr>
          <w:rFonts w:eastAsia="Times New Roman"/>
        </w:rPr>
        <w:t>ą</w:t>
      </w:r>
      <w:r w:rsidRPr="008D1DF9">
        <w:rPr>
          <w:rFonts w:eastAsia="Times New Roman"/>
        </w:rPr>
        <w:t>, że zachowanie tajemnicy bankowej nie obowiązuje w przypadku udzielenia informacji syndykowi wyznaczonemu w postępowaniu upadłościowym lub nadzorcy sądowemu albo zarządcy wyznaczonemu w postępowaniu restrukturyzacyjnym.</w:t>
      </w:r>
    </w:p>
    <w:p w14:paraId="2584757D" w14:textId="4F996DED" w:rsidR="00E07553" w:rsidRDefault="00E07553" w:rsidP="006C2608">
      <w:pPr>
        <w:spacing w:before="180"/>
        <w:jc w:val="both"/>
        <w:rPr>
          <w:rFonts w:eastAsia="Times New Roman"/>
        </w:rPr>
      </w:pPr>
      <w:r>
        <w:rPr>
          <w:rFonts w:eastAsia="Times New Roman"/>
        </w:rPr>
        <w:t>Aktualnie s</w:t>
      </w:r>
      <w:r w:rsidRPr="00E07553">
        <w:rPr>
          <w:rFonts w:eastAsia="Times New Roman"/>
        </w:rPr>
        <w:t>yndyk nie może uzyskać informacji o rachunkach bankowych dłużnika, ponieważ bank nie</w:t>
      </w:r>
      <w:r>
        <w:rPr>
          <w:rFonts w:eastAsia="Times New Roman"/>
        </w:rPr>
        <w:t xml:space="preserve"> </w:t>
      </w:r>
      <w:r w:rsidRPr="00E07553">
        <w:rPr>
          <w:rFonts w:eastAsia="Times New Roman"/>
        </w:rPr>
        <w:t>ma podstawy prawnej do ujawnienia danych objętych tajemnicą bankową. Postępowanie</w:t>
      </w:r>
      <w:r>
        <w:rPr>
          <w:rFonts w:eastAsia="Times New Roman"/>
        </w:rPr>
        <w:t xml:space="preserve"> </w:t>
      </w:r>
      <w:r w:rsidRPr="00E07553">
        <w:rPr>
          <w:rFonts w:eastAsia="Times New Roman"/>
        </w:rPr>
        <w:t>upadłościowe utyka na etapie ustalenia masy upadłości, co wydłuża procedurę i</w:t>
      </w:r>
      <w:r w:rsidR="00432AC2">
        <w:rPr>
          <w:rFonts w:eastAsia="Times New Roman"/>
        </w:rPr>
        <w:t> </w:t>
      </w:r>
      <w:r w:rsidRPr="00E07553">
        <w:rPr>
          <w:rFonts w:eastAsia="Times New Roman"/>
        </w:rPr>
        <w:t>obniża</w:t>
      </w:r>
      <w:r>
        <w:rPr>
          <w:rFonts w:eastAsia="Times New Roman"/>
        </w:rPr>
        <w:t xml:space="preserve"> </w:t>
      </w:r>
      <w:r w:rsidRPr="00E07553">
        <w:rPr>
          <w:rFonts w:eastAsia="Times New Roman"/>
        </w:rPr>
        <w:t>wartość zaspokojenia wierzycieli.</w:t>
      </w:r>
    </w:p>
    <w:p w14:paraId="659C011E" w14:textId="4C1AF7E9" w:rsidR="00E07553" w:rsidRDefault="00E07553" w:rsidP="00314A6F">
      <w:pPr>
        <w:spacing w:before="180" w:line="300" w:lineRule="auto"/>
        <w:jc w:val="both"/>
        <w:rPr>
          <w:rFonts w:eastAsia="Times New Roman"/>
        </w:rPr>
      </w:pPr>
      <w:r>
        <w:rPr>
          <w:rFonts w:eastAsia="Times New Roman"/>
        </w:rPr>
        <w:t>Projektowana zmiana ma zatem za zadanie u</w:t>
      </w:r>
      <w:r w:rsidRPr="00E07553">
        <w:rPr>
          <w:rFonts w:eastAsia="Times New Roman"/>
        </w:rPr>
        <w:t>możliwienie bankom udzielania informacji objętych tajemnicą bankową organom postępowań restrukturyzacyjnego i upadłościowego</w:t>
      </w:r>
      <w:r>
        <w:rPr>
          <w:rFonts w:eastAsia="Times New Roman"/>
        </w:rPr>
        <w:t xml:space="preserve">, co </w:t>
      </w:r>
      <w:r w:rsidRPr="00E07553">
        <w:rPr>
          <w:rFonts w:eastAsia="Times New Roman"/>
        </w:rPr>
        <w:t xml:space="preserve">powinno usprawnić wymianę informacji między organami a bankami, </w:t>
      </w:r>
      <w:r>
        <w:rPr>
          <w:rFonts w:eastAsia="Times New Roman"/>
        </w:rPr>
        <w:t xml:space="preserve">a </w:t>
      </w:r>
      <w:r w:rsidRPr="00E07553">
        <w:rPr>
          <w:rFonts w:eastAsia="Times New Roman"/>
        </w:rPr>
        <w:t>co wpłynie pozytywnie na usprawnienie przebiegu całego procesu restrukturyzacyjnego czy upadłościowego.</w:t>
      </w:r>
    </w:p>
    <w:p w14:paraId="43ABD493" w14:textId="41A5852E" w:rsidR="005C4355" w:rsidRDefault="001A490F" w:rsidP="006C2608">
      <w:pPr>
        <w:spacing w:before="180"/>
        <w:jc w:val="both"/>
        <w:rPr>
          <w:rFonts w:eastAsia="Times New Roman"/>
        </w:rPr>
      </w:pPr>
      <w:r w:rsidRPr="001A490F">
        <w:rPr>
          <w:rFonts w:eastAsia="Times New Roman"/>
        </w:rPr>
        <w:t xml:space="preserve">W zakresie </w:t>
      </w:r>
      <w:r w:rsidRPr="001A490F">
        <w:rPr>
          <w:rFonts w:eastAsia="Times New Roman"/>
          <w:b/>
          <w:bCs/>
        </w:rPr>
        <w:t>art. 2</w:t>
      </w:r>
      <w:r w:rsidRPr="001A490F">
        <w:rPr>
          <w:rFonts w:eastAsia="Times New Roman"/>
        </w:rPr>
        <w:t xml:space="preserve"> należy wskazać, iż </w:t>
      </w:r>
      <w:r w:rsidRPr="006C2608">
        <w:rPr>
          <w:rFonts w:eastAsia="Times New Roman"/>
          <w:i/>
          <w:iCs/>
        </w:rPr>
        <w:t>de lege lata</w:t>
      </w:r>
      <w:r w:rsidRPr="001A490F">
        <w:rPr>
          <w:rFonts w:eastAsia="Times New Roman"/>
        </w:rPr>
        <w:t xml:space="preserve"> spółdzielcze kasy oszczędnościowo-kredytowe nie mają obowiązku zawiadomienia syndyka o rachunkach upadłego. W celu wyeliminowania tej luki proponuje się zmianę art. 178 ust</w:t>
      </w:r>
      <w:r w:rsidR="00CA200C">
        <w:rPr>
          <w:rFonts w:eastAsia="Times New Roman"/>
        </w:rPr>
        <w:t>.</w:t>
      </w:r>
      <w:r w:rsidRPr="001A490F">
        <w:rPr>
          <w:rFonts w:eastAsia="Times New Roman"/>
        </w:rPr>
        <w:t xml:space="preserve"> 5 </w:t>
      </w:r>
      <w:r w:rsidR="000C76A1" w:rsidRPr="000C76A1">
        <w:rPr>
          <w:rFonts w:eastAsia="Times New Roman"/>
        </w:rPr>
        <w:t>ustawy z dnia 28 lutego 2003 r. – Prawo upadłościowe (Dz. U. z 2025 r. poz. 614)</w:t>
      </w:r>
      <w:r w:rsidRPr="001A490F">
        <w:rPr>
          <w:rFonts w:eastAsia="Times New Roman"/>
        </w:rPr>
        <w:t xml:space="preserve"> tak, aby również kasy miały obowiązek </w:t>
      </w:r>
      <w:r w:rsidRPr="001A490F">
        <w:rPr>
          <w:rFonts w:eastAsia="Times New Roman"/>
        </w:rPr>
        <w:lastRenderedPageBreak/>
        <w:t>zawiadomić syndyka o rachunkach upadłego.</w:t>
      </w:r>
    </w:p>
    <w:p w14:paraId="32136BC1" w14:textId="05F2FFE5" w:rsidR="00F3132B" w:rsidRDefault="00F3132B" w:rsidP="006C2608">
      <w:pPr>
        <w:spacing w:before="180"/>
        <w:jc w:val="both"/>
      </w:pPr>
      <w:r w:rsidRPr="00C53FA5">
        <w:rPr>
          <w:rFonts w:eastAsia="Times New Roman"/>
        </w:rPr>
        <w:t xml:space="preserve">W </w:t>
      </w:r>
      <w:r w:rsidRPr="00FA0337">
        <w:rPr>
          <w:rFonts w:eastAsia="Times New Roman"/>
          <w:b/>
          <w:bCs/>
        </w:rPr>
        <w:t xml:space="preserve">art. </w:t>
      </w:r>
      <w:r w:rsidR="001A490F">
        <w:rPr>
          <w:rFonts w:eastAsia="Times New Roman"/>
          <w:b/>
          <w:bCs/>
        </w:rPr>
        <w:t>3</w:t>
      </w:r>
      <w:r w:rsidRPr="00C53FA5">
        <w:rPr>
          <w:rFonts w:eastAsia="Times New Roman"/>
        </w:rPr>
        <w:t xml:space="preserve"> </w:t>
      </w:r>
      <w:r w:rsidRPr="00A63B76">
        <w:rPr>
          <w:rFonts w:eastAsia="Times New Roman"/>
        </w:rPr>
        <w:t xml:space="preserve">projektowanej ustawy </w:t>
      </w:r>
      <w:r w:rsidRPr="008D1DF9">
        <w:rPr>
          <w:rFonts w:eastAsia="Times New Roman"/>
        </w:rPr>
        <w:t xml:space="preserve">wprowadza się zmiany w </w:t>
      </w:r>
      <w:r>
        <w:rPr>
          <w:rFonts w:eastAsia="Times New Roman"/>
        </w:rPr>
        <w:t xml:space="preserve">art. </w:t>
      </w:r>
      <w:r w:rsidRPr="0090769A">
        <w:t>9f</w:t>
      </w:r>
      <w:r>
        <w:t xml:space="preserve"> ust. 1 ustawy</w:t>
      </w:r>
      <w:r w:rsidR="00AE6B62" w:rsidRPr="00AE6B62">
        <w:t xml:space="preserve"> z dnia 5 listopada 2009</w:t>
      </w:r>
      <w:r>
        <w:t xml:space="preserve"> </w:t>
      </w:r>
      <w:r w:rsidRPr="00F3132B">
        <w:t>o spółdzielczych kasach oszczędnościowo-kredytowych</w:t>
      </w:r>
      <w:r>
        <w:t>, polegając</w:t>
      </w:r>
      <w:r w:rsidR="00CA200C">
        <w:t>e</w:t>
      </w:r>
      <w:r>
        <w:t xml:space="preserve"> na dodaniu pkt 14b i 14c w brzmieniu:</w:t>
      </w:r>
    </w:p>
    <w:p w14:paraId="2E199119" w14:textId="47DD686F" w:rsidR="00F3132B" w:rsidRDefault="00E13527" w:rsidP="006C2608">
      <w:pPr>
        <w:spacing w:before="180"/>
        <w:ind w:left="284" w:hanging="284"/>
        <w:jc w:val="both"/>
      </w:pPr>
      <w:r>
        <w:t>–</w:t>
      </w:r>
      <w:r>
        <w:tab/>
      </w:r>
      <w:r w:rsidR="007436F6">
        <w:t>„</w:t>
      </w:r>
      <w:r w:rsidR="00F3132B">
        <w:t>14b) na żądanie syndyka, w zakresie niezbędnym do wykonywania czynności w postępowaniu upadłościowym</w:t>
      </w:r>
      <w:r w:rsidR="002D606F">
        <w:t>;</w:t>
      </w:r>
    </w:p>
    <w:p w14:paraId="08A42377" w14:textId="13FC36FB" w:rsidR="00F3132B" w:rsidRDefault="00E13527" w:rsidP="006C2608">
      <w:pPr>
        <w:spacing w:before="180"/>
        <w:ind w:left="284" w:hanging="284"/>
        <w:jc w:val="both"/>
      </w:pPr>
      <w:r>
        <w:t>–</w:t>
      </w:r>
      <w:r>
        <w:tab/>
      </w:r>
      <w:r w:rsidR="00F3132B">
        <w:t>14c) na żądanie nadzorcy sądowego albo zarządcy, w zakresie niezbędnym do wykonywania czynności w postępowaniu restrukturyzacyjnym</w:t>
      </w:r>
      <w:r w:rsidR="007436F6">
        <w:t>;”</w:t>
      </w:r>
      <w:r w:rsidR="00F3132B">
        <w:t xml:space="preserve">. </w:t>
      </w:r>
    </w:p>
    <w:p w14:paraId="5FDDC472" w14:textId="3682637F" w:rsidR="00F3132B" w:rsidRDefault="00F3132B" w:rsidP="006C2608">
      <w:pPr>
        <w:spacing w:before="180"/>
        <w:jc w:val="both"/>
        <w:rPr>
          <w:rFonts w:eastAsia="Times New Roman"/>
        </w:rPr>
      </w:pPr>
      <w:r>
        <w:t>Analogicznie jak w przypadku tajemnicy bankowej, przepis ten spowoduje, że zachowanie tajemnicy zawodowej nie będzie obowiązywało</w:t>
      </w:r>
      <w:r w:rsidR="00B368FD">
        <w:t xml:space="preserve"> kas</w:t>
      </w:r>
      <w:r>
        <w:t xml:space="preserve"> w ramach udzielania informacji syndykowi albo nadzorcy sądowemu </w:t>
      </w:r>
      <w:r w:rsidR="00BA3730">
        <w:t>albo</w:t>
      </w:r>
      <w:r>
        <w:t xml:space="preserve"> zarządcy w prowadzonych postępowani</w:t>
      </w:r>
      <w:r w:rsidR="00B368FD">
        <w:t>a</w:t>
      </w:r>
      <w:r>
        <w:t>ch</w:t>
      </w:r>
      <w:r w:rsidR="00B368FD">
        <w:t xml:space="preserve"> upadłościowych lub restrukturyzacyjnych.</w:t>
      </w:r>
    </w:p>
    <w:bookmarkEnd w:id="0"/>
    <w:p w14:paraId="532C86CE" w14:textId="6C60CA0B" w:rsidR="007D3169" w:rsidRDefault="005C4355" w:rsidP="007D3169">
      <w:pPr>
        <w:spacing w:before="180"/>
        <w:jc w:val="both"/>
        <w:rPr>
          <w:rFonts w:eastAsia="Times New Roman"/>
        </w:rPr>
      </w:pPr>
      <w:r w:rsidRPr="00C53FA5">
        <w:rPr>
          <w:rFonts w:eastAsia="Times New Roman"/>
        </w:rPr>
        <w:t xml:space="preserve">W </w:t>
      </w:r>
      <w:r w:rsidRPr="00FA0337">
        <w:rPr>
          <w:rFonts w:eastAsia="Times New Roman"/>
          <w:b/>
          <w:bCs/>
        </w:rPr>
        <w:t xml:space="preserve">art. </w:t>
      </w:r>
      <w:r w:rsidR="001A490F">
        <w:rPr>
          <w:rFonts w:eastAsia="Times New Roman"/>
          <w:b/>
          <w:bCs/>
        </w:rPr>
        <w:t>4</w:t>
      </w:r>
      <w:r w:rsidRPr="00C53FA5">
        <w:rPr>
          <w:rFonts w:eastAsia="Times New Roman"/>
        </w:rPr>
        <w:t xml:space="preserve"> </w:t>
      </w:r>
      <w:r w:rsidRPr="00A63B76">
        <w:rPr>
          <w:rFonts w:eastAsia="Times New Roman"/>
        </w:rPr>
        <w:t xml:space="preserve">projektowanej ustawy </w:t>
      </w:r>
      <w:r w:rsidRPr="008D1DF9">
        <w:rPr>
          <w:rFonts w:eastAsia="Times New Roman"/>
        </w:rPr>
        <w:t>wprowadza się zmian</w:t>
      </w:r>
      <w:r w:rsidR="00375C0C">
        <w:rPr>
          <w:rFonts w:eastAsia="Times New Roman"/>
        </w:rPr>
        <w:t>ę</w:t>
      </w:r>
      <w:r w:rsidRPr="008D1DF9">
        <w:rPr>
          <w:rFonts w:eastAsia="Times New Roman"/>
        </w:rPr>
        <w:t xml:space="preserve"> w </w:t>
      </w:r>
      <w:r>
        <w:rPr>
          <w:rFonts w:eastAsia="Times New Roman"/>
        </w:rPr>
        <w:t xml:space="preserve">ustawie </w:t>
      </w:r>
      <w:r w:rsidR="007D3169">
        <w:rPr>
          <w:rFonts w:eastAsia="Times New Roman"/>
        </w:rPr>
        <w:t xml:space="preserve">z dnia 15 maja 2015 r. </w:t>
      </w:r>
      <w:r w:rsidRPr="008D1DF9">
        <w:rPr>
          <w:rFonts w:eastAsia="Times New Roman"/>
        </w:rPr>
        <w:t>– Prawo restrukturyzacyjne</w:t>
      </w:r>
      <w:r w:rsidR="007D3169">
        <w:rPr>
          <w:rFonts w:eastAsia="Times New Roman"/>
        </w:rPr>
        <w:t xml:space="preserve"> </w:t>
      </w:r>
      <w:r w:rsidR="007D3169" w:rsidRPr="00D41788">
        <w:t>(Dz. U. z 2024 r. poz. 1428</w:t>
      </w:r>
      <w:r w:rsidR="007D3169">
        <w:t>)</w:t>
      </w:r>
      <w:r>
        <w:rPr>
          <w:rFonts w:eastAsia="Times New Roman"/>
        </w:rPr>
        <w:t>, polegając</w:t>
      </w:r>
      <w:r w:rsidR="00375C0C">
        <w:rPr>
          <w:rFonts w:eastAsia="Times New Roman"/>
        </w:rPr>
        <w:t>ą</w:t>
      </w:r>
      <w:r>
        <w:rPr>
          <w:rFonts w:eastAsia="Times New Roman"/>
        </w:rPr>
        <w:t xml:space="preserve"> na dodaniu po art. 26 </w:t>
      </w:r>
      <w:r w:rsidR="003A606D">
        <w:rPr>
          <w:rFonts w:eastAsia="Times New Roman"/>
        </w:rPr>
        <w:t xml:space="preserve">nowego </w:t>
      </w:r>
      <w:r>
        <w:rPr>
          <w:rFonts w:eastAsia="Times New Roman"/>
        </w:rPr>
        <w:t xml:space="preserve">art. </w:t>
      </w:r>
      <w:r w:rsidR="00ED6548">
        <w:t>26a. Zgodnie z tym przepisem, p</w:t>
      </w:r>
      <w:r w:rsidRPr="008D1DF9">
        <w:t>o obwieszczeniu postanowienia o otwarciu postępowania restrukturyzacyjnego, banki, w których dłużnik ma rachunki bankowe, sejfy lub skrytki</w:t>
      </w:r>
      <w:r w:rsidR="00DA1CC8">
        <w:t xml:space="preserve"> </w:t>
      </w:r>
      <w:r w:rsidR="00B11A0F">
        <w:t>oraz</w:t>
      </w:r>
      <w:r w:rsidR="00DA1CC8" w:rsidRPr="00DA1CC8">
        <w:t xml:space="preserve"> spółdzielcze kasy oszczędnościowo-kredytowe, które prowadzą rachunki dłużnika</w:t>
      </w:r>
      <w:r w:rsidR="00DA1CC8">
        <w:t xml:space="preserve">, </w:t>
      </w:r>
      <w:r w:rsidRPr="008D1DF9">
        <w:t>są obowiązane zawiadomić o tym nadzorcę sądowego albo zarządcę</w:t>
      </w:r>
      <w:r w:rsidRPr="00A211F6">
        <w:t>.</w:t>
      </w:r>
    </w:p>
    <w:p w14:paraId="6B30C8DE" w14:textId="4DC57EAF" w:rsidR="005C4355" w:rsidRDefault="005C4355" w:rsidP="00312213">
      <w:pPr>
        <w:spacing w:before="180"/>
        <w:jc w:val="both"/>
        <w:rPr>
          <w:rFonts w:eastAsia="Times New Roman"/>
        </w:rPr>
      </w:pPr>
      <w:r>
        <w:rPr>
          <w:rFonts w:eastAsia="Times New Roman"/>
        </w:rPr>
        <w:t>Przepis ten pozwoli na zachowanie spójności systemowej</w:t>
      </w:r>
      <w:r w:rsidRPr="008D1DF9">
        <w:rPr>
          <w:rFonts w:eastAsia="Times New Roman"/>
        </w:rPr>
        <w:t xml:space="preserve"> w zakresie procesu restrukturyzacyjnego lub upadłościowego</w:t>
      </w:r>
      <w:r>
        <w:rPr>
          <w:rFonts w:eastAsia="Times New Roman"/>
        </w:rPr>
        <w:t>. O</w:t>
      </w:r>
      <w:r w:rsidRPr="008D1DF9">
        <w:rPr>
          <w:rFonts w:eastAsia="Times New Roman"/>
        </w:rPr>
        <w:t>dnosi się</w:t>
      </w:r>
      <w:r>
        <w:rPr>
          <w:rFonts w:eastAsia="Times New Roman"/>
        </w:rPr>
        <w:t xml:space="preserve"> on bowiem</w:t>
      </w:r>
      <w:r w:rsidRPr="008D1DF9">
        <w:rPr>
          <w:rFonts w:eastAsia="Times New Roman"/>
        </w:rPr>
        <w:t xml:space="preserve"> </w:t>
      </w:r>
      <w:r w:rsidR="005F68D6">
        <w:rPr>
          <w:rFonts w:eastAsia="Times New Roman"/>
        </w:rPr>
        <w:t>do</w:t>
      </w:r>
      <w:r w:rsidRPr="008D1DF9">
        <w:rPr>
          <w:rFonts w:eastAsia="Times New Roman"/>
        </w:rPr>
        <w:t xml:space="preserve"> przepisu art. 178 ust. 5 ustawy z dnia 28 lutego 2003 r. – Prawo upadłościowe</w:t>
      </w:r>
      <w:r w:rsidR="002E1E3A">
        <w:rPr>
          <w:rFonts w:eastAsia="Times New Roman"/>
        </w:rPr>
        <w:t xml:space="preserve">. </w:t>
      </w:r>
    </w:p>
    <w:p w14:paraId="020FADB6" w14:textId="0AE99821" w:rsidR="00A121E3" w:rsidRDefault="005C4355" w:rsidP="00B95879">
      <w:pPr>
        <w:spacing w:before="180" w:after="120"/>
        <w:jc w:val="both"/>
        <w:rPr>
          <w:rFonts w:eastAsia="Times New Roman"/>
        </w:rPr>
      </w:pPr>
      <w:r>
        <w:rPr>
          <w:rFonts w:eastAsia="Times New Roman"/>
        </w:rPr>
        <w:t xml:space="preserve">W </w:t>
      </w:r>
      <w:r w:rsidRPr="00FA0337">
        <w:rPr>
          <w:rFonts w:eastAsia="Times New Roman"/>
          <w:b/>
          <w:bCs/>
        </w:rPr>
        <w:t xml:space="preserve">art. </w:t>
      </w:r>
      <w:r w:rsidR="001A490F">
        <w:rPr>
          <w:rFonts w:eastAsia="Times New Roman"/>
          <w:b/>
          <w:bCs/>
        </w:rPr>
        <w:t>5</w:t>
      </w:r>
      <w:r>
        <w:rPr>
          <w:rFonts w:eastAsia="Times New Roman"/>
        </w:rPr>
        <w:t xml:space="preserve"> </w:t>
      </w:r>
      <w:r w:rsidR="00E81562">
        <w:rPr>
          <w:rFonts w:eastAsia="Times New Roman"/>
        </w:rPr>
        <w:t xml:space="preserve">został </w:t>
      </w:r>
      <w:r w:rsidR="00A121E3">
        <w:rPr>
          <w:rFonts w:eastAsia="Times New Roman"/>
        </w:rPr>
        <w:t xml:space="preserve">przewidziany przepis przejściowy, dotyczący zmian </w:t>
      </w:r>
      <w:r w:rsidR="00A121E3">
        <w:t xml:space="preserve">w ustawie </w:t>
      </w:r>
      <w:r w:rsidR="00E81562" w:rsidRPr="008D1DF9">
        <w:rPr>
          <w:rFonts w:eastAsia="Times New Roman"/>
        </w:rPr>
        <w:t>z dnia 28 lutego 2003 r</w:t>
      </w:r>
      <w:r w:rsidR="00E81562">
        <w:rPr>
          <w:rFonts w:eastAsia="Times New Roman"/>
        </w:rPr>
        <w:t>.</w:t>
      </w:r>
      <w:r w:rsidR="00E81562">
        <w:t xml:space="preserve"> </w:t>
      </w:r>
      <w:r w:rsidR="00A121E3">
        <w:t>– Prawo upadłościowe, które mają</w:t>
      </w:r>
      <w:r w:rsidR="00A121E3" w:rsidRPr="004F0F00">
        <w:t xml:space="preserve"> na celu umożliwienie skutecznego zastosowania nowego obowiązku informacyjnego także w odniesieniu do postępowań upadłościowych, które zostały otwarte przed dniem wejścia w życie projektowanej ustawy, a które nadal trwają. Zobowiązanie banków i spółdzielczych kas oszczędnościowo-kredytowych do przekazania stosownych informacji syndykowi w określonym terminie (</w:t>
      </w:r>
      <w:r w:rsidR="00A121E3">
        <w:t>9</w:t>
      </w:r>
      <w:r w:rsidR="00A121E3" w:rsidRPr="004F0F00">
        <w:t>0 dni) od wejścia w życie ustawy przyczyni się do zwiększenia efektywności całego procesu.</w:t>
      </w:r>
      <w:r w:rsidR="00A121E3">
        <w:rPr>
          <w:rFonts w:eastAsia="Times New Roman"/>
        </w:rPr>
        <w:t xml:space="preserve"> </w:t>
      </w:r>
    </w:p>
    <w:p w14:paraId="735CA6B8" w14:textId="54E8F4CB" w:rsidR="00A121E3" w:rsidRDefault="00A121E3" w:rsidP="00B95879">
      <w:pPr>
        <w:spacing w:before="180"/>
        <w:jc w:val="both"/>
        <w:rPr>
          <w:rFonts w:eastAsia="Times New Roman"/>
        </w:rPr>
      </w:pPr>
      <w:r>
        <w:rPr>
          <w:rFonts w:eastAsia="Times New Roman"/>
        </w:rPr>
        <w:t xml:space="preserve">W </w:t>
      </w:r>
      <w:r w:rsidRPr="00EF3E70">
        <w:rPr>
          <w:rFonts w:eastAsia="Times New Roman"/>
          <w:b/>
          <w:bCs/>
        </w:rPr>
        <w:t>art. 6</w:t>
      </w:r>
      <w:r>
        <w:rPr>
          <w:rFonts w:eastAsia="Times New Roman"/>
        </w:rPr>
        <w:t xml:space="preserve"> </w:t>
      </w:r>
      <w:r w:rsidR="005C4355">
        <w:rPr>
          <w:rFonts w:eastAsia="Times New Roman"/>
        </w:rPr>
        <w:t>p</w:t>
      </w:r>
      <w:r w:rsidR="005C4355" w:rsidRPr="00AE6C74">
        <w:rPr>
          <w:rFonts w:eastAsia="Times New Roman"/>
        </w:rPr>
        <w:t>rzewidziano</w:t>
      </w:r>
      <w:r w:rsidR="005C4355">
        <w:rPr>
          <w:rFonts w:eastAsia="Times New Roman"/>
        </w:rPr>
        <w:t xml:space="preserve"> </w:t>
      </w:r>
      <w:r>
        <w:rPr>
          <w:rFonts w:eastAsia="Times New Roman"/>
        </w:rPr>
        <w:t xml:space="preserve">natomiast </w:t>
      </w:r>
      <w:r w:rsidR="005C4355">
        <w:rPr>
          <w:rFonts w:eastAsia="Times New Roman"/>
        </w:rPr>
        <w:t>przepis przejściowy</w:t>
      </w:r>
      <w:r w:rsidR="005C4355" w:rsidRPr="00AE6C74">
        <w:rPr>
          <w:rFonts w:eastAsia="Times New Roman"/>
        </w:rPr>
        <w:t>,</w:t>
      </w:r>
      <w:r>
        <w:rPr>
          <w:rFonts w:eastAsia="Times New Roman"/>
        </w:rPr>
        <w:t xml:space="preserve"> odnoszący się do </w:t>
      </w:r>
      <w:r w:rsidR="005C4355">
        <w:rPr>
          <w:rFonts w:eastAsia="Times New Roman"/>
        </w:rPr>
        <w:t>dodawan</w:t>
      </w:r>
      <w:r w:rsidR="001C036E">
        <w:rPr>
          <w:rFonts w:eastAsia="Times New Roman"/>
        </w:rPr>
        <w:t>ego</w:t>
      </w:r>
      <w:r w:rsidR="005C4355">
        <w:rPr>
          <w:rFonts w:eastAsia="Times New Roman"/>
        </w:rPr>
        <w:t xml:space="preserve"> </w:t>
      </w:r>
      <w:r w:rsidR="005C4355" w:rsidRPr="00A777D2">
        <w:rPr>
          <w:rFonts w:eastAsia="Times New Roman"/>
        </w:rPr>
        <w:t xml:space="preserve">w ustawie </w:t>
      </w:r>
      <w:r w:rsidR="00E81562">
        <w:rPr>
          <w:rFonts w:eastAsia="Times New Roman"/>
        </w:rPr>
        <w:lastRenderedPageBreak/>
        <w:t xml:space="preserve">z dnia 15 maja 2015 r. </w:t>
      </w:r>
      <w:r w:rsidR="005C4355" w:rsidRPr="00A777D2">
        <w:rPr>
          <w:rFonts w:eastAsia="Times New Roman"/>
        </w:rPr>
        <w:t xml:space="preserve">– Prawo restrukturyzacyjne </w:t>
      </w:r>
      <w:r w:rsidR="001C036E">
        <w:rPr>
          <w:rFonts w:eastAsia="Times New Roman"/>
        </w:rPr>
        <w:t xml:space="preserve">obowiązku zawiadamiania </w:t>
      </w:r>
      <w:r w:rsidR="002352D4">
        <w:rPr>
          <w:rFonts w:eastAsia="Times New Roman"/>
        </w:rPr>
        <w:t xml:space="preserve">przez </w:t>
      </w:r>
      <w:r w:rsidR="002352D4" w:rsidRPr="008D1DF9">
        <w:t>banki</w:t>
      </w:r>
      <w:r w:rsidR="002352D4">
        <w:rPr>
          <w:rFonts w:eastAsia="Times New Roman"/>
        </w:rPr>
        <w:t xml:space="preserve"> </w:t>
      </w:r>
      <w:r w:rsidR="00B11A0F">
        <w:t>oraz</w:t>
      </w:r>
      <w:r w:rsidR="002352D4" w:rsidRPr="00DA1CC8">
        <w:t xml:space="preserve"> </w:t>
      </w:r>
      <w:r w:rsidR="002352D4">
        <w:t xml:space="preserve">przez </w:t>
      </w:r>
      <w:r w:rsidR="002352D4" w:rsidRPr="00DA1CC8">
        <w:t>spółdzielcze kasy oszczędnościowo-kredytowe</w:t>
      </w:r>
      <w:r w:rsidR="002352D4">
        <w:rPr>
          <w:rFonts w:eastAsia="Times New Roman"/>
        </w:rPr>
        <w:t xml:space="preserve"> </w:t>
      </w:r>
      <w:r w:rsidR="002352D4" w:rsidRPr="008D1DF9">
        <w:t>nadzorc</w:t>
      </w:r>
      <w:r w:rsidR="002352D4">
        <w:t>y</w:t>
      </w:r>
      <w:r w:rsidR="002352D4" w:rsidRPr="008D1DF9">
        <w:t xml:space="preserve"> sądowego albo zarządc</w:t>
      </w:r>
      <w:r w:rsidR="002352D4">
        <w:t>y</w:t>
      </w:r>
      <w:r w:rsidR="002352D4">
        <w:rPr>
          <w:rFonts w:eastAsia="Times New Roman"/>
        </w:rPr>
        <w:t xml:space="preserve"> o</w:t>
      </w:r>
      <w:r w:rsidR="00B95879">
        <w:rPr>
          <w:rFonts w:eastAsia="Times New Roman"/>
        </w:rPr>
        <w:t> </w:t>
      </w:r>
      <w:r w:rsidR="002352D4" w:rsidRPr="008D1DF9">
        <w:t>rachunk</w:t>
      </w:r>
      <w:r w:rsidR="002352D4">
        <w:t>ach</w:t>
      </w:r>
      <w:r w:rsidR="002352D4" w:rsidRPr="008D1DF9">
        <w:t xml:space="preserve"> bankow</w:t>
      </w:r>
      <w:r w:rsidR="002352D4">
        <w:t>ych</w:t>
      </w:r>
      <w:r w:rsidR="002352D4" w:rsidRPr="008D1DF9">
        <w:t>, sejf</w:t>
      </w:r>
      <w:r w:rsidR="002352D4">
        <w:t xml:space="preserve">ach, </w:t>
      </w:r>
      <w:r w:rsidR="002352D4" w:rsidRPr="008D1DF9">
        <w:t>skrytk</w:t>
      </w:r>
      <w:r w:rsidR="002352D4">
        <w:t xml:space="preserve">ach lub </w:t>
      </w:r>
      <w:r w:rsidR="002352D4" w:rsidRPr="00DA1CC8">
        <w:t>rachunk</w:t>
      </w:r>
      <w:r w:rsidR="002352D4">
        <w:t>ach</w:t>
      </w:r>
      <w:r w:rsidR="002352D4" w:rsidRPr="00DA1CC8">
        <w:t xml:space="preserve"> dłużnika</w:t>
      </w:r>
      <w:r w:rsidR="002352D4">
        <w:t>. Zgodnie z</w:t>
      </w:r>
      <w:r w:rsidR="00B95879">
        <w:t> </w:t>
      </w:r>
      <w:r w:rsidR="002352D4">
        <w:t>projektowanym przepisem przejściowym, w</w:t>
      </w:r>
      <w:r w:rsidR="002352D4" w:rsidRPr="00D41788">
        <w:t xml:space="preserve"> przypadku gdy postanowienie o otwarciu postępowania restrukturyzacyjnego zosta</w:t>
      </w:r>
      <w:r w:rsidR="002352D4">
        <w:t>nie</w:t>
      </w:r>
      <w:r w:rsidR="002352D4" w:rsidRPr="00D41788">
        <w:t xml:space="preserve"> obwieszczone przed dniem wejścia w życie niniejszej ustawy, a postępowanie restrukturyzacyjne nie </w:t>
      </w:r>
      <w:r w:rsidR="002352D4" w:rsidRPr="000313F5">
        <w:t>zakończy</w:t>
      </w:r>
      <w:r w:rsidR="002352D4" w:rsidRPr="00D41788">
        <w:t xml:space="preserve"> się przed tym dniem</w:t>
      </w:r>
      <w:r w:rsidR="002352D4">
        <w:t xml:space="preserve">, </w:t>
      </w:r>
      <w:r w:rsidR="002352D4" w:rsidRPr="00D41788">
        <w:t>banki, w których dłużnik ma rachunki bankowe, sejfy</w:t>
      </w:r>
      <w:r w:rsidR="002352D4">
        <w:t xml:space="preserve"> lub</w:t>
      </w:r>
      <w:r w:rsidR="002352D4" w:rsidRPr="00D41788">
        <w:t xml:space="preserve"> skrytki</w:t>
      </w:r>
      <w:r w:rsidR="002352D4">
        <w:t>,</w:t>
      </w:r>
      <w:r w:rsidR="002352D4" w:rsidRPr="00D41788">
        <w:t xml:space="preserve"> </w:t>
      </w:r>
      <w:r w:rsidR="00372E67">
        <w:t>oraz</w:t>
      </w:r>
      <w:r w:rsidR="002352D4">
        <w:t xml:space="preserve"> </w:t>
      </w:r>
      <w:r w:rsidR="002352D4" w:rsidRPr="00D41788">
        <w:t xml:space="preserve">spółdzielcze kasy oszczędnościowo-kredytowe, które prowadzą rachunki dłużnika, </w:t>
      </w:r>
      <w:r w:rsidR="002352D4">
        <w:t xml:space="preserve">będą </w:t>
      </w:r>
      <w:r w:rsidR="002352D4" w:rsidRPr="00D41788">
        <w:t>obowiązane zawiadomić o tym nadzorcę sądowego albo zarządcę</w:t>
      </w:r>
      <w:r w:rsidR="002352D4">
        <w:t xml:space="preserve"> w terminie 90 </w:t>
      </w:r>
      <w:r w:rsidR="00EF3E70">
        <w:t xml:space="preserve">dni </w:t>
      </w:r>
      <w:r w:rsidR="002352D4">
        <w:t xml:space="preserve">od dnia wejścia w życie </w:t>
      </w:r>
      <w:r w:rsidR="002352D4" w:rsidRPr="00D41788">
        <w:t>ustawy</w:t>
      </w:r>
      <w:r w:rsidR="005D0376">
        <w:t>.</w:t>
      </w:r>
    </w:p>
    <w:p w14:paraId="1A3FA78D" w14:textId="7F8E99EA" w:rsidR="00416807" w:rsidRDefault="00CF6FD1" w:rsidP="006C2608">
      <w:pPr>
        <w:spacing w:before="180"/>
        <w:jc w:val="both"/>
      </w:pPr>
      <w:r w:rsidRPr="00CF6FD1">
        <w:t xml:space="preserve">Należy zauważyć, że nałożenie na banki </w:t>
      </w:r>
      <w:r w:rsidR="002352D4">
        <w:t xml:space="preserve">oraz </w:t>
      </w:r>
      <w:r w:rsidR="002352D4" w:rsidRPr="00D41788">
        <w:t>spółdzielcze kasy oszczędnościowo-kredytowe</w:t>
      </w:r>
      <w:r w:rsidR="002352D4" w:rsidRPr="00CF6FD1">
        <w:t xml:space="preserve"> </w:t>
      </w:r>
      <w:r w:rsidRPr="00CF6FD1">
        <w:t xml:space="preserve">obowiązku informacyjnego względem postępowań trwających w dniu wejścia w życie przepisów projektowanej regulacji będzie </w:t>
      </w:r>
      <w:r w:rsidRPr="006C2608">
        <w:rPr>
          <w:i/>
          <w:iCs/>
        </w:rPr>
        <w:t>de facto</w:t>
      </w:r>
      <w:r w:rsidRPr="00CF6FD1">
        <w:t xml:space="preserve"> implikowało konieczność dokonywania przez banki </w:t>
      </w:r>
      <w:r w:rsidR="002352D4">
        <w:t xml:space="preserve">oraz kasy </w:t>
      </w:r>
      <w:r w:rsidRPr="00CF6FD1">
        <w:t xml:space="preserve">wstecznej analizy nie tylko </w:t>
      </w:r>
      <w:proofErr w:type="spellStart"/>
      <w:r w:rsidRPr="00CF6FD1">
        <w:t>obwieszczeń</w:t>
      </w:r>
      <w:proofErr w:type="spellEnd"/>
      <w:r w:rsidRPr="00CF6FD1">
        <w:t xml:space="preserve"> o wszczęciu postępowań restrukturyzacyjnych</w:t>
      </w:r>
      <w:r w:rsidR="002352D4">
        <w:t xml:space="preserve"> i upadłościowych</w:t>
      </w:r>
      <w:r w:rsidRPr="00CF6FD1">
        <w:t xml:space="preserve">, ale także </w:t>
      </w:r>
      <w:proofErr w:type="spellStart"/>
      <w:r w:rsidRPr="00CF6FD1">
        <w:t>obwieszczeń</w:t>
      </w:r>
      <w:proofErr w:type="spellEnd"/>
      <w:r w:rsidRPr="00CF6FD1">
        <w:t xml:space="preserve"> o ich zakończeniu. Z</w:t>
      </w:r>
      <w:r w:rsidR="00E13527">
        <w:t> </w:t>
      </w:r>
      <w:r w:rsidRPr="00CF6FD1">
        <w:t>powyższych względów wprowadza się doprecyzowanie, iż obowiązek ten należy zrealizować w określonym terminie (</w:t>
      </w:r>
      <w:r w:rsidR="00334CF2">
        <w:t>9</w:t>
      </w:r>
      <w:r w:rsidR="00334CF2" w:rsidRPr="00CF6FD1">
        <w:t xml:space="preserve">0 </w:t>
      </w:r>
      <w:r w:rsidRPr="00CF6FD1">
        <w:t>dni) od wejścia w życie ustawy</w:t>
      </w:r>
      <w:r w:rsidR="005953EC">
        <w:t xml:space="preserve">. </w:t>
      </w:r>
    </w:p>
    <w:p w14:paraId="5C321339" w14:textId="2BF54354" w:rsidR="005C4355" w:rsidRDefault="005C4355" w:rsidP="006C2608">
      <w:pPr>
        <w:spacing w:before="180"/>
        <w:jc w:val="both"/>
        <w:rPr>
          <w:rFonts w:eastAsia="Times New Roman"/>
        </w:rPr>
      </w:pPr>
      <w:r>
        <w:rPr>
          <w:rFonts w:eastAsia="Times New Roman"/>
        </w:rPr>
        <w:t xml:space="preserve">W </w:t>
      </w:r>
      <w:r w:rsidRPr="00FA0337">
        <w:rPr>
          <w:rFonts w:eastAsia="Times New Roman"/>
          <w:b/>
          <w:bCs/>
        </w:rPr>
        <w:t xml:space="preserve">art. </w:t>
      </w:r>
      <w:r w:rsidR="00CF6FD1">
        <w:rPr>
          <w:rFonts w:eastAsia="Times New Roman"/>
          <w:b/>
          <w:bCs/>
        </w:rPr>
        <w:t>7</w:t>
      </w:r>
      <w:r>
        <w:rPr>
          <w:rFonts w:eastAsia="Times New Roman"/>
        </w:rPr>
        <w:t xml:space="preserve"> wskazuje się, że </w:t>
      </w:r>
      <w:r w:rsidR="00553D40">
        <w:rPr>
          <w:rFonts w:eastAsia="Times New Roman"/>
        </w:rPr>
        <w:t xml:space="preserve">ustawa </w:t>
      </w:r>
      <w:r w:rsidRPr="00C53FA5">
        <w:rPr>
          <w:rFonts w:eastAsia="Times New Roman"/>
        </w:rPr>
        <w:t xml:space="preserve">wejdzie w życie po upływie 14 dni od dnia ogłoszenia. Taki okres </w:t>
      </w:r>
      <w:r w:rsidRPr="00A211F6">
        <w:rPr>
          <w:rFonts w:eastAsia="Times New Roman"/>
          <w:i/>
          <w:iCs/>
        </w:rPr>
        <w:t>vacatio legis</w:t>
      </w:r>
      <w:r w:rsidRPr="00C53FA5">
        <w:rPr>
          <w:rFonts w:eastAsia="Times New Roman"/>
        </w:rPr>
        <w:t xml:space="preserve"> jest zgodny z art. 4 ust. 1 ustawy z dnia 20 lipca 2000</w:t>
      </w:r>
      <w:r w:rsidR="0087679C">
        <w:rPr>
          <w:rFonts w:eastAsia="Times New Roman"/>
        </w:rPr>
        <w:t xml:space="preserve"> </w:t>
      </w:r>
      <w:r w:rsidRPr="00C53FA5">
        <w:rPr>
          <w:rFonts w:eastAsia="Times New Roman"/>
        </w:rPr>
        <w:t>r. o ogłaszaniu aktów normatywnych i niektórych innych aktów prawnych (Dz. U. z</w:t>
      </w:r>
      <w:r w:rsidR="0087679C">
        <w:rPr>
          <w:rFonts w:eastAsia="Times New Roman"/>
        </w:rPr>
        <w:t xml:space="preserve"> </w:t>
      </w:r>
      <w:r w:rsidRPr="00C53FA5">
        <w:rPr>
          <w:rFonts w:eastAsia="Times New Roman"/>
        </w:rPr>
        <w:t>2019</w:t>
      </w:r>
      <w:r w:rsidR="0087679C">
        <w:rPr>
          <w:rFonts w:eastAsia="Times New Roman"/>
        </w:rPr>
        <w:t xml:space="preserve"> </w:t>
      </w:r>
      <w:r w:rsidRPr="00C53FA5">
        <w:rPr>
          <w:rFonts w:eastAsia="Times New Roman"/>
        </w:rPr>
        <w:t>r. poz. 1461), który stanowi, że akty normatywne zawierające przepisy powszechnie obowiązujące, ogłaszane w</w:t>
      </w:r>
      <w:r w:rsidR="00FC284C">
        <w:rPr>
          <w:rFonts w:eastAsia="Times New Roman"/>
        </w:rPr>
        <w:t> </w:t>
      </w:r>
      <w:r w:rsidRPr="00C53FA5">
        <w:rPr>
          <w:rFonts w:eastAsia="Times New Roman"/>
        </w:rPr>
        <w:t>dziennikach urzędowych</w:t>
      </w:r>
      <w:r w:rsidR="00553D40">
        <w:rPr>
          <w:rFonts w:eastAsia="Times New Roman"/>
        </w:rPr>
        <w:t>,</w:t>
      </w:r>
      <w:r w:rsidRPr="00C53FA5">
        <w:rPr>
          <w:rFonts w:eastAsia="Times New Roman"/>
        </w:rPr>
        <w:t xml:space="preserve"> wchodzą w życie po upływie czternastu dni od dnia ich ogłoszenia, chyba że dany akt normatywny określi termin dłuższy.</w:t>
      </w:r>
    </w:p>
    <w:p w14:paraId="2BEB13EC" w14:textId="250456FB" w:rsidR="005C4355" w:rsidRPr="005839E5" w:rsidRDefault="005C4355" w:rsidP="006C2608">
      <w:pPr>
        <w:spacing w:before="180"/>
        <w:jc w:val="both"/>
        <w:rPr>
          <w:rFonts w:eastAsia="Times New Roman"/>
        </w:rPr>
      </w:pPr>
      <w:r w:rsidRPr="005839E5">
        <w:rPr>
          <w:rFonts w:eastAsia="Times New Roman"/>
        </w:rPr>
        <w:t xml:space="preserve">Projekt ustawy </w:t>
      </w:r>
      <w:r w:rsidR="00416807">
        <w:rPr>
          <w:rFonts w:eastAsia="Times New Roman"/>
        </w:rPr>
        <w:t xml:space="preserve">nie jest sprzeczny </w:t>
      </w:r>
      <w:r w:rsidRPr="005839E5">
        <w:rPr>
          <w:rFonts w:eastAsia="Times New Roman"/>
        </w:rPr>
        <w:t>z prawem Unii Europejskiej.</w:t>
      </w:r>
    </w:p>
    <w:p w14:paraId="583ECC86" w14:textId="77777777" w:rsidR="005C4355" w:rsidRPr="005839E5" w:rsidRDefault="005C4355" w:rsidP="006C2608">
      <w:pPr>
        <w:spacing w:before="180"/>
        <w:jc w:val="both"/>
        <w:rPr>
          <w:rFonts w:eastAsia="Times New Roman"/>
        </w:rPr>
      </w:pPr>
      <w:r w:rsidRPr="005839E5">
        <w:rPr>
          <w:rFonts w:eastAsia="Times New Roman"/>
        </w:rPr>
        <w:t>Projekt ustawy nie wymaga przedstawienia właściwym organom i instytucjom Unii Europejskiej, w tym Europejskiemu Bankowi Centralnemu, w celu uzyskania opinii, dokonania powiadomienia, konsultacji albo uzgodnienia.</w:t>
      </w:r>
    </w:p>
    <w:p w14:paraId="3446D720" w14:textId="4B8550CD" w:rsidR="005C4355" w:rsidRPr="005839E5" w:rsidRDefault="005C4355" w:rsidP="006C2608">
      <w:pPr>
        <w:spacing w:before="180"/>
        <w:jc w:val="both"/>
        <w:rPr>
          <w:rFonts w:eastAsia="Times New Roman"/>
        </w:rPr>
      </w:pPr>
      <w:r w:rsidRPr="005839E5">
        <w:rPr>
          <w:rFonts w:eastAsia="Times New Roman"/>
        </w:rPr>
        <w:t>Brak możliwości podjęcia alternatywnych środków osiągnięcia celu projektowanej regulacji w</w:t>
      </w:r>
      <w:r w:rsidR="00FF2AE3">
        <w:rPr>
          <w:rFonts w:eastAsia="Times New Roman"/>
        </w:rPr>
        <w:t> </w:t>
      </w:r>
      <w:r w:rsidRPr="005839E5">
        <w:rPr>
          <w:rFonts w:eastAsia="Times New Roman"/>
        </w:rPr>
        <w:t>stosunku do działań legislacyjnych.</w:t>
      </w:r>
    </w:p>
    <w:p w14:paraId="503168F9" w14:textId="5A519D5A" w:rsidR="005C4355" w:rsidRPr="005839E5" w:rsidRDefault="005C4355" w:rsidP="006C2608">
      <w:pPr>
        <w:spacing w:before="180"/>
        <w:jc w:val="both"/>
        <w:rPr>
          <w:rFonts w:eastAsia="Times New Roman"/>
        </w:rPr>
      </w:pPr>
      <w:r w:rsidRPr="005839E5">
        <w:rPr>
          <w:rFonts w:eastAsia="Times New Roman"/>
        </w:rPr>
        <w:t xml:space="preserve">Projektowana regulacja nie zawiera przepisów technicznych w rozumieniu rozporządzenia </w:t>
      </w:r>
      <w:r w:rsidRPr="005839E5">
        <w:rPr>
          <w:rFonts w:eastAsia="Times New Roman"/>
        </w:rPr>
        <w:lastRenderedPageBreak/>
        <w:t xml:space="preserve">Rady Ministrów z dnia 23 grudnia 2002 r. w sprawie sposobu funkcjonowania krajowego systemu notyfikacji norm i aktów prawnych (Dz. U. poz. 2039, z </w:t>
      </w:r>
      <w:proofErr w:type="spellStart"/>
      <w:r w:rsidRPr="005839E5">
        <w:rPr>
          <w:rFonts w:eastAsia="Times New Roman"/>
        </w:rPr>
        <w:t>późn</w:t>
      </w:r>
      <w:proofErr w:type="spellEnd"/>
      <w:r w:rsidRPr="005839E5">
        <w:rPr>
          <w:rFonts w:eastAsia="Times New Roman"/>
        </w:rPr>
        <w:t>. zm.)</w:t>
      </w:r>
      <w:r w:rsidR="00514213">
        <w:rPr>
          <w:rFonts w:eastAsia="Times New Roman"/>
        </w:rPr>
        <w:t>,</w:t>
      </w:r>
      <w:r w:rsidRPr="005839E5">
        <w:rPr>
          <w:rFonts w:eastAsia="Times New Roman"/>
        </w:rPr>
        <w:t xml:space="preserve"> w</w:t>
      </w:r>
      <w:r w:rsidR="005142F8">
        <w:rPr>
          <w:rFonts w:eastAsia="Times New Roman"/>
        </w:rPr>
        <w:t xml:space="preserve"> </w:t>
      </w:r>
      <w:r w:rsidRPr="005839E5">
        <w:rPr>
          <w:rFonts w:eastAsia="Times New Roman"/>
        </w:rPr>
        <w:t>związku z</w:t>
      </w:r>
      <w:r w:rsidR="005142F8">
        <w:rPr>
          <w:rFonts w:eastAsia="Times New Roman"/>
        </w:rPr>
        <w:t xml:space="preserve"> </w:t>
      </w:r>
      <w:r w:rsidRPr="005839E5">
        <w:rPr>
          <w:rFonts w:eastAsia="Times New Roman"/>
        </w:rPr>
        <w:t>czym nie podlega notyfikacji zgodnie z trybem przewidzianym w tych przepisach.</w:t>
      </w:r>
    </w:p>
    <w:p w14:paraId="7570F2AD" w14:textId="00BF6632" w:rsidR="005C4355" w:rsidRPr="005839E5" w:rsidRDefault="005C4355" w:rsidP="006C2608">
      <w:pPr>
        <w:spacing w:before="180"/>
        <w:jc w:val="both"/>
        <w:rPr>
          <w:rFonts w:eastAsia="Times New Roman"/>
        </w:rPr>
      </w:pPr>
      <w:r w:rsidRPr="005839E5">
        <w:rPr>
          <w:rFonts w:eastAsia="Times New Roman"/>
        </w:rPr>
        <w:t>Stosownie do postanowień art. 5 ustawy z dnia 7 lipca 2005 r. o działalności lobbingowej w procesie stanowienia prawa (Dz. U. z 2017 r. poz. 248</w:t>
      </w:r>
      <w:r w:rsidR="00FC284C">
        <w:rPr>
          <w:rFonts w:eastAsia="Times New Roman"/>
        </w:rPr>
        <w:t xml:space="preserve">, z </w:t>
      </w:r>
      <w:proofErr w:type="spellStart"/>
      <w:r w:rsidR="00FC284C">
        <w:rPr>
          <w:rFonts w:eastAsia="Times New Roman"/>
        </w:rPr>
        <w:t>późn</w:t>
      </w:r>
      <w:proofErr w:type="spellEnd"/>
      <w:r w:rsidR="00FC284C">
        <w:rPr>
          <w:rFonts w:eastAsia="Times New Roman"/>
        </w:rPr>
        <w:t>. zm.</w:t>
      </w:r>
      <w:r w:rsidRPr="005839E5">
        <w:rPr>
          <w:rFonts w:eastAsia="Times New Roman"/>
        </w:rPr>
        <w:t>) oraz § 52 uchwały nr</w:t>
      </w:r>
      <w:r w:rsidR="00FC284C">
        <w:rPr>
          <w:rFonts w:eastAsia="Times New Roman"/>
        </w:rPr>
        <w:t> </w:t>
      </w:r>
      <w:r w:rsidRPr="005839E5">
        <w:rPr>
          <w:rFonts w:eastAsia="Times New Roman"/>
        </w:rPr>
        <w:t>190 Rady Ministrów z dnia 29 października 2013 r. – Regulamin pracy Rady Ministrów (M.P.</w:t>
      </w:r>
      <w:r w:rsidR="00FC284C">
        <w:rPr>
          <w:rFonts w:eastAsia="Times New Roman"/>
        </w:rPr>
        <w:t> </w:t>
      </w:r>
      <w:r w:rsidRPr="005839E5">
        <w:rPr>
          <w:rFonts w:eastAsia="Times New Roman"/>
        </w:rPr>
        <w:t>z</w:t>
      </w:r>
      <w:r w:rsidR="00FC284C">
        <w:rPr>
          <w:rFonts w:eastAsia="Times New Roman"/>
        </w:rPr>
        <w:t> </w:t>
      </w:r>
      <w:r w:rsidRPr="005839E5">
        <w:rPr>
          <w:rFonts w:eastAsia="Times New Roman"/>
        </w:rPr>
        <w:t>2024 r. poz. 806</w:t>
      </w:r>
      <w:r w:rsidR="00E13527">
        <w:rPr>
          <w:rFonts w:eastAsia="Times New Roman"/>
        </w:rPr>
        <w:t xml:space="preserve">, z </w:t>
      </w:r>
      <w:proofErr w:type="spellStart"/>
      <w:r w:rsidR="00E13527">
        <w:rPr>
          <w:rFonts w:eastAsia="Times New Roman"/>
        </w:rPr>
        <w:t>późn</w:t>
      </w:r>
      <w:proofErr w:type="spellEnd"/>
      <w:r w:rsidR="00E13527">
        <w:rPr>
          <w:rFonts w:eastAsia="Times New Roman"/>
        </w:rPr>
        <w:t>. zm.</w:t>
      </w:r>
      <w:r w:rsidRPr="005839E5">
        <w:rPr>
          <w:rFonts w:eastAsia="Times New Roman"/>
        </w:rPr>
        <w:t>)</w:t>
      </w:r>
      <w:r w:rsidR="00397F4F">
        <w:rPr>
          <w:rFonts w:eastAsia="Times New Roman"/>
        </w:rPr>
        <w:t>,</w:t>
      </w:r>
      <w:r w:rsidRPr="005839E5">
        <w:rPr>
          <w:rFonts w:eastAsia="Times New Roman"/>
        </w:rPr>
        <w:t xml:space="preserve"> projekt ustawy zosta</w:t>
      </w:r>
      <w:r w:rsidR="009B7ABF">
        <w:rPr>
          <w:rFonts w:eastAsia="Times New Roman"/>
        </w:rPr>
        <w:t>ł</w:t>
      </w:r>
      <w:r w:rsidRPr="005839E5">
        <w:rPr>
          <w:rFonts w:eastAsia="Times New Roman"/>
        </w:rPr>
        <w:t xml:space="preserve"> udostępniony w</w:t>
      </w:r>
      <w:r w:rsidR="00B80C87">
        <w:rPr>
          <w:rFonts w:eastAsia="Times New Roman"/>
        </w:rPr>
        <w:t xml:space="preserve"> </w:t>
      </w:r>
      <w:r w:rsidRPr="005839E5">
        <w:rPr>
          <w:rFonts w:eastAsia="Times New Roman"/>
        </w:rPr>
        <w:t>Biuletynie Informacji Publicznej na stronie podmiotowej Rządowego Centrum Legislacji</w:t>
      </w:r>
      <w:r w:rsidR="00432AC2">
        <w:rPr>
          <w:rFonts w:eastAsia="Times New Roman"/>
        </w:rPr>
        <w:t>,</w:t>
      </w:r>
      <w:r w:rsidRPr="005839E5">
        <w:rPr>
          <w:rFonts w:eastAsia="Times New Roman"/>
        </w:rPr>
        <w:t xml:space="preserve"> w</w:t>
      </w:r>
      <w:r w:rsidR="00B80C87">
        <w:rPr>
          <w:rFonts w:eastAsia="Times New Roman"/>
        </w:rPr>
        <w:t xml:space="preserve"> </w:t>
      </w:r>
      <w:r w:rsidRPr="005839E5">
        <w:rPr>
          <w:rFonts w:eastAsia="Times New Roman"/>
        </w:rPr>
        <w:t xml:space="preserve">serwisie </w:t>
      </w:r>
      <w:r w:rsidR="00432AC2">
        <w:rPr>
          <w:rFonts w:eastAsia="Times New Roman"/>
        </w:rPr>
        <w:t>„</w:t>
      </w:r>
      <w:r w:rsidRPr="005839E5">
        <w:rPr>
          <w:rFonts w:eastAsia="Times New Roman"/>
        </w:rPr>
        <w:t>Rządowy Proces Legislacyjny</w:t>
      </w:r>
      <w:r w:rsidR="00432AC2">
        <w:rPr>
          <w:rFonts w:eastAsia="Times New Roman"/>
        </w:rPr>
        <w:t>”</w:t>
      </w:r>
      <w:r w:rsidRPr="005839E5">
        <w:rPr>
          <w:rFonts w:eastAsia="Times New Roman"/>
        </w:rPr>
        <w:t>.</w:t>
      </w:r>
    </w:p>
    <w:p w14:paraId="21D51138" w14:textId="6C87A895" w:rsidR="007F7CB6" w:rsidRDefault="005C4355" w:rsidP="006C2608">
      <w:pPr>
        <w:spacing w:before="180"/>
        <w:jc w:val="both"/>
      </w:pPr>
      <w:r w:rsidRPr="005839E5">
        <w:rPr>
          <w:rFonts w:eastAsia="Times New Roman"/>
        </w:rPr>
        <w:t xml:space="preserve">Zawarte w projekcie ustawy regulacje </w:t>
      </w:r>
      <w:r>
        <w:rPr>
          <w:rFonts w:eastAsia="Times New Roman"/>
        </w:rPr>
        <w:t xml:space="preserve">nie </w:t>
      </w:r>
      <w:r w:rsidRPr="005839E5">
        <w:rPr>
          <w:rFonts w:eastAsia="Times New Roman"/>
        </w:rPr>
        <w:t>będą miały</w:t>
      </w:r>
      <w:r>
        <w:rPr>
          <w:rFonts w:eastAsia="Times New Roman"/>
        </w:rPr>
        <w:t xml:space="preserve"> </w:t>
      </w:r>
      <w:r w:rsidRPr="005839E5">
        <w:rPr>
          <w:rFonts w:eastAsia="Times New Roman"/>
        </w:rPr>
        <w:t>wpływ</w:t>
      </w:r>
      <w:r w:rsidR="00E61518">
        <w:rPr>
          <w:rFonts w:eastAsia="Times New Roman"/>
        </w:rPr>
        <w:t>u</w:t>
      </w:r>
      <w:r w:rsidRPr="005839E5">
        <w:rPr>
          <w:rFonts w:eastAsia="Times New Roman"/>
        </w:rPr>
        <w:t xml:space="preserve"> na działalność </w:t>
      </w:r>
      <w:proofErr w:type="spellStart"/>
      <w:r w:rsidRPr="005839E5">
        <w:rPr>
          <w:rFonts w:eastAsia="Times New Roman"/>
        </w:rPr>
        <w:t>mikroprzedsiębiorców</w:t>
      </w:r>
      <w:proofErr w:type="spellEnd"/>
      <w:r w:rsidRPr="005839E5">
        <w:rPr>
          <w:rFonts w:eastAsia="Times New Roman"/>
        </w:rPr>
        <w:t>, małych i średnich przedsiębiorców</w:t>
      </w:r>
      <w:r>
        <w:rPr>
          <w:rFonts w:eastAsia="Times New Roman"/>
        </w:rPr>
        <w:t>.</w:t>
      </w:r>
    </w:p>
    <w:sectPr w:rsidR="007F7CB6" w:rsidSect="00660C90">
      <w:headerReference w:type="default" r:id="rId6"/>
      <w:foot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85217" w14:textId="77777777" w:rsidR="008A0129" w:rsidRDefault="008A0129">
      <w:pPr>
        <w:spacing w:line="240" w:lineRule="auto"/>
      </w:pPr>
      <w:r>
        <w:separator/>
      </w:r>
    </w:p>
  </w:endnote>
  <w:endnote w:type="continuationSeparator" w:id="0">
    <w:p w14:paraId="14E399AB" w14:textId="77777777" w:rsidR="008A0129" w:rsidRDefault="008A0129">
      <w:pPr>
        <w:spacing w:line="240" w:lineRule="auto"/>
      </w:pPr>
      <w:r>
        <w:continuationSeparator/>
      </w:r>
    </w:p>
  </w:endnote>
  <w:endnote w:type="continuationNotice" w:id="1">
    <w:p w14:paraId="3CB9B663" w14:textId="77777777" w:rsidR="008A0129" w:rsidRDefault="008A01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7333009"/>
      <w:docPartObj>
        <w:docPartGallery w:val="Page Numbers (Bottom of Page)"/>
        <w:docPartUnique/>
      </w:docPartObj>
    </w:sdtPr>
    <w:sdtContent>
      <w:p w14:paraId="625A6481" w14:textId="516CD78A" w:rsidR="00660C90" w:rsidRDefault="00660C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9BCCC" w14:textId="77777777" w:rsidR="008A0129" w:rsidRDefault="008A0129">
      <w:pPr>
        <w:spacing w:line="240" w:lineRule="auto"/>
      </w:pPr>
      <w:r>
        <w:separator/>
      </w:r>
    </w:p>
  </w:footnote>
  <w:footnote w:type="continuationSeparator" w:id="0">
    <w:p w14:paraId="145D9B0B" w14:textId="77777777" w:rsidR="008A0129" w:rsidRDefault="008A0129">
      <w:pPr>
        <w:spacing w:line="240" w:lineRule="auto"/>
      </w:pPr>
      <w:r>
        <w:continuationSeparator/>
      </w:r>
    </w:p>
  </w:footnote>
  <w:footnote w:type="continuationNotice" w:id="1">
    <w:p w14:paraId="523ED02D" w14:textId="77777777" w:rsidR="008A0129" w:rsidRDefault="008A012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7C08F" w14:textId="10A3172C" w:rsidR="00660C90" w:rsidRDefault="00660C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55"/>
    <w:rsid w:val="00005CFB"/>
    <w:rsid w:val="00017EB2"/>
    <w:rsid w:val="000267F3"/>
    <w:rsid w:val="00042BA3"/>
    <w:rsid w:val="00050AF6"/>
    <w:rsid w:val="000529BC"/>
    <w:rsid w:val="0006245B"/>
    <w:rsid w:val="0007540D"/>
    <w:rsid w:val="00077500"/>
    <w:rsid w:val="000A66BB"/>
    <w:rsid w:val="000B5883"/>
    <w:rsid w:val="000C76A1"/>
    <w:rsid w:val="00105734"/>
    <w:rsid w:val="00127DC6"/>
    <w:rsid w:val="00137064"/>
    <w:rsid w:val="0017712F"/>
    <w:rsid w:val="00181BF0"/>
    <w:rsid w:val="001A490F"/>
    <w:rsid w:val="001B7EBB"/>
    <w:rsid w:val="001C036E"/>
    <w:rsid w:val="0020474B"/>
    <w:rsid w:val="002352D4"/>
    <w:rsid w:val="0024639B"/>
    <w:rsid w:val="00247633"/>
    <w:rsid w:val="002534F0"/>
    <w:rsid w:val="002538A5"/>
    <w:rsid w:val="00274F7F"/>
    <w:rsid w:val="0028018C"/>
    <w:rsid w:val="002B1929"/>
    <w:rsid w:val="002C0618"/>
    <w:rsid w:val="002D606F"/>
    <w:rsid w:val="002E1E3A"/>
    <w:rsid w:val="00312213"/>
    <w:rsid w:val="00314A6F"/>
    <w:rsid w:val="00334CF2"/>
    <w:rsid w:val="00351226"/>
    <w:rsid w:val="00362FBC"/>
    <w:rsid w:val="00372E67"/>
    <w:rsid w:val="00375C0C"/>
    <w:rsid w:val="00397F4F"/>
    <w:rsid w:val="003A606D"/>
    <w:rsid w:val="003A77C7"/>
    <w:rsid w:val="003B3F88"/>
    <w:rsid w:val="003E0C13"/>
    <w:rsid w:val="004035AC"/>
    <w:rsid w:val="004150DF"/>
    <w:rsid w:val="00416807"/>
    <w:rsid w:val="00423280"/>
    <w:rsid w:val="00431017"/>
    <w:rsid w:val="00432AC2"/>
    <w:rsid w:val="004503F1"/>
    <w:rsid w:val="00453C84"/>
    <w:rsid w:val="00455AD1"/>
    <w:rsid w:val="00457986"/>
    <w:rsid w:val="00483A19"/>
    <w:rsid w:val="00485941"/>
    <w:rsid w:val="004C37D9"/>
    <w:rsid w:val="004C5F1D"/>
    <w:rsid w:val="004D1482"/>
    <w:rsid w:val="004D6409"/>
    <w:rsid w:val="004F0F00"/>
    <w:rsid w:val="00504B80"/>
    <w:rsid w:val="00514213"/>
    <w:rsid w:val="005142F8"/>
    <w:rsid w:val="00553D40"/>
    <w:rsid w:val="00564735"/>
    <w:rsid w:val="00571B3A"/>
    <w:rsid w:val="005749A6"/>
    <w:rsid w:val="00581596"/>
    <w:rsid w:val="005953EC"/>
    <w:rsid w:val="005C02F2"/>
    <w:rsid w:val="005C0E57"/>
    <w:rsid w:val="005C4355"/>
    <w:rsid w:val="005D0376"/>
    <w:rsid w:val="005F68D6"/>
    <w:rsid w:val="006159CC"/>
    <w:rsid w:val="00621D90"/>
    <w:rsid w:val="00633DCE"/>
    <w:rsid w:val="00660C90"/>
    <w:rsid w:val="0066362E"/>
    <w:rsid w:val="006976D8"/>
    <w:rsid w:val="006A0F20"/>
    <w:rsid w:val="006A2F9C"/>
    <w:rsid w:val="006B19FC"/>
    <w:rsid w:val="006B36BD"/>
    <w:rsid w:val="006B3CB5"/>
    <w:rsid w:val="006C2608"/>
    <w:rsid w:val="006F2D07"/>
    <w:rsid w:val="006F43E8"/>
    <w:rsid w:val="006F620B"/>
    <w:rsid w:val="00735870"/>
    <w:rsid w:val="007436F6"/>
    <w:rsid w:val="00760FA7"/>
    <w:rsid w:val="00777CF1"/>
    <w:rsid w:val="007B2C7B"/>
    <w:rsid w:val="007C06FC"/>
    <w:rsid w:val="007D3169"/>
    <w:rsid w:val="007E0085"/>
    <w:rsid w:val="007E2E4F"/>
    <w:rsid w:val="007E7BA7"/>
    <w:rsid w:val="007F592D"/>
    <w:rsid w:val="007F7CB6"/>
    <w:rsid w:val="00827C29"/>
    <w:rsid w:val="008434FE"/>
    <w:rsid w:val="0086649C"/>
    <w:rsid w:val="00867BED"/>
    <w:rsid w:val="0087679C"/>
    <w:rsid w:val="008A0129"/>
    <w:rsid w:val="008A126D"/>
    <w:rsid w:val="008A3D71"/>
    <w:rsid w:val="008D25CA"/>
    <w:rsid w:val="00917901"/>
    <w:rsid w:val="0092254E"/>
    <w:rsid w:val="009322D3"/>
    <w:rsid w:val="00935049"/>
    <w:rsid w:val="009459A7"/>
    <w:rsid w:val="00956A91"/>
    <w:rsid w:val="00960680"/>
    <w:rsid w:val="009936F6"/>
    <w:rsid w:val="009A034C"/>
    <w:rsid w:val="009B2DF8"/>
    <w:rsid w:val="009B7ABF"/>
    <w:rsid w:val="009D72C1"/>
    <w:rsid w:val="009E2EF4"/>
    <w:rsid w:val="009E33B0"/>
    <w:rsid w:val="00A00710"/>
    <w:rsid w:val="00A121E3"/>
    <w:rsid w:val="00A14773"/>
    <w:rsid w:val="00A14DBC"/>
    <w:rsid w:val="00A2488F"/>
    <w:rsid w:val="00A47143"/>
    <w:rsid w:val="00A53F07"/>
    <w:rsid w:val="00A647FA"/>
    <w:rsid w:val="00A73005"/>
    <w:rsid w:val="00A763B0"/>
    <w:rsid w:val="00A8792C"/>
    <w:rsid w:val="00A91362"/>
    <w:rsid w:val="00A970ED"/>
    <w:rsid w:val="00AA0F88"/>
    <w:rsid w:val="00AC5779"/>
    <w:rsid w:val="00AE6B62"/>
    <w:rsid w:val="00AE7CE8"/>
    <w:rsid w:val="00AF48F0"/>
    <w:rsid w:val="00B11A0F"/>
    <w:rsid w:val="00B1227C"/>
    <w:rsid w:val="00B368FD"/>
    <w:rsid w:val="00B80C87"/>
    <w:rsid w:val="00B87254"/>
    <w:rsid w:val="00B95879"/>
    <w:rsid w:val="00BA3730"/>
    <w:rsid w:val="00C03B06"/>
    <w:rsid w:val="00C17FD1"/>
    <w:rsid w:val="00C500C2"/>
    <w:rsid w:val="00C74757"/>
    <w:rsid w:val="00C87E1B"/>
    <w:rsid w:val="00C91773"/>
    <w:rsid w:val="00CA200C"/>
    <w:rsid w:val="00CE5B4D"/>
    <w:rsid w:val="00CE7D5C"/>
    <w:rsid w:val="00CF4666"/>
    <w:rsid w:val="00CF6FD1"/>
    <w:rsid w:val="00D03A77"/>
    <w:rsid w:val="00D04E8A"/>
    <w:rsid w:val="00D33B3A"/>
    <w:rsid w:val="00DA1CC8"/>
    <w:rsid w:val="00DC35D9"/>
    <w:rsid w:val="00DC62A6"/>
    <w:rsid w:val="00E01C21"/>
    <w:rsid w:val="00E07553"/>
    <w:rsid w:val="00E13527"/>
    <w:rsid w:val="00E21E52"/>
    <w:rsid w:val="00E27D98"/>
    <w:rsid w:val="00E32485"/>
    <w:rsid w:val="00E46A5B"/>
    <w:rsid w:val="00E518E8"/>
    <w:rsid w:val="00E53649"/>
    <w:rsid w:val="00E61518"/>
    <w:rsid w:val="00E61A96"/>
    <w:rsid w:val="00E65288"/>
    <w:rsid w:val="00E6738F"/>
    <w:rsid w:val="00E771B1"/>
    <w:rsid w:val="00E77426"/>
    <w:rsid w:val="00E81562"/>
    <w:rsid w:val="00E82914"/>
    <w:rsid w:val="00E97954"/>
    <w:rsid w:val="00ED11EB"/>
    <w:rsid w:val="00ED152D"/>
    <w:rsid w:val="00ED6548"/>
    <w:rsid w:val="00EF119F"/>
    <w:rsid w:val="00EF3E70"/>
    <w:rsid w:val="00F02AB3"/>
    <w:rsid w:val="00F04F53"/>
    <w:rsid w:val="00F05C08"/>
    <w:rsid w:val="00F12385"/>
    <w:rsid w:val="00F3132B"/>
    <w:rsid w:val="00F5096A"/>
    <w:rsid w:val="00F75E35"/>
    <w:rsid w:val="00F92185"/>
    <w:rsid w:val="00F94404"/>
    <w:rsid w:val="00FC284C"/>
    <w:rsid w:val="00FC77DA"/>
    <w:rsid w:val="00FC7F87"/>
    <w:rsid w:val="00FD7A1E"/>
    <w:rsid w:val="00FE7D5D"/>
    <w:rsid w:val="00F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87D81"/>
  <w15:chartTrackingRefBased/>
  <w15:docId w15:val="{E0776B08-3E5F-4BBA-AFDD-31935011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35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5C4355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4355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IGindeksgrny">
    <w:name w:val="_IG_ – indeks górny"/>
    <w:basedOn w:val="Domylnaczcionkaakapitu"/>
    <w:uiPriority w:val="2"/>
    <w:qFormat/>
    <w:rsid w:val="005C4355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5C4355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29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2914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2914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9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914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7F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FD1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17FD1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52D4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52D4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52D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B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B6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1402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Furmanowska Ewa</dc:creator>
  <cp:keywords/>
  <dc:description/>
  <cp:lastModifiedBy>Wójcik Aleksandra</cp:lastModifiedBy>
  <cp:revision>4</cp:revision>
  <dcterms:created xsi:type="dcterms:W3CDTF">2025-05-20T13:03:00Z</dcterms:created>
  <dcterms:modified xsi:type="dcterms:W3CDTF">2025-05-20T13:10:00Z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UxC4dwLulzfINJ8nQH+xvX5LNGipWa4BRSZhPgxsCvn7YPXIweGdZjMyZbG6GWatL6M3IYkgx15G4uiJjqopmQ==</vt:lpwstr>
  </property>
  <property fmtid="{D5CDD505-2E9C-101B-9397-08002B2CF9AE}" pid="4" name="MFClassificationDate">
    <vt:lpwstr>2025-05-05T14:16:58.2927106+02:00</vt:lpwstr>
  </property>
  <property fmtid="{D5CDD505-2E9C-101B-9397-08002B2CF9AE}" pid="5" name="MFClassifiedBySID">
    <vt:lpwstr>UxC4dwLulzfINJ8nQH+xvX5LNGipWa4BRSZhPgxsCvm42mrIC/DSDv0ggS+FjUN/2v1BBotkLlY5aAiEhoi6ud0vc+ftMTuca6kn/cooqi3uU6syX4P1uGm20Bzlqwjk</vt:lpwstr>
  </property>
  <property fmtid="{D5CDD505-2E9C-101B-9397-08002B2CF9AE}" pid="6" name="MFGRNItemId">
    <vt:lpwstr>GRN-67815ce8-b809-48a4-8acc-561a9408af00</vt:lpwstr>
  </property>
  <property fmtid="{D5CDD505-2E9C-101B-9397-08002B2CF9AE}" pid="7" name="MFHash">
    <vt:lpwstr>8biDoEg5kR0FZJbVVjQ/LMperKRjkBTjM2Dr2pxcqWA=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