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3069D" w14:textId="496BDE3A" w:rsidR="00064B93" w:rsidRPr="003C182C" w:rsidRDefault="00064B93" w:rsidP="00470851">
      <w:pPr>
        <w:pStyle w:val="TYTDZOZNoznaczenietytuulubdziau"/>
        <w:rPr>
          <w:spacing w:val="20"/>
        </w:rPr>
      </w:pPr>
      <w:r w:rsidRPr="003C182C">
        <w:rPr>
          <w:spacing w:val="20"/>
        </w:rPr>
        <w:t>UZASADNIENIE</w:t>
      </w:r>
    </w:p>
    <w:p w14:paraId="020CE86E" w14:textId="7D15005E" w:rsidR="00AF19AF" w:rsidRDefault="00AF19AF" w:rsidP="00D01BC1">
      <w:pPr>
        <w:pStyle w:val="ARTartustawynprozporzdzenia"/>
        <w:ind w:firstLine="0"/>
      </w:pPr>
      <w:r>
        <w:t>Zaproponowane przepisy tworzą podstawę prawn</w:t>
      </w:r>
      <w:r w:rsidR="00BE4310">
        <w:t>ą</w:t>
      </w:r>
      <w:r>
        <w:t xml:space="preserve"> do udostępniania ubezpieczonem</w:t>
      </w:r>
      <w:r w:rsidR="00957E9E">
        <w:t>u</w:t>
      </w:r>
      <w:r>
        <w:t xml:space="preserve"> w</w:t>
      </w:r>
      <w:r w:rsidR="00E93AFE">
        <w:t> </w:t>
      </w:r>
      <w:r>
        <w:t>aplikacji mObywatel:</w:t>
      </w:r>
    </w:p>
    <w:p w14:paraId="0571F49F" w14:textId="3E82A26F" w:rsidR="00AF19AF" w:rsidRPr="00AF19AF" w:rsidRDefault="00AF19AF" w:rsidP="003C182C">
      <w:pPr>
        <w:pStyle w:val="PKTpunkt"/>
      </w:pPr>
      <w:r w:rsidRPr="00AF19AF">
        <w:t>1)</w:t>
      </w:r>
      <w:r w:rsidRPr="00AF19AF">
        <w:tab/>
        <w:t>informacj</w:t>
      </w:r>
      <w:r>
        <w:t>i</w:t>
      </w:r>
      <w:r w:rsidRPr="00AF19AF">
        <w:t xml:space="preserve"> dotycząc</w:t>
      </w:r>
      <w:r>
        <w:t>ych</w:t>
      </w:r>
      <w:r w:rsidRPr="00AF19AF">
        <w:t xml:space="preserve"> gromadzenia przez niego środków w ramach indywidualnego konta emerytalnego lub indywidualnego konta zabezpieczenia emerytalnego w rozumieniu ustawy z dnia 20 kwietnia 2004 r. o indywidualnych kontach emerytalnych oraz indywidualnych kontach zabezpieczenia społecznego (Dz. U. z 2024 r. poz. 707), pracowniczych programów emerytalnych w rozumieniu ustawy z dnia 20 kwietnia 2004 r. o</w:t>
      </w:r>
      <w:r w:rsidR="00E93AFE">
        <w:t> </w:t>
      </w:r>
      <w:r w:rsidRPr="00AF19AF">
        <w:t>pracowniczych programach emerytalnych</w:t>
      </w:r>
      <w:r w:rsidR="002C5D25">
        <w:t xml:space="preserve"> </w:t>
      </w:r>
      <w:r w:rsidR="002C5D25" w:rsidRPr="002C5D25">
        <w:t>(Dz. U. z 2024 r. poz. 556)</w:t>
      </w:r>
      <w:r w:rsidRPr="00AF19AF">
        <w:t xml:space="preserve">, otwartych funduszy emerytalnych w rozumieniu ustawy z dnia 28 sierpnia 1997 r. o organizacji i funkcjonowaniu funduszy emerytalnych </w:t>
      </w:r>
      <w:r w:rsidR="002C5D25" w:rsidRPr="002C5D25">
        <w:t>(Dz. U. z 2024 r. poz. 1113)</w:t>
      </w:r>
      <w:r w:rsidRPr="00AF19AF">
        <w:t xml:space="preserve"> oraz pracowniczych planów kapitałowych w rozumieniu ustawy z dnia 4 października 2018 r. o pracowniczych planach kapitałowych</w:t>
      </w:r>
      <w:r w:rsidR="002C5D25">
        <w:t xml:space="preserve"> </w:t>
      </w:r>
      <w:r w:rsidR="002C5D25" w:rsidRPr="002C5D25">
        <w:t>(Dz. U. z 2024 r. poz. 427)</w:t>
      </w:r>
      <w:r w:rsidRPr="00AF19AF">
        <w:t>, a także o ubezpieczeniu emerytalno-rentowym rolników w</w:t>
      </w:r>
      <w:r w:rsidR="00E93AFE">
        <w:t> </w:t>
      </w:r>
      <w:r w:rsidRPr="00AF19AF">
        <w:t>rozumieniu ustawy z dnia 20 grudnia 1990 r. o ubezpieczeniu społecznym rolników (Dz. U. z 2025 r. poz. 197, 620 i 621),</w:t>
      </w:r>
    </w:p>
    <w:p w14:paraId="7FC23B32" w14:textId="5297ED97" w:rsidR="00AF19AF" w:rsidRPr="00AF19AF" w:rsidRDefault="00AF19AF" w:rsidP="003C182C">
      <w:pPr>
        <w:pStyle w:val="PKTpunkt"/>
      </w:pPr>
      <w:r w:rsidRPr="00AF19AF">
        <w:t>2)</w:t>
      </w:r>
      <w:r w:rsidRPr="00AF19AF">
        <w:tab/>
        <w:t>dan</w:t>
      </w:r>
      <w:r>
        <w:t>ych</w:t>
      </w:r>
      <w:r w:rsidRPr="00AF19AF">
        <w:t xml:space="preserve"> o zewidencjonowanych składkach, wpłatach, wartości jednostek uczestnictwa w funduszu inwestycyjnym lub wartoś</w:t>
      </w:r>
      <w:r w:rsidR="002C5D25">
        <w:t>ci</w:t>
      </w:r>
      <w:r w:rsidRPr="00AF19AF">
        <w:t xml:space="preserve"> jednostek uczestnictwa w ubezpieczeniowym funduszu kapitałowym, wartoś</w:t>
      </w:r>
      <w:r w:rsidR="002C5D25">
        <w:t>ci</w:t>
      </w:r>
      <w:r w:rsidRPr="00AF19AF">
        <w:t xml:space="preserve"> jednostek rozrachunkowych funduszu emerytalnego, wartoś</w:t>
      </w:r>
      <w:r w:rsidR="002C5D25">
        <w:t>ci</w:t>
      </w:r>
      <w:r w:rsidRPr="00AF19AF">
        <w:t xml:space="preserve"> papierów wartościowych, wartoś</w:t>
      </w:r>
      <w:r w:rsidR="002C5D25">
        <w:t>ci</w:t>
      </w:r>
      <w:r w:rsidRPr="00AF19AF">
        <w:t xml:space="preserve"> innych instrumentów finansowych</w:t>
      </w:r>
      <w:r w:rsidR="002C5D25">
        <w:t>;</w:t>
      </w:r>
    </w:p>
    <w:p w14:paraId="49AAF2A3" w14:textId="638851AF" w:rsidR="00AF19AF" w:rsidRDefault="00AF19AF" w:rsidP="003C182C">
      <w:pPr>
        <w:pStyle w:val="PKTpunkt"/>
      </w:pPr>
      <w:r w:rsidRPr="00AF19AF">
        <w:t>3)</w:t>
      </w:r>
      <w:r w:rsidRPr="00AF19AF">
        <w:tab/>
        <w:t>informacj</w:t>
      </w:r>
      <w:r>
        <w:t>i</w:t>
      </w:r>
      <w:r w:rsidRPr="00AF19AF">
        <w:t xml:space="preserve"> o innych środkach służących wyliczeniu jego przyszłych świadczeń</w:t>
      </w:r>
      <w:r>
        <w:t>.</w:t>
      </w:r>
    </w:p>
    <w:p w14:paraId="2EDB23DB" w14:textId="6C2EA28D" w:rsidR="00AF19AF" w:rsidRDefault="00AF19AF" w:rsidP="00AD777E">
      <w:pPr>
        <w:pStyle w:val="PKTpunkt"/>
        <w:spacing w:before="240"/>
      </w:pPr>
      <w:r>
        <w:t>Przedmiotowa regulacja wprowadza również podstawę prawną</w:t>
      </w:r>
      <w:r w:rsidR="00B323E3">
        <w:t>,</w:t>
      </w:r>
      <w:r>
        <w:t xml:space="preserve"> aby: </w:t>
      </w:r>
    </w:p>
    <w:p w14:paraId="75A66F11" w14:textId="630C0EEB" w:rsidR="00AF19AF" w:rsidRDefault="00AF19AF" w:rsidP="003C182C">
      <w:pPr>
        <w:pStyle w:val="PKTpunkt"/>
      </w:pPr>
      <w:r>
        <w:t>1)</w:t>
      </w:r>
      <w:r w:rsidR="00B323E3">
        <w:tab/>
      </w:r>
      <w:r w:rsidRPr="00AF19AF">
        <w:t>podmiot</w:t>
      </w:r>
      <w:r>
        <w:t xml:space="preserve">y </w:t>
      </w:r>
      <w:r w:rsidRPr="00AF19AF">
        <w:t>prowadząc</w:t>
      </w:r>
      <w:r>
        <w:t>e</w:t>
      </w:r>
      <w:r w:rsidRPr="00AF19AF">
        <w:t xml:space="preserve"> indywidualne konto emerytalne lub indywidualne konto zabezpieczenia emerytalnego, </w:t>
      </w:r>
    </w:p>
    <w:p w14:paraId="7AE46B0C" w14:textId="60A53AFD" w:rsidR="00AF19AF" w:rsidRPr="00AF19AF" w:rsidRDefault="00AF19AF" w:rsidP="003C182C">
      <w:pPr>
        <w:pStyle w:val="PKTpunkt"/>
      </w:pPr>
      <w:r>
        <w:t>2)</w:t>
      </w:r>
      <w:r w:rsidR="00B323E3">
        <w:tab/>
      </w:r>
      <w:r w:rsidRPr="00AF19AF">
        <w:t>podmiot</w:t>
      </w:r>
      <w:r>
        <w:t>y</w:t>
      </w:r>
      <w:r w:rsidRPr="00AF19AF">
        <w:t xml:space="preserve"> wykonując</w:t>
      </w:r>
      <w:r w:rsidR="002C5D25">
        <w:t>e</w:t>
      </w:r>
      <w:r w:rsidRPr="00AF19AF">
        <w:t xml:space="preserve"> działalność w zakresie pracowniczych programów emerytalnych:</w:t>
      </w:r>
    </w:p>
    <w:p w14:paraId="27EBB1EF" w14:textId="77777777" w:rsidR="00AF19AF" w:rsidRPr="00AF19AF" w:rsidRDefault="00AF19AF" w:rsidP="003C182C">
      <w:pPr>
        <w:pStyle w:val="LITlitera"/>
      </w:pPr>
      <w:r w:rsidRPr="00AF19AF">
        <w:t xml:space="preserve">– </w:t>
      </w:r>
      <w:r w:rsidRPr="00AF19AF">
        <w:tab/>
        <w:t>pracownicze towarzystwo emerytalne,</w:t>
      </w:r>
    </w:p>
    <w:p w14:paraId="1815D9FF" w14:textId="77777777" w:rsidR="00AF19AF" w:rsidRPr="00AF19AF" w:rsidRDefault="00AF19AF" w:rsidP="003C182C">
      <w:pPr>
        <w:pStyle w:val="LITlitera"/>
      </w:pPr>
      <w:r w:rsidRPr="00AF19AF">
        <w:t xml:space="preserve">– </w:t>
      </w:r>
      <w:r w:rsidRPr="00AF19AF">
        <w:tab/>
        <w:t>towarzystwo funduszy inwestycyjnych zarządzające funduszem inwestycyjnym,</w:t>
      </w:r>
    </w:p>
    <w:p w14:paraId="1958B9A5" w14:textId="77777777" w:rsidR="00AF19AF" w:rsidRPr="00AF19AF" w:rsidRDefault="00AF19AF" w:rsidP="003C182C">
      <w:pPr>
        <w:pStyle w:val="LITlitera"/>
      </w:pPr>
      <w:r w:rsidRPr="00AF19AF">
        <w:t xml:space="preserve">– </w:t>
      </w:r>
      <w:r w:rsidRPr="00AF19AF">
        <w:tab/>
        <w:t>zakład ubezpieczeń zarządzający ubezpieczeniowym funduszem kapitałowym,</w:t>
      </w:r>
    </w:p>
    <w:p w14:paraId="7BD6B6A5" w14:textId="5C7DB8DA" w:rsidR="00AF19AF" w:rsidRPr="00AF19AF" w:rsidRDefault="00AF19AF" w:rsidP="003C182C">
      <w:pPr>
        <w:pStyle w:val="LITlitera"/>
      </w:pPr>
      <w:bookmarkStart w:id="0" w:name="_Hlk200378288"/>
      <w:r w:rsidRPr="00AF19AF">
        <w:t>–</w:t>
      </w:r>
      <w:bookmarkEnd w:id="0"/>
      <w:r w:rsidRPr="00AF19AF">
        <w:t xml:space="preserve"> </w:t>
      </w:r>
      <w:r w:rsidRPr="00AF19AF">
        <w:tab/>
        <w:t>zarządzający zagraniczny, o którym mowa w art. 2 ust. 1 pkt 24 ustawy z dnia 20</w:t>
      </w:r>
      <w:r w:rsidR="008934A5">
        <w:t> </w:t>
      </w:r>
      <w:r w:rsidRPr="00AF19AF">
        <w:t>kwietnia 2004 r. o pracowniczych programach emerytalnych (Dz. U. z 2024 r. poz. 556),</w:t>
      </w:r>
    </w:p>
    <w:p w14:paraId="1E89E943" w14:textId="2535E94D" w:rsidR="00AF19AF" w:rsidRDefault="00AF19AF" w:rsidP="003C182C">
      <w:pPr>
        <w:pStyle w:val="PKTpunkt"/>
      </w:pPr>
      <w:r>
        <w:lastRenderedPageBreak/>
        <w:t>3)</w:t>
      </w:r>
      <w:r w:rsidR="00B323E3">
        <w:tab/>
      </w:r>
      <w:r w:rsidRPr="00AF19AF">
        <w:t>powszechne towarzystwa emerytalne zarządzające otwartym funduszem emerytalnym, o</w:t>
      </w:r>
      <w:r w:rsidR="008934A5">
        <w:t> </w:t>
      </w:r>
      <w:r w:rsidRPr="00AF19AF">
        <w:t>których mowa w ustawie z dnia 28 sierpnia 1997 r. o organizacji i funkcjonowaniu funduszy emerytalnych (Dz. U. z 2024 r. poz. 1113)</w:t>
      </w:r>
      <w:r w:rsidR="00BE4310">
        <w:t>,</w:t>
      </w:r>
      <w:r>
        <w:t xml:space="preserve"> </w:t>
      </w:r>
    </w:p>
    <w:p w14:paraId="3A1A1265" w14:textId="69E849B4" w:rsidR="00D01BC1" w:rsidRDefault="00AF19AF" w:rsidP="003C182C">
      <w:pPr>
        <w:pStyle w:val="PKTpunkt"/>
      </w:pPr>
      <w:r>
        <w:t>4)</w:t>
      </w:r>
      <w:r w:rsidR="00B323E3">
        <w:tab/>
      </w:r>
      <w:r w:rsidR="006D7572" w:rsidRPr="006D7572">
        <w:t>spółk</w:t>
      </w:r>
      <w:r w:rsidR="006D7572">
        <w:t>a</w:t>
      </w:r>
      <w:r w:rsidR="006D7572" w:rsidRPr="006D7572">
        <w:t>, o której mowa w art. 77 ust. 2 ustawy z dnia 4 października 2018 r. o pracowniczych planach kapitałowych (Dz. U. z 2024 r. poz. 427), prowadząc</w:t>
      </w:r>
      <w:r w:rsidR="009C36CE">
        <w:t>a</w:t>
      </w:r>
      <w:r w:rsidR="006D7572" w:rsidRPr="006D7572">
        <w:t xml:space="preserve"> Ewidencję Pracowniczych Planów Kapitałowych</w:t>
      </w:r>
      <w:r>
        <w:t xml:space="preserve"> </w:t>
      </w:r>
    </w:p>
    <w:p w14:paraId="4A39370E" w14:textId="0F606306" w:rsidR="00064B93" w:rsidRPr="00962BCE" w:rsidRDefault="00B323E3" w:rsidP="003C182C">
      <w:pPr>
        <w:pStyle w:val="CZWSPPKTczwsplnapunktw"/>
      </w:pPr>
      <w:r w:rsidRPr="00AF19AF">
        <w:t>–</w:t>
      </w:r>
      <w:r w:rsidR="00D01BC1">
        <w:t xml:space="preserve"> </w:t>
      </w:r>
      <w:r w:rsidR="00AF19AF">
        <w:t>mogł</w:t>
      </w:r>
      <w:r w:rsidR="00D01BC1">
        <w:t>y</w:t>
      </w:r>
      <w:r w:rsidR="00AF19AF">
        <w:t xml:space="preserve"> </w:t>
      </w:r>
      <w:r w:rsidR="00AF19AF" w:rsidRPr="00AF19AF">
        <w:t>przekazywać do Z</w:t>
      </w:r>
      <w:r w:rsidR="00AF19AF">
        <w:t>US</w:t>
      </w:r>
      <w:r w:rsidR="00AF19AF" w:rsidRPr="00AF19AF">
        <w:t xml:space="preserve"> w postaci elektronicznej dane i informacje</w:t>
      </w:r>
      <w:r w:rsidR="00AF19AF">
        <w:t xml:space="preserve"> o produktach emerytalnych danej osoby.</w:t>
      </w:r>
    </w:p>
    <w:sectPr w:rsidR="00064B93" w:rsidRPr="00962BCE" w:rsidSect="001A7F15">
      <w:headerReference w:type="default" r:id="rId9"/>
      <w:foot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6971B" w14:textId="77777777" w:rsidR="003E0D8A" w:rsidRDefault="003E0D8A">
      <w:r>
        <w:separator/>
      </w:r>
    </w:p>
  </w:endnote>
  <w:endnote w:type="continuationSeparator" w:id="0">
    <w:p w14:paraId="3882A293" w14:textId="77777777" w:rsidR="003E0D8A" w:rsidRDefault="003E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7257914"/>
      <w:docPartObj>
        <w:docPartGallery w:val="Page Numbers (Bottom of Page)"/>
        <w:docPartUnique/>
      </w:docPartObj>
    </w:sdtPr>
    <w:sdtContent>
      <w:p w14:paraId="3AFD8488" w14:textId="033968CF" w:rsidR="00AD777E" w:rsidRDefault="00AD777E">
        <w:pPr>
          <w:pStyle w:val="Stopka"/>
          <w:jc w:val="center"/>
        </w:pPr>
        <w:r w:rsidRPr="00AD777E">
          <w:rPr>
            <w:sz w:val="24"/>
            <w:szCs w:val="28"/>
          </w:rPr>
          <w:fldChar w:fldCharType="begin"/>
        </w:r>
        <w:r w:rsidRPr="00AD777E">
          <w:rPr>
            <w:sz w:val="24"/>
            <w:szCs w:val="28"/>
          </w:rPr>
          <w:instrText>PAGE   \* MERGEFORMAT</w:instrText>
        </w:r>
        <w:r w:rsidRPr="00AD777E">
          <w:rPr>
            <w:sz w:val="24"/>
            <w:szCs w:val="28"/>
          </w:rPr>
          <w:fldChar w:fldCharType="separate"/>
        </w:r>
        <w:r w:rsidRPr="00AD777E">
          <w:rPr>
            <w:sz w:val="24"/>
            <w:szCs w:val="28"/>
          </w:rPr>
          <w:t>2</w:t>
        </w:r>
        <w:r w:rsidRPr="00AD777E">
          <w:rPr>
            <w:sz w:val="24"/>
            <w:szCs w:val="28"/>
          </w:rPr>
          <w:fldChar w:fldCharType="end"/>
        </w:r>
      </w:p>
    </w:sdtContent>
  </w:sdt>
  <w:p w14:paraId="4B5EDE5E" w14:textId="77777777" w:rsidR="00AD777E" w:rsidRDefault="00AD77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3BBB1" w14:textId="77777777" w:rsidR="003E0D8A" w:rsidRDefault="003E0D8A">
      <w:r>
        <w:separator/>
      </w:r>
    </w:p>
  </w:footnote>
  <w:footnote w:type="continuationSeparator" w:id="0">
    <w:p w14:paraId="019A09E2" w14:textId="77777777" w:rsidR="003E0D8A" w:rsidRDefault="003E0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43512" w14:textId="7F3F7217" w:rsidR="00CC3E3D" w:rsidRPr="00B371CC" w:rsidRDefault="00CC3E3D" w:rsidP="00B371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6366241">
    <w:abstractNumId w:val="23"/>
  </w:num>
  <w:num w:numId="2" w16cid:durableId="1414933169">
    <w:abstractNumId w:val="23"/>
  </w:num>
  <w:num w:numId="3" w16cid:durableId="240455475">
    <w:abstractNumId w:val="18"/>
  </w:num>
  <w:num w:numId="4" w16cid:durableId="1784419565">
    <w:abstractNumId w:val="18"/>
  </w:num>
  <w:num w:numId="5" w16cid:durableId="1092122402">
    <w:abstractNumId w:val="35"/>
  </w:num>
  <w:num w:numId="6" w16cid:durableId="735208501">
    <w:abstractNumId w:val="31"/>
  </w:num>
  <w:num w:numId="7" w16cid:durableId="242111939">
    <w:abstractNumId w:val="35"/>
  </w:num>
  <w:num w:numId="8" w16cid:durableId="1719931779">
    <w:abstractNumId w:val="31"/>
  </w:num>
  <w:num w:numId="9" w16cid:durableId="329334889">
    <w:abstractNumId w:val="35"/>
  </w:num>
  <w:num w:numId="10" w16cid:durableId="816845845">
    <w:abstractNumId w:val="31"/>
  </w:num>
  <w:num w:numId="11" w16cid:durableId="274800487">
    <w:abstractNumId w:val="14"/>
  </w:num>
  <w:num w:numId="12" w16cid:durableId="1775323586">
    <w:abstractNumId w:val="10"/>
  </w:num>
  <w:num w:numId="13" w16cid:durableId="327905868">
    <w:abstractNumId w:val="15"/>
  </w:num>
  <w:num w:numId="14" w16cid:durableId="1217200249">
    <w:abstractNumId w:val="26"/>
  </w:num>
  <w:num w:numId="15" w16cid:durableId="919801375">
    <w:abstractNumId w:val="14"/>
  </w:num>
  <w:num w:numId="16" w16cid:durableId="1906332825">
    <w:abstractNumId w:val="16"/>
  </w:num>
  <w:num w:numId="17" w16cid:durableId="1276910295">
    <w:abstractNumId w:val="8"/>
  </w:num>
  <w:num w:numId="18" w16cid:durableId="1122770341">
    <w:abstractNumId w:val="3"/>
  </w:num>
  <w:num w:numId="19" w16cid:durableId="358895944">
    <w:abstractNumId w:val="2"/>
  </w:num>
  <w:num w:numId="20" w16cid:durableId="2140340564">
    <w:abstractNumId w:val="1"/>
  </w:num>
  <w:num w:numId="21" w16cid:durableId="935527325">
    <w:abstractNumId w:val="0"/>
  </w:num>
  <w:num w:numId="22" w16cid:durableId="191655820">
    <w:abstractNumId w:val="9"/>
  </w:num>
  <w:num w:numId="23" w16cid:durableId="693193612">
    <w:abstractNumId w:val="7"/>
  </w:num>
  <w:num w:numId="24" w16cid:durableId="1309047537">
    <w:abstractNumId w:val="6"/>
  </w:num>
  <w:num w:numId="25" w16cid:durableId="2039355898">
    <w:abstractNumId w:val="5"/>
  </w:num>
  <w:num w:numId="26" w16cid:durableId="331877023">
    <w:abstractNumId w:val="4"/>
  </w:num>
  <w:num w:numId="27" w16cid:durableId="551620654">
    <w:abstractNumId w:val="33"/>
  </w:num>
  <w:num w:numId="28" w16cid:durableId="1006787981">
    <w:abstractNumId w:val="25"/>
  </w:num>
  <w:num w:numId="29" w16cid:durableId="1534344262">
    <w:abstractNumId w:val="36"/>
  </w:num>
  <w:num w:numId="30" w16cid:durableId="1786189951">
    <w:abstractNumId w:val="32"/>
  </w:num>
  <w:num w:numId="31" w16cid:durableId="842621662">
    <w:abstractNumId w:val="19"/>
  </w:num>
  <w:num w:numId="32" w16cid:durableId="636108889">
    <w:abstractNumId w:val="11"/>
  </w:num>
  <w:num w:numId="33" w16cid:durableId="1510605562">
    <w:abstractNumId w:val="30"/>
  </w:num>
  <w:num w:numId="34" w16cid:durableId="451022607">
    <w:abstractNumId w:val="20"/>
  </w:num>
  <w:num w:numId="35" w16cid:durableId="1711683331">
    <w:abstractNumId w:val="17"/>
  </w:num>
  <w:num w:numId="36" w16cid:durableId="45305031">
    <w:abstractNumId w:val="22"/>
  </w:num>
  <w:num w:numId="37" w16cid:durableId="1112896374">
    <w:abstractNumId w:val="27"/>
  </w:num>
  <w:num w:numId="38" w16cid:durableId="714235996">
    <w:abstractNumId w:val="24"/>
  </w:num>
  <w:num w:numId="39" w16cid:durableId="622612767">
    <w:abstractNumId w:val="13"/>
  </w:num>
  <w:num w:numId="40" w16cid:durableId="248512797">
    <w:abstractNumId w:val="29"/>
  </w:num>
  <w:num w:numId="41" w16cid:durableId="1526212645">
    <w:abstractNumId w:val="28"/>
  </w:num>
  <w:num w:numId="42" w16cid:durableId="1974945867">
    <w:abstractNumId w:val="21"/>
  </w:num>
  <w:num w:numId="43" w16cid:durableId="1436634324">
    <w:abstractNumId w:val="34"/>
  </w:num>
  <w:num w:numId="44" w16cid:durableId="17621370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CE"/>
    <w:rsid w:val="0000065E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37F27"/>
    <w:rsid w:val="00043495"/>
    <w:rsid w:val="00046A75"/>
    <w:rsid w:val="00047312"/>
    <w:rsid w:val="000508BD"/>
    <w:rsid w:val="000517AB"/>
    <w:rsid w:val="0005339C"/>
    <w:rsid w:val="0005571B"/>
    <w:rsid w:val="00057AB3"/>
    <w:rsid w:val="00057E44"/>
    <w:rsid w:val="00060076"/>
    <w:rsid w:val="00060432"/>
    <w:rsid w:val="00060D87"/>
    <w:rsid w:val="000615A5"/>
    <w:rsid w:val="00062303"/>
    <w:rsid w:val="00064B93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00E9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16C9"/>
    <w:rsid w:val="000E25CC"/>
    <w:rsid w:val="000E3694"/>
    <w:rsid w:val="000E490F"/>
    <w:rsid w:val="000E6241"/>
    <w:rsid w:val="000F1023"/>
    <w:rsid w:val="000F2BE3"/>
    <w:rsid w:val="000F3527"/>
    <w:rsid w:val="000F3D0D"/>
    <w:rsid w:val="000F6ED4"/>
    <w:rsid w:val="000F7A6E"/>
    <w:rsid w:val="001042BA"/>
    <w:rsid w:val="00104DF6"/>
    <w:rsid w:val="00106D03"/>
    <w:rsid w:val="00110465"/>
    <w:rsid w:val="00110628"/>
    <w:rsid w:val="00112431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2160"/>
    <w:rsid w:val="00147A47"/>
    <w:rsid w:val="00147AA1"/>
    <w:rsid w:val="00150FCD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6A33"/>
    <w:rsid w:val="001A7F15"/>
    <w:rsid w:val="001B342E"/>
    <w:rsid w:val="001C1832"/>
    <w:rsid w:val="001C188C"/>
    <w:rsid w:val="001D1783"/>
    <w:rsid w:val="001D53CD"/>
    <w:rsid w:val="001D55A3"/>
    <w:rsid w:val="001D5AF5"/>
    <w:rsid w:val="001D5FCC"/>
    <w:rsid w:val="001D6FDC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314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0F5A"/>
    <w:rsid w:val="00271013"/>
    <w:rsid w:val="00273FE4"/>
    <w:rsid w:val="002765B4"/>
    <w:rsid w:val="00276A94"/>
    <w:rsid w:val="00281E33"/>
    <w:rsid w:val="002877FF"/>
    <w:rsid w:val="0029405D"/>
    <w:rsid w:val="00294FA6"/>
    <w:rsid w:val="00295A6F"/>
    <w:rsid w:val="002A20C4"/>
    <w:rsid w:val="002A570F"/>
    <w:rsid w:val="002A7292"/>
    <w:rsid w:val="002A7358"/>
    <w:rsid w:val="002A737D"/>
    <w:rsid w:val="002A7902"/>
    <w:rsid w:val="002B0F6B"/>
    <w:rsid w:val="002B23B8"/>
    <w:rsid w:val="002B4429"/>
    <w:rsid w:val="002B68A6"/>
    <w:rsid w:val="002B7FAF"/>
    <w:rsid w:val="002C5D25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C4"/>
    <w:rsid w:val="002E64FA"/>
    <w:rsid w:val="002F0A00"/>
    <w:rsid w:val="002F0CFA"/>
    <w:rsid w:val="002F1AC2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085C"/>
    <w:rsid w:val="00341A6A"/>
    <w:rsid w:val="00345B9C"/>
    <w:rsid w:val="00351557"/>
    <w:rsid w:val="00352DAE"/>
    <w:rsid w:val="00354996"/>
    <w:rsid w:val="00354EB9"/>
    <w:rsid w:val="003602AE"/>
    <w:rsid w:val="00360929"/>
    <w:rsid w:val="003647D5"/>
    <w:rsid w:val="003674B0"/>
    <w:rsid w:val="00374DA3"/>
    <w:rsid w:val="0037727C"/>
    <w:rsid w:val="00377E70"/>
    <w:rsid w:val="00380904"/>
    <w:rsid w:val="003823EE"/>
    <w:rsid w:val="00382960"/>
    <w:rsid w:val="00382A23"/>
    <w:rsid w:val="003846F7"/>
    <w:rsid w:val="003851ED"/>
    <w:rsid w:val="00385B39"/>
    <w:rsid w:val="00386785"/>
    <w:rsid w:val="00390E89"/>
    <w:rsid w:val="00391B1A"/>
    <w:rsid w:val="00394423"/>
    <w:rsid w:val="0039515D"/>
    <w:rsid w:val="00396942"/>
    <w:rsid w:val="00396B49"/>
    <w:rsid w:val="00396E3E"/>
    <w:rsid w:val="003A306E"/>
    <w:rsid w:val="003A60DC"/>
    <w:rsid w:val="003A6A46"/>
    <w:rsid w:val="003A713D"/>
    <w:rsid w:val="003A7A63"/>
    <w:rsid w:val="003B000C"/>
    <w:rsid w:val="003B0F1D"/>
    <w:rsid w:val="003B4A57"/>
    <w:rsid w:val="003B5660"/>
    <w:rsid w:val="003C0AD9"/>
    <w:rsid w:val="003C0ED0"/>
    <w:rsid w:val="003C182C"/>
    <w:rsid w:val="003C1D49"/>
    <w:rsid w:val="003C35C4"/>
    <w:rsid w:val="003D12C2"/>
    <w:rsid w:val="003D31B9"/>
    <w:rsid w:val="003D3867"/>
    <w:rsid w:val="003E0D1A"/>
    <w:rsid w:val="003E0D8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0B27"/>
    <w:rsid w:val="00432B76"/>
    <w:rsid w:val="00434D01"/>
    <w:rsid w:val="00435D26"/>
    <w:rsid w:val="00440C99"/>
    <w:rsid w:val="0044175C"/>
    <w:rsid w:val="00444DB4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851"/>
    <w:rsid w:val="00470B05"/>
    <w:rsid w:val="0047207C"/>
    <w:rsid w:val="00472CD6"/>
    <w:rsid w:val="00474E3C"/>
    <w:rsid w:val="00480A58"/>
    <w:rsid w:val="00482151"/>
    <w:rsid w:val="00485FAD"/>
    <w:rsid w:val="00487AED"/>
    <w:rsid w:val="00490591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5FB4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5A90"/>
    <w:rsid w:val="0050696D"/>
    <w:rsid w:val="0051094B"/>
    <w:rsid w:val="005110D7"/>
    <w:rsid w:val="00511D99"/>
    <w:rsid w:val="00511F79"/>
    <w:rsid w:val="005128D3"/>
    <w:rsid w:val="005147E8"/>
    <w:rsid w:val="005158F2"/>
    <w:rsid w:val="00526DFC"/>
    <w:rsid w:val="00526F43"/>
    <w:rsid w:val="00527651"/>
    <w:rsid w:val="005363AB"/>
    <w:rsid w:val="00540C13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1244"/>
    <w:rsid w:val="005C348E"/>
    <w:rsid w:val="005C68E1"/>
    <w:rsid w:val="005D3763"/>
    <w:rsid w:val="005D44E7"/>
    <w:rsid w:val="005D55E1"/>
    <w:rsid w:val="005E19F7"/>
    <w:rsid w:val="005E2F10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06B0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112"/>
    <w:rsid w:val="006872AE"/>
    <w:rsid w:val="00690082"/>
    <w:rsid w:val="00690252"/>
    <w:rsid w:val="006946BB"/>
    <w:rsid w:val="006969FA"/>
    <w:rsid w:val="00697E3B"/>
    <w:rsid w:val="006A35D5"/>
    <w:rsid w:val="006A748A"/>
    <w:rsid w:val="006C419E"/>
    <w:rsid w:val="006C4A31"/>
    <w:rsid w:val="006C5AC2"/>
    <w:rsid w:val="006C6AFB"/>
    <w:rsid w:val="006D2735"/>
    <w:rsid w:val="006D45B2"/>
    <w:rsid w:val="006D757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07673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367A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1C88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035"/>
    <w:rsid w:val="00794953"/>
    <w:rsid w:val="00796C47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1622"/>
    <w:rsid w:val="007F2EB6"/>
    <w:rsid w:val="007F54C3"/>
    <w:rsid w:val="007F6DD8"/>
    <w:rsid w:val="00802949"/>
    <w:rsid w:val="0080301E"/>
    <w:rsid w:val="0080365F"/>
    <w:rsid w:val="00812BE5"/>
    <w:rsid w:val="00817429"/>
    <w:rsid w:val="0082082E"/>
    <w:rsid w:val="00821514"/>
    <w:rsid w:val="00821E35"/>
    <w:rsid w:val="00824591"/>
    <w:rsid w:val="00824AED"/>
    <w:rsid w:val="00827820"/>
    <w:rsid w:val="00831B8B"/>
    <w:rsid w:val="0083405D"/>
    <w:rsid w:val="008352D4"/>
    <w:rsid w:val="008358F8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0622"/>
    <w:rsid w:val="008920FF"/>
    <w:rsid w:val="008926E8"/>
    <w:rsid w:val="008934A5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1CF0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CC9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57E9E"/>
    <w:rsid w:val="009623E9"/>
    <w:rsid w:val="00962BCE"/>
    <w:rsid w:val="00963EEB"/>
    <w:rsid w:val="009648BC"/>
    <w:rsid w:val="00964C2F"/>
    <w:rsid w:val="00965F88"/>
    <w:rsid w:val="009671D2"/>
    <w:rsid w:val="00984E03"/>
    <w:rsid w:val="00987E85"/>
    <w:rsid w:val="00993E54"/>
    <w:rsid w:val="009A0D12"/>
    <w:rsid w:val="009A1405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B7F6B"/>
    <w:rsid w:val="009C04EC"/>
    <w:rsid w:val="009C328C"/>
    <w:rsid w:val="009C36CE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3E1A"/>
    <w:rsid w:val="00A046AD"/>
    <w:rsid w:val="00A079C1"/>
    <w:rsid w:val="00A1093F"/>
    <w:rsid w:val="00A12520"/>
    <w:rsid w:val="00A130FD"/>
    <w:rsid w:val="00A13D6D"/>
    <w:rsid w:val="00A14336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136E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97BFE"/>
    <w:rsid w:val="00AA1C2C"/>
    <w:rsid w:val="00AA35F6"/>
    <w:rsid w:val="00AA4E7B"/>
    <w:rsid w:val="00AA667C"/>
    <w:rsid w:val="00AA6E91"/>
    <w:rsid w:val="00AA7439"/>
    <w:rsid w:val="00AB047E"/>
    <w:rsid w:val="00AB0B0A"/>
    <w:rsid w:val="00AB0BB7"/>
    <w:rsid w:val="00AB22C6"/>
    <w:rsid w:val="00AB2AD0"/>
    <w:rsid w:val="00AB3745"/>
    <w:rsid w:val="00AB67FC"/>
    <w:rsid w:val="00AC00F2"/>
    <w:rsid w:val="00AC31B5"/>
    <w:rsid w:val="00AC3938"/>
    <w:rsid w:val="00AC4EA1"/>
    <w:rsid w:val="00AC5381"/>
    <w:rsid w:val="00AC5920"/>
    <w:rsid w:val="00AD0E65"/>
    <w:rsid w:val="00AD0EBE"/>
    <w:rsid w:val="00AD2BF2"/>
    <w:rsid w:val="00AD4E90"/>
    <w:rsid w:val="00AD5422"/>
    <w:rsid w:val="00AD777E"/>
    <w:rsid w:val="00AE4179"/>
    <w:rsid w:val="00AE4425"/>
    <w:rsid w:val="00AE4FBE"/>
    <w:rsid w:val="00AE650F"/>
    <w:rsid w:val="00AE6555"/>
    <w:rsid w:val="00AE7D16"/>
    <w:rsid w:val="00AF19AF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17DC5"/>
    <w:rsid w:val="00B21487"/>
    <w:rsid w:val="00B232D1"/>
    <w:rsid w:val="00B24DB5"/>
    <w:rsid w:val="00B315E7"/>
    <w:rsid w:val="00B31F9E"/>
    <w:rsid w:val="00B323E3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3C2B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A1B"/>
    <w:rsid w:val="00BE0C44"/>
    <w:rsid w:val="00BE1B8B"/>
    <w:rsid w:val="00BE2A18"/>
    <w:rsid w:val="00BE2C01"/>
    <w:rsid w:val="00BE41EC"/>
    <w:rsid w:val="00BE4310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0F9D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1E22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5666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1BC1"/>
    <w:rsid w:val="00D029B8"/>
    <w:rsid w:val="00D02F60"/>
    <w:rsid w:val="00D0464E"/>
    <w:rsid w:val="00D04A96"/>
    <w:rsid w:val="00D07A7B"/>
    <w:rsid w:val="00D10CE7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0EA5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6AD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5F99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2E0"/>
    <w:rsid w:val="00E41C28"/>
    <w:rsid w:val="00E46308"/>
    <w:rsid w:val="00E5029E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446A"/>
    <w:rsid w:val="00E75DDA"/>
    <w:rsid w:val="00E773E8"/>
    <w:rsid w:val="00E83ADD"/>
    <w:rsid w:val="00E84F38"/>
    <w:rsid w:val="00E85623"/>
    <w:rsid w:val="00E87441"/>
    <w:rsid w:val="00E91FAE"/>
    <w:rsid w:val="00E93AF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4A14"/>
    <w:rsid w:val="00EF0B96"/>
    <w:rsid w:val="00EF33B2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34F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B4E00"/>
    <w:rsid w:val="00FC2E3D"/>
    <w:rsid w:val="00FC3BDE"/>
    <w:rsid w:val="00FC6FA6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D139A6"/>
  <w15:docId w15:val="{1EF63D31-1367-4F9F-9F69-2F026439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2BC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707673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kolak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FB9DF4-1833-4E15-8678-2ECA3E863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4</TotalTime>
  <Pages>2</Pages>
  <Words>349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RCL</dc:creator>
  <cp:lastModifiedBy>Kołakowska Iwona</cp:lastModifiedBy>
  <cp:revision>3</cp:revision>
  <cp:lastPrinted>2012-04-23T06:39:00Z</cp:lastPrinted>
  <dcterms:created xsi:type="dcterms:W3CDTF">2025-06-11T06:34:00Z</dcterms:created>
  <dcterms:modified xsi:type="dcterms:W3CDTF">2025-06-11T06:36:00Z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