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1D20" w14:textId="6470D31E" w:rsidR="000E1878" w:rsidRPr="000E1878" w:rsidRDefault="000E1878" w:rsidP="00F152B3">
      <w:pPr>
        <w:pStyle w:val="OZNPROJEKTUwskazaniedatylubwersjiprojektu"/>
      </w:pPr>
      <w:bookmarkStart w:id="0" w:name="_Hlk197632445"/>
      <w:r w:rsidRPr="000E1878">
        <w:t>Projekt</w:t>
      </w:r>
    </w:p>
    <w:p w14:paraId="504C3F9F" w14:textId="56B90A0D" w:rsidR="000E1878" w:rsidRPr="000E1878" w:rsidRDefault="000E1878" w:rsidP="000E1878">
      <w:pPr>
        <w:pStyle w:val="OZNRODZAKTUtznustawalubrozporzdzenieiorganwydajcy"/>
      </w:pPr>
      <w:r w:rsidRPr="000E1878">
        <w:t>Ustawa</w:t>
      </w:r>
    </w:p>
    <w:p w14:paraId="18319F4A" w14:textId="57602400" w:rsidR="000E1878" w:rsidRPr="000E1878" w:rsidRDefault="000E1878" w:rsidP="000E1878">
      <w:pPr>
        <w:pStyle w:val="DATAAKTUdatauchwalenialubwydaniaaktu"/>
      </w:pPr>
      <w:r w:rsidRPr="000E1878">
        <w:t>z dnia</w:t>
      </w:r>
    </w:p>
    <w:p w14:paraId="42B89C45" w14:textId="32556D3D" w:rsidR="000E1878" w:rsidRPr="000E1878" w:rsidRDefault="00411630" w:rsidP="000E1878">
      <w:pPr>
        <w:pStyle w:val="TYTUAKTUprzedmiotregulacjiustawylubrozporzdzenia"/>
      </w:pPr>
      <w:r>
        <w:t xml:space="preserve">o uchyleniu </w:t>
      </w:r>
      <w:r w:rsidR="000E1878" w:rsidRPr="000E1878">
        <w:t>ustaw</w:t>
      </w:r>
      <w:r>
        <w:t>y</w:t>
      </w:r>
      <w:r w:rsidR="000E1878" w:rsidRPr="000E1878">
        <w:t xml:space="preserve"> o Centralnej Informacji Emerytalnej</w:t>
      </w:r>
      <w:r w:rsidR="00292F49" w:rsidRPr="00514C25">
        <w:rPr>
          <w:rStyle w:val="IGPindeksgrnyipogrubienie"/>
        </w:rPr>
        <w:footnoteReference w:id="1"/>
      </w:r>
      <w:r w:rsidR="00613F2A" w:rsidRPr="00514C25">
        <w:rPr>
          <w:rStyle w:val="IGPindeksgrnyipogrubienie"/>
        </w:rPr>
        <w:t>)</w:t>
      </w:r>
    </w:p>
    <w:p w14:paraId="355E36C0" w14:textId="6C5C85D6" w:rsidR="000E1878" w:rsidRPr="000E1878" w:rsidRDefault="000E1878" w:rsidP="003B29F3">
      <w:pPr>
        <w:pStyle w:val="ARTartustawynprozporzdzenia"/>
      </w:pPr>
      <w:r w:rsidRPr="000E1878">
        <w:rPr>
          <w:rStyle w:val="Ppogrubienie"/>
        </w:rPr>
        <w:t>Art. 1.</w:t>
      </w:r>
      <w:r>
        <w:t> </w:t>
      </w:r>
      <w:r w:rsidR="00C6438C">
        <w:t xml:space="preserve">Traci moc </w:t>
      </w:r>
      <w:r w:rsidRPr="000E1878">
        <w:t>ustaw</w:t>
      </w:r>
      <w:r w:rsidR="00C6438C">
        <w:t>a</w:t>
      </w:r>
      <w:r w:rsidRPr="000E1878">
        <w:t xml:space="preserve"> z dnia </w:t>
      </w:r>
      <w:bookmarkStart w:id="1" w:name="_Hlk198298329"/>
      <w:r w:rsidRPr="000E1878">
        <w:t xml:space="preserve">7 lipca 2023 r. o </w:t>
      </w:r>
      <w:bookmarkEnd w:id="1"/>
      <w:r w:rsidRPr="000E1878">
        <w:t>Centralnej Informacji Emerytalnej (Dz.</w:t>
      </w:r>
      <w:r w:rsidR="002132C7">
        <w:t> </w:t>
      </w:r>
      <w:r w:rsidRPr="000E1878">
        <w:t>U. poz. 1941)</w:t>
      </w:r>
      <w:r w:rsidR="00095408">
        <w:t>.</w:t>
      </w:r>
    </w:p>
    <w:p w14:paraId="7A67254F" w14:textId="73A11665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2.</w:t>
      </w:r>
      <w:r>
        <w:t> </w:t>
      </w:r>
      <w:r w:rsidRPr="000E1878">
        <w:t xml:space="preserve">W ustawie </w:t>
      </w:r>
      <w:bookmarkStart w:id="2" w:name="_Hlk188881926"/>
      <w:r w:rsidRPr="000E1878">
        <w:t>z dnia 28 sierpnia 1997 r. o organizacji i funkcjonowaniu funduszy emerytalnych (Dz.</w:t>
      </w:r>
      <w:r w:rsidR="009171F0">
        <w:t xml:space="preserve"> </w:t>
      </w:r>
      <w:r w:rsidRPr="000E1878">
        <w:t xml:space="preserve">U. z 2024 r. poz. 1113) </w:t>
      </w:r>
      <w:bookmarkEnd w:id="2"/>
      <w:r w:rsidRPr="000E1878">
        <w:t>wprowadza się następujące zmian</w:t>
      </w:r>
      <w:r w:rsidR="00F33258">
        <w:t>y</w:t>
      </w:r>
      <w:r w:rsidRPr="000E1878">
        <w:t>:</w:t>
      </w:r>
    </w:p>
    <w:p w14:paraId="620F456D" w14:textId="0E5C4B48" w:rsidR="000E1878" w:rsidRPr="000E1878" w:rsidRDefault="00F152B3" w:rsidP="00F152B3">
      <w:pPr>
        <w:pStyle w:val="PKTpunkt"/>
      </w:pPr>
      <w:r>
        <w:t>1)</w:t>
      </w:r>
      <w:r>
        <w:tab/>
      </w:r>
      <w:r w:rsidR="000E1878" w:rsidRPr="000E1878">
        <w:t>w art. 8 uchyla się pkt 1b;</w:t>
      </w:r>
    </w:p>
    <w:p w14:paraId="7EE75F01" w14:textId="678B7BE9" w:rsidR="000E1878" w:rsidRPr="000E1878" w:rsidRDefault="00F152B3" w:rsidP="00F152B3">
      <w:pPr>
        <w:pStyle w:val="PKTpunkt"/>
      </w:pPr>
      <w:r>
        <w:t>2)</w:t>
      </w:r>
      <w:r>
        <w:tab/>
      </w:r>
      <w:r w:rsidR="000E1878" w:rsidRPr="000E1878">
        <w:t>w art. 49 uchyla się ust. 3a;</w:t>
      </w:r>
    </w:p>
    <w:p w14:paraId="0D34A599" w14:textId="75648BE6" w:rsidR="000E1878" w:rsidRPr="000E1878" w:rsidRDefault="00F152B3" w:rsidP="00F152B3">
      <w:pPr>
        <w:pStyle w:val="PKTpunkt"/>
      </w:pPr>
      <w:r>
        <w:t>3)</w:t>
      </w:r>
      <w:r>
        <w:tab/>
      </w:r>
      <w:r w:rsidR="000E1878" w:rsidRPr="000E1878">
        <w:t>w art. 82 uchyla się ust. 3a;</w:t>
      </w:r>
    </w:p>
    <w:p w14:paraId="37C1985A" w14:textId="6C776A8F" w:rsidR="000E1878" w:rsidRPr="000E1878" w:rsidRDefault="00F152B3" w:rsidP="00F152B3">
      <w:pPr>
        <w:pStyle w:val="PKTpunkt"/>
      </w:pPr>
      <w:r>
        <w:t>4)</w:t>
      </w:r>
      <w:r>
        <w:tab/>
      </w:r>
      <w:r w:rsidR="000E1878" w:rsidRPr="000E1878">
        <w:t>w art. 191:</w:t>
      </w:r>
    </w:p>
    <w:p w14:paraId="18FE9043" w14:textId="0972BDD9" w:rsidR="000E1878" w:rsidRPr="000E1878" w:rsidRDefault="00F152B3" w:rsidP="00F152B3">
      <w:pPr>
        <w:pStyle w:val="LITlitera"/>
      </w:pPr>
      <w:r>
        <w:t>a)</w:t>
      </w:r>
      <w:r>
        <w:tab/>
      </w:r>
      <w:r w:rsidR="000E1878" w:rsidRPr="000E1878">
        <w:t xml:space="preserve">w ust. 1 skreśla się wyrazy </w:t>
      </w:r>
      <w:r w:rsidR="000E1878">
        <w:t>„</w:t>
      </w:r>
      <w:r w:rsidR="00613F2A">
        <w:t xml:space="preserve"> , </w:t>
      </w:r>
      <w:r w:rsidR="000E1878" w:rsidRPr="000E1878">
        <w:t>z uwzględnieniem ust. 1c</w:t>
      </w:r>
      <w:bookmarkStart w:id="3" w:name="_Hlk188880739"/>
      <w:r w:rsidR="000E1878">
        <w:t>”</w:t>
      </w:r>
      <w:bookmarkEnd w:id="3"/>
      <w:r w:rsidR="000E1878" w:rsidRPr="000E1878">
        <w:t>,</w:t>
      </w:r>
    </w:p>
    <w:p w14:paraId="78F10C77" w14:textId="6874A44F" w:rsidR="000E1878" w:rsidRPr="000E1878" w:rsidRDefault="00F152B3" w:rsidP="00F152B3">
      <w:pPr>
        <w:pStyle w:val="LITlitera"/>
      </w:pPr>
      <w:r>
        <w:t>b)</w:t>
      </w:r>
      <w:r>
        <w:tab/>
      </w:r>
      <w:r w:rsidR="000E1878" w:rsidRPr="000E1878">
        <w:t>uchyla się ust. 1c;</w:t>
      </w:r>
    </w:p>
    <w:p w14:paraId="52781EED" w14:textId="0B8DFF29" w:rsidR="000E1878" w:rsidRPr="000E1878" w:rsidRDefault="00F152B3" w:rsidP="00F152B3">
      <w:pPr>
        <w:pStyle w:val="PKTpunkt"/>
      </w:pPr>
      <w:r>
        <w:t>5)</w:t>
      </w:r>
      <w:r>
        <w:tab/>
      </w:r>
      <w:r w:rsidR="000E1878" w:rsidRPr="000E1878">
        <w:t>uchyla się art. 192b.</w:t>
      </w:r>
    </w:p>
    <w:p w14:paraId="654740F0" w14:textId="374712E7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3.</w:t>
      </w:r>
      <w:r>
        <w:t> </w:t>
      </w:r>
      <w:r w:rsidRPr="000E1878">
        <w:t xml:space="preserve">W ustawie </w:t>
      </w:r>
      <w:bookmarkStart w:id="4" w:name="_Hlk188881946"/>
      <w:r w:rsidRPr="000E1878">
        <w:t xml:space="preserve">z dnia 29 sierpnia 1997 r. </w:t>
      </w:r>
      <w:r w:rsidR="00F33258">
        <w:t>–</w:t>
      </w:r>
      <w:r w:rsidRPr="000E1878">
        <w:t xml:space="preserve"> Prawo bankowe (Dz.</w:t>
      </w:r>
      <w:r w:rsidR="009171F0">
        <w:t xml:space="preserve"> </w:t>
      </w:r>
      <w:r w:rsidRPr="000E1878">
        <w:t>U. z 202</w:t>
      </w:r>
      <w:r w:rsidR="00125F58">
        <w:t>4</w:t>
      </w:r>
      <w:r w:rsidRPr="000E1878">
        <w:t xml:space="preserve"> r. poz. </w:t>
      </w:r>
      <w:r w:rsidR="00125F58">
        <w:t>1646, 1685 i 1863</w:t>
      </w:r>
      <w:r w:rsidR="00834D83" w:rsidRPr="00834D83">
        <w:t xml:space="preserve"> oraz z 2025 r. poz. 146, 222 i 525</w:t>
      </w:r>
      <w:r w:rsidRPr="000E1878">
        <w:t xml:space="preserve">) </w:t>
      </w:r>
      <w:bookmarkEnd w:id="4"/>
      <w:r w:rsidRPr="000E1878">
        <w:t>w art. 105 uchyla się ust. 2c.</w:t>
      </w:r>
    </w:p>
    <w:p w14:paraId="3E623281" w14:textId="733B8387" w:rsidR="00CF1B83" w:rsidRDefault="000E1878" w:rsidP="000D55EF">
      <w:pPr>
        <w:pStyle w:val="ARTartustawynprozporzdzenia"/>
      </w:pPr>
      <w:r w:rsidRPr="000E1878">
        <w:rPr>
          <w:rStyle w:val="Ppogrubienie"/>
        </w:rPr>
        <w:t>Art. 4.</w:t>
      </w:r>
      <w:r>
        <w:t> </w:t>
      </w:r>
      <w:r w:rsidRPr="000E1878">
        <w:t>W ustawie z dnia 13 października 1998 r. o systemie ubezpieczeń społecznych (Dz.</w:t>
      </w:r>
      <w:r w:rsidR="009171F0">
        <w:t xml:space="preserve"> </w:t>
      </w:r>
      <w:r w:rsidRPr="000E1878">
        <w:t>U. z 202</w:t>
      </w:r>
      <w:r w:rsidR="001F5679">
        <w:t>5</w:t>
      </w:r>
      <w:r w:rsidRPr="000E1878">
        <w:t xml:space="preserve"> r. poz. </w:t>
      </w:r>
      <w:r w:rsidR="001F5679">
        <w:t>350</w:t>
      </w:r>
      <w:r w:rsidR="005919CC">
        <w:t>, 620 i 622</w:t>
      </w:r>
      <w:r w:rsidRPr="000E1878">
        <w:t xml:space="preserve">) </w:t>
      </w:r>
      <w:r w:rsidR="00CF1B83" w:rsidRPr="00CF1B83">
        <w:t>wprowadza się następujące zmiany:</w:t>
      </w:r>
    </w:p>
    <w:p w14:paraId="24FC0818" w14:textId="059401B9" w:rsidR="00853FF9" w:rsidRDefault="00CF1B83" w:rsidP="00C16B03">
      <w:pPr>
        <w:pStyle w:val="PKTpunkt"/>
      </w:pPr>
      <w:r>
        <w:t>1)</w:t>
      </w:r>
      <w:r>
        <w:tab/>
      </w:r>
      <w:r w:rsidR="000E1878" w:rsidRPr="000E1878">
        <w:t>w art. 50</w:t>
      </w:r>
      <w:r w:rsidR="000D55EF">
        <w:t>:</w:t>
      </w:r>
    </w:p>
    <w:p w14:paraId="7CB04E75" w14:textId="1DD17432" w:rsidR="00853FF9" w:rsidRDefault="00CF1B83" w:rsidP="00C16B03">
      <w:pPr>
        <w:pStyle w:val="LITlitera"/>
      </w:pPr>
      <w:r>
        <w:t>a</w:t>
      </w:r>
      <w:r w:rsidR="000D55EF">
        <w:t>)</w:t>
      </w:r>
      <w:r w:rsidR="000D55EF">
        <w:tab/>
      </w:r>
      <w:r w:rsidR="00853FF9">
        <w:t xml:space="preserve">po ust. 1b dodaje się ust. 1ba w brzmieniu: </w:t>
      </w:r>
    </w:p>
    <w:p w14:paraId="7E1AF181" w14:textId="78B1BD5B" w:rsidR="00853FF9" w:rsidRPr="00853FF9" w:rsidRDefault="00853FF9" w:rsidP="00C16B03">
      <w:pPr>
        <w:pStyle w:val="ZLITUSTzmustliter"/>
      </w:pPr>
      <w:r w:rsidRPr="00853FF9">
        <w:t>„1b</w:t>
      </w:r>
      <w:r>
        <w:t>a</w:t>
      </w:r>
      <w:r w:rsidRPr="00853FF9">
        <w:t>. Wysokość hipotetycznej emerytury podaje się ubezpieczonemu, który na dzień 31</w:t>
      </w:r>
      <w:r w:rsidR="000D55EF">
        <w:t xml:space="preserve"> </w:t>
      </w:r>
      <w:r w:rsidRPr="00853FF9">
        <w:t>grudnia poprzedniego roku ukończył co najmniej 35 lat.</w:t>
      </w:r>
      <w:r w:rsidR="000D55EF" w:rsidRPr="000D55EF">
        <w:t>”</w:t>
      </w:r>
      <w:r w:rsidR="00CF1B83">
        <w:t>,</w:t>
      </w:r>
    </w:p>
    <w:p w14:paraId="2829F4E1" w14:textId="55BA4E0F" w:rsidR="00853FF9" w:rsidRDefault="00CF1B83" w:rsidP="00C16B03">
      <w:pPr>
        <w:pStyle w:val="LITlitera"/>
      </w:pPr>
      <w:r>
        <w:lastRenderedPageBreak/>
        <w:t>b</w:t>
      </w:r>
      <w:r w:rsidR="00853FF9">
        <w:t>)</w:t>
      </w:r>
      <w:r w:rsidR="000D55EF">
        <w:tab/>
      </w:r>
      <w:r w:rsidR="00853FF9">
        <w:t>ust. 1c otrzymuje brzmienie:</w:t>
      </w:r>
    </w:p>
    <w:p w14:paraId="6AAFE0CA" w14:textId="517C605B" w:rsidR="00853FF9" w:rsidRPr="00853FF9" w:rsidRDefault="000D55EF" w:rsidP="00C16B03">
      <w:pPr>
        <w:pStyle w:val="ZLITUSTzmustliter"/>
      </w:pPr>
      <w:r w:rsidRPr="000D55EF">
        <w:t>„</w:t>
      </w:r>
      <w:r w:rsidR="00853FF9" w:rsidRPr="00853FF9">
        <w:t>1c. Ubezpieczonemu, o którym mowa w ust. 1b</w:t>
      </w:r>
      <w:r w:rsidR="008019F6">
        <w:t>a</w:t>
      </w:r>
      <w:r w:rsidR="00853FF9" w:rsidRPr="00853FF9">
        <w:t>, podaje się informacje o wysokości:</w:t>
      </w:r>
    </w:p>
    <w:p w14:paraId="18B86E6B" w14:textId="1CE01DFD" w:rsidR="00853FF9" w:rsidRPr="000D55EF" w:rsidRDefault="00853FF9" w:rsidP="00C16B03">
      <w:pPr>
        <w:pStyle w:val="ZLITPKTzmpktliter"/>
      </w:pPr>
      <w:r w:rsidRPr="000D55EF">
        <w:t>1)</w:t>
      </w:r>
      <w:r w:rsidR="000D55EF">
        <w:tab/>
      </w:r>
      <w:r w:rsidRPr="000D55EF">
        <w:t>hipotetycznej emerytury, jaką uzyskałby w wieku emerytalnym, wynoszącym 60 lat</w:t>
      </w:r>
      <w:r w:rsidR="000D55EF" w:rsidRPr="000D55EF">
        <w:t xml:space="preserve"> </w:t>
      </w:r>
      <w:r w:rsidRPr="000D55EF">
        <w:t>dla kobiety i 65 lat dla mężczyzny, lub w wieku, o którym mowa w ust. 1d i 1e</w:t>
      </w:r>
      <w:r w:rsidR="000D55EF">
        <w:t xml:space="preserve"> </w:t>
      </w:r>
      <w:r w:rsidRPr="000D55EF">
        <w:t>według stanu konta ubezpieczonego oraz</w:t>
      </w:r>
    </w:p>
    <w:p w14:paraId="01E682D4" w14:textId="675174FB" w:rsidR="00853FF9" w:rsidRDefault="00853FF9" w:rsidP="00C16B03">
      <w:pPr>
        <w:pStyle w:val="ZLITPKTzmpktliter"/>
      </w:pPr>
      <w:r w:rsidRPr="000D55EF">
        <w:t>2)</w:t>
      </w:r>
      <w:r w:rsidR="000D55EF">
        <w:tab/>
      </w:r>
      <w:r w:rsidRPr="000D55EF">
        <w:t>hipotetycznej emerytury, jaką uzyskałby w wieku, o którym mowa w pkt 1, gdyby za</w:t>
      </w:r>
      <w:r w:rsidR="000D55EF" w:rsidRPr="000D55EF">
        <w:t xml:space="preserve"> </w:t>
      </w:r>
      <w:r w:rsidRPr="000D55EF">
        <w:t>każdy pełny miesiąc przypadający do osiągnięcia tego wieku na jego koncie była</w:t>
      </w:r>
      <w:r w:rsidR="000D55EF">
        <w:t xml:space="preserve"> </w:t>
      </w:r>
      <w:r w:rsidRPr="000D55EF">
        <w:t>ewidencjonowana hipotetyczna kwota składki obliczona przez podzielenie ogólnej</w:t>
      </w:r>
      <w:r w:rsidR="000D55EF">
        <w:t xml:space="preserve"> </w:t>
      </w:r>
      <w:r w:rsidRPr="000D55EF">
        <w:t>kwoty składek na ubezpieczenie emerytalne, o których mowa w ust. 1, przez</w:t>
      </w:r>
      <w:r w:rsidR="000D55EF">
        <w:t xml:space="preserve"> </w:t>
      </w:r>
      <w:r w:rsidRPr="000D55EF">
        <w:t>wyrażony w miesiącach okres podlegania ubezpieczeniu emerytalnemu</w:t>
      </w:r>
      <w:r w:rsidRPr="00853FF9">
        <w:t>.”</w:t>
      </w:r>
      <w:r w:rsidR="001F5679">
        <w:t>,</w:t>
      </w:r>
    </w:p>
    <w:p w14:paraId="5CD54CB1" w14:textId="3B01B1BA" w:rsidR="001F5679" w:rsidRPr="001F5679" w:rsidRDefault="00CF1B83" w:rsidP="001F5679">
      <w:pPr>
        <w:pStyle w:val="LITlitera"/>
      </w:pPr>
      <w:r>
        <w:t>c</w:t>
      </w:r>
      <w:r w:rsidR="00853FF9">
        <w:t>)</w:t>
      </w:r>
      <w:r w:rsidR="001F5679">
        <w:tab/>
      </w:r>
      <w:r w:rsidR="001F5679" w:rsidRPr="001F5679">
        <w:t>po ust. 1h dodaje się ust. 1ha w brzmieniu:</w:t>
      </w:r>
    </w:p>
    <w:p w14:paraId="7DEC0F05" w14:textId="5FF35740" w:rsidR="001F5679" w:rsidRPr="001F5679" w:rsidRDefault="001F5679" w:rsidP="001F5679">
      <w:pPr>
        <w:pStyle w:val="ZLITUSTzmustliter"/>
      </w:pPr>
      <w:r w:rsidRPr="001F5679">
        <w:t>„1ha.</w:t>
      </w:r>
      <w:r w:rsidR="00E26F98">
        <w:t xml:space="preserve"> Elementy i</w:t>
      </w:r>
      <w:r w:rsidRPr="001F5679">
        <w:t>nformacj</w:t>
      </w:r>
      <w:r w:rsidR="00E26F98">
        <w:t>i</w:t>
      </w:r>
      <w:r w:rsidRPr="001F5679">
        <w:t xml:space="preserve"> o </w:t>
      </w:r>
      <w:r w:rsidR="00424943" w:rsidRPr="001F5679">
        <w:t>stanie konta</w:t>
      </w:r>
      <w:r w:rsidR="00E26F98">
        <w:t>,</w:t>
      </w:r>
      <w:r w:rsidR="00424943" w:rsidRPr="001F5679">
        <w:t xml:space="preserve"> </w:t>
      </w:r>
      <w:r w:rsidR="00E26F98">
        <w:t>w szczególności</w:t>
      </w:r>
      <w:r w:rsidR="00424943">
        <w:t xml:space="preserve"> o </w:t>
      </w:r>
      <w:r w:rsidR="002574B9" w:rsidRPr="002574B9">
        <w:t>hipotetycznej emeryturze, o której mowa w ust. 1c pkt 2</w:t>
      </w:r>
      <w:r w:rsidR="002574B9">
        <w:t>,</w:t>
      </w:r>
      <w:r w:rsidR="002574B9" w:rsidRPr="002574B9" w:rsidDel="002574B9">
        <w:t xml:space="preserve"> </w:t>
      </w:r>
      <w:r w:rsidRPr="001F5679">
        <w:t>Zakład może udostępniać ubezpieczonemu, który w systemie teleinformatycznym Zakładu utworzył profil informacyjny, będącemu użytkownikiem aplikacji mObywatel, o którym mowa w art. 2 pkt 16 ustawy z dnia 26 maja 2023 r. o aplikacji mObywatel (Dz. U. z 2024 r. poz. 1275 i 1717)</w:t>
      </w:r>
      <w:r w:rsidR="00976C5E">
        <w:t>,</w:t>
      </w:r>
      <w:r w:rsidRPr="001F5679">
        <w:t xml:space="preserve"> również za pośrednictwem tej aplikacji.”,</w:t>
      </w:r>
    </w:p>
    <w:p w14:paraId="088642C3" w14:textId="77777777" w:rsidR="0018006F" w:rsidRDefault="00CF1B83" w:rsidP="00C16B03">
      <w:pPr>
        <w:pStyle w:val="LITlitera"/>
      </w:pPr>
      <w:r w:rsidRPr="0018006F">
        <w:t>d)</w:t>
      </w:r>
      <w:r w:rsidR="00853FF9" w:rsidRPr="0018006F">
        <w:tab/>
        <w:t>w ust. 3 uchyla się pkt 12</w:t>
      </w:r>
      <w:r w:rsidR="001F5679" w:rsidRPr="0018006F">
        <w:t>;</w:t>
      </w:r>
    </w:p>
    <w:p w14:paraId="71C4F212" w14:textId="156711F0" w:rsidR="0018006F" w:rsidRDefault="0018006F" w:rsidP="00C16B03">
      <w:pPr>
        <w:pStyle w:val="PKTpunkt"/>
      </w:pPr>
      <w:r w:rsidRPr="0018006F">
        <w:t>2)</w:t>
      </w:r>
      <w:r w:rsidRPr="0018006F">
        <w:tab/>
        <w:t>po art. 50a dodaje się art. 50b w brzmieniu:</w:t>
      </w:r>
    </w:p>
    <w:p w14:paraId="653CD9D8" w14:textId="74612484" w:rsidR="007D74CC" w:rsidRPr="0018006F" w:rsidRDefault="001F5679" w:rsidP="0018006F">
      <w:pPr>
        <w:pStyle w:val="ZARTzmartartykuempunktem"/>
      </w:pPr>
      <w:r w:rsidRPr="0018006F">
        <w:t>„Art. 50b. Zakład może udostępniać ubezpieczonemu, który w systemie teleinformatycznym Zakładu utworzył profil informacyjny, będącemu użytkownikiem aplikacji mObywatel, o którym mowa w art. 2 pkt 16 ustawy z dnia 26 maja 2023 r. o aplikacji mObywatel:</w:t>
      </w:r>
    </w:p>
    <w:p w14:paraId="669A8CAB" w14:textId="05119FC2" w:rsidR="001F5679" w:rsidRPr="001F5679" w:rsidRDefault="001F5679" w:rsidP="00AA1E64">
      <w:pPr>
        <w:pStyle w:val="ZPKTzmpktartykuempunktem"/>
      </w:pPr>
      <w:r w:rsidRPr="001F5679">
        <w:t>1)</w:t>
      </w:r>
      <w:r w:rsidRPr="001F5679">
        <w:tab/>
      </w:r>
      <w:r w:rsidR="00C84C68" w:rsidRPr="00C84C68">
        <w:t>informacje dotyczące gromadzenia przez niego środków w ramach indywidualnego konta emerytalnego</w:t>
      </w:r>
      <w:r w:rsidR="00645FA1">
        <w:t xml:space="preserve"> lub</w:t>
      </w:r>
      <w:r w:rsidR="00C84C68" w:rsidRPr="00C84C68">
        <w:t xml:space="preserve"> indywidualnego kont</w:t>
      </w:r>
      <w:r w:rsidR="00645FA1">
        <w:t>a</w:t>
      </w:r>
      <w:r w:rsidR="00C84C68" w:rsidRPr="00C84C68">
        <w:t xml:space="preserve"> zabezpieczenia emerytalnego</w:t>
      </w:r>
      <w:r w:rsidR="00645FA1">
        <w:t xml:space="preserve"> w rozumieniu ustawy z dnia 20 kwietnia 2004 r. o indywidualnych kontach emerytalnych oraz indywidualnych kontach zabezpieczenia społecznego (Dz. U. z 2024 r. poz. 707)</w:t>
      </w:r>
      <w:r w:rsidR="00C84C68" w:rsidRPr="00C84C68">
        <w:t xml:space="preserve">, pracowniczych programów emerytalnych </w:t>
      </w:r>
      <w:r w:rsidR="00645FA1">
        <w:t>w rozumieniu ustawy z dnia 20 kwietnia 2004 r. o pracowniczych programach emerytalnych</w:t>
      </w:r>
      <w:r w:rsidR="00AA1E64">
        <w:t xml:space="preserve">, otwartych funduszy emerytalnych w rozumieniu ustawy z dnia </w:t>
      </w:r>
      <w:r w:rsidR="00AA1E64" w:rsidRPr="00AA1E64">
        <w:t xml:space="preserve">28 sierpnia 1997 r. o organizacji i funkcjonowaniu funduszy emerytalnych </w:t>
      </w:r>
      <w:r w:rsidR="00645FA1">
        <w:t xml:space="preserve"> </w:t>
      </w:r>
      <w:r w:rsidR="00C84C68" w:rsidRPr="00C84C68">
        <w:t xml:space="preserve">oraz pracowniczych planów </w:t>
      </w:r>
      <w:r w:rsidR="00C84C68" w:rsidRPr="00C84C68">
        <w:lastRenderedPageBreak/>
        <w:t>kapitałowych</w:t>
      </w:r>
      <w:r w:rsidR="00645FA1">
        <w:t xml:space="preserve"> w rozumieniu ustawy z dnia 4 października 2018 r. o pracowniczych planach kapitałowych</w:t>
      </w:r>
      <w:r w:rsidR="00E9321F">
        <w:t xml:space="preserve">, a także o </w:t>
      </w:r>
      <w:r w:rsidR="00E9321F" w:rsidRPr="00AA1E64">
        <w:t>ubezpieczeni</w:t>
      </w:r>
      <w:r w:rsidR="00E9321F">
        <w:t>u</w:t>
      </w:r>
      <w:r w:rsidR="00E9321F" w:rsidRPr="00AA1E64">
        <w:t xml:space="preserve"> emerytalno-rentow</w:t>
      </w:r>
      <w:r w:rsidR="00E9321F">
        <w:t>ym</w:t>
      </w:r>
      <w:r w:rsidR="00E9321F" w:rsidRPr="00AA1E64">
        <w:t xml:space="preserve"> rolników </w:t>
      </w:r>
      <w:r w:rsidR="00E9321F">
        <w:t>w rozumieniu u</w:t>
      </w:r>
      <w:r w:rsidR="00E9321F" w:rsidRPr="00AA1E64">
        <w:t xml:space="preserve">stawy z dnia 20 grudnia 1990 r. o ubezpieczeniu społecznym rolników </w:t>
      </w:r>
      <w:r w:rsidR="00E9321F">
        <w:t>(Dz.</w:t>
      </w:r>
      <w:r w:rsidR="00E9321F" w:rsidRPr="00AA1E64">
        <w:t xml:space="preserve"> U. z 2025 r.</w:t>
      </w:r>
      <w:r w:rsidR="00E9321F">
        <w:t xml:space="preserve"> </w:t>
      </w:r>
      <w:r w:rsidR="00E9321F" w:rsidRPr="00AA1E64">
        <w:t>poz. 197</w:t>
      </w:r>
      <w:r w:rsidR="00571B94">
        <w:t>, 620 i 621</w:t>
      </w:r>
      <w:r w:rsidR="00E9321F">
        <w:t>),</w:t>
      </w:r>
    </w:p>
    <w:p w14:paraId="52135B94" w14:textId="77777777" w:rsidR="001F5679" w:rsidRPr="001F5679" w:rsidRDefault="001F5679" w:rsidP="001F5679">
      <w:pPr>
        <w:pStyle w:val="ZPKTzmpktartykuempunktem"/>
      </w:pPr>
      <w:r w:rsidRPr="001F5679">
        <w:t>2)</w:t>
      </w:r>
      <w:r w:rsidRPr="001F5679">
        <w:tab/>
        <w:t>dane o zewidencjonowanych składkach, wpłatach, wartości jednostek uczestnictwa w funduszu inwestycyjnym lub wartość jednostek uczestnictwa w ubezpieczeniowym funduszu kapitałowym, wartość jednostek rozrachunkowych funduszu emerytalnego, wartość papierów wartościowych, wartość innych instrumentów finansowych,</w:t>
      </w:r>
    </w:p>
    <w:p w14:paraId="4BAD2657" w14:textId="77777777" w:rsidR="001F5679" w:rsidRPr="001F5679" w:rsidRDefault="001F5679" w:rsidP="001F5679">
      <w:pPr>
        <w:pStyle w:val="ZPKTzmpktartykuempunktem"/>
      </w:pPr>
      <w:r w:rsidRPr="001F5679">
        <w:t>3)</w:t>
      </w:r>
      <w:r w:rsidRPr="001F5679">
        <w:tab/>
        <w:t>informacje o innych środkach służących wyliczeniu jego przyszłych świadczeń</w:t>
      </w:r>
    </w:p>
    <w:p w14:paraId="4CA4AED2" w14:textId="0865CE76" w:rsidR="001F5679" w:rsidRPr="001F5679" w:rsidRDefault="00EB7C9A" w:rsidP="00C16B03">
      <w:pPr>
        <w:pStyle w:val="CZWSPPKTczwsplnapunktw"/>
      </w:pPr>
      <w:r>
        <w:t>–</w:t>
      </w:r>
      <w:r w:rsidR="001F5679" w:rsidRPr="001F5679">
        <w:t xml:space="preserve"> za pośrednictwem aplikacji mObywatel, o której mowa w art. 2 pkt 1 ustawy z dnia 26 maja 2023 r. o aplikacji mObywatel</w:t>
      </w:r>
      <w:r w:rsidR="006658C2">
        <w:t>.</w:t>
      </w:r>
      <w:r w:rsidR="001F5679" w:rsidRPr="001F5679">
        <w:t>”.</w:t>
      </w:r>
    </w:p>
    <w:p w14:paraId="1D0088B0" w14:textId="2D47E05D" w:rsidR="000E1878" w:rsidRPr="000E1878" w:rsidRDefault="000E1878" w:rsidP="008F09C9">
      <w:pPr>
        <w:pStyle w:val="ARTartustawynprozporzdzenia"/>
      </w:pPr>
      <w:r w:rsidRPr="000E1878">
        <w:rPr>
          <w:rStyle w:val="Ppogrubienie"/>
        </w:rPr>
        <w:t>Art. 5.</w:t>
      </w:r>
      <w:r>
        <w:t> </w:t>
      </w:r>
      <w:r w:rsidRPr="000E1878">
        <w:t>W ustawie z dnia 22 maja 2003 r. o nadzorze ubezpieczeniowym i emerytalnym (Dz.</w:t>
      </w:r>
      <w:r w:rsidR="009171F0">
        <w:t xml:space="preserve"> </w:t>
      </w:r>
      <w:r w:rsidRPr="000E1878">
        <w:t>U. z 2024 r. poz. 583) uchyla się art. 4a.</w:t>
      </w:r>
    </w:p>
    <w:p w14:paraId="38888741" w14:textId="3EB8A44D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6.</w:t>
      </w:r>
      <w:r>
        <w:t> </w:t>
      </w:r>
      <w:r w:rsidRPr="000E1878">
        <w:t>W ustawie z dnia 20 kwietnia 2004 r. o indywidualnych kontach emerytalnych oraz indywidualnych kontach zabezpieczenia emerytalnego (Dz.</w:t>
      </w:r>
      <w:r w:rsidR="009171F0">
        <w:t xml:space="preserve"> </w:t>
      </w:r>
      <w:r w:rsidRPr="000E1878">
        <w:t>U. z 2024 r. poz. 707) wprowadza się następujące zmiany:</w:t>
      </w:r>
    </w:p>
    <w:p w14:paraId="68B98EBE" w14:textId="0F26A009" w:rsidR="000E1878" w:rsidRPr="000E1878" w:rsidRDefault="00F152B3" w:rsidP="00F152B3">
      <w:pPr>
        <w:pStyle w:val="PKTpunkt"/>
      </w:pPr>
      <w:r>
        <w:t>1)</w:t>
      </w:r>
      <w:r>
        <w:tab/>
      </w:r>
      <w:r w:rsidR="000E1878" w:rsidRPr="000E1878">
        <w:t>w art. 2 uchyla się pkt 16a;</w:t>
      </w:r>
    </w:p>
    <w:p w14:paraId="31A60FD4" w14:textId="5D9F299D" w:rsidR="000E1878" w:rsidRPr="000E1878" w:rsidRDefault="00F152B3" w:rsidP="00F152B3">
      <w:pPr>
        <w:pStyle w:val="PKTpunkt"/>
      </w:pPr>
      <w:r>
        <w:t>2)</w:t>
      </w:r>
      <w:r>
        <w:tab/>
      </w:r>
      <w:r w:rsidR="000E1878" w:rsidRPr="000E1878">
        <w:t>w art. 11 uchyla się ust. 2a;</w:t>
      </w:r>
    </w:p>
    <w:p w14:paraId="4AB9F4B5" w14:textId="6559738B" w:rsidR="000E1878" w:rsidRPr="000E1878" w:rsidRDefault="00F152B3" w:rsidP="00F152B3">
      <w:pPr>
        <w:pStyle w:val="PKTpunkt"/>
      </w:pPr>
      <w:r>
        <w:t>3)</w:t>
      </w:r>
      <w:r>
        <w:tab/>
      </w:r>
      <w:r w:rsidR="000E1878" w:rsidRPr="000E1878">
        <w:t>uchyla się art. 17a.</w:t>
      </w:r>
    </w:p>
    <w:p w14:paraId="5AEDA289" w14:textId="2475E265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7.</w:t>
      </w:r>
      <w:r>
        <w:t> </w:t>
      </w:r>
      <w:r w:rsidRPr="000E1878">
        <w:t>W ustawie z dnia 20 kwietnia 2004 r. o pracowniczych programach emerytalnych (Dz.</w:t>
      </w:r>
      <w:r w:rsidR="009171F0">
        <w:t xml:space="preserve"> </w:t>
      </w:r>
      <w:r w:rsidRPr="000E1878">
        <w:t>U. z 2024 r. poz. 556) wprowadza się następujące zmiany:</w:t>
      </w:r>
    </w:p>
    <w:p w14:paraId="469C0495" w14:textId="1AF9D795" w:rsidR="00514218" w:rsidRDefault="00F152B3" w:rsidP="00F152B3">
      <w:pPr>
        <w:pStyle w:val="PKTpunkt"/>
      </w:pPr>
      <w:r>
        <w:t>1)</w:t>
      </w:r>
      <w:r>
        <w:tab/>
      </w:r>
      <w:r w:rsidR="000E1878" w:rsidRPr="000E1878">
        <w:t>w art. 8 ust. 3</w:t>
      </w:r>
      <w:r w:rsidR="00514218">
        <w:t xml:space="preserve"> otrzymuje brzmienie:</w:t>
      </w:r>
    </w:p>
    <w:p w14:paraId="6981595A" w14:textId="1C88400A" w:rsidR="000E1878" w:rsidRPr="000E1878" w:rsidRDefault="00AB5752" w:rsidP="002428AD">
      <w:pPr>
        <w:pStyle w:val="ZUSTzmustartykuempunktem"/>
      </w:pPr>
      <w:r w:rsidRPr="00AB5752">
        <w:t>„</w:t>
      </w:r>
      <w:r w:rsidR="00514218">
        <w:t xml:space="preserve">3. </w:t>
      </w:r>
      <w:r w:rsidR="00514218" w:rsidRPr="00514218">
        <w:t>Informację, o której mowa w ust. 1, zarządzający sporządza dla następnego zarządzającego albo instytucji finansowej prowadzącej IKE oraz dla uczestnika. Na wniosek uczestnika informację, o której mowa w ust. 1, zarządzający sporządza w postaci papierowej.</w:t>
      </w:r>
      <w:r w:rsidR="000D55EF" w:rsidRPr="000D55EF">
        <w:t>”</w:t>
      </w:r>
      <w:r w:rsidR="000E1878" w:rsidRPr="000E1878">
        <w:t>;</w:t>
      </w:r>
    </w:p>
    <w:p w14:paraId="224DCE01" w14:textId="3E10772B" w:rsidR="000E1878" w:rsidRPr="000E1878" w:rsidRDefault="00F152B3" w:rsidP="00F152B3">
      <w:pPr>
        <w:pStyle w:val="PKTpunkt"/>
      </w:pPr>
      <w:r>
        <w:t>2)</w:t>
      </w:r>
      <w:r>
        <w:tab/>
      </w:r>
      <w:r w:rsidR="000E1878" w:rsidRPr="000E1878">
        <w:t>w art. 22b uchyla się ust. 12;</w:t>
      </w:r>
    </w:p>
    <w:p w14:paraId="1DE4BCF4" w14:textId="10448EFE" w:rsidR="000E1878" w:rsidRPr="000E1878" w:rsidRDefault="00F152B3" w:rsidP="00F152B3">
      <w:pPr>
        <w:pStyle w:val="PKTpunkt"/>
      </w:pPr>
      <w:r>
        <w:t>3)</w:t>
      </w:r>
      <w:r>
        <w:tab/>
      </w:r>
      <w:r w:rsidR="000E1878" w:rsidRPr="000E1878">
        <w:t>w art. 22e uchyla się ust. 2;</w:t>
      </w:r>
    </w:p>
    <w:p w14:paraId="38408EF8" w14:textId="77777777" w:rsidR="00AB5752" w:rsidRDefault="00F152B3" w:rsidP="00F152B3">
      <w:pPr>
        <w:pStyle w:val="PKTpunkt"/>
      </w:pPr>
      <w:r>
        <w:t>4)</w:t>
      </w:r>
      <w:r>
        <w:tab/>
      </w:r>
      <w:r w:rsidR="000E1878" w:rsidRPr="000E1878">
        <w:t>uchyla się art. 22f</w:t>
      </w:r>
      <w:r w:rsidR="00AB5752">
        <w:t>;</w:t>
      </w:r>
    </w:p>
    <w:p w14:paraId="6B31A625" w14:textId="236A5805" w:rsidR="000E1878" w:rsidRPr="000E1878" w:rsidRDefault="00AB5752" w:rsidP="00F152B3">
      <w:pPr>
        <w:pStyle w:val="PKTpunkt"/>
      </w:pPr>
      <w:r>
        <w:t>5)</w:t>
      </w:r>
      <w:r>
        <w:tab/>
        <w:t>w art. 48 w ust. 2 uchyla się zdanie drugie</w:t>
      </w:r>
      <w:r w:rsidR="000E1878" w:rsidRPr="000E1878">
        <w:t>.</w:t>
      </w:r>
    </w:p>
    <w:p w14:paraId="6ABFBA8C" w14:textId="2944B27D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lastRenderedPageBreak/>
        <w:t>Art. 8.</w:t>
      </w:r>
      <w:r>
        <w:t> </w:t>
      </w:r>
      <w:r w:rsidRPr="000E1878">
        <w:t xml:space="preserve">W ustawie z dnia 27 maja 2004 r. </w:t>
      </w:r>
      <w:bookmarkStart w:id="5" w:name="_Hlk185578045"/>
      <w:r w:rsidRPr="000E1878">
        <w:t xml:space="preserve">o funduszach inwestycyjnych i zarządzaniu alternatywnymi funduszami inwestycyjnymi </w:t>
      </w:r>
      <w:bookmarkEnd w:id="5"/>
      <w:r w:rsidRPr="000E1878">
        <w:t>(Dz.</w:t>
      </w:r>
      <w:r w:rsidR="009171F0">
        <w:t xml:space="preserve"> </w:t>
      </w:r>
      <w:r w:rsidRPr="000E1878">
        <w:t>U. z 2024 r. poz. 1034</w:t>
      </w:r>
      <w:r w:rsidR="00125F58">
        <w:t xml:space="preserve"> i 1863</w:t>
      </w:r>
      <w:r w:rsidR="00AF2BCC" w:rsidRPr="00AF2BCC">
        <w:t xml:space="preserve"> oraz z 2025 r. poz. 146</w:t>
      </w:r>
      <w:r w:rsidRPr="000E1878">
        <w:t>) w art. 282 w</w:t>
      </w:r>
      <w:r w:rsidR="00125F58">
        <w:t> </w:t>
      </w:r>
      <w:r w:rsidRPr="000E1878">
        <w:t>ust. 3 uchyla się pkt 9.</w:t>
      </w:r>
    </w:p>
    <w:p w14:paraId="58647648" w14:textId="1EC94EB2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9.</w:t>
      </w:r>
      <w:r>
        <w:t> </w:t>
      </w:r>
      <w:r w:rsidRPr="000E1878">
        <w:t xml:space="preserve">W ustawie </w:t>
      </w:r>
      <w:bookmarkStart w:id="6" w:name="_Hlk188882498"/>
      <w:r w:rsidRPr="000E1878">
        <w:t xml:space="preserve">z dnia 29 lipca 2005 r. o obrocie instrumentami finansowymi </w:t>
      </w:r>
      <w:bookmarkEnd w:id="6"/>
      <w:r w:rsidRPr="000E1878">
        <w:t>(Dz.</w:t>
      </w:r>
      <w:r w:rsidR="009171F0">
        <w:t xml:space="preserve"> </w:t>
      </w:r>
      <w:r w:rsidRPr="000E1878">
        <w:t>U. z</w:t>
      </w:r>
      <w:r w:rsidR="00F23E03">
        <w:t> </w:t>
      </w:r>
      <w:r w:rsidRPr="000E1878">
        <w:t>202</w:t>
      </w:r>
      <w:r w:rsidR="00E143D2">
        <w:t>4</w:t>
      </w:r>
      <w:r w:rsidRPr="000E1878">
        <w:t xml:space="preserve"> r. poz.</w:t>
      </w:r>
      <w:r w:rsidR="00E143D2" w:rsidRPr="00E143D2">
        <w:t xml:space="preserve"> 722</w:t>
      </w:r>
      <w:r w:rsidR="00125F58">
        <w:t xml:space="preserve"> i 1863</w:t>
      </w:r>
      <w:r w:rsidR="00AF2BCC" w:rsidRPr="00AF2BCC">
        <w:t xml:space="preserve"> oraz z 2025 r. poz. 146</w:t>
      </w:r>
      <w:r w:rsidRPr="000E1878">
        <w:t>) w art. 150 w ust. 1 uchyla się pkt 25.</w:t>
      </w:r>
    </w:p>
    <w:p w14:paraId="143E5FAD" w14:textId="102A97CB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0</w:t>
      </w:r>
      <w:r w:rsidRPr="000E1878">
        <w:rPr>
          <w:rStyle w:val="Ppogrubienie"/>
        </w:rPr>
        <w:t>.</w:t>
      </w:r>
      <w:r>
        <w:t> </w:t>
      </w:r>
      <w:r w:rsidRPr="000E1878">
        <w:t>W ustawie z dnia 24 września 2010 r. o ewidencji ludności (Dz.</w:t>
      </w:r>
      <w:r w:rsidR="009171F0">
        <w:t xml:space="preserve"> </w:t>
      </w:r>
      <w:r w:rsidRPr="000E1878">
        <w:t xml:space="preserve">U. z </w:t>
      </w:r>
      <w:r w:rsidR="00AF2BCC" w:rsidRPr="00AF2BCC">
        <w:t xml:space="preserve">2025 r. poz. </w:t>
      </w:r>
      <w:r w:rsidR="00975440">
        <w:t>274</w:t>
      </w:r>
      <w:r w:rsidRPr="000E1878">
        <w:t xml:space="preserve">) w art. 46 w ust. 1 </w:t>
      </w:r>
      <w:r w:rsidR="000B6D85">
        <w:t>uchyla</w:t>
      </w:r>
      <w:r w:rsidR="000B6D85" w:rsidRPr="000E1878">
        <w:t xml:space="preserve"> </w:t>
      </w:r>
      <w:r w:rsidRPr="000E1878">
        <w:t>się pkt 7.</w:t>
      </w:r>
    </w:p>
    <w:p w14:paraId="37E93F46" w14:textId="4D0DF0B5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1</w:t>
      </w:r>
      <w:r w:rsidRPr="000E1878">
        <w:rPr>
          <w:rStyle w:val="Ppogrubienie"/>
        </w:rPr>
        <w:t>.</w:t>
      </w:r>
      <w:r>
        <w:t> </w:t>
      </w:r>
      <w:r w:rsidRPr="000E1878">
        <w:t>W ustawie z dnia 11 września 2015 r. o działalności ubezpieczeniowej i</w:t>
      </w:r>
      <w:r w:rsidR="00F23E03">
        <w:t> </w:t>
      </w:r>
      <w:r w:rsidRPr="000E1878">
        <w:t>reasekuracyjnej (Dz.</w:t>
      </w:r>
      <w:r w:rsidR="009171F0">
        <w:t xml:space="preserve"> </w:t>
      </w:r>
      <w:r w:rsidRPr="000E1878">
        <w:t>U. z 2024 r. poz. 838</w:t>
      </w:r>
      <w:r w:rsidR="00135376">
        <w:t>,</w:t>
      </w:r>
      <w:r w:rsidR="003879B5">
        <w:t xml:space="preserve"> 1565</w:t>
      </w:r>
      <w:r w:rsidR="0071407F">
        <w:t xml:space="preserve"> i 1863</w:t>
      </w:r>
      <w:r w:rsidR="00AF2BCC" w:rsidRPr="00AF2BCC">
        <w:t xml:space="preserve"> oraz z 2025 r. poz. 146</w:t>
      </w:r>
      <w:r w:rsidRPr="000E1878">
        <w:t>) w art. 35 uchyla się ust. 2a.</w:t>
      </w:r>
    </w:p>
    <w:p w14:paraId="0A2D2897" w14:textId="088D5FCF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2</w:t>
      </w:r>
      <w:r w:rsidRPr="000E1878">
        <w:rPr>
          <w:rStyle w:val="Ppogrubienie"/>
        </w:rPr>
        <w:t>.</w:t>
      </w:r>
      <w:r>
        <w:t> </w:t>
      </w:r>
      <w:r w:rsidRPr="000E1878">
        <w:t>W ustawie z dnia 4 października 2018 r. o pracowniczych planach kapitałowych (Dz.</w:t>
      </w:r>
      <w:r w:rsidR="009171F0">
        <w:t xml:space="preserve"> </w:t>
      </w:r>
      <w:r w:rsidRPr="000E1878">
        <w:t>U. z 2024 r. poz. 427) wprowadza się następujące zmiany:</w:t>
      </w:r>
    </w:p>
    <w:p w14:paraId="7BC51D02" w14:textId="77777777" w:rsidR="00514218" w:rsidRDefault="00F152B3" w:rsidP="00F152B3">
      <w:pPr>
        <w:pStyle w:val="PKTpunkt"/>
      </w:pPr>
      <w:r>
        <w:t>1)</w:t>
      </w:r>
      <w:r>
        <w:tab/>
      </w:r>
      <w:r w:rsidR="000E1878" w:rsidRPr="000E1878">
        <w:t>w art. 74</w:t>
      </w:r>
      <w:r w:rsidR="00514218">
        <w:t>:</w:t>
      </w:r>
    </w:p>
    <w:p w14:paraId="54C38768" w14:textId="2D978C7A" w:rsidR="00514218" w:rsidRDefault="00514218" w:rsidP="002428AD">
      <w:pPr>
        <w:pStyle w:val="LITlitera"/>
      </w:pPr>
      <w:r>
        <w:t>a)</w:t>
      </w:r>
      <w:r>
        <w:tab/>
        <w:t xml:space="preserve">ust. 1 otrzymuje brzmienie: </w:t>
      </w:r>
    </w:p>
    <w:p w14:paraId="017AD943" w14:textId="7DEAD343" w:rsidR="000E1878" w:rsidRPr="000E1878" w:rsidRDefault="00AB5752" w:rsidP="002428AD">
      <w:pPr>
        <w:pStyle w:val="ZLITUSTzmustliter"/>
      </w:pPr>
      <w:r w:rsidRPr="00AB5752">
        <w:t>„</w:t>
      </w:r>
      <w:r w:rsidR="00514218">
        <w:t xml:space="preserve">1. </w:t>
      </w:r>
      <w:r w:rsidR="00514218" w:rsidRPr="00514218">
        <w:t>Ewidencję uczestników PPK tworzy się na podstawie danych wynikających z zapisów na rachunkach PPK uczestników PPK</w:t>
      </w:r>
      <w:r w:rsidR="00514218">
        <w:t>.</w:t>
      </w:r>
      <w:r w:rsidRPr="00AB5752">
        <w:t>”</w:t>
      </w:r>
      <w:r w:rsidR="00514218">
        <w:t>,</w:t>
      </w:r>
    </w:p>
    <w:p w14:paraId="347E8A88" w14:textId="05AF11BF" w:rsidR="00D1186C" w:rsidRDefault="00514218" w:rsidP="002428AD">
      <w:pPr>
        <w:pStyle w:val="LITlitera"/>
      </w:pPr>
      <w:r>
        <w:t>b)</w:t>
      </w:r>
      <w:r w:rsidR="00F152B3">
        <w:tab/>
      </w:r>
      <w:r w:rsidR="00135376">
        <w:t xml:space="preserve">w </w:t>
      </w:r>
      <w:r w:rsidR="00D1186C">
        <w:t>ust. 2 uchyla się pkt 13</w:t>
      </w:r>
      <w:r>
        <w:t>;</w:t>
      </w:r>
    </w:p>
    <w:p w14:paraId="60ED9FDA" w14:textId="1E6A48D1" w:rsidR="000E1878" w:rsidRDefault="00514218" w:rsidP="00F152B3">
      <w:pPr>
        <w:pStyle w:val="PKTpunkt"/>
      </w:pPr>
      <w:r>
        <w:t>2</w:t>
      </w:r>
      <w:r w:rsidR="00D1186C">
        <w:t>)</w:t>
      </w:r>
      <w:r w:rsidR="00D1186C">
        <w:tab/>
      </w:r>
      <w:r w:rsidR="000E1878" w:rsidRPr="000E1878">
        <w:t>w art. 76 w ust. 1 pkt 2</w:t>
      </w:r>
      <w:r w:rsidR="00D1186C">
        <w:t xml:space="preserve"> </w:t>
      </w:r>
      <w:r w:rsidR="00E43C3C">
        <w:t>otrzymuje brzmienie:</w:t>
      </w:r>
    </w:p>
    <w:p w14:paraId="1B318094" w14:textId="2AD81ECE" w:rsidR="00E43C3C" w:rsidRPr="000E1878" w:rsidRDefault="00E43C3C" w:rsidP="002428AD">
      <w:pPr>
        <w:pStyle w:val="ZPKTzmpktartykuempunktem"/>
      </w:pPr>
      <w:r>
        <w:t>„</w:t>
      </w:r>
      <w:r w:rsidR="00514218">
        <w:t>2)</w:t>
      </w:r>
      <w:r w:rsidR="00514218">
        <w:tab/>
      </w:r>
      <w:r w:rsidRPr="00E43C3C">
        <w:t>operatorowi portalu, o którym mowa w art. 77 ust. 2, oświadczenia i dokumenty, o których mowa w art. 60 ust. 1 i 2, informacje, dane oraz dokumenty, o których mowa w art. 71</w:t>
      </w:r>
      <w:r w:rsidR="00135376" w:rsidRPr="00135376">
        <w:t>–</w:t>
      </w:r>
      <w:r w:rsidRPr="00E43C3C">
        <w:t>73, w celu realizacji zadań, o których mowa w art. 77 ust. 3, oraz dane, o których mowa w art. 74 ust. 2, w celu realizacji zadania, o którym mowa w art. 77 ust. 3 pkt 4;</w:t>
      </w:r>
      <w:r w:rsidR="00AB5752" w:rsidRPr="00AB5752">
        <w:t>”</w:t>
      </w:r>
      <w:r w:rsidR="00432044">
        <w:t>.</w:t>
      </w:r>
    </w:p>
    <w:p w14:paraId="171A5719" w14:textId="4A572826" w:rsidR="000E1878" w:rsidRPr="000E1878" w:rsidRDefault="000E1878" w:rsidP="000E1878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3</w:t>
      </w:r>
      <w:r w:rsidRPr="000E1878">
        <w:rPr>
          <w:rStyle w:val="Ppogrubienie"/>
        </w:rPr>
        <w:t>.</w:t>
      </w:r>
      <w:r>
        <w:t> </w:t>
      </w:r>
      <w:r w:rsidRPr="000E1878">
        <w:t>W ustawie z dnia 4 lipca 2019 r. o systemie instytucji rozwoju (Dz.</w:t>
      </w:r>
      <w:r w:rsidR="009171F0">
        <w:t xml:space="preserve"> </w:t>
      </w:r>
      <w:r w:rsidRPr="000E1878">
        <w:t>U. z 2024 r. poz. 923</w:t>
      </w:r>
      <w:r w:rsidR="00AF2BCC" w:rsidRPr="00AF2BCC">
        <w:t xml:space="preserve"> oraz z 2025 r. poz. </w:t>
      </w:r>
      <w:r w:rsidR="00CA1545">
        <w:t>352</w:t>
      </w:r>
      <w:r w:rsidRPr="000E1878">
        <w:t>) w art. 11 w ust. 2 uchyla się pkt 8.</w:t>
      </w:r>
    </w:p>
    <w:p w14:paraId="688C2469" w14:textId="35361CD8" w:rsidR="000E1878" w:rsidRDefault="000E1878" w:rsidP="000E1878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4</w:t>
      </w:r>
      <w:r w:rsidRPr="000E1878">
        <w:rPr>
          <w:rStyle w:val="Ppogrubienie"/>
        </w:rPr>
        <w:t>.</w:t>
      </w:r>
      <w:r>
        <w:t> </w:t>
      </w:r>
      <w:r w:rsidRPr="000E1878">
        <w:t>W ustawie z dnia 27 stycznia 2022 r. o dokumentach paszportowych (Dz.</w:t>
      </w:r>
      <w:r w:rsidR="002132C7">
        <w:t> </w:t>
      </w:r>
      <w:r w:rsidRPr="000E1878">
        <w:t>U.</w:t>
      </w:r>
      <w:r w:rsidR="002132C7">
        <w:t> </w:t>
      </w:r>
      <w:r w:rsidRPr="000E1878">
        <w:t>z</w:t>
      </w:r>
      <w:r w:rsidR="00F23E03">
        <w:t> </w:t>
      </w:r>
      <w:r w:rsidRPr="000E1878">
        <w:t>2024 r. poz. 1063) w art. 86 uchyla się pkt 20.</w:t>
      </w:r>
    </w:p>
    <w:p w14:paraId="34CD2BAD" w14:textId="7DA24499" w:rsidR="000E1878" w:rsidRDefault="000E1878" w:rsidP="00514C25">
      <w:pPr>
        <w:pStyle w:val="ARTartustawynprozporzdzenia"/>
      </w:pPr>
      <w:r w:rsidRPr="000E1878">
        <w:rPr>
          <w:rStyle w:val="Ppogrubienie"/>
        </w:rPr>
        <w:t>Art. 1</w:t>
      </w:r>
      <w:r w:rsidR="005751E5">
        <w:rPr>
          <w:rStyle w:val="Ppogrubienie"/>
        </w:rPr>
        <w:t>5</w:t>
      </w:r>
      <w:r w:rsidRPr="000E1878">
        <w:rPr>
          <w:rStyle w:val="Ppogrubienie"/>
        </w:rPr>
        <w:t>.</w:t>
      </w:r>
      <w:r>
        <w:t> </w:t>
      </w:r>
      <w:r w:rsidRPr="000E1878">
        <w:t xml:space="preserve">Ustawa wchodzi w życie </w:t>
      </w:r>
      <w:r w:rsidR="00E81EDF" w:rsidRPr="00E81EDF">
        <w:t>po upływie 14 dni od dnia ogłoszenia</w:t>
      </w:r>
      <w:r w:rsidR="001F5679">
        <w:t xml:space="preserve">, </w:t>
      </w:r>
      <w:r w:rsidR="001F5679" w:rsidRPr="001F5679">
        <w:t xml:space="preserve">z wyjątkiem art. 4 pkt 1 lit. c i pkt 2, które wchodzą w życie z dniem </w:t>
      </w:r>
      <w:r w:rsidR="00C84C68">
        <w:t xml:space="preserve">1 stycznia 2026 r. </w:t>
      </w:r>
      <w:bookmarkEnd w:id="0"/>
    </w:p>
    <w:sectPr w:rsidR="000E1878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43D4" w14:textId="77777777" w:rsidR="003B7EF9" w:rsidRDefault="003B7EF9">
      <w:r>
        <w:separator/>
      </w:r>
    </w:p>
  </w:endnote>
  <w:endnote w:type="continuationSeparator" w:id="0">
    <w:p w14:paraId="0BC01730" w14:textId="77777777" w:rsidR="003B7EF9" w:rsidRDefault="003B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66BF" w14:textId="77777777" w:rsidR="003B7EF9" w:rsidRDefault="003B7EF9">
      <w:r>
        <w:separator/>
      </w:r>
    </w:p>
  </w:footnote>
  <w:footnote w:type="continuationSeparator" w:id="0">
    <w:p w14:paraId="38B357F2" w14:textId="77777777" w:rsidR="003B7EF9" w:rsidRDefault="003B7EF9">
      <w:r>
        <w:continuationSeparator/>
      </w:r>
    </w:p>
  </w:footnote>
  <w:footnote w:id="1">
    <w:p w14:paraId="619FF385" w14:textId="552EAC0C" w:rsidR="00292F49" w:rsidRDefault="00292F49" w:rsidP="00C16B03">
      <w:pPr>
        <w:pStyle w:val="ODNONIKtreodnonika"/>
      </w:pPr>
      <w:r w:rsidRPr="00C16B03">
        <w:rPr>
          <w:rStyle w:val="IGindeksgrny"/>
        </w:rPr>
        <w:footnoteRef/>
      </w:r>
      <w:r w:rsidR="00D02A36" w:rsidRPr="00C16B03">
        <w:rPr>
          <w:rStyle w:val="IGindeksgrny"/>
        </w:rPr>
        <w:t>)</w:t>
      </w:r>
      <w:r w:rsidR="00D02A36">
        <w:tab/>
      </w:r>
      <w:r>
        <w:t xml:space="preserve">Niniejszą ustawą zmienia się ustawy: ustawę </w:t>
      </w:r>
      <w:r w:rsidRPr="000E1878">
        <w:t>z dnia 28 sierpnia 1997 r. o organizacji i funkcjonowaniu funduszy emerytalnych</w:t>
      </w:r>
      <w:r>
        <w:t xml:space="preserve">, ustawę </w:t>
      </w:r>
      <w:r w:rsidRPr="000E1878">
        <w:t xml:space="preserve">z dnia 29 sierpnia 1997 r. </w:t>
      </w:r>
      <w:r w:rsidR="002507AE">
        <w:t>–</w:t>
      </w:r>
      <w:r w:rsidRPr="000E1878">
        <w:t xml:space="preserve"> Prawo bankowe</w:t>
      </w:r>
      <w:r>
        <w:t xml:space="preserve">, ustawę </w:t>
      </w:r>
      <w:r w:rsidRPr="00292F49">
        <w:t>z dnia 13 października 1998 r. o systemie ubezpieczeń społecznych</w:t>
      </w:r>
      <w:r>
        <w:t xml:space="preserve">, ustawę </w:t>
      </w:r>
      <w:r w:rsidR="00443B10" w:rsidRPr="00443B10">
        <w:t xml:space="preserve">z dnia 22 maja 2003 r. </w:t>
      </w:r>
      <w:r w:rsidRPr="000E1878">
        <w:t>o nadzorze ubezpieczeniowym i emerytalnym</w:t>
      </w:r>
      <w:r>
        <w:t xml:space="preserve">, ustawę </w:t>
      </w:r>
      <w:r w:rsidR="00443B10" w:rsidRPr="00443B10">
        <w:t xml:space="preserve">z dnia 20 kwietnia 2004 r. </w:t>
      </w:r>
      <w:r w:rsidRPr="000E1878">
        <w:t>o indywidualnych kontach emerytalnych oraz indywidualnych kontach zabezpieczenia emerytalnego</w:t>
      </w:r>
      <w:r>
        <w:t xml:space="preserve">, ustawę </w:t>
      </w:r>
      <w:r w:rsidR="00713FC8" w:rsidRPr="00713FC8">
        <w:t>z dnia 20 kwietnia 2004 r. o pracowniczych programach emerytalnych</w:t>
      </w:r>
      <w:r w:rsidR="00713FC8">
        <w:t xml:space="preserve">, </w:t>
      </w:r>
      <w:r w:rsidR="00443B10">
        <w:t xml:space="preserve">ustawę </w:t>
      </w:r>
      <w:r w:rsidR="00443B10" w:rsidRPr="000E1878">
        <w:t xml:space="preserve">z dnia 27 maja 2004 r. </w:t>
      </w:r>
      <w:r w:rsidR="00713FC8" w:rsidRPr="00713FC8">
        <w:t>o funduszach inwestycyjnych i zarządzaniu alternatywnymi funduszami inwestycyjnymi</w:t>
      </w:r>
      <w:r w:rsidR="00D02A36">
        <w:t xml:space="preserve">, ustawę </w:t>
      </w:r>
      <w:r w:rsidR="00D02A36" w:rsidRPr="000E1878">
        <w:t>z dnia 29</w:t>
      </w:r>
      <w:r w:rsidR="00D02A36">
        <w:t> </w:t>
      </w:r>
      <w:r w:rsidR="00D02A36" w:rsidRPr="000E1878">
        <w:t>lipca 2005 r. o obrocie instrumentami finansowymi</w:t>
      </w:r>
      <w:r w:rsidR="00D02A36">
        <w:t xml:space="preserve">, ustawę </w:t>
      </w:r>
      <w:r w:rsidR="00D02A36" w:rsidRPr="000E1878">
        <w:t>z dnia 24 września 2010 r. o ewidencji ludności</w:t>
      </w:r>
      <w:r w:rsidR="00D02A36">
        <w:t xml:space="preserve">, ustawę </w:t>
      </w:r>
      <w:r w:rsidR="00D02A36" w:rsidRPr="000E1878">
        <w:t>z dnia 11 września 2015 r. o</w:t>
      </w:r>
      <w:r w:rsidR="00D02A36">
        <w:t> </w:t>
      </w:r>
      <w:r w:rsidR="00D02A36" w:rsidRPr="000E1878">
        <w:t>działalności ubezpieczeniowej i</w:t>
      </w:r>
      <w:r w:rsidR="00D02A36">
        <w:t> </w:t>
      </w:r>
      <w:r w:rsidR="00D02A36" w:rsidRPr="000E1878">
        <w:t>reasekuracyjnej</w:t>
      </w:r>
      <w:r w:rsidR="00D02A36">
        <w:t xml:space="preserve">, ustawę </w:t>
      </w:r>
      <w:r w:rsidR="00D02A36" w:rsidRPr="000E1878">
        <w:t>z dnia 4 października 2018 r. o pracowniczych planach kapitałowych</w:t>
      </w:r>
      <w:r w:rsidR="00D02A36">
        <w:t xml:space="preserve">, ustawę </w:t>
      </w:r>
      <w:r w:rsidR="00D02A36" w:rsidRPr="000E1878">
        <w:t>z dnia 4 lipca 2019 r. o systemie instytucji rozwoju</w:t>
      </w:r>
      <w:r w:rsidR="00F33258">
        <w:t>,</w:t>
      </w:r>
      <w:r w:rsidR="00D02A36" w:rsidRPr="000E1878">
        <w:t xml:space="preserve"> </w:t>
      </w:r>
      <w:r w:rsidR="00D02A36">
        <w:t xml:space="preserve">ustawę </w:t>
      </w:r>
      <w:r w:rsidR="00D02A36" w:rsidRPr="000E1878">
        <w:t>z dnia 27</w:t>
      </w:r>
      <w:r w:rsidR="00D02A36">
        <w:t> </w:t>
      </w:r>
      <w:r w:rsidR="00D02A36" w:rsidRPr="000E1878">
        <w:t>stycznia 2022 r. o dokumentach paszportowych</w:t>
      </w:r>
      <w:r w:rsidR="00F33258">
        <w:t xml:space="preserve"> oraz uchyla się ustawę z dnia 7 lipca 2023 r. o Centralnej Informacji Emerytalnej</w:t>
      </w:r>
      <w:r w:rsidR="00D02A3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28D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8"/>
    <w:rsid w:val="000012DA"/>
    <w:rsid w:val="0000246E"/>
    <w:rsid w:val="00003862"/>
    <w:rsid w:val="00012A35"/>
    <w:rsid w:val="00015727"/>
    <w:rsid w:val="00016099"/>
    <w:rsid w:val="00017DC2"/>
    <w:rsid w:val="00021522"/>
    <w:rsid w:val="00023471"/>
    <w:rsid w:val="00023F13"/>
    <w:rsid w:val="000267BF"/>
    <w:rsid w:val="00030634"/>
    <w:rsid w:val="00030FC0"/>
    <w:rsid w:val="000319C1"/>
    <w:rsid w:val="00031A8B"/>
    <w:rsid w:val="00031BCA"/>
    <w:rsid w:val="000330FA"/>
    <w:rsid w:val="0003362F"/>
    <w:rsid w:val="00033666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2E19"/>
    <w:rsid w:val="0008557B"/>
    <w:rsid w:val="00085CE7"/>
    <w:rsid w:val="000906EE"/>
    <w:rsid w:val="00091BA2"/>
    <w:rsid w:val="00094069"/>
    <w:rsid w:val="000944EF"/>
    <w:rsid w:val="00095408"/>
    <w:rsid w:val="0009732D"/>
    <w:rsid w:val="000973F0"/>
    <w:rsid w:val="000A1296"/>
    <w:rsid w:val="000A1C27"/>
    <w:rsid w:val="000A1C3A"/>
    <w:rsid w:val="000A1DAD"/>
    <w:rsid w:val="000A2649"/>
    <w:rsid w:val="000A323B"/>
    <w:rsid w:val="000A69C4"/>
    <w:rsid w:val="000B298D"/>
    <w:rsid w:val="000B5B2D"/>
    <w:rsid w:val="000B5DCE"/>
    <w:rsid w:val="000B6D85"/>
    <w:rsid w:val="000C05BA"/>
    <w:rsid w:val="000C0E8F"/>
    <w:rsid w:val="000C3004"/>
    <w:rsid w:val="000C4BC4"/>
    <w:rsid w:val="000D0110"/>
    <w:rsid w:val="000D0A9B"/>
    <w:rsid w:val="000D2468"/>
    <w:rsid w:val="000D318A"/>
    <w:rsid w:val="000D35C7"/>
    <w:rsid w:val="000D4F2F"/>
    <w:rsid w:val="000D55EF"/>
    <w:rsid w:val="000D6173"/>
    <w:rsid w:val="000D6F83"/>
    <w:rsid w:val="000E1878"/>
    <w:rsid w:val="000E25CC"/>
    <w:rsid w:val="000E2629"/>
    <w:rsid w:val="000E3694"/>
    <w:rsid w:val="000E490F"/>
    <w:rsid w:val="000E53F5"/>
    <w:rsid w:val="000E6241"/>
    <w:rsid w:val="000F2BE3"/>
    <w:rsid w:val="000F3D0D"/>
    <w:rsid w:val="000F6ED4"/>
    <w:rsid w:val="000F7A6E"/>
    <w:rsid w:val="001042BA"/>
    <w:rsid w:val="00106114"/>
    <w:rsid w:val="00106D03"/>
    <w:rsid w:val="00110465"/>
    <w:rsid w:val="00110628"/>
    <w:rsid w:val="0011245A"/>
    <w:rsid w:val="0011493E"/>
    <w:rsid w:val="00115B72"/>
    <w:rsid w:val="001209EC"/>
    <w:rsid w:val="00120A9E"/>
    <w:rsid w:val="001230BC"/>
    <w:rsid w:val="00125A9C"/>
    <w:rsid w:val="00125F58"/>
    <w:rsid w:val="001270A2"/>
    <w:rsid w:val="001276B3"/>
    <w:rsid w:val="00131237"/>
    <w:rsid w:val="001329AC"/>
    <w:rsid w:val="00134CA0"/>
    <w:rsid w:val="00135376"/>
    <w:rsid w:val="0014026F"/>
    <w:rsid w:val="0014311F"/>
    <w:rsid w:val="00147A47"/>
    <w:rsid w:val="00147AA1"/>
    <w:rsid w:val="001520CF"/>
    <w:rsid w:val="0015667C"/>
    <w:rsid w:val="00157110"/>
    <w:rsid w:val="0015742A"/>
    <w:rsid w:val="00157834"/>
    <w:rsid w:val="00157DA1"/>
    <w:rsid w:val="00163147"/>
    <w:rsid w:val="00164C57"/>
    <w:rsid w:val="00164C9D"/>
    <w:rsid w:val="001653B1"/>
    <w:rsid w:val="00166987"/>
    <w:rsid w:val="0017279D"/>
    <w:rsid w:val="00172F7A"/>
    <w:rsid w:val="00173150"/>
    <w:rsid w:val="00173390"/>
    <w:rsid w:val="001736F0"/>
    <w:rsid w:val="00173BB3"/>
    <w:rsid w:val="001740D0"/>
    <w:rsid w:val="00174F2C"/>
    <w:rsid w:val="0018006F"/>
    <w:rsid w:val="00180F2A"/>
    <w:rsid w:val="00184B91"/>
    <w:rsid w:val="00184D4A"/>
    <w:rsid w:val="00186EC1"/>
    <w:rsid w:val="00187E2B"/>
    <w:rsid w:val="00191E1F"/>
    <w:rsid w:val="00192959"/>
    <w:rsid w:val="00194503"/>
    <w:rsid w:val="0019473B"/>
    <w:rsid w:val="001952B1"/>
    <w:rsid w:val="00196E39"/>
    <w:rsid w:val="00197649"/>
    <w:rsid w:val="00197CDF"/>
    <w:rsid w:val="001A01FB"/>
    <w:rsid w:val="001A10E9"/>
    <w:rsid w:val="001A183D"/>
    <w:rsid w:val="001A2B65"/>
    <w:rsid w:val="001A3CD3"/>
    <w:rsid w:val="001A5BEF"/>
    <w:rsid w:val="001A7F15"/>
    <w:rsid w:val="001B342E"/>
    <w:rsid w:val="001B59F8"/>
    <w:rsid w:val="001B7365"/>
    <w:rsid w:val="001C1832"/>
    <w:rsid w:val="001C188C"/>
    <w:rsid w:val="001C238B"/>
    <w:rsid w:val="001C5CC8"/>
    <w:rsid w:val="001D1783"/>
    <w:rsid w:val="001D53CD"/>
    <w:rsid w:val="001D55A3"/>
    <w:rsid w:val="001D5AF5"/>
    <w:rsid w:val="001E1B5D"/>
    <w:rsid w:val="001E1E73"/>
    <w:rsid w:val="001E4E0C"/>
    <w:rsid w:val="001E526D"/>
    <w:rsid w:val="001E5655"/>
    <w:rsid w:val="001F1832"/>
    <w:rsid w:val="001F220F"/>
    <w:rsid w:val="001F25B3"/>
    <w:rsid w:val="001F5679"/>
    <w:rsid w:val="001F5F55"/>
    <w:rsid w:val="001F6616"/>
    <w:rsid w:val="0020212D"/>
    <w:rsid w:val="00202BD4"/>
    <w:rsid w:val="00204A97"/>
    <w:rsid w:val="00210458"/>
    <w:rsid w:val="002114EF"/>
    <w:rsid w:val="002132C7"/>
    <w:rsid w:val="002166AD"/>
    <w:rsid w:val="00217871"/>
    <w:rsid w:val="00221ED8"/>
    <w:rsid w:val="002231EA"/>
    <w:rsid w:val="00223FDF"/>
    <w:rsid w:val="00226D8A"/>
    <w:rsid w:val="002279C0"/>
    <w:rsid w:val="0023034B"/>
    <w:rsid w:val="0023727E"/>
    <w:rsid w:val="00242081"/>
    <w:rsid w:val="002428AD"/>
    <w:rsid w:val="00243777"/>
    <w:rsid w:val="002441CD"/>
    <w:rsid w:val="002501A3"/>
    <w:rsid w:val="002507AE"/>
    <w:rsid w:val="0025166C"/>
    <w:rsid w:val="002555D4"/>
    <w:rsid w:val="002574B9"/>
    <w:rsid w:val="00261A16"/>
    <w:rsid w:val="0026315B"/>
    <w:rsid w:val="00263522"/>
    <w:rsid w:val="00264EC6"/>
    <w:rsid w:val="00271013"/>
    <w:rsid w:val="00271A38"/>
    <w:rsid w:val="00273FE4"/>
    <w:rsid w:val="002765B4"/>
    <w:rsid w:val="00276A94"/>
    <w:rsid w:val="00281380"/>
    <w:rsid w:val="002823F3"/>
    <w:rsid w:val="00292F49"/>
    <w:rsid w:val="0029405D"/>
    <w:rsid w:val="00294215"/>
    <w:rsid w:val="00294FA6"/>
    <w:rsid w:val="00295A6F"/>
    <w:rsid w:val="002A20C4"/>
    <w:rsid w:val="002A570F"/>
    <w:rsid w:val="002A7292"/>
    <w:rsid w:val="002A7358"/>
    <w:rsid w:val="002A7902"/>
    <w:rsid w:val="002A7C15"/>
    <w:rsid w:val="002B0F6B"/>
    <w:rsid w:val="002B16AA"/>
    <w:rsid w:val="002B23B8"/>
    <w:rsid w:val="002B4429"/>
    <w:rsid w:val="002B68A6"/>
    <w:rsid w:val="002B7FAF"/>
    <w:rsid w:val="002D0C4F"/>
    <w:rsid w:val="002D11C7"/>
    <w:rsid w:val="002D1364"/>
    <w:rsid w:val="002D4D30"/>
    <w:rsid w:val="002D5000"/>
    <w:rsid w:val="002D598D"/>
    <w:rsid w:val="002D7188"/>
    <w:rsid w:val="002E0483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A40"/>
    <w:rsid w:val="003148FD"/>
    <w:rsid w:val="00316807"/>
    <w:rsid w:val="00320C3E"/>
    <w:rsid w:val="00321080"/>
    <w:rsid w:val="00322D45"/>
    <w:rsid w:val="0032569A"/>
    <w:rsid w:val="00325A1F"/>
    <w:rsid w:val="003268F9"/>
    <w:rsid w:val="00330BAF"/>
    <w:rsid w:val="0033357D"/>
    <w:rsid w:val="00334E3A"/>
    <w:rsid w:val="0033507E"/>
    <w:rsid w:val="003361DD"/>
    <w:rsid w:val="00336B8A"/>
    <w:rsid w:val="00341A6A"/>
    <w:rsid w:val="00345B9C"/>
    <w:rsid w:val="00352DAE"/>
    <w:rsid w:val="00354EB9"/>
    <w:rsid w:val="003602AE"/>
    <w:rsid w:val="00360929"/>
    <w:rsid w:val="003647D5"/>
    <w:rsid w:val="003674B0"/>
    <w:rsid w:val="00370D2C"/>
    <w:rsid w:val="003722FA"/>
    <w:rsid w:val="0037727C"/>
    <w:rsid w:val="00377E70"/>
    <w:rsid w:val="00380904"/>
    <w:rsid w:val="00381A59"/>
    <w:rsid w:val="003823EE"/>
    <w:rsid w:val="00382960"/>
    <w:rsid w:val="00382DB4"/>
    <w:rsid w:val="003846F7"/>
    <w:rsid w:val="003851ED"/>
    <w:rsid w:val="00385B39"/>
    <w:rsid w:val="00386785"/>
    <w:rsid w:val="003879B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9F3"/>
    <w:rsid w:val="003B4A57"/>
    <w:rsid w:val="003B4ABC"/>
    <w:rsid w:val="003B7EF9"/>
    <w:rsid w:val="003C0AD9"/>
    <w:rsid w:val="003C0ED0"/>
    <w:rsid w:val="003C1D49"/>
    <w:rsid w:val="003C35C4"/>
    <w:rsid w:val="003D12C2"/>
    <w:rsid w:val="003D31B9"/>
    <w:rsid w:val="003D3867"/>
    <w:rsid w:val="003D52D7"/>
    <w:rsid w:val="003E0D1A"/>
    <w:rsid w:val="003E2DA3"/>
    <w:rsid w:val="003F020D"/>
    <w:rsid w:val="003F03D9"/>
    <w:rsid w:val="003F0566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1630"/>
    <w:rsid w:val="00413D8E"/>
    <w:rsid w:val="004140F2"/>
    <w:rsid w:val="004140FD"/>
    <w:rsid w:val="00417B22"/>
    <w:rsid w:val="00421085"/>
    <w:rsid w:val="0042465E"/>
    <w:rsid w:val="00424943"/>
    <w:rsid w:val="00424DF7"/>
    <w:rsid w:val="00432044"/>
    <w:rsid w:val="00432B76"/>
    <w:rsid w:val="00434D01"/>
    <w:rsid w:val="00435D26"/>
    <w:rsid w:val="00440C99"/>
    <w:rsid w:val="0044175C"/>
    <w:rsid w:val="00443B10"/>
    <w:rsid w:val="00445E99"/>
    <w:rsid w:val="00445F4D"/>
    <w:rsid w:val="004504C0"/>
    <w:rsid w:val="004550FB"/>
    <w:rsid w:val="00455599"/>
    <w:rsid w:val="00455E4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0F7E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0488"/>
    <w:rsid w:val="004B0F04"/>
    <w:rsid w:val="004B25E2"/>
    <w:rsid w:val="004B34D7"/>
    <w:rsid w:val="004B5037"/>
    <w:rsid w:val="004B5B2F"/>
    <w:rsid w:val="004B626A"/>
    <w:rsid w:val="004B660E"/>
    <w:rsid w:val="004C05BD"/>
    <w:rsid w:val="004C2AC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5DD0"/>
    <w:rsid w:val="004F695F"/>
    <w:rsid w:val="004F6CA4"/>
    <w:rsid w:val="00500752"/>
    <w:rsid w:val="00501A50"/>
    <w:rsid w:val="00501B93"/>
    <w:rsid w:val="0050222D"/>
    <w:rsid w:val="00503AF3"/>
    <w:rsid w:val="0050696D"/>
    <w:rsid w:val="0051094B"/>
    <w:rsid w:val="00510FD1"/>
    <w:rsid w:val="005110D7"/>
    <w:rsid w:val="00511D99"/>
    <w:rsid w:val="005128D3"/>
    <w:rsid w:val="00513FEB"/>
    <w:rsid w:val="00514218"/>
    <w:rsid w:val="005147E8"/>
    <w:rsid w:val="00514C25"/>
    <w:rsid w:val="005158F2"/>
    <w:rsid w:val="00526DFC"/>
    <w:rsid w:val="00526F43"/>
    <w:rsid w:val="00527651"/>
    <w:rsid w:val="00530C13"/>
    <w:rsid w:val="00531004"/>
    <w:rsid w:val="0053386A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B94"/>
    <w:rsid w:val="00572512"/>
    <w:rsid w:val="00573EE6"/>
    <w:rsid w:val="005751E5"/>
    <w:rsid w:val="0057547F"/>
    <w:rsid w:val="005754EE"/>
    <w:rsid w:val="0057617E"/>
    <w:rsid w:val="00576497"/>
    <w:rsid w:val="00576CD9"/>
    <w:rsid w:val="0058101A"/>
    <w:rsid w:val="005835E7"/>
    <w:rsid w:val="0058397F"/>
    <w:rsid w:val="00583BF8"/>
    <w:rsid w:val="00585F33"/>
    <w:rsid w:val="00591124"/>
    <w:rsid w:val="005919CC"/>
    <w:rsid w:val="00593836"/>
    <w:rsid w:val="00597024"/>
    <w:rsid w:val="00597234"/>
    <w:rsid w:val="005A0274"/>
    <w:rsid w:val="005A095C"/>
    <w:rsid w:val="005A5060"/>
    <w:rsid w:val="005A669D"/>
    <w:rsid w:val="005A75D8"/>
    <w:rsid w:val="005B62FF"/>
    <w:rsid w:val="005B713E"/>
    <w:rsid w:val="005C03B6"/>
    <w:rsid w:val="005C348E"/>
    <w:rsid w:val="005C68E1"/>
    <w:rsid w:val="005C7A86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F2A"/>
    <w:rsid w:val="00615772"/>
    <w:rsid w:val="00621256"/>
    <w:rsid w:val="00621FCC"/>
    <w:rsid w:val="00622E4B"/>
    <w:rsid w:val="00624FF2"/>
    <w:rsid w:val="00626486"/>
    <w:rsid w:val="006333DA"/>
    <w:rsid w:val="00635134"/>
    <w:rsid w:val="006356E2"/>
    <w:rsid w:val="00642A65"/>
    <w:rsid w:val="00644947"/>
    <w:rsid w:val="00645DCE"/>
    <w:rsid w:val="00645FA1"/>
    <w:rsid w:val="006465AC"/>
    <w:rsid w:val="006465BF"/>
    <w:rsid w:val="00646E5B"/>
    <w:rsid w:val="00650E6F"/>
    <w:rsid w:val="00653B22"/>
    <w:rsid w:val="00653BE1"/>
    <w:rsid w:val="00657BF4"/>
    <w:rsid w:val="006603FB"/>
    <w:rsid w:val="006608DF"/>
    <w:rsid w:val="006623AC"/>
    <w:rsid w:val="006658C2"/>
    <w:rsid w:val="006678AF"/>
    <w:rsid w:val="006701EF"/>
    <w:rsid w:val="00671B43"/>
    <w:rsid w:val="00673BA5"/>
    <w:rsid w:val="00675996"/>
    <w:rsid w:val="00675E53"/>
    <w:rsid w:val="00680058"/>
    <w:rsid w:val="00681F9F"/>
    <w:rsid w:val="006840EA"/>
    <w:rsid w:val="006844E2"/>
    <w:rsid w:val="00685267"/>
    <w:rsid w:val="006872AE"/>
    <w:rsid w:val="006872BD"/>
    <w:rsid w:val="00687799"/>
    <w:rsid w:val="00690082"/>
    <w:rsid w:val="00690252"/>
    <w:rsid w:val="006946BB"/>
    <w:rsid w:val="0069479D"/>
    <w:rsid w:val="006969FA"/>
    <w:rsid w:val="006A08EC"/>
    <w:rsid w:val="006A35D5"/>
    <w:rsid w:val="006A699A"/>
    <w:rsid w:val="006A748A"/>
    <w:rsid w:val="006C1101"/>
    <w:rsid w:val="006C419E"/>
    <w:rsid w:val="006C4A31"/>
    <w:rsid w:val="006C5AC2"/>
    <w:rsid w:val="006C6AFB"/>
    <w:rsid w:val="006D2735"/>
    <w:rsid w:val="006D45B2"/>
    <w:rsid w:val="006D5CED"/>
    <w:rsid w:val="006E0BD3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3FC8"/>
    <w:rsid w:val="0071407F"/>
    <w:rsid w:val="007151B6"/>
    <w:rsid w:val="0071520D"/>
    <w:rsid w:val="00715EDB"/>
    <w:rsid w:val="007160D5"/>
    <w:rsid w:val="007163FB"/>
    <w:rsid w:val="00717C2E"/>
    <w:rsid w:val="007204FA"/>
    <w:rsid w:val="007213B3"/>
    <w:rsid w:val="00722413"/>
    <w:rsid w:val="0072278A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27A"/>
    <w:rsid w:val="007457F6"/>
    <w:rsid w:val="00745ABB"/>
    <w:rsid w:val="00746CE5"/>
    <w:rsid w:val="00746E38"/>
    <w:rsid w:val="00747647"/>
    <w:rsid w:val="00747CD5"/>
    <w:rsid w:val="00753126"/>
    <w:rsid w:val="00753B51"/>
    <w:rsid w:val="00756629"/>
    <w:rsid w:val="007575D2"/>
    <w:rsid w:val="00757B4F"/>
    <w:rsid w:val="00757B6A"/>
    <w:rsid w:val="00760035"/>
    <w:rsid w:val="007610E0"/>
    <w:rsid w:val="007621AA"/>
    <w:rsid w:val="0076260A"/>
    <w:rsid w:val="00764A67"/>
    <w:rsid w:val="00767CD5"/>
    <w:rsid w:val="00770851"/>
    <w:rsid w:val="00770F6B"/>
    <w:rsid w:val="00771883"/>
    <w:rsid w:val="00776DC2"/>
    <w:rsid w:val="00776EC6"/>
    <w:rsid w:val="00780122"/>
    <w:rsid w:val="007804BA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49D7"/>
    <w:rsid w:val="007A4D0E"/>
    <w:rsid w:val="007A4F1D"/>
    <w:rsid w:val="007A5150"/>
    <w:rsid w:val="007A5373"/>
    <w:rsid w:val="007A789F"/>
    <w:rsid w:val="007B75BC"/>
    <w:rsid w:val="007C0BD6"/>
    <w:rsid w:val="007C295C"/>
    <w:rsid w:val="007C374B"/>
    <w:rsid w:val="007C3806"/>
    <w:rsid w:val="007C4DC5"/>
    <w:rsid w:val="007C5961"/>
    <w:rsid w:val="007C5BB7"/>
    <w:rsid w:val="007D07D5"/>
    <w:rsid w:val="007D1C64"/>
    <w:rsid w:val="007D32DD"/>
    <w:rsid w:val="007D3529"/>
    <w:rsid w:val="007D6DCE"/>
    <w:rsid w:val="007D72C4"/>
    <w:rsid w:val="007D74CC"/>
    <w:rsid w:val="007E2CFE"/>
    <w:rsid w:val="007E513B"/>
    <w:rsid w:val="007E59C9"/>
    <w:rsid w:val="007E71DA"/>
    <w:rsid w:val="007F0072"/>
    <w:rsid w:val="007F2EB6"/>
    <w:rsid w:val="007F54C3"/>
    <w:rsid w:val="007F5EF3"/>
    <w:rsid w:val="008019F6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318"/>
    <w:rsid w:val="0083405D"/>
    <w:rsid w:val="00834D83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3FF9"/>
    <w:rsid w:val="00856272"/>
    <w:rsid w:val="008563FF"/>
    <w:rsid w:val="0086018B"/>
    <w:rsid w:val="008601A0"/>
    <w:rsid w:val="00860662"/>
    <w:rsid w:val="00860DA5"/>
    <w:rsid w:val="008611DD"/>
    <w:rsid w:val="008620DE"/>
    <w:rsid w:val="00862E32"/>
    <w:rsid w:val="008651AE"/>
    <w:rsid w:val="00866867"/>
    <w:rsid w:val="00872257"/>
    <w:rsid w:val="008753E6"/>
    <w:rsid w:val="008760D0"/>
    <w:rsid w:val="0087738C"/>
    <w:rsid w:val="0087775F"/>
    <w:rsid w:val="008802AF"/>
    <w:rsid w:val="00881926"/>
    <w:rsid w:val="0088318F"/>
    <w:rsid w:val="0088331D"/>
    <w:rsid w:val="008845CD"/>
    <w:rsid w:val="008852B0"/>
    <w:rsid w:val="00885AE7"/>
    <w:rsid w:val="00886B60"/>
    <w:rsid w:val="0088745D"/>
    <w:rsid w:val="00887889"/>
    <w:rsid w:val="008920FF"/>
    <w:rsid w:val="008926E8"/>
    <w:rsid w:val="00894F19"/>
    <w:rsid w:val="008958BC"/>
    <w:rsid w:val="00896A10"/>
    <w:rsid w:val="008971B5"/>
    <w:rsid w:val="008A44E7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5CFA"/>
    <w:rsid w:val="008C7233"/>
    <w:rsid w:val="008D2434"/>
    <w:rsid w:val="008E171D"/>
    <w:rsid w:val="008E2785"/>
    <w:rsid w:val="008E78A3"/>
    <w:rsid w:val="008F0654"/>
    <w:rsid w:val="008F06CB"/>
    <w:rsid w:val="008F09C9"/>
    <w:rsid w:val="008F2E83"/>
    <w:rsid w:val="008F612A"/>
    <w:rsid w:val="0090293D"/>
    <w:rsid w:val="009034DE"/>
    <w:rsid w:val="0090426A"/>
    <w:rsid w:val="00905396"/>
    <w:rsid w:val="00905E28"/>
    <w:rsid w:val="0090605D"/>
    <w:rsid w:val="00906419"/>
    <w:rsid w:val="00911BFF"/>
    <w:rsid w:val="00912637"/>
    <w:rsid w:val="00912889"/>
    <w:rsid w:val="00912B71"/>
    <w:rsid w:val="00913A42"/>
    <w:rsid w:val="00914167"/>
    <w:rsid w:val="009143DB"/>
    <w:rsid w:val="00915065"/>
    <w:rsid w:val="00915B93"/>
    <w:rsid w:val="009171F0"/>
    <w:rsid w:val="00917CE5"/>
    <w:rsid w:val="009217C0"/>
    <w:rsid w:val="00923B2E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2943"/>
    <w:rsid w:val="00963EEB"/>
    <w:rsid w:val="009648BC"/>
    <w:rsid w:val="00964C2F"/>
    <w:rsid w:val="00964F69"/>
    <w:rsid w:val="00965F88"/>
    <w:rsid w:val="00970A87"/>
    <w:rsid w:val="00974253"/>
    <w:rsid w:val="00975440"/>
    <w:rsid w:val="00976C5E"/>
    <w:rsid w:val="00984E03"/>
    <w:rsid w:val="00987E85"/>
    <w:rsid w:val="009A04F3"/>
    <w:rsid w:val="009A09E3"/>
    <w:rsid w:val="009A0D12"/>
    <w:rsid w:val="009A1987"/>
    <w:rsid w:val="009A2BEE"/>
    <w:rsid w:val="009A5289"/>
    <w:rsid w:val="009A7A53"/>
    <w:rsid w:val="009B0402"/>
    <w:rsid w:val="009B0B75"/>
    <w:rsid w:val="009B16DF"/>
    <w:rsid w:val="009B4204"/>
    <w:rsid w:val="009B4CB2"/>
    <w:rsid w:val="009B6701"/>
    <w:rsid w:val="009B6EF7"/>
    <w:rsid w:val="009B7000"/>
    <w:rsid w:val="009B739C"/>
    <w:rsid w:val="009C008F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4AF5"/>
    <w:rsid w:val="00A079C1"/>
    <w:rsid w:val="00A12520"/>
    <w:rsid w:val="00A130FD"/>
    <w:rsid w:val="00A13D6D"/>
    <w:rsid w:val="00A14769"/>
    <w:rsid w:val="00A14DFD"/>
    <w:rsid w:val="00A153B2"/>
    <w:rsid w:val="00A16151"/>
    <w:rsid w:val="00A16EC6"/>
    <w:rsid w:val="00A174C4"/>
    <w:rsid w:val="00A17C06"/>
    <w:rsid w:val="00A202C2"/>
    <w:rsid w:val="00A2126E"/>
    <w:rsid w:val="00A21706"/>
    <w:rsid w:val="00A23FFA"/>
    <w:rsid w:val="00A24FCC"/>
    <w:rsid w:val="00A26A90"/>
    <w:rsid w:val="00A26B27"/>
    <w:rsid w:val="00A30E4F"/>
    <w:rsid w:val="00A31F16"/>
    <w:rsid w:val="00A32253"/>
    <w:rsid w:val="00A3310E"/>
    <w:rsid w:val="00A333A0"/>
    <w:rsid w:val="00A34745"/>
    <w:rsid w:val="00A37E70"/>
    <w:rsid w:val="00A437E1"/>
    <w:rsid w:val="00A4685E"/>
    <w:rsid w:val="00A50CD4"/>
    <w:rsid w:val="00A51191"/>
    <w:rsid w:val="00A53F40"/>
    <w:rsid w:val="00A56D62"/>
    <w:rsid w:val="00A56F07"/>
    <w:rsid w:val="00A5762C"/>
    <w:rsid w:val="00A600FC"/>
    <w:rsid w:val="00A60BCA"/>
    <w:rsid w:val="00A618C1"/>
    <w:rsid w:val="00A638DA"/>
    <w:rsid w:val="00A65B41"/>
    <w:rsid w:val="00A65E00"/>
    <w:rsid w:val="00A66A78"/>
    <w:rsid w:val="00A716E8"/>
    <w:rsid w:val="00A726EB"/>
    <w:rsid w:val="00A7436E"/>
    <w:rsid w:val="00A74E96"/>
    <w:rsid w:val="00A75A8E"/>
    <w:rsid w:val="00A81BF4"/>
    <w:rsid w:val="00A824DD"/>
    <w:rsid w:val="00A83676"/>
    <w:rsid w:val="00A83B7B"/>
    <w:rsid w:val="00A84274"/>
    <w:rsid w:val="00A84B26"/>
    <w:rsid w:val="00A850F3"/>
    <w:rsid w:val="00A864E3"/>
    <w:rsid w:val="00A87C2D"/>
    <w:rsid w:val="00A92AC5"/>
    <w:rsid w:val="00A94574"/>
    <w:rsid w:val="00A95936"/>
    <w:rsid w:val="00A95B42"/>
    <w:rsid w:val="00A96265"/>
    <w:rsid w:val="00A96E0D"/>
    <w:rsid w:val="00A97084"/>
    <w:rsid w:val="00AA1C2C"/>
    <w:rsid w:val="00AA1E64"/>
    <w:rsid w:val="00AA35F6"/>
    <w:rsid w:val="00AA3F3A"/>
    <w:rsid w:val="00AA5995"/>
    <w:rsid w:val="00AA667C"/>
    <w:rsid w:val="00AA6E91"/>
    <w:rsid w:val="00AA7439"/>
    <w:rsid w:val="00AB047E"/>
    <w:rsid w:val="00AB0B0A"/>
    <w:rsid w:val="00AB0BB7"/>
    <w:rsid w:val="00AB22C6"/>
    <w:rsid w:val="00AB2AD0"/>
    <w:rsid w:val="00AB5752"/>
    <w:rsid w:val="00AB67FC"/>
    <w:rsid w:val="00AC00F2"/>
    <w:rsid w:val="00AC2BAA"/>
    <w:rsid w:val="00AC31B5"/>
    <w:rsid w:val="00AC431F"/>
    <w:rsid w:val="00AC4EA1"/>
    <w:rsid w:val="00AC5381"/>
    <w:rsid w:val="00AC5920"/>
    <w:rsid w:val="00AC7402"/>
    <w:rsid w:val="00AD0E65"/>
    <w:rsid w:val="00AD2BF2"/>
    <w:rsid w:val="00AD4E90"/>
    <w:rsid w:val="00AD5422"/>
    <w:rsid w:val="00AD6535"/>
    <w:rsid w:val="00AE4179"/>
    <w:rsid w:val="00AE4425"/>
    <w:rsid w:val="00AE4FBE"/>
    <w:rsid w:val="00AE650F"/>
    <w:rsid w:val="00AE6555"/>
    <w:rsid w:val="00AE7D16"/>
    <w:rsid w:val="00AF2BCC"/>
    <w:rsid w:val="00AF4CAA"/>
    <w:rsid w:val="00AF571A"/>
    <w:rsid w:val="00AF60A0"/>
    <w:rsid w:val="00AF6292"/>
    <w:rsid w:val="00AF67FC"/>
    <w:rsid w:val="00AF7DF5"/>
    <w:rsid w:val="00B006E5"/>
    <w:rsid w:val="00B024C2"/>
    <w:rsid w:val="00B07700"/>
    <w:rsid w:val="00B13921"/>
    <w:rsid w:val="00B14953"/>
    <w:rsid w:val="00B1528C"/>
    <w:rsid w:val="00B16ACD"/>
    <w:rsid w:val="00B21487"/>
    <w:rsid w:val="00B232D1"/>
    <w:rsid w:val="00B24DB5"/>
    <w:rsid w:val="00B3159A"/>
    <w:rsid w:val="00B31F9E"/>
    <w:rsid w:val="00B3268F"/>
    <w:rsid w:val="00B32C2C"/>
    <w:rsid w:val="00B33A1A"/>
    <w:rsid w:val="00B33E6C"/>
    <w:rsid w:val="00B371CC"/>
    <w:rsid w:val="00B40D97"/>
    <w:rsid w:val="00B41CD9"/>
    <w:rsid w:val="00B427E6"/>
    <w:rsid w:val="00B428A6"/>
    <w:rsid w:val="00B43E1F"/>
    <w:rsid w:val="00B45FBC"/>
    <w:rsid w:val="00B5004D"/>
    <w:rsid w:val="00B51A7D"/>
    <w:rsid w:val="00B535C2"/>
    <w:rsid w:val="00B55544"/>
    <w:rsid w:val="00B56971"/>
    <w:rsid w:val="00B61E43"/>
    <w:rsid w:val="00B642FC"/>
    <w:rsid w:val="00B64D26"/>
    <w:rsid w:val="00B64FBB"/>
    <w:rsid w:val="00B70178"/>
    <w:rsid w:val="00B70E22"/>
    <w:rsid w:val="00B729B0"/>
    <w:rsid w:val="00B74016"/>
    <w:rsid w:val="00B75B71"/>
    <w:rsid w:val="00B766F2"/>
    <w:rsid w:val="00B774CB"/>
    <w:rsid w:val="00B775A2"/>
    <w:rsid w:val="00B80402"/>
    <w:rsid w:val="00B80B9A"/>
    <w:rsid w:val="00B830B7"/>
    <w:rsid w:val="00B8458A"/>
    <w:rsid w:val="00B848EA"/>
    <w:rsid w:val="00B84B2B"/>
    <w:rsid w:val="00B85E12"/>
    <w:rsid w:val="00B87046"/>
    <w:rsid w:val="00B90500"/>
    <w:rsid w:val="00B9176C"/>
    <w:rsid w:val="00B9249A"/>
    <w:rsid w:val="00B935A4"/>
    <w:rsid w:val="00B946AE"/>
    <w:rsid w:val="00BA0D32"/>
    <w:rsid w:val="00BA561A"/>
    <w:rsid w:val="00BA66A8"/>
    <w:rsid w:val="00BB0DC6"/>
    <w:rsid w:val="00BB15E4"/>
    <w:rsid w:val="00BB1E19"/>
    <w:rsid w:val="00BB21D1"/>
    <w:rsid w:val="00BB242D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F99"/>
    <w:rsid w:val="00BE0C44"/>
    <w:rsid w:val="00BE1B8B"/>
    <w:rsid w:val="00BE2A18"/>
    <w:rsid w:val="00BE2C01"/>
    <w:rsid w:val="00BE41EC"/>
    <w:rsid w:val="00BE56FB"/>
    <w:rsid w:val="00BF025A"/>
    <w:rsid w:val="00BF2378"/>
    <w:rsid w:val="00BF3DDE"/>
    <w:rsid w:val="00BF6589"/>
    <w:rsid w:val="00BF6F7F"/>
    <w:rsid w:val="00BF736F"/>
    <w:rsid w:val="00C00647"/>
    <w:rsid w:val="00C02764"/>
    <w:rsid w:val="00C04CEF"/>
    <w:rsid w:val="00C0662F"/>
    <w:rsid w:val="00C10998"/>
    <w:rsid w:val="00C11943"/>
    <w:rsid w:val="00C12E96"/>
    <w:rsid w:val="00C14763"/>
    <w:rsid w:val="00C16141"/>
    <w:rsid w:val="00C1635D"/>
    <w:rsid w:val="00C16B03"/>
    <w:rsid w:val="00C20AE1"/>
    <w:rsid w:val="00C22AA8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0348"/>
    <w:rsid w:val="00C544E4"/>
    <w:rsid w:val="00C54A3A"/>
    <w:rsid w:val="00C55566"/>
    <w:rsid w:val="00C56448"/>
    <w:rsid w:val="00C63865"/>
    <w:rsid w:val="00C6438C"/>
    <w:rsid w:val="00C667BE"/>
    <w:rsid w:val="00C6766B"/>
    <w:rsid w:val="00C71170"/>
    <w:rsid w:val="00C72223"/>
    <w:rsid w:val="00C76417"/>
    <w:rsid w:val="00C7726F"/>
    <w:rsid w:val="00C823DA"/>
    <w:rsid w:val="00C8259F"/>
    <w:rsid w:val="00C82746"/>
    <w:rsid w:val="00C8312F"/>
    <w:rsid w:val="00C83252"/>
    <w:rsid w:val="00C84C47"/>
    <w:rsid w:val="00C84C68"/>
    <w:rsid w:val="00C858A4"/>
    <w:rsid w:val="00C86AFA"/>
    <w:rsid w:val="00C91027"/>
    <w:rsid w:val="00CA10B7"/>
    <w:rsid w:val="00CA1545"/>
    <w:rsid w:val="00CB18D0"/>
    <w:rsid w:val="00CB1C8A"/>
    <w:rsid w:val="00CB24F5"/>
    <w:rsid w:val="00CB2663"/>
    <w:rsid w:val="00CB3BBE"/>
    <w:rsid w:val="00CB3F7B"/>
    <w:rsid w:val="00CB51C8"/>
    <w:rsid w:val="00CB59E9"/>
    <w:rsid w:val="00CB75B4"/>
    <w:rsid w:val="00CC0D6A"/>
    <w:rsid w:val="00CC3831"/>
    <w:rsid w:val="00CC3E3D"/>
    <w:rsid w:val="00CC519B"/>
    <w:rsid w:val="00CC60DD"/>
    <w:rsid w:val="00CD12C1"/>
    <w:rsid w:val="00CD214E"/>
    <w:rsid w:val="00CD46FA"/>
    <w:rsid w:val="00CD5973"/>
    <w:rsid w:val="00CE1E1B"/>
    <w:rsid w:val="00CE31A6"/>
    <w:rsid w:val="00CE73C7"/>
    <w:rsid w:val="00CF09AA"/>
    <w:rsid w:val="00CF1B83"/>
    <w:rsid w:val="00CF392D"/>
    <w:rsid w:val="00CF4813"/>
    <w:rsid w:val="00CF5233"/>
    <w:rsid w:val="00D029B8"/>
    <w:rsid w:val="00D02A36"/>
    <w:rsid w:val="00D02F60"/>
    <w:rsid w:val="00D0464E"/>
    <w:rsid w:val="00D04A96"/>
    <w:rsid w:val="00D07A7B"/>
    <w:rsid w:val="00D10E06"/>
    <w:rsid w:val="00D1186C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2ADB"/>
    <w:rsid w:val="00D33387"/>
    <w:rsid w:val="00D402FB"/>
    <w:rsid w:val="00D47D7A"/>
    <w:rsid w:val="00D50ABD"/>
    <w:rsid w:val="00D55290"/>
    <w:rsid w:val="00D57791"/>
    <w:rsid w:val="00D601A2"/>
    <w:rsid w:val="00D6046A"/>
    <w:rsid w:val="00D60B73"/>
    <w:rsid w:val="00D62870"/>
    <w:rsid w:val="00D640F6"/>
    <w:rsid w:val="00D65042"/>
    <w:rsid w:val="00D655D9"/>
    <w:rsid w:val="00D6581A"/>
    <w:rsid w:val="00D65872"/>
    <w:rsid w:val="00D676F3"/>
    <w:rsid w:val="00D70EF5"/>
    <w:rsid w:val="00D71024"/>
    <w:rsid w:val="00D71A25"/>
    <w:rsid w:val="00D71FCF"/>
    <w:rsid w:val="00D72A54"/>
    <w:rsid w:val="00D72CC1"/>
    <w:rsid w:val="00D76576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B3E"/>
    <w:rsid w:val="00D96FCC"/>
    <w:rsid w:val="00DA140B"/>
    <w:rsid w:val="00DA3FDD"/>
    <w:rsid w:val="00DA4DE1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621"/>
    <w:rsid w:val="00DE2901"/>
    <w:rsid w:val="00DE590F"/>
    <w:rsid w:val="00DE6191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43D2"/>
    <w:rsid w:val="00E170B7"/>
    <w:rsid w:val="00E177DD"/>
    <w:rsid w:val="00E20900"/>
    <w:rsid w:val="00E20C7F"/>
    <w:rsid w:val="00E22DD0"/>
    <w:rsid w:val="00E2396E"/>
    <w:rsid w:val="00E24728"/>
    <w:rsid w:val="00E26F98"/>
    <w:rsid w:val="00E276AC"/>
    <w:rsid w:val="00E32E73"/>
    <w:rsid w:val="00E34A35"/>
    <w:rsid w:val="00E37C2F"/>
    <w:rsid w:val="00E41C28"/>
    <w:rsid w:val="00E43C3C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781"/>
    <w:rsid w:val="00E71C91"/>
    <w:rsid w:val="00E720A1"/>
    <w:rsid w:val="00E73752"/>
    <w:rsid w:val="00E75DDA"/>
    <w:rsid w:val="00E773E8"/>
    <w:rsid w:val="00E80156"/>
    <w:rsid w:val="00E81EDF"/>
    <w:rsid w:val="00E83264"/>
    <w:rsid w:val="00E83ADD"/>
    <w:rsid w:val="00E84F38"/>
    <w:rsid w:val="00E85623"/>
    <w:rsid w:val="00E87441"/>
    <w:rsid w:val="00E91FAE"/>
    <w:rsid w:val="00E9321F"/>
    <w:rsid w:val="00E96E3F"/>
    <w:rsid w:val="00EA270C"/>
    <w:rsid w:val="00EA4974"/>
    <w:rsid w:val="00EA532E"/>
    <w:rsid w:val="00EB06D9"/>
    <w:rsid w:val="00EB192B"/>
    <w:rsid w:val="00EB19ED"/>
    <w:rsid w:val="00EB1CAB"/>
    <w:rsid w:val="00EB7C9A"/>
    <w:rsid w:val="00EC0F5A"/>
    <w:rsid w:val="00EC13CF"/>
    <w:rsid w:val="00EC2CEB"/>
    <w:rsid w:val="00EC4265"/>
    <w:rsid w:val="00EC4CEB"/>
    <w:rsid w:val="00EC659E"/>
    <w:rsid w:val="00ED2072"/>
    <w:rsid w:val="00ED22FC"/>
    <w:rsid w:val="00ED2AE0"/>
    <w:rsid w:val="00ED5553"/>
    <w:rsid w:val="00ED5E36"/>
    <w:rsid w:val="00ED6961"/>
    <w:rsid w:val="00EE65A3"/>
    <w:rsid w:val="00EF0B96"/>
    <w:rsid w:val="00EF0FBC"/>
    <w:rsid w:val="00EF3486"/>
    <w:rsid w:val="00EF47AF"/>
    <w:rsid w:val="00EF53B6"/>
    <w:rsid w:val="00F00B73"/>
    <w:rsid w:val="00F01611"/>
    <w:rsid w:val="00F07A43"/>
    <w:rsid w:val="00F07C64"/>
    <w:rsid w:val="00F115CA"/>
    <w:rsid w:val="00F12348"/>
    <w:rsid w:val="00F14817"/>
    <w:rsid w:val="00F14EBA"/>
    <w:rsid w:val="00F1510F"/>
    <w:rsid w:val="00F152B3"/>
    <w:rsid w:val="00F1533A"/>
    <w:rsid w:val="00F15E5A"/>
    <w:rsid w:val="00F17F0A"/>
    <w:rsid w:val="00F23E03"/>
    <w:rsid w:val="00F2668F"/>
    <w:rsid w:val="00F2742F"/>
    <w:rsid w:val="00F2753B"/>
    <w:rsid w:val="00F27D0A"/>
    <w:rsid w:val="00F32C30"/>
    <w:rsid w:val="00F33258"/>
    <w:rsid w:val="00F33F8B"/>
    <w:rsid w:val="00F340B2"/>
    <w:rsid w:val="00F3427B"/>
    <w:rsid w:val="00F42B4C"/>
    <w:rsid w:val="00F43390"/>
    <w:rsid w:val="00F443B2"/>
    <w:rsid w:val="00F458D8"/>
    <w:rsid w:val="00F46236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FA5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360"/>
    <w:rsid w:val="00FA13C2"/>
    <w:rsid w:val="00FA7F91"/>
    <w:rsid w:val="00FB121C"/>
    <w:rsid w:val="00FB1CDD"/>
    <w:rsid w:val="00FB1FBF"/>
    <w:rsid w:val="00FB232A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E3D"/>
    <w:rsid w:val="00FF1DD7"/>
    <w:rsid w:val="00FF4453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DB338"/>
  <w15:docId w15:val="{3877B398-4B43-469B-AB17-17E8DF4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C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143D2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ED22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B0F6C-17AA-47D4-828C-B1277617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1198</Words>
  <Characters>5736</Characters>
  <Application>Microsoft Office Word</Application>
  <DocSecurity>4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Łopatka Magdalena</dc:creator>
  <cp:lastModifiedBy>Kołakowska Iwona</cp:lastModifiedBy>
  <cp:revision>2</cp:revision>
  <cp:lastPrinted>2012-04-23T06:39:00Z</cp:lastPrinted>
  <dcterms:created xsi:type="dcterms:W3CDTF">2025-05-20T13:11:00Z</dcterms:created>
  <dcterms:modified xsi:type="dcterms:W3CDTF">2025-05-20T13:11:00Z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