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 Id="rId9"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337C0" w14:textId="630BF284" w:rsidR="000E1878" w:rsidRPr="00471B01" w:rsidRDefault="000E1878" w:rsidP="002D35AC">
      <w:pPr>
        <w:pStyle w:val="TYTUAKTUprzedmiotregulacjiustawylubrozporzdzenia"/>
        <w:rPr>
          <w:rStyle w:val="Ppogrubienie"/>
          <w:spacing w:val="20"/>
        </w:rPr>
      </w:pPr>
      <w:bookmarkStart w:id="0" w:name="_Hlk197632445"/>
      <w:r w:rsidRPr="00471B01">
        <w:rPr>
          <w:rStyle w:val="Ppogrubienie"/>
          <w:spacing w:val="20"/>
        </w:rPr>
        <w:t>UZASADNIENIE</w:t>
      </w:r>
    </w:p>
    <w:p w14:paraId="112E9A98" w14:textId="2C1DC03E" w:rsidR="000E1878" w:rsidRPr="002D35AC" w:rsidRDefault="000E1878" w:rsidP="002D35AC">
      <w:pPr>
        <w:pStyle w:val="NIEARTTEKSTtekstnieartykuowanynppodstprawnarozplubpreambua"/>
        <w:rPr>
          <w:rFonts w:ascii="Times New Roman" w:eastAsia="Times New Roman" w:hAnsi="Times New Roman" w:cs="Times New Roman"/>
          <w:szCs w:val="24"/>
        </w:rPr>
      </w:pPr>
      <w:r w:rsidRPr="002D35AC">
        <w:rPr>
          <w:rFonts w:ascii="Times New Roman" w:eastAsia="Times New Roman" w:hAnsi="Times New Roman" w:cs="Times New Roman"/>
          <w:szCs w:val="24"/>
        </w:rPr>
        <w:t xml:space="preserve">Prace koncepcyjne nad rozwiązaniem </w:t>
      </w:r>
      <w:r w:rsidR="00194503" w:rsidRPr="002D35AC">
        <w:rPr>
          <w:rFonts w:ascii="Times New Roman" w:hAnsi="Times New Roman" w:cs="Times New Roman"/>
          <w:szCs w:val="24"/>
        </w:rPr>
        <w:t xml:space="preserve">w postaci </w:t>
      </w:r>
      <w:r w:rsidRPr="002D35AC">
        <w:rPr>
          <w:rFonts w:ascii="Times New Roman" w:eastAsia="Times New Roman" w:hAnsi="Times New Roman" w:cs="Times New Roman"/>
          <w:szCs w:val="24"/>
        </w:rPr>
        <w:t>Centralnej Informacji Emerytalnej</w:t>
      </w:r>
      <w:r w:rsidR="00194503" w:rsidRPr="002D35AC">
        <w:rPr>
          <w:rFonts w:ascii="Times New Roman" w:hAnsi="Times New Roman" w:cs="Times New Roman"/>
          <w:szCs w:val="24"/>
        </w:rPr>
        <w:t xml:space="preserve">, zwanej dalej </w:t>
      </w:r>
      <w:r w:rsidR="00C16B03" w:rsidRPr="002D35AC">
        <w:rPr>
          <w:rFonts w:ascii="Times New Roman" w:hAnsi="Times New Roman" w:cs="Times New Roman"/>
          <w:szCs w:val="24"/>
        </w:rPr>
        <w:t>„</w:t>
      </w:r>
      <w:r w:rsidR="00194503" w:rsidRPr="002D35AC">
        <w:rPr>
          <w:rFonts w:ascii="Times New Roman" w:hAnsi="Times New Roman" w:cs="Times New Roman"/>
          <w:szCs w:val="24"/>
        </w:rPr>
        <w:t>CIE</w:t>
      </w:r>
      <w:r w:rsidR="00C16B03" w:rsidRPr="002D35AC">
        <w:rPr>
          <w:rFonts w:ascii="Times New Roman" w:hAnsi="Times New Roman" w:cs="Times New Roman"/>
          <w:szCs w:val="24"/>
        </w:rPr>
        <w:t>”</w:t>
      </w:r>
      <w:r w:rsidR="00194503" w:rsidRPr="002D35AC">
        <w:rPr>
          <w:rFonts w:ascii="Times New Roman" w:hAnsi="Times New Roman" w:cs="Times New Roman"/>
          <w:szCs w:val="24"/>
        </w:rPr>
        <w:t>,</w:t>
      </w:r>
      <w:r w:rsidRPr="002D35AC">
        <w:rPr>
          <w:rFonts w:ascii="Times New Roman" w:eastAsia="Times New Roman" w:hAnsi="Times New Roman" w:cs="Times New Roman"/>
          <w:szCs w:val="24"/>
        </w:rPr>
        <w:t xml:space="preserve"> były prowadzone na podstawie porozumienia trójstronnego ze stycznia 2022</w:t>
      </w:r>
      <w:r w:rsidR="000A69C4" w:rsidRPr="002D35AC">
        <w:rPr>
          <w:rFonts w:ascii="Times New Roman" w:hAnsi="Times New Roman" w:cs="Times New Roman"/>
          <w:szCs w:val="24"/>
        </w:rPr>
        <w:t xml:space="preserve"> r.</w:t>
      </w:r>
      <w:r w:rsidRPr="002D35AC">
        <w:rPr>
          <w:rFonts w:ascii="Times New Roman" w:eastAsia="Times New Roman" w:hAnsi="Times New Roman" w:cs="Times New Roman"/>
          <w:szCs w:val="24"/>
        </w:rPr>
        <w:t xml:space="preserve">, którego sygnatariuszami był Polski Fundusz Rozwoju, Zakład Ubezpieczeń Społecznych oraz Kancelaria Prezesa Rady Ministrów jako urząd obsługujący Ministra Cyfryzacji. Zakres zaplanowanych prac obejmował uzgodnienie z interesariuszami i zaprojektowanie rozwiązania techniczno-organizacyjnego oraz opracowanie ustawy </w:t>
      </w:r>
      <w:r w:rsidR="00194503" w:rsidRPr="002D35AC">
        <w:rPr>
          <w:rFonts w:ascii="Times New Roman" w:hAnsi="Times New Roman" w:cs="Times New Roman"/>
          <w:szCs w:val="24"/>
        </w:rPr>
        <w:t>wprowadzającej CIE do polskiego porządku prawnego</w:t>
      </w:r>
      <w:r w:rsidRPr="002D35AC">
        <w:rPr>
          <w:rFonts w:ascii="Times New Roman" w:eastAsia="Times New Roman" w:hAnsi="Times New Roman" w:cs="Times New Roman"/>
          <w:szCs w:val="24"/>
        </w:rPr>
        <w:t xml:space="preserve">. </w:t>
      </w:r>
    </w:p>
    <w:p w14:paraId="43ED6487" w14:textId="0C64C8B8" w:rsidR="000E1878" w:rsidRPr="002D35AC" w:rsidRDefault="000E1878" w:rsidP="002D35AC">
      <w:pPr>
        <w:pStyle w:val="NIEARTTEKSTtekstnieartykuowanynppodstprawnarozplubpreambua"/>
        <w:rPr>
          <w:rFonts w:ascii="Times New Roman" w:eastAsia="Times New Roman" w:hAnsi="Times New Roman" w:cs="Times New Roman"/>
          <w:szCs w:val="24"/>
        </w:rPr>
      </w:pPr>
      <w:r w:rsidRPr="002D35AC">
        <w:rPr>
          <w:rFonts w:ascii="Times New Roman" w:eastAsia="Times New Roman" w:hAnsi="Times New Roman" w:cs="Times New Roman"/>
          <w:szCs w:val="24"/>
        </w:rPr>
        <w:t>Ponowna ocena efektywności kosztowej projektu CIE wskazuje, że planowane wydatki poniesione z budżetu państwa na realizację CIE nie przyniosą oczekiwanych korzyści. Potencjalne korzyści dla ogółu obywateli wydają się być niewystarczające, głównie ze względu na szacowany stosunkowo nieduży poziom wykorzystania systemu CIE przez obywateli. Autorzy koncepcji CIE oszacowali, że 30</w:t>
      </w:r>
      <w:r w:rsidR="00194503" w:rsidRPr="002D35AC">
        <w:rPr>
          <w:rFonts w:ascii="Times New Roman" w:hAnsi="Times New Roman" w:cs="Times New Roman"/>
          <w:szCs w:val="24"/>
        </w:rPr>
        <w:t xml:space="preserve"> </w:t>
      </w:r>
      <w:r w:rsidRPr="002D35AC">
        <w:rPr>
          <w:rFonts w:ascii="Times New Roman" w:eastAsia="Times New Roman" w:hAnsi="Times New Roman" w:cs="Times New Roman"/>
          <w:szCs w:val="24"/>
        </w:rPr>
        <w:t>% obywateli w wieku produkcyjnym skorzysta z aplikacji CIE w okresie 5 lat od uruchomienia CIE, co daje liczbę ok 5 mln obywateli jako potencjalnych użytkowników.</w:t>
      </w:r>
    </w:p>
    <w:p w14:paraId="05366870" w14:textId="77166490" w:rsidR="000E1878" w:rsidRPr="002D35AC" w:rsidRDefault="000E1878" w:rsidP="002D35AC">
      <w:pPr>
        <w:pStyle w:val="NIEARTTEKSTtekstnieartykuowanynppodstprawnarozplubpreambua"/>
        <w:rPr>
          <w:rFonts w:ascii="Times New Roman" w:eastAsia="Times New Roman" w:hAnsi="Times New Roman" w:cs="Times New Roman"/>
          <w:szCs w:val="24"/>
        </w:rPr>
      </w:pPr>
      <w:r w:rsidRPr="002D35AC">
        <w:rPr>
          <w:rFonts w:ascii="Times New Roman" w:eastAsia="Times New Roman" w:hAnsi="Times New Roman" w:cs="Times New Roman"/>
          <w:szCs w:val="24"/>
        </w:rPr>
        <w:t xml:space="preserve">Należy zwrócić uwagę, że </w:t>
      </w:r>
      <w:r w:rsidR="00194503" w:rsidRPr="002D35AC">
        <w:rPr>
          <w:rFonts w:ascii="Times New Roman" w:hAnsi="Times New Roman" w:cs="Times New Roman"/>
          <w:szCs w:val="24"/>
        </w:rPr>
        <w:t>CIE,</w:t>
      </w:r>
      <w:r w:rsidRPr="002D35AC">
        <w:rPr>
          <w:rFonts w:ascii="Times New Roman" w:eastAsia="Times New Roman" w:hAnsi="Times New Roman" w:cs="Times New Roman"/>
          <w:szCs w:val="24"/>
        </w:rPr>
        <w:t xml:space="preserve"> jako zespół rozwiązań organizacyjno-technicznych, w</w:t>
      </w:r>
      <w:r w:rsidR="00B87046" w:rsidRPr="002D35AC">
        <w:rPr>
          <w:rFonts w:ascii="Times New Roman" w:hAnsi="Times New Roman" w:cs="Times New Roman"/>
          <w:szCs w:val="24"/>
        </w:rPr>
        <w:t> </w:t>
      </w:r>
      <w:r w:rsidRPr="002D35AC">
        <w:rPr>
          <w:rFonts w:ascii="Times New Roman" w:eastAsia="Times New Roman" w:hAnsi="Times New Roman" w:cs="Times New Roman"/>
          <w:szCs w:val="24"/>
        </w:rPr>
        <w:t>swoich założeniach miała za zadanie umożliwiać zainteresowanym dostęp do informacji emerytalnej i</w:t>
      </w:r>
      <w:r w:rsidR="00CE73C7" w:rsidRPr="002D35AC">
        <w:rPr>
          <w:rFonts w:ascii="Times New Roman" w:hAnsi="Times New Roman" w:cs="Times New Roman"/>
          <w:szCs w:val="24"/>
        </w:rPr>
        <w:t> </w:t>
      </w:r>
      <w:r w:rsidRPr="002D35AC">
        <w:rPr>
          <w:rFonts w:ascii="Times New Roman" w:eastAsia="Times New Roman" w:hAnsi="Times New Roman" w:cs="Times New Roman"/>
          <w:szCs w:val="24"/>
        </w:rPr>
        <w:t xml:space="preserve">korzystanie z usług elektronicznych, na zasadach określonych w ustawie, ale przede wszystkim miał ułatwić </w:t>
      </w:r>
      <w:bookmarkStart w:id="1" w:name="_Hlk197685891"/>
      <w:r w:rsidRPr="002D35AC">
        <w:rPr>
          <w:rFonts w:ascii="Times New Roman" w:eastAsia="Times New Roman" w:hAnsi="Times New Roman" w:cs="Times New Roman"/>
          <w:szCs w:val="24"/>
        </w:rPr>
        <w:t>pozyskiwanie informacji o zaoszczędzonych środkach w</w:t>
      </w:r>
      <w:r w:rsidR="00CE73C7" w:rsidRPr="002D35AC">
        <w:rPr>
          <w:rFonts w:ascii="Times New Roman" w:hAnsi="Times New Roman" w:cs="Times New Roman"/>
          <w:szCs w:val="24"/>
        </w:rPr>
        <w:t> </w:t>
      </w:r>
      <w:r w:rsidRPr="002D35AC">
        <w:rPr>
          <w:rFonts w:ascii="Times New Roman" w:eastAsia="Times New Roman" w:hAnsi="Times New Roman" w:cs="Times New Roman"/>
          <w:szCs w:val="24"/>
        </w:rPr>
        <w:t>nieobowiązkowych, często niszowych programach emerytalnych</w:t>
      </w:r>
      <w:bookmarkEnd w:id="1"/>
      <w:r w:rsidRPr="002D35AC">
        <w:rPr>
          <w:rFonts w:ascii="Times New Roman" w:eastAsia="Times New Roman" w:hAnsi="Times New Roman" w:cs="Times New Roman"/>
          <w:szCs w:val="24"/>
        </w:rPr>
        <w:t>. Niestety poziom partycypacji obywateli w dobrowolnych formach ubezpieczeń emerytalnych jest dość niski, więc funkcjonalność CIE związana z prezentacją danych o</w:t>
      </w:r>
      <w:r w:rsidR="00F23E03" w:rsidRPr="002D35AC">
        <w:rPr>
          <w:rFonts w:ascii="Times New Roman" w:hAnsi="Times New Roman" w:cs="Times New Roman"/>
          <w:szCs w:val="24"/>
        </w:rPr>
        <w:t> </w:t>
      </w:r>
      <w:r w:rsidRPr="002D35AC">
        <w:rPr>
          <w:rFonts w:ascii="Times New Roman" w:eastAsia="Times New Roman" w:hAnsi="Times New Roman" w:cs="Times New Roman"/>
          <w:szCs w:val="24"/>
        </w:rPr>
        <w:t xml:space="preserve">ubezpieczeniach dobrowolnych będzie kierowana do ograniczonego kręgu odbiorców usług cyfrowych. </w:t>
      </w:r>
      <w:r w:rsidR="00C83252" w:rsidRPr="002D35AC">
        <w:rPr>
          <w:rFonts w:ascii="Times New Roman" w:hAnsi="Times New Roman" w:cs="Times New Roman"/>
          <w:szCs w:val="24"/>
        </w:rPr>
        <w:t>Natomiast należy zaznaczyć, że już teraz istnieją rozwiązania dostarczane przez ZUS czy Polski Fundusz Rozwoju prowadzący ewidencję pracowniczych planów kapitałowych (PPK), którzy udostępniają dane o oszczędnościach emerytalnych z wiodących programów, adresowane do zdecydowanej większości odbiorców usług cyfrowych.</w:t>
      </w:r>
    </w:p>
    <w:p w14:paraId="1351388D" w14:textId="7250447D" w:rsidR="000E1878" w:rsidRPr="002D35AC" w:rsidRDefault="000E1878" w:rsidP="002D35AC">
      <w:pPr>
        <w:pStyle w:val="NIEARTTEKSTtekstnieartykuowanynppodstprawnarozplubpreambua"/>
        <w:rPr>
          <w:rFonts w:ascii="Times New Roman" w:eastAsia="Times New Roman" w:hAnsi="Times New Roman" w:cs="Times New Roman"/>
          <w:szCs w:val="24"/>
        </w:rPr>
      </w:pPr>
      <w:r w:rsidRPr="002D35AC">
        <w:rPr>
          <w:rFonts w:ascii="Times New Roman" w:eastAsia="Times New Roman" w:hAnsi="Times New Roman" w:cs="Times New Roman"/>
          <w:szCs w:val="24"/>
        </w:rPr>
        <w:t>Zgodnie z w</w:t>
      </w:r>
      <w:r w:rsidR="002300D7">
        <w:rPr>
          <w:rFonts w:ascii="Times New Roman" w:eastAsia="Times New Roman" w:hAnsi="Times New Roman" w:cs="Times New Roman"/>
          <w:szCs w:val="24"/>
        </w:rPr>
        <w:t>y</w:t>
      </w:r>
      <w:r w:rsidRPr="002D35AC">
        <w:rPr>
          <w:rFonts w:ascii="Times New Roman" w:eastAsia="Times New Roman" w:hAnsi="Times New Roman" w:cs="Times New Roman"/>
          <w:szCs w:val="24"/>
        </w:rPr>
        <w:t xml:space="preserve">rażonymi w ustawie </w:t>
      </w:r>
      <w:r w:rsidR="00194503" w:rsidRPr="002D35AC">
        <w:rPr>
          <w:rFonts w:ascii="Times New Roman" w:hAnsi="Times New Roman" w:cs="Times New Roman"/>
          <w:szCs w:val="24"/>
        </w:rPr>
        <w:t xml:space="preserve">z dnia 27 sierpnia 2009 r. </w:t>
      </w:r>
      <w:r w:rsidRPr="002D35AC">
        <w:rPr>
          <w:rFonts w:ascii="Times New Roman" w:eastAsia="Times New Roman" w:hAnsi="Times New Roman" w:cs="Times New Roman"/>
          <w:szCs w:val="24"/>
        </w:rPr>
        <w:t xml:space="preserve">o finansach publicznych </w:t>
      </w:r>
      <w:r w:rsidR="00947E57">
        <w:rPr>
          <w:rFonts w:ascii="Times New Roman" w:eastAsia="Times New Roman" w:hAnsi="Times New Roman" w:cs="Times New Roman"/>
          <w:szCs w:val="24"/>
        </w:rPr>
        <w:t xml:space="preserve">(Dz. U. z 2024 r. poz. 1530, z późn. zm.) </w:t>
      </w:r>
      <w:r w:rsidRPr="002D35AC">
        <w:rPr>
          <w:rFonts w:ascii="Times New Roman" w:eastAsia="Times New Roman" w:hAnsi="Times New Roman" w:cs="Times New Roman"/>
          <w:szCs w:val="24"/>
        </w:rPr>
        <w:t>zasadami dokonywania wydatków ze środków publicznych, w szczególności zasadą uzyskiwania najlepszych efektów z danych nakładów</w:t>
      </w:r>
      <w:r w:rsidR="002D35AC">
        <w:rPr>
          <w:rFonts w:ascii="Times New Roman" w:eastAsia="Times New Roman" w:hAnsi="Times New Roman" w:cs="Times New Roman"/>
          <w:szCs w:val="24"/>
        </w:rPr>
        <w:t>,</w:t>
      </w:r>
      <w:r w:rsidRPr="002D35AC">
        <w:rPr>
          <w:rFonts w:ascii="Times New Roman" w:eastAsia="Times New Roman" w:hAnsi="Times New Roman" w:cs="Times New Roman"/>
          <w:szCs w:val="24"/>
        </w:rPr>
        <w:t xml:space="preserve"> </w:t>
      </w:r>
      <w:r w:rsidRPr="002D35AC">
        <w:rPr>
          <w:rFonts w:ascii="Times New Roman" w:eastAsia="Times New Roman" w:hAnsi="Times New Roman" w:cs="Times New Roman"/>
          <w:szCs w:val="24"/>
        </w:rPr>
        <w:lastRenderedPageBreak/>
        <w:t>wskazać należy, że zamknięcie realizacji projektu CIE jest uzasadnione ochroną budżetu państwa przed nadmiernymi wydatkami.</w:t>
      </w:r>
    </w:p>
    <w:p w14:paraId="2DF344FA" w14:textId="690EBCE5" w:rsidR="000E1878" w:rsidRPr="002D35AC" w:rsidRDefault="000E1878" w:rsidP="002D35AC">
      <w:pPr>
        <w:pStyle w:val="NIEARTTEKSTtekstnieartykuowanynppodstprawnarozplubpreambua"/>
        <w:rPr>
          <w:rFonts w:ascii="Times New Roman" w:eastAsia="Times New Roman" w:hAnsi="Times New Roman" w:cs="Times New Roman"/>
          <w:szCs w:val="24"/>
        </w:rPr>
      </w:pPr>
      <w:r w:rsidRPr="002D35AC">
        <w:rPr>
          <w:rFonts w:ascii="Times New Roman" w:eastAsia="Times New Roman" w:hAnsi="Times New Roman" w:cs="Times New Roman"/>
          <w:szCs w:val="24"/>
        </w:rPr>
        <w:t>Pomimo faktu, że Polacy dysponują coraz większą ilością środków finansowych, nie obserwuje się porównywalnej z tym wzrostem dynamiki przyrostu aktywów w</w:t>
      </w:r>
      <w:r w:rsidR="00B87046" w:rsidRPr="002D35AC">
        <w:rPr>
          <w:rFonts w:ascii="Times New Roman" w:hAnsi="Times New Roman" w:cs="Times New Roman"/>
          <w:szCs w:val="24"/>
        </w:rPr>
        <w:t> </w:t>
      </w:r>
      <w:r w:rsidRPr="002D35AC">
        <w:rPr>
          <w:rFonts w:ascii="Times New Roman" w:eastAsia="Times New Roman" w:hAnsi="Times New Roman" w:cs="Times New Roman"/>
          <w:szCs w:val="24"/>
        </w:rPr>
        <w:t>nieobowiązkowych filarach ubezpieczeń emerytalnych. Zaproponowanie systemu CIE nie wydaje się zmieniać tego stanu rzeczy ani wpływać pozytywnie na zachowania oszczędnościowe społeczeństwa, gdyż potrzeba oszczędzania wynika bardziej z aktualnych możliwości finansowych obywatela, znajomości sposobów oszczędzania czy zaufania do klasy politycznej i proponowanego systemu emerytalnego, niż z dostępu do zagregowanych informacji ze wszystkich potencjalnych źródeł oszczędzania.</w:t>
      </w:r>
    </w:p>
    <w:p w14:paraId="68A9F6CC" w14:textId="1174E52E" w:rsidR="000E1878" w:rsidRPr="002D35AC" w:rsidRDefault="000E1878" w:rsidP="002D35AC">
      <w:pPr>
        <w:pStyle w:val="NIEARTTEKSTtekstnieartykuowanynppodstprawnarozplubpreambua"/>
        <w:rPr>
          <w:rFonts w:ascii="Times New Roman" w:eastAsia="Times New Roman" w:hAnsi="Times New Roman" w:cs="Times New Roman"/>
          <w:szCs w:val="24"/>
        </w:rPr>
      </w:pPr>
      <w:r w:rsidRPr="002D35AC">
        <w:rPr>
          <w:rFonts w:ascii="Times New Roman" w:eastAsia="Times New Roman" w:hAnsi="Times New Roman" w:cs="Times New Roman"/>
          <w:szCs w:val="24"/>
        </w:rPr>
        <w:t>Informacje o dostępnych sposobach oszczędzania na emeryturę mogą być z powodzeniem publikowane na stronach ZUS</w:t>
      </w:r>
      <w:r w:rsidR="00194503" w:rsidRPr="002D35AC">
        <w:rPr>
          <w:rFonts w:ascii="Times New Roman" w:hAnsi="Times New Roman" w:cs="Times New Roman"/>
          <w:szCs w:val="24"/>
        </w:rPr>
        <w:t xml:space="preserve">, </w:t>
      </w:r>
      <w:r w:rsidRPr="002D35AC">
        <w:rPr>
          <w:rFonts w:ascii="Times New Roman" w:eastAsia="Times New Roman" w:hAnsi="Times New Roman" w:cs="Times New Roman"/>
          <w:szCs w:val="24"/>
        </w:rPr>
        <w:t>KRUS, gov.pl, KNF czy innych instytucji, bez konieczności budowy dedykowanego systemu CIE, który także miałby te informacje udostępniać. W</w:t>
      </w:r>
      <w:r w:rsidR="00F23E03" w:rsidRPr="002D35AC">
        <w:rPr>
          <w:rFonts w:ascii="Times New Roman" w:hAnsi="Times New Roman" w:cs="Times New Roman"/>
          <w:szCs w:val="24"/>
        </w:rPr>
        <w:t> </w:t>
      </w:r>
      <w:r w:rsidRPr="002D35AC">
        <w:rPr>
          <w:rFonts w:ascii="Times New Roman" w:eastAsia="Times New Roman" w:hAnsi="Times New Roman" w:cs="Times New Roman"/>
          <w:szCs w:val="24"/>
        </w:rPr>
        <w:t>związku z tym budowa i utrzymywanie dodatkowego systemu Centralnej Informacji Emerytalnej oraz zaplanowanie PFR Portal</w:t>
      </w:r>
      <w:r w:rsidR="00194503" w:rsidRPr="002D35AC">
        <w:rPr>
          <w:rFonts w:ascii="Times New Roman" w:hAnsi="Times New Roman" w:cs="Times New Roman"/>
          <w:szCs w:val="24"/>
        </w:rPr>
        <w:t>,</w:t>
      </w:r>
      <w:r w:rsidRPr="002D35AC">
        <w:rPr>
          <w:rFonts w:ascii="Times New Roman" w:eastAsia="Times New Roman" w:hAnsi="Times New Roman" w:cs="Times New Roman"/>
          <w:szCs w:val="24"/>
        </w:rPr>
        <w:t xml:space="preserve"> jako dodatkowej instytucji odpowiedzialnej za utrzymanie tego systemu, generuje jedynie dodatkowe wielomilionowe w skali roku koszty administracyjne.</w:t>
      </w:r>
    </w:p>
    <w:p w14:paraId="5B6DD0FE" w14:textId="0049FC0F" w:rsidR="000E1878" w:rsidRPr="002D35AC" w:rsidRDefault="000E1878" w:rsidP="002D35AC">
      <w:pPr>
        <w:pStyle w:val="NIEARTTEKSTtekstnieartykuowanynppodstprawnarozplubpreambua"/>
        <w:rPr>
          <w:rFonts w:ascii="Times New Roman" w:eastAsia="Times New Roman" w:hAnsi="Times New Roman" w:cs="Times New Roman"/>
          <w:szCs w:val="24"/>
        </w:rPr>
      </w:pPr>
      <w:r w:rsidRPr="002D35AC">
        <w:rPr>
          <w:rFonts w:ascii="Times New Roman" w:eastAsia="Times New Roman" w:hAnsi="Times New Roman" w:cs="Times New Roman"/>
          <w:szCs w:val="24"/>
        </w:rPr>
        <w:t>Należy podkreślić również, iż zapewnienie bezpieczeństwa przekazywania danych o</w:t>
      </w:r>
      <w:r w:rsidR="00F23E03" w:rsidRPr="002D35AC">
        <w:rPr>
          <w:rFonts w:ascii="Times New Roman" w:hAnsi="Times New Roman" w:cs="Times New Roman"/>
          <w:szCs w:val="24"/>
        </w:rPr>
        <w:t> </w:t>
      </w:r>
      <w:r w:rsidRPr="002D35AC">
        <w:rPr>
          <w:rFonts w:ascii="Times New Roman" w:eastAsia="Times New Roman" w:hAnsi="Times New Roman" w:cs="Times New Roman"/>
          <w:szCs w:val="24"/>
        </w:rPr>
        <w:t>produktach emerytalnych obywateli do Centralnej Informacji Emerytalnej budzi obawy. Obecnie tylko duże podmioty typu ZUS i KRUS mogą być gotowe do przekazywania informacji zgodnie z obecnie stosowanymi standardami zabezpieczenia kanałów transmisji danych do systemu CIE oraz z dobrymi praktykami branżowymi IT. Pozostałe małe podmioty będące operatorami niszowych produktów emerytalnych mogą mieć problemy z</w:t>
      </w:r>
      <w:r w:rsidR="00F23E03" w:rsidRPr="002D35AC">
        <w:rPr>
          <w:rFonts w:ascii="Times New Roman" w:hAnsi="Times New Roman" w:cs="Times New Roman"/>
          <w:szCs w:val="24"/>
        </w:rPr>
        <w:t> </w:t>
      </w:r>
      <w:r w:rsidRPr="002D35AC">
        <w:rPr>
          <w:rFonts w:ascii="Times New Roman" w:eastAsia="Times New Roman" w:hAnsi="Times New Roman" w:cs="Times New Roman"/>
          <w:szCs w:val="24"/>
        </w:rPr>
        <w:t>zabezpieczeniem odpowiednich zasobów technicznych, finansowych i ludzkich niezbędnych do zapewnienia właściwego poziomu bezpieczeństwa, zarówno jeśli chodzi o rozwiązania technologiczne, jak i organizacyjne.</w:t>
      </w:r>
    </w:p>
    <w:p w14:paraId="1EF774CB" w14:textId="20C1939C" w:rsidR="000E1878" w:rsidRPr="002D35AC" w:rsidRDefault="000E1878" w:rsidP="002D35AC">
      <w:pPr>
        <w:pStyle w:val="NIEARTTEKSTtekstnieartykuowanynppodstprawnarozplubpreambua"/>
        <w:rPr>
          <w:rFonts w:ascii="Times New Roman" w:eastAsia="Times New Roman" w:hAnsi="Times New Roman" w:cs="Times New Roman"/>
          <w:szCs w:val="24"/>
        </w:rPr>
      </w:pPr>
      <w:r w:rsidRPr="002D35AC">
        <w:rPr>
          <w:rFonts w:ascii="Times New Roman" w:eastAsia="Times New Roman" w:hAnsi="Times New Roman" w:cs="Times New Roman"/>
          <w:szCs w:val="24"/>
        </w:rPr>
        <w:t>Dodatkowo problematyczna może być trudność związana z korzystaniem z</w:t>
      </w:r>
      <w:r w:rsidR="00B87046" w:rsidRPr="002D35AC">
        <w:rPr>
          <w:rFonts w:ascii="Times New Roman" w:hAnsi="Times New Roman" w:cs="Times New Roman"/>
          <w:szCs w:val="24"/>
        </w:rPr>
        <w:t> </w:t>
      </w:r>
      <w:r w:rsidRPr="002D35AC">
        <w:rPr>
          <w:rFonts w:ascii="Times New Roman" w:eastAsia="Times New Roman" w:hAnsi="Times New Roman" w:cs="Times New Roman"/>
          <w:szCs w:val="24"/>
        </w:rPr>
        <w:t>proponowanych rozwiązań systemu CIE, które wymagają posiadania kompetencji cyfrowych. Jest to istotne, biorąc pod uwagę, że nie wszyscy obywatele są biegli w obsłudze systemów teleinformatycznych lub aplikacji. Konieczność posiadania umiejętności cyfrowych może prowadzić do wykluczenia części społeczeństwa z dostępu do informacji zgromadzonych w</w:t>
      </w:r>
      <w:r w:rsidR="00F23E03" w:rsidRPr="002D35AC">
        <w:rPr>
          <w:rFonts w:ascii="Times New Roman" w:hAnsi="Times New Roman" w:cs="Times New Roman"/>
          <w:szCs w:val="24"/>
        </w:rPr>
        <w:t> </w:t>
      </w:r>
      <w:r w:rsidRPr="002D35AC">
        <w:rPr>
          <w:rFonts w:ascii="Times New Roman" w:eastAsia="Times New Roman" w:hAnsi="Times New Roman" w:cs="Times New Roman"/>
          <w:szCs w:val="24"/>
        </w:rPr>
        <w:t>CIE, co dodatkowo podważa sens istnienia takiego centralnego systemu informatycznego.</w:t>
      </w:r>
    </w:p>
    <w:p w14:paraId="16486564" w14:textId="4C88E13D" w:rsidR="000E1878" w:rsidRPr="002D35AC" w:rsidRDefault="000E1878" w:rsidP="002D35AC">
      <w:pPr>
        <w:pStyle w:val="NIEARTTEKSTtekstnieartykuowanynppodstprawnarozplubpreambua"/>
        <w:rPr>
          <w:rFonts w:ascii="Times New Roman" w:eastAsia="Times New Roman" w:hAnsi="Times New Roman" w:cs="Times New Roman"/>
          <w:szCs w:val="24"/>
        </w:rPr>
      </w:pPr>
      <w:r w:rsidRPr="002D35AC">
        <w:rPr>
          <w:rFonts w:ascii="Times New Roman" w:eastAsia="Times New Roman" w:hAnsi="Times New Roman" w:cs="Times New Roman"/>
          <w:szCs w:val="24"/>
        </w:rPr>
        <w:lastRenderedPageBreak/>
        <w:t xml:space="preserve">W związku z powyższym uzasadnione jest podjęcie decyzji o </w:t>
      </w:r>
      <w:r w:rsidR="00AC7402" w:rsidRPr="002D35AC">
        <w:rPr>
          <w:rFonts w:ascii="Times New Roman" w:hAnsi="Times New Roman" w:cs="Times New Roman"/>
          <w:szCs w:val="24"/>
        </w:rPr>
        <w:t xml:space="preserve">utracie mocy </w:t>
      </w:r>
      <w:r w:rsidRPr="002D35AC">
        <w:rPr>
          <w:rFonts w:ascii="Times New Roman" w:eastAsia="Times New Roman" w:hAnsi="Times New Roman" w:cs="Times New Roman"/>
          <w:szCs w:val="24"/>
        </w:rPr>
        <w:t xml:space="preserve">ustawy </w:t>
      </w:r>
      <w:r w:rsidR="003062EF">
        <w:rPr>
          <w:rFonts w:ascii="Times New Roman" w:eastAsia="Times New Roman" w:hAnsi="Times New Roman" w:cs="Times New Roman"/>
          <w:szCs w:val="24"/>
        </w:rPr>
        <w:t xml:space="preserve">z dnia 7 lipca 2023 r. </w:t>
      </w:r>
      <w:r w:rsidRPr="002D35AC">
        <w:rPr>
          <w:rFonts w:ascii="Times New Roman" w:eastAsia="Times New Roman" w:hAnsi="Times New Roman" w:cs="Times New Roman"/>
          <w:szCs w:val="24"/>
        </w:rPr>
        <w:t>o</w:t>
      </w:r>
      <w:r w:rsidR="007C374B" w:rsidRPr="002D35AC">
        <w:rPr>
          <w:rFonts w:ascii="Times New Roman" w:hAnsi="Times New Roman" w:cs="Times New Roman"/>
          <w:szCs w:val="24"/>
        </w:rPr>
        <w:t> </w:t>
      </w:r>
      <w:r w:rsidRPr="002D35AC">
        <w:rPr>
          <w:rFonts w:ascii="Times New Roman" w:eastAsia="Times New Roman" w:hAnsi="Times New Roman" w:cs="Times New Roman"/>
          <w:szCs w:val="24"/>
        </w:rPr>
        <w:t>Centralnej Informacji Emerytalnej</w:t>
      </w:r>
      <w:r w:rsidR="003062EF">
        <w:rPr>
          <w:rFonts w:ascii="Times New Roman" w:eastAsia="Times New Roman" w:hAnsi="Times New Roman" w:cs="Times New Roman"/>
          <w:szCs w:val="24"/>
        </w:rPr>
        <w:t xml:space="preserve"> (Dz. U. poz. 1941)</w:t>
      </w:r>
      <w:r w:rsidRPr="002D35AC">
        <w:rPr>
          <w:rFonts w:ascii="Times New Roman" w:eastAsia="Times New Roman" w:hAnsi="Times New Roman" w:cs="Times New Roman"/>
          <w:szCs w:val="24"/>
        </w:rPr>
        <w:t>. Utrzymanie programu budowy CIE nie przynosi rzeczywistej wartości dla obywatela, generuje natomiast wysokie koszty dla budżetu państwa oraz nie spełnia oczekiwań co do poprawy świadomości emerytalnej i zachęty do efektywnego oszczędzania na przyszłość. Należy również wskazać, że to Zakład Ubezpieczeń Społecznych (ZUS) w swoim zakresie działania prowadzi edukację społeczeństwa w zakresie oszczędzania, zwłaszcza na cele emerytalne. Ponadto Zakład Ubezpieczeń Społecznych wystąpił z inicjatywą budowy zbliżonej dla CIE funkcjonalności w ramach swoich prac nad modernizacją Platformy Usług Elektronicznych. ZUS rozpoczął uzgodnienia niezbędn</w:t>
      </w:r>
      <w:r w:rsidR="00C10998" w:rsidRPr="002D35AC">
        <w:rPr>
          <w:rFonts w:ascii="Times New Roman" w:hAnsi="Times New Roman" w:cs="Times New Roman"/>
          <w:szCs w:val="24"/>
        </w:rPr>
        <w:t>ych rozwiązań</w:t>
      </w:r>
      <w:r w:rsidRPr="002D35AC">
        <w:rPr>
          <w:rFonts w:ascii="Times New Roman" w:eastAsia="Times New Roman" w:hAnsi="Times New Roman" w:cs="Times New Roman"/>
          <w:szCs w:val="24"/>
        </w:rPr>
        <w:t xml:space="preserve"> legislac</w:t>
      </w:r>
      <w:r w:rsidR="00C10998" w:rsidRPr="002D35AC">
        <w:rPr>
          <w:rFonts w:ascii="Times New Roman" w:hAnsi="Times New Roman" w:cs="Times New Roman"/>
          <w:szCs w:val="24"/>
        </w:rPr>
        <w:t>yjnych</w:t>
      </w:r>
      <w:r w:rsidRPr="002D35AC">
        <w:rPr>
          <w:rFonts w:ascii="Times New Roman" w:eastAsia="Times New Roman" w:hAnsi="Times New Roman" w:cs="Times New Roman"/>
          <w:szCs w:val="24"/>
        </w:rPr>
        <w:t xml:space="preserve"> w</w:t>
      </w:r>
      <w:r w:rsidR="004140FD" w:rsidRPr="002D35AC">
        <w:rPr>
          <w:rFonts w:ascii="Times New Roman" w:hAnsi="Times New Roman" w:cs="Times New Roman"/>
          <w:szCs w:val="24"/>
        </w:rPr>
        <w:t> </w:t>
      </w:r>
      <w:r w:rsidRPr="002D35AC">
        <w:rPr>
          <w:rFonts w:ascii="Times New Roman" w:eastAsia="Times New Roman" w:hAnsi="Times New Roman" w:cs="Times New Roman"/>
          <w:szCs w:val="24"/>
        </w:rPr>
        <w:t>tym zakresie.</w:t>
      </w:r>
    </w:p>
    <w:p w14:paraId="72667867" w14:textId="19D1E0EE" w:rsidR="000E1878" w:rsidRPr="002D35AC" w:rsidRDefault="000E1878" w:rsidP="002D35AC">
      <w:pPr>
        <w:pStyle w:val="NIEARTTEKSTtekstnieartykuowanynppodstprawnarozplubpreambua"/>
        <w:rPr>
          <w:rFonts w:ascii="Times New Roman" w:eastAsia="Times New Roman" w:hAnsi="Times New Roman" w:cs="Times New Roman"/>
          <w:szCs w:val="24"/>
        </w:rPr>
      </w:pPr>
      <w:r w:rsidRPr="002D35AC">
        <w:rPr>
          <w:rFonts w:ascii="Times New Roman" w:eastAsia="Times New Roman" w:hAnsi="Times New Roman" w:cs="Times New Roman"/>
          <w:szCs w:val="24"/>
        </w:rPr>
        <w:t xml:space="preserve">Wprowadzenie </w:t>
      </w:r>
      <w:r w:rsidR="00194503" w:rsidRPr="002D35AC">
        <w:rPr>
          <w:rFonts w:ascii="Times New Roman" w:hAnsi="Times New Roman" w:cs="Times New Roman"/>
          <w:szCs w:val="24"/>
        </w:rPr>
        <w:t xml:space="preserve">projektowanego </w:t>
      </w:r>
      <w:r w:rsidRPr="002D35AC">
        <w:rPr>
          <w:rFonts w:ascii="Times New Roman" w:eastAsia="Times New Roman" w:hAnsi="Times New Roman" w:cs="Times New Roman"/>
          <w:szCs w:val="24"/>
        </w:rPr>
        <w:t>aktu prawnego w życie nie zmienia stanu bieżącego w</w:t>
      </w:r>
      <w:r w:rsidR="006A699A" w:rsidRPr="002D35AC">
        <w:rPr>
          <w:rFonts w:ascii="Times New Roman" w:hAnsi="Times New Roman" w:cs="Times New Roman"/>
          <w:szCs w:val="24"/>
        </w:rPr>
        <w:t> </w:t>
      </w:r>
      <w:r w:rsidRPr="002D35AC">
        <w:rPr>
          <w:rFonts w:ascii="Times New Roman" w:eastAsia="Times New Roman" w:hAnsi="Times New Roman" w:cs="Times New Roman"/>
          <w:szCs w:val="24"/>
        </w:rPr>
        <w:t xml:space="preserve">zakresie informacji emerytalnej, gdyż rozwiązania planowane do wdrożenia ustawą </w:t>
      </w:r>
      <w:r w:rsidR="00194503" w:rsidRPr="002D35AC">
        <w:rPr>
          <w:rFonts w:ascii="Times New Roman" w:hAnsi="Times New Roman" w:cs="Times New Roman"/>
          <w:szCs w:val="24"/>
        </w:rPr>
        <w:t xml:space="preserve">z dnia </w:t>
      </w:r>
      <w:r w:rsidR="000A69C4" w:rsidRPr="002D35AC">
        <w:rPr>
          <w:rFonts w:ascii="Times New Roman" w:hAnsi="Times New Roman" w:cs="Times New Roman"/>
          <w:szCs w:val="24"/>
        </w:rPr>
        <w:t xml:space="preserve">7 lipca 2023 r. </w:t>
      </w:r>
      <w:r w:rsidRPr="002D35AC">
        <w:rPr>
          <w:rFonts w:ascii="Times New Roman" w:eastAsia="Times New Roman" w:hAnsi="Times New Roman" w:cs="Times New Roman"/>
          <w:szCs w:val="24"/>
        </w:rPr>
        <w:t>o Centralnej Informacji Emerytalnej nie zostały jeszcze wdrożone i</w:t>
      </w:r>
      <w:r w:rsidR="00B87046" w:rsidRPr="002D35AC">
        <w:rPr>
          <w:rFonts w:ascii="Times New Roman" w:hAnsi="Times New Roman" w:cs="Times New Roman"/>
          <w:szCs w:val="24"/>
        </w:rPr>
        <w:t> </w:t>
      </w:r>
      <w:r w:rsidRPr="002D35AC">
        <w:rPr>
          <w:rFonts w:ascii="Times New Roman" w:eastAsia="Times New Roman" w:hAnsi="Times New Roman" w:cs="Times New Roman"/>
          <w:szCs w:val="24"/>
        </w:rPr>
        <w:t>udostępnione.</w:t>
      </w:r>
    </w:p>
    <w:p w14:paraId="5E03033A" w14:textId="3A35BE99" w:rsidR="00AF6292" w:rsidRPr="002D35AC" w:rsidRDefault="00AF6292"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 xml:space="preserve">Minister Cyfryzacji nie określił w drodze komunikatu żadnego terminu wymaganego </w:t>
      </w:r>
      <w:r w:rsidR="00EC13CF" w:rsidRPr="002D35AC">
        <w:rPr>
          <w:rFonts w:ascii="Times New Roman" w:hAnsi="Times New Roman" w:cs="Times New Roman"/>
          <w:szCs w:val="24"/>
        </w:rPr>
        <w:t xml:space="preserve">zgodnie z </w:t>
      </w:r>
      <w:r w:rsidRPr="002D35AC">
        <w:rPr>
          <w:rFonts w:ascii="Times New Roman" w:hAnsi="Times New Roman" w:cs="Times New Roman"/>
          <w:szCs w:val="24"/>
        </w:rPr>
        <w:t>art. 48 ust</w:t>
      </w:r>
      <w:r w:rsidR="00EC13CF" w:rsidRPr="002D35AC">
        <w:rPr>
          <w:rFonts w:ascii="Times New Roman" w:hAnsi="Times New Roman" w:cs="Times New Roman"/>
          <w:szCs w:val="24"/>
        </w:rPr>
        <w:t>.</w:t>
      </w:r>
      <w:r w:rsidRPr="002D35AC">
        <w:rPr>
          <w:rFonts w:ascii="Times New Roman" w:hAnsi="Times New Roman" w:cs="Times New Roman"/>
          <w:szCs w:val="24"/>
        </w:rPr>
        <w:t xml:space="preserve"> 1</w:t>
      </w:r>
      <w:r w:rsidR="00A04AF5" w:rsidRPr="002D35AC">
        <w:rPr>
          <w:rFonts w:ascii="Times New Roman" w:hAnsi="Times New Roman" w:cs="Times New Roman"/>
          <w:szCs w:val="24"/>
        </w:rPr>
        <w:t xml:space="preserve"> ustawy</w:t>
      </w:r>
      <w:r w:rsidR="00EC13CF" w:rsidRPr="002D35AC">
        <w:rPr>
          <w:rFonts w:ascii="Times New Roman" w:hAnsi="Times New Roman" w:cs="Times New Roman"/>
          <w:szCs w:val="24"/>
        </w:rPr>
        <w:t xml:space="preserve"> z dnia </w:t>
      </w:r>
      <w:r w:rsidR="000A69C4" w:rsidRPr="002D35AC">
        <w:rPr>
          <w:rFonts w:ascii="Times New Roman" w:hAnsi="Times New Roman" w:cs="Times New Roman"/>
          <w:szCs w:val="24"/>
        </w:rPr>
        <w:t xml:space="preserve">7 lipca 2023 r. </w:t>
      </w:r>
      <w:r w:rsidR="00EC13CF" w:rsidRPr="002D35AC">
        <w:rPr>
          <w:rFonts w:ascii="Times New Roman" w:hAnsi="Times New Roman" w:cs="Times New Roman"/>
          <w:szCs w:val="24"/>
        </w:rPr>
        <w:t>o Centralnej Informacji Emerytalnej</w:t>
      </w:r>
      <w:r w:rsidR="00194503" w:rsidRPr="002D35AC">
        <w:rPr>
          <w:rFonts w:ascii="Times New Roman" w:hAnsi="Times New Roman" w:cs="Times New Roman"/>
          <w:szCs w:val="24"/>
        </w:rPr>
        <w:t xml:space="preserve">, </w:t>
      </w:r>
      <w:r w:rsidRPr="002D35AC">
        <w:rPr>
          <w:rFonts w:ascii="Times New Roman" w:hAnsi="Times New Roman" w:cs="Times New Roman"/>
          <w:szCs w:val="24"/>
        </w:rPr>
        <w:t>z uwagi na fakt, że:</w:t>
      </w:r>
    </w:p>
    <w:p w14:paraId="349FA00A" w14:textId="67473AA0" w:rsidR="00AF6292" w:rsidRPr="002D35AC" w:rsidRDefault="002B16AA" w:rsidP="00471B01">
      <w:pPr>
        <w:pStyle w:val="PKTpunkt"/>
      </w:pPr>
      <w:r w:rsidRPr="002D35AC">
        <w:t>1)</w:t>
      </w:r>
      <w:r w:rsidR="002D35AC">
        <w:tab/>
      </w:r>
      <w:r w:rsidRPr="002D35AC">
        <w:t>ż</w:t>
      </w:r>
      <w:r w:rsidR="00AF6292" w:rsidRPr="002D35AC">
        <w:t>aden z produktów merytorycznych i technicznych projektu w momencie podejmowania decyzji o odstąpieniu od dalszej realizacji projektu CIE nie był gotowy do jego uruchomienia</w:t>
      </w:r>
      <w:r w:rsidR="003062EF">
        <w:t>;</w:t>
      </w:r>
    </w:p>
    <w:p w14:paraId="6ACB5C8C" w14:textId="747B48B6" w:rsidR="00AF6292" w:rsidRPr="002D35AC" w:rsidRDefault="002B16AA" w:rsidP="00471B01">
      <w:pPr>
        <w:pStyle w:val="PKTpunkt"/>
      </w:pPr>
      <w:r w:rsidRPr="002D35AC">
        <w:t>2)</w:t>
      </w:r>
      <w:r w:rsidRPr="002D35AC">
        <w:tab/>
        <w:t>d</w:t>
      </w:r>
      <w:r w:rsidR="00AF6292" w:rsidRPr="002D35AC">
        <w:t>ecyzja o odstąpieniu od realizacji projektu CIE nastąpiła przed minimalnymi terminami określonymi w art. 48 ust. 2</w:t>
      </w:r>
      <w:r w:rsidR="00A04AF5" w:rsidRPr="002D35AC">
        <w:t xml:space="preserve"> ww. ustawy.</w:t>
      </w:r>
    </w:p>
    <w:p w14:paraId="3F8CC4F9" w14:textId="4043C8B3" w:rsidR="00381A59" w:rsidRPr="002D35AC" w:rsidRDefault="00381A59"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Projektowana ustawa przewiduje uchylenie ustawy o CIE oraz, co do zasady, przywrócenie stanu prawnego sprzed jej wejścia w życie, należy jednak zauważyć, że niektóre przepisy wprowadzone przez ustawę o CIE nie są integralnie związane z tym aktem prawnym, a ich zachowanie, pomimo uchylenia ustawy o CIE</w:t>
      </w:r>
      <w:r w:rsidR="00FB4B98">
        <w:rPr>
          <w:rFonts w:ascii="Times New Roman" w:hAnsi="Times New Roman" w:cs="Times New Roman"/>
          <w:szCs w:val="24"/>
        </w:rPr>
        <w:t>,</w:t>
      </w:r>
      <w:r w:rsidRPr="002D35AC">
        <w:rPr>
          <w:rFonts w:ascii="Times New Roman" w:hAnsi="Times New Roman" w:cs="Times New Roman"/>
          <w:szCs w:val="24"/>
        </w:rPr>
        <w:t xml:space="preserve"> jest zabiegiem celowym i uzasadnionym.</w:t>
      </w:r>
    </w:p>
    <w:p w14:paraId="166D663E" w14:textId="77777777" w:rsidR="00381A59" w:rsidRPr="002D35AC" w:rsidRDefault="00381A59"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Poniżej omówiono przyczyny i cel takiej regulacji w:</w:t>
      </w:r>
    </w:p>
    <w:p w14:paraId="7DF80D92" w14:textId="050C4B95" w:rsidR="00381A59" w:rsidRPr="002D35AC" w:rsidRDefault="00381A59"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1. Art. 2 projektu (ustawa z dnia 28 sierpnia 1997 r. o organizacji i funkcjonowaniu funduszy emerytalnych):</w:t>
      </w:r>
    </w:p>
    <w:p w14:paraId="302D8AF5" w14:textId="32281407" w:rsidR="00381A59" w:rsidRPr="002D35AC" w:rsidRDefault="00381A59"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 xml:space="preserve">W projekcie nie uchylono regulacji art. 82 ust. 1 zdanie drugie, dodanego przez art. 34 pkt 3 lit. a ustawy o CIE. Przepis ten dotyczy rozwiązań dotyczących zawierania umowy </w:t>
      </w:r>
      <w:r w:rsidRPr="002D35AC">
        <w:rPr>
          <w:rFonts w:ascii="Times New Roman" w:hAnsi="Times New Roman" w:cs="Times New Roman"/>
          <w:szCs w:val="24"/>
        </w:rPr>
        <w:lastRenderedPageBreak/>
        <w:t>z</w:t>
      </w:r>
      <w:r w:rsidR="00B87046" w:rsidRPr="002D35AC">
        <w:rPr>
          <w:rFonts w:ascii="Times New Roman" w:hAnsi="Times New Roman" w:cs="Times New Roman"/>
          <w:szCs w:val="24"/>
        </w:rPr>
        <w:t> </w:t>
      </w:r>
      <w:r w:rsidRPr="002D35AC">
        <w:rPr>
          <w:rFonts w:ascii="Times New Roman" w:hAnsi="Times New Roman" w:cs="Times New Roman"/>
          <w:szCs w:val="24"/>
        </w:rPr>
        <w:t>otwartym funduszem, które mogą funkcjonować niezależnie od regulacji CIE i zachowują swoją użyteczność oraz celowość w obecnym porządku prawnym – bowiem precyzują zakres przetwarzanych danych osobowych.</w:t>
      </w:r>
    </w:p>
    <w:p w14:paraId="5E38A8A7" w14:textId="43BC4DF3" w:rsidR="00381A59" w:rsidRPr="002D35AC" w:rsidRDefault="00381A59"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2. Art. 4 projektu (ustawa z dnia 13 października 1998 r. o systemie ubezpieczeń społecznych):</w:t>
      </w:r>
    </w:p>
    <w:p w14:paraId="3EAAEBBB" w14:textId="62975B68" w:rsidR="00381A59" w:rsidRPr="002D35AC" w:rsidRDefault="00381A59"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Projekt przewiduje zmiany w art. 50 przez dodanie ust. 1ba i nadanie nowego brzmienia ust. 1c</w:t>
      </w:r>
      <w:r w:rsidR="00C16B03" w:rsidRPr="002D35AC">
        <w:rPr>
          <w:rFonts w:ascii="Times New Roman" w:hAnsi="Times New Roman" w:cs="Times New Roman"/>
          <w:szCs w:val="24"/>
        </w:rPr>
        <w:t>,</w:t>
      </w:r>
      <w:r w:rsidRPr="002D35AC">
        <w:rPr>
          <w:rFonts w:ascii="Times New Roman" w:hAnsi="Times New Roman" w:cs="Times New Roman"/>
          <w:szCs w:val="24"/>
        </w:rPr>
        <w:t xml:space="preserve"> co ma na celu nałożenie na ZUS w związku z uchyleniem CIE nowego obowiązku informacyjnego, który na podstawie ustawy o CIE miał realizować PFR Portal (w ustawie o</w:t>
      </w:r>
      <w:r w:rsidR="00B87046" w:rsidRPr="002D35AC">
        <w:rPr>
          <w:rFonts w:ascii="Times New Roman" w:hAnsi="Times New Roman" w:cs="Times New Roman"/>
          <w:szCs w:val="24"/>
        </w:rPr>
        <w:t> </w:t>
      </w:r>
      <w:r w:rsidRPr="002D35AC">
        <w:rPr>
          <w:rFonts w:ascii="Times New Roman" w:hAnsi="Times New Roman" w:cs="Times New Roman"/>
          <w:szCs w:val="24"/>
        </w:rPr>
        <w:t>CI</w:t>
      </w:r>
      <w:r w:rsidR="003062EF">
        <w:rPr>
          <w:rFonts w:ascii="Times New Roman" w:hAnsi="Times New Roman" w:cs="Times New Roman"/>
          <w:szCs w:val="24"/>
        </w:rPr>
        <w:t>E</w:t>
      </w:r>
      <w:r w:rsidRPr="002D35AC">
        <w:rPr>
          <w:rFonts w:ascii="Times New Roman" w:hAnsi="Times New Roman" w:cs="Times New Roman"/>
          <w:szCs w:val="24"/>
        </w:rPr>
        <w:t xml:space="preserve"> jest to regulacja art. 6 ust. 3 pkt 4). Uchylenie w art. 50 ust. 3 pkt 12 jest zasadne z uwagi na to, że dotyczy on wyłącznie stanu prawnego</w:t>
      </w:r>
      <w:r w:rsidR="00FB4B98">
        <w:rPr>
          <w:rFonts w:ascii="Times New Roman" w:hAnsi="Times New Roman" w:cs="Times New Roman"/>
          <w:szCs w:val="24"/>
        </w:rPr>
        <w:t>,</w:t>
      </w:r>
      <w:r w:rsidRPr="002D35AC">
        <w:rPr>
          <w:rFonts w:ascii="Times New Roman" w:hAnsi="Times New Roman" w:cs="Times New Roman"/>
          <w:szCs w:val="24"/>
        </w:rPr>
        <w:t xml:space="preserve"> w którym obowiązywałaby nadal ustawa o CIE.</w:t>
      </w:r>
    </w:p>
    <w:p w14:paraId="3E222F56" w14:textId="55FB286F" w:rsidR="00381A59" w:rsidRPr="002D35AC" w:rsidRDefault="00381A59"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Pomija się natomiast zmiany wprowadzone przez art. 36 ustawy o CIE, obejmujące art. 50 ust. 1a pkt 2, ust. 1d, 1e, 1f oraz 1g. Utrzymanie tych przepisów wynika z faktu, że są one korzystne dla funkcjonowania systemu ubezpieczeń społecznych i mogą być stosowane niezależnie od przepisów o CIE.</w:t>
      </w:r>
    </w:p>
    <w:p w14:paraId="407EDE3E" w14:textId="2A072D4F" w:rsidR="00381A59" w:rsidRPr="002D35AC" w:rsidRDefault="00381A59"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3. Art. 6 projektu (ustawa z dnia 20 kwietnia 2004 r. o indywidualnych kontach emerytalnych oraz indywidualnych kontach zabezpieczenia emerytalnego):</w:t>
      </w:r>
    </w:p>
    <w:p w14:paraId="5E20CEDB" w14:textId="77777777" w:rsidR="00381A59" w:rsidRPr="002D35AC" w:rsidRDefault="00381A59"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Przepisy art. 2 pkt 16a, art. 11 ust. 2a oraz art. 17a zostają uchylone bowiem są związane wyłącznie z funkcjonowaniem CIE i uchylenie ustawy o CIE powoduje konieczność uchylenia także tych przepisów.</w:t>
      </w:r>
    </w:p>
    <w:p w14:paraId="2BAC9BB3" w14:textId="45023D2F" w:rsidR="00381A59" w:rsidRPr="002D35AC" w:rsidRDefault="00381A59"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 xml:space="preserve">Jednak zmiany wprowadzone przez ustawę o CIE w art. 2 pkt 18 oraz art. 11 ust. 1 zdanie </w:t>
      </w:r>
      <w:r w:rsidR="00A618C1" w:rsidRPr="002D35AC">
        <w:rPr>
          <w:rFonts w:ascii="Times New Roman" w:hAnsi="Times New Roman" w:cs="Times New Roman"/>
          <w:szCs w:val="24"/>
        </w:rPr>
        <w:t xml:space="preserve">drugie </w:t>
      </w:r>
      <w:r w:rsidRPr="002D35AC">
        <w:rPr>
          <w:rFonts w:ascii="Times New Roman" w:hAnsi="Times New Roman" w:cs="Times New Roman"/>
          <w:szCs w:val="24"/>
        </w:rPr>
        <w:t>zostały zachowane. Utrzymanie tych przepisów ma na celu zapewnienie ciągłości oraz spójności regulacji dotyczących indywidualnych kont emerytalnych i zabezpieczenia emerytalnego w zakresie przetwarzanych danych osobowych, a więc w zakresie nie tylko związanych z CIE.</w:t>
      </w:r>
    </w:p>
    <w:p w14:paraId="17DDEA56" w14:textId="7061F4DB" w:rsidR="00381A59" w:rsidRPr="002D35AC" w:rsidRDefault="00381A59"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4. Odstąpienie od nowelizacji ustawy z dnia 6 sierpnia 2010 r. o dowodach osobistych:</w:t>
      </w:r>
    </w:p>
    <w:p w14:paraId="3773A395" w14:textId="4CE4D610" w:rsidR="00381A59" w:rsidRPr="002D35AC" w:rsidRDefault="00381A59"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Pozostawienie w systemie prawa przepisu art. 66 ust. 3 pkt 16 ustawy</w:t>
      </w:r>
      <w:r w:rsidR="003062EF" w:rsidRPr="003062EF">
        <w:t xml:space="preserve"> </w:t>
      </w:r>
      <w:r w:rsidR="003062EF" w:rsidRPr="003062EF">
        <w:rPr>
          <w:rFonts w:ascii="Times New Roman" w:hAnsi="Times New Roman" w:cs="Times New Roman"/>
          <w:szCs w:val="24"/>
        </w:rPr>
        <w:t>z dnia 6 sierpnia 2010 r.</w:t>
      </w:r>
      <w:r w:rsidRPr="002D35AC">
        <w:rPr>
          <w:rFonts w:ascii="Times New Roman" w:hAnsi="Times New Roman" w:cs="Times New Roman"/>
          <w:szCs w:val="24"/>
        </w:rPr>
        <w:t xml:space="preserve"> o dowodach osobistych, dodanego na mocy art. 42 ustawy o CIE, uzasadnione jest jego niezależnością od pozostałych regulacji ustawy o CIE oraz jego funkcjonalnością w zakresie regulacji dotyczących dowodów osobistych. Zasadne jest bowiem dalsze umożliwienie korzystania z</w:t>
      </w:r>
      <w:r w:rsidR="00B87046" w:rsidRPr="002D35AC">
        <w:rPr>
          <w:rFonts w:ascii="Times New Roman" w:hAnsi="Times New Roman" w:cs="Times New Roman"/>
          <w:szCs w:val="24"/>
        </w:rPr>
        <w:t> </w:t>
      </w:r>
      <w:r w:rsidRPr="002D35AC">
        <w:rPr>
          <w:rFonts w:ascii="Times New Roman" w:hAnsi="Times New Roman" w:cs="Times New Roman"/>
          <w:szCs w:val="24"/>
        </w:rPr>
        <w:t xml:space="preserve">danych udostępnianych w trybie pełnej teletransmisji danych, w zakresie </w:t>
      </w:r>
      <w:r w:rsidRPr="002D35AC">
        <w:rPr>
          <w:rFonts w:ascii="Times New Roman" w:hAnsi="Times New Roman" w:cs="Times New Roman"/>
          <w:szCs w:val="24"/>
        </w:rPr>
        <w:lastRenderedPageBreak/>
        <w:t>niezbędnym do realizacji zadań określonych w ustawach szczególnych przez spółk</w:t>
      </w:r>
      <w:r w:rsidR="00A618C1" w:rsidRPr="002D35AC">
        <w:rPr>
          <w:rFonts w:ascii="Times New Roman" w:hAnsi="Times New Roman" w:cs="Times New Roman"/>
          <w:szCs w:val="24"/>
        </w:rPr>
        <w:t>ę</w:t>
      </w:r>
      <w:r w:rsidRPr="002D35AC">
        <w:rPr>
          <w:rFonts w:ascii="Times New Roman" w:hAnsi="Times New Roman" w:cs="Times New Roman"/>
          <w:szCs w:val="24"/>
        </w:rPr>
        <w:t>, o której mowa w art. 77 ust. 2 ustawy z dnia 4 października 2018 r. o pracowniczych planach kapitałowych.</w:t>
      </w:r>
    </w:p>
    <w:p w14:paraId="6A5769C3" w14:textId="77777777" w:rsidR="00381A59" w:rsidRPr="002D35AC" w:rsidRDefault="00381A59"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Zachowanie wybranych przepisów jest uzasadnione z uwagi na ich autonomiczny charakter oraz korzyści wynikające z ich stosowania w innych dziedzinach regulacyjnych. Pozostawienie tych przepisów pozwala na uniknięcie potencjalnych luk prawnych oraz zapewnienie spójności i ciągłości obowiązujących regulacji.</w:t>
      </w:r>
    </w:p>
    <w:p w14:paraId="29DE4FBE" w14:textId="3C5EAF8C" w:rsidR="003D52D7" w:rsidRPr="002D35AC" w:rsidRDefault="003D52D7" w:rsidP="002D35AC">
      <w:pPr>
        <w:pStyle w:val="NIEARTTEKSTtekstnieartykuowanynppodstprawnarozplubpreambua"/>
        <w:rPr>
          <w:rFonts w:ascii="Times New Roman" w:hAnsi="Times New Roman" w:cs="Times New Roman"/>
          <w:szCs w:val="24"/>
        </w:rPr>
      </w:pPr>
      <w:r w:rsidRPr="0005432D">
        <w:rPr>
          <w:rFonts w:ascii="Times New Roman" w:hAnsi="Times New Roman" w:cs="Times New Roman"/>
          <w:szCs w:val="24"/>
        </w:rPr>
        <w:t>Doda</w:t>
      </w:r>
      <w:r w:rsidRPr="002D35AC">
        <w:rPr>
          <w:rFonts w:ascii="Times New Roman" w:hAnsi="Times New Roman" w:cs="Times New Roman"/>
          <w:szCs w:val="24"/>
        </w:rPr>
        <w:t>tkowo w</w:t>
      </w:r>
      <w:r w:rsidR="00094069" w:rsidRPr="002D35AC">
        <w:rPr>
          <w:rFonts w:ascii="Times New Roman" w:hAnsi="Times New Roman" w:cs="Times New Roman"/>
          <w:szCs w:val="24"/>
        </w:rPr>
        <w:t xml:space="preserve"> </w:t>
      </w:r>
      <w:r w:rsidRPr="002D35AC">
        <w:rPr>
          <w:rFonts w:ascii="Times New Roman" w:hAnsi="Times New Roman" w:cs="Times New Roman"/>
          <w:szCs w:val="24"/>
        </w:rPr>
        <w:t>art. 2 projektu nie uchylono regulacji art. 82 ust. 1 zdanie drugie, dodanego przez art. 34 pkt 3 lit. a ustawy o CIE. Przepis ten dotyczy rozwiązań dotyczących zawierania umowy z otwartym funduszem, które mogą funkcjonować niezależnie od regulacji CIE i zachowują swoją użyteczność oraz celowość w obecnym porządku prawnym – bowiem precyzują zakres przetwarzanych danych osobowych.</w:t>
      </w:r>
    </w:p>
    <w:p w14:paraId="50A60497" w14:textId="639A9F83" w:rsidR="003D52D7" w:rsidRPr="002D35AC" w:rsidRDefault="00094069"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 xml:space="preserve">W </w:t>
      </w:r>
      <w:r w:rsidR="003D52D7" w:rsidRPr="002D35AC">
        <w:rPr>
          <w:rFonts w:ascii="Times New Roman" w:hAnsi="Times New Roman" w:cs="Times New Roman"/>
          <w:szCs w:val="24"/>
        </w:rPr>
        <w:t>art. 4 projektu przewiduje się zmiany w art. 50 poprzez dodanie ust. 1ba i nadanie nowego brzmienia ust. 1c</w:t>
      </w:r>
      <w:r w:rsidR="00C16B03" w:rsidRPr="002D35AC">
        <w:rPr>
          <w:rFonts w:ascii="Times New Roman" w:hAnsi="Times New Roman" w:cs="Times New Roman"/>
          <w:szCs w:val="24"/>
        </w:rPr>
        <w:t>,</w:t>
      </w:r>
      <w:r w:rsidR="003D52D7" w:rsidRPr="002D35AC">
        <w:rPr>
          <w:rFonts w:ascii="Times New Roman" w:hAnsi="Times New Roman" w:cs="Times New Roman"/>
          <w:szCs w:val="24"/>
        </w:rPr>
        <w:t xml:space="preserve"> co ma na celu nałożenie na ZUS w związku z uchyleniem CIE nowego obowiązku informacyjnego, który na podstawie ustawy o CIE miał realizować PFR Portal (w ustawie o CIE jest to regulacja art. 6 ust. 3 pkt 4</w:t>
      </w:r>
      <w:r w:rsidR="000D4F2F" w:rsidRPr="002D35AC">
        <w:rPr>
          <w:rFonts w:ascii="Times New Roman" w:hAnsi="Times New Roman" w:cs="Times New Roman"/>
          <w:szCs w:val="24"/>
        </w:rPr>
        <w:t>)</w:t>
      </w:r>
      <w:r w:rsidR="003D52D7" w:rsidRPr="002D35AC">
        <w:rPr>
          <w:rFonts w:ascii="Times New Roman" w:hAnsi="Times New Roman" w:cs="Times New Roman"/>
          <w:szCs w:val="24"/>
        </w:rPr>
        <w:t xml:space="preserve">. Dodanie ust. 1ha ma na celu umożliwienie ZUS udostępniania </w:t>
      </w:r>
      <w:r w:rsidR="00C16B03" w:rsidRPr="002D35AC">
        <w:rPr>
          <w:rFonts w:ascii="Times New Roman" w:hAnsi="Times New Roman" w:cs="Times New Roman"/>
          <w:szCs w:val="24"/>
        </w:rPr>
        <w:t xml:space="preserve">elementów </w:t>
      </w:r>
      <w:r w:rsidR="003D52D7" w:rsidRPr="002D35AC">
        <w:rPr>
          <w:rFonts w:ascii="Times New Roman" w:hAnsi="Times New Roman" w:cs="Times New Roman"/>
          <w:szCs w:val="24"/>
        </w:rPr>
        <w:t xml:space="preserve">informacji </w:t>
      </w:r>
      <w:r w:rsidR="00C16B03" w:rsidRPr="002D35AC">
        <w:rPr>
          <w:rFonts w:ascii="Times New Roman" w:hAnsi="Times New Roman" w:cs="Times New Roman"/>
          <w:szCs w:val="24"/>
        </w:rPr>
        <w:t xml:space="preserve">o stanie konta, w szczególności o hipotetycznej emeryturze, o której mowa w ust. 1c pkt 2, </w:t>
      </w:r>
      <w:r w:rsidR="003D52D7" w:rsidRPr="002D35AC">
        <w:rPr>
          <w:rFonts w:ascii="Times New Roman" w:hAnsi="Times New Roman" w:cs="Times New Roman"/>
          <w:szCs w:val="24"/>
        </w:rPr>
        <w:t xml:space="preserve">ubezpieczonemu także za pośrednictwem aplikacji mObywatel, o której mowa w art. 2 pkt 1 </w:t>
      </w:r>
      <w:r w:rsidR="00FB4B98">
        <w:rPr>
          <w:rFonts w:ascii="Times New Roman" w:hAnsi="Times New Roman" w:cs="Times New Roman"/>
          <w:szCs w:val="24"/>
        </w:rPr>
        <w:t xml:space="preserve">ustawy </w:t>
      </w:r>
      <w:r w:rsidR="003D52D7" w:rsidRPr="002D35AC">
        <w:rPr>
          <w:rFonts w:ascii="Times New Roman" w:hAnsi="Times New Roman" w:cs="Times New Roman"/>
          <w:szCs w:val="24"/>
        </w:rPr>
        <w:t>z dnia 26 maja 2023 r. o aplikacji mObywatel</w:t>
      </w:r>
      <w:r w:rsidR="0005432D">
        <w:rPr>
          <w:rFonts w:ascii="Times New Roman" w:hAnsi="Times New Roman" w:cs="Times New Roman"/>
          <w:szCs w:val="24"/>
        </w:rPr>
        <w:t xml:space="preserve"> (Dz. U. z 2024 r. poz. 1275 i 1717)</w:t>
      </w:r>
      <w:r w:rsidR="003D52D7" w:rsidRPr="002D35AC">
        <w:rPr>
          <w:rFonts w:ascii="Times New Roman" w:hAnsi="Times New Roman" w:cs="Times New Roman"/>
          <w:szCs w:val="24"/>
        </w:rPr>
        <w:t xml:space="preserve">. </w:t>
      </w:r>
      <w:r w:rsidR="00644947" w:rsidRPr="002D35AC">
        <w:rPr>
          <w:rFonts w:ascii="Times New Roman" w:hAnsi="Times New Roman" w:cs="Times New Roman"/>
          <w:szCs w:val="24"/>
        </w:rPr>
        <w:t xml:space="preserve">Zakłada się przekierowanie z aplikacji mObywatel do aplikacji mZUS. </w:t>
      </w:r>
      <w:r w:rsidR="000D4F2F" w:rsidRPr="002D35AC">
        <w:rPr>
          <w:rFonts w:ascii="Times New Roman" w:hAnsi="Times New Roman" w:cs="Times New Roman"/>
          <w:szCs w:val="24"/>
        </w:rPr>
        <w:t xml:space="preserve">Celem projektodawcy jest bowiem zapewnienie obywatelom dostępu </w:t>
      </w:r>
      <w:r w:rsidR="0023034B" w:rsidRPr="002D35AC">
        <w:rPr>
          <w:rFonts w:ascii="Times New Roman" w:hAnsi="Times New Roman" w:cs="Times New Roman"/>
          <w:szCs w:val="24"/>
        </w:rPr>
        <w:t xml:space="preserve">w aplikacji mObywatel </w:t>
      </w:r>
      <w:r w:rsidR="000D4F2F" w:rsidRPr="002D35AC">
        <w:rPr>
          <w:rFonts w:ascii="Times New Roman" w:hAnsi="Times New Roman" w:cs="Times New Roman"/>
          <w:szCs w:val="24"/>
        </w:rPr>
        <w:t>do danych dot</w:t>
      </w:r>
      <w:r w:rsidR="003369A7">
        <w:rPr>
          <w:rFonts w:ascii="Times New Roman" w:hAnsi="Times New Roman" w:cs="Times New Roman"/>
          <w:szCs w:val="24"/>
        </w:rPr>
        <w:t>yczących</w:t>
      </w:r>
      <w:r w:rsidR="000D4F2F" w:rsidRPr="002D35AC">
        <w:rPr>
          <w:rFonts w:ascii="Times New Roman" w:hAnsi="Times New Roman" w:cs="Times New Roman"/>
          <w:szCs w:val="24"/>
        </w:rPr>
        <w:t xml:space="preserve"> </w:t>
      </w:r>
      <w:r w:rsidR="0023034B" w:rsidRPr="002D35AC">
        <w:rPr>
          <w:rFonts w:ascii="Times New Roman" w:hAnsi="Times New Roman" w:cs="Times New Roman"/>
          <w:szCs w:val="24"/>
        </w:rPr>
        <w:t xml:space="preserve">wszystkich </w:t>
      </w:r>
      <w:r w:rsidR="000D4F2F" w:rsidRPr="002D35AC">
        <w:rPr>
          <w:rFonts w:ascii="Times New Roman" w:hAnsi="Times New Roman" w:cs="Times New Roman"/>
          <w:szCs w:val="24"/>
        </w:rPr>
        <w:t xml:space="preserve">jego produktów emerytalnych. </w:t>
      </w:r>
      <w:r w:rsidR="0023034B" w:rsidRPr="002D35AC">
        <w:rPr>
          <w:rFonts w:ascii="Times New Roman" w:hAnsi="Times New Roman" w:cs="Times New Roman"/>
          <w:szCs w:val="24"/>
        </w:rPr>
        <w:t xml:space="preserve">Informacje o zaoszczędzonych środkach w nieobowiązkowych programach emerytalnych będą mogły być zamieszczane </w:t>
      </w:r>
      <w:r w:rsidR="00923B2E" w:rsidRPr="002D35AC">
        <w:rPr>
          <w:rFonts w:ascii="Times New Roman" w:hAnsi="Times New Roman" w:cs="Times New Roman"/>
          <w:szCs w:val="24"/>
        </w:rPr>
        <w:t>za pośrednictwem</w:t>
      </w:r>
      <w:r w:rsidR="0023034B" w:rsidRPr="002D35AC">
        <w:rPr>
          <w:rFonts w:ascii="Times New Roman" w:hAnsi="Times New Roman" w:cs="Times New Roman"/>
          <w:szCs w:val="24"/>
        </w:rPr>
        <w:t xml:space="preserve"> aplikacji mObywatel na </w:t>
      </w:r>
      <w:r w:rsidR="00923B2E" w:rsidRPr="002D35AC">
        <w:rPr>
          <w:rFonts w:ascii="Times New Roman" w:hAnsi="Times New Roman" w:cs="Times New Roman"/>
          <w:szCs w:val="24"/>
        </w:rPr>
        <w:t xml:space="preserve">dotychczasowych warunkach, tj. na </w:t>
      </w:r>
      <w:r w:rsidR="0023034B" w:rsidRPr="002D35AC">
        <w:rPr>
          <w:rFonts w:ascii="Times New Roman" w:hAnsi="Times New Roman" w:cs="Times New Roman"/>
          <w:szCs w:val="24"/>
        </w:rPr>
        <w:t>podstawie dobrowolnych porozumień pomiędzy operatorami tych produktów emerytalnych</w:t>
      </w:r>
      <w:r w:rsidR="000D4F2F" w:rsidRPr="002D35AC">
        <w:rPr>
          <w:rFonts w:ascii="Times New Roman" w:hAnsi="Times New Roman" w:cs="Times New Roman"/>
          <w:szCs w:val="24"/>
        </w:rPr>
        <w:t xml:space="preserve"> </w:t>
      </w:r>
      <w:r w:rsidR="0023034B" w:rsidRPr="002D35AC">
        <w:rPr>
          <w:rFonts w:ascii="Times New Roman" w:hAnsi="Times New Roman" w:cs="Times New Roman"/>
          <w:szCs w:val="24"/>
        </w:rPr>
        <w:t>a Ministrem Cyfryzacji</w:t>
      </w:r>
      <w:r w:rsidR="000D4F2F" w:rsidRPr="002D35AC">
        <w:rPr>
          <w:rFonts w:ascii="Times New Roman" w:hAnsi="Times New Roman" w:cs="Times New Roman"/>
          <w:szCs w:val="24"/>
        </w:rPr>
        <w:t>.</w:t>
      </w:r>
      <w:r w:rsidR="00FB232A" w:rsidRPr="002D35AC">
        <w:rPr>
          <w:rFonts w:ascii="Times New Roman" w:hAnsi="Times New Roman" w:cs="Times New Roman"/>
          <w:szCs w:val="24"/>
        </w:rPr>
        <w:t xml:space="preserve"> </w:t>
      </w:r>
      <w:r w:rsidR="003D52D7" w:rsidRPr="002D35AC">
        <w:rPr>
          <w:rFonts w:ascii="Times New Roman" w:hAnsi="Times New Roman" w:cs="Times New Roman"/>
          <w:szCs w:val="24"/>
        </w:rPr>
        <w:t>Uchylenie w art. 50 ust. 3 pkt 12 jest zasadne z uwagi na to, że dotyczy on wyłącznie stanu prawnego, w którym obowiązywałaby nadal ustawa o CIE. Pomija się natomiast zmiany wprowadzone przez art. 36 ustawy o CIE, obejmujące m.in. art. 50 ust. 1a pkt 2, ust. 1d, 1e, 1f oraz 1g. Utrzymanie tych przepisów wynika z faktu, że są one korzystne dla funkcjonowania systemu ubezpieczeń społecznych i mogą być stosowane niezależnie od przepisów o CIE.</w:t>
      </w:r>
    </w:p>
    <w:p w14:paraId="07734E4B" w14:textId="4FD4FA99" w:rsidR="00C16B03" w:rsidRPr="002D35AC" w:rsidRDefault="00501B93" w:rsidP="002D35AC">
      <w:pPr>
        <w:pStyle w:val="ARTartustawynprozporzdzenia"/>
        <w:rPr>
          <w:rFonts w:ascii="Times New Roman" w:hAnsi="Times New Roman" w:cs="Times New Roman"/>
          <w:szCs w:val="24"/>
        </w:rPr>
      </w:pPr>
      <w:r w:rsidRPr="002D35AC">
        <w:rPr>
          <w:rFonts w:ascii="Times New Roman" w:hAnsi="Times New Roman" w:cs="Times New Roman"/>
          <w:szCs w:val="24"/>
        </w:rPr>
        <w:lastRenderedPageBreak/>
        <w:t>W art. 4 projektu zaproponowano również d</w:t>
      </w:r>
      <w:r w:rsidR="006658C2" w:rsidRPr="002D35AC">
        <w:rPr>
          <w:rFonts w:ascii="Times New Roman" w:hAnsi="Times New Roman" w:cs="Times New Roman"/>
          <w:szCs w:val="24"/>
        </w:rPr>
        <w:t>odanie</w:t>
      </w:r>
      <w:r w:rsidR="003D52D7" w:rsidRPr="002D35AC">
        <w:rPr>
          <w:rFonts w:ascii="Times New Roman" w:hAnsi="Times New Roman" w:cs="Times New Roman"/>
          <w:szCs w:val="24"/>
        </w:rPr>
        <w:t xml:space="preserve"> art. 50</w:t>
      </w:r>
      <w:r w:rsidR="006658C2" w:rsidRPr="002D35AC">
        <w:rPr>
          <w:rFonts w:ascii="Times New Roman" w:hAnsi="Times New Roman" w:cs="Times New Roman"/>
          <w:szCs w:val="24"/>
        </w:rPr>
        <w:t>b</w:t>
      </w:r>
      <w:r w:rsidRPr="002D35AC">
        <w:rPr>
          <w:rFonts w:ascii="Times New Roman" w:hAnsi="Times New Roman" w:cs="Times New Roman"/>
          <w:szCs w:val="24"/>
        </w:rPr>
        <w:t>, które</w:t>
      </w:r>
      <w:r w:rsidR="003D52D7" w:rsidRPr="002D35AC">
        <w:rPr>
          <w:rFonts w:ascii="Times New Roman" w:hAnsi="Times New Roman" w:cs="Times New Roman"/>
          <w:szCs w:val="24"/>
        </w:rPr>
        <w:t xml:space="preserve"> </w:t>
      </w:r>
      <w:r w:rsidR="006658C2" w:rsidRPr="002D35AC">
        <w:rPr>
          <w:rFonts w:ascii="Times New Roman" w:hAnsi="Times New Roman" w:cs="Times New Roman"/>
          <w:szCs w:val="24"/>
        </w:rPr>
        <w:t>umożliwi</w:t>
      </w:r>
      <w:r w:rsidR="003D52D7" w:rsidRPr="002D35AC">
        <w:rPr>
          <w:rFonts w:ascii="Times New Roman" w:hAnsi="Times New Roman" w:cs="Times New Roman"/>
          <w:szCs w:val="24"/>
        </w:rPr>
        <w:t xml:space="preserve"> udostępniani</w:t>
      </w:r>
      <w:r w:rsidR="006658C2" w:rsidRPr="002D35AC">
        <w:rPr>
          <w:rFonts w:ascii="Times New Roman" w:hAnsi="Times New Roman" w:cs="Times New Roman"/>
          <w:szCs w:val="24"/>
        </w:rPr>
        <w:t>e</w:t>
      </w:r>
      <w:r w:rsidR="003D52D7" w:rsidRPr="002D35AC">
        <w:rPr>
          <w:rFonts w:ascii="Times New Roman" w:hAnsi="Times New Roman" w:cs="Times New Roman"/>
          <w:szCs w:val="24"/>
        </w:rPr>
        <w:t xml:space="preserve"> przez ZUS ubezpieczonemu, który </w:t>
      </w:r>
      <w:r w:rsidR="006658C2" w:rsidRPr="002D35AC">
        <w:rPr>
          <w:rFonts w:ascii="Times New Roman" w:hAnsi="Times New Roman" w:cs="Times New Roman"/>
          <w:szCs w:val="24"/>
        </w:rPr>
        <w:t xml:space="preserve">w </w:t>
      </w:r>
      <w:r w:rsidR="003D52D7" w:rsidRPr="002D35AC">
        <w:rPr>
          <w:rFonts w:ascii="Times New Roman" w:hAnsi="Times New Roman" w:cs="Times New Roman"/>
          <w:szCs w:val="24"/>
        </w:rPr>
        <w:t>systemie teleinformatycznym Zakładu utworzył profil informacyjny</w:t>
      </w:r>
      <w:r w:rsidR="00C16B03" w:rsidRPr="002D35AC">
        <w:rPr>
          <w:rFonts w:ascii="Times New Roman" w:hAnsi="Times New Roman" w:cs="Times New Roman"/>
          <w:szCs w:val="24"/>
        </w:rPr>
        <w:t xml:space="preserve"> poniższych danych i informacji:</w:t>
      </w:r>
    </w:p>
    <w:p w14:paraId="1C53FAE2" w14:textId="47FDF0B7" w:rsidR="00C16B03" w:rsidRPr="002D35AC" w:rsidRDefault="00C16B03" w:rsidP="002D35AC">
      <w:pPr>
        <w:pStyle w:val="ZPKTzmpktartykuempunktem"/>
        <w:rPr>
          <w:rFonts w:ascii="Times New Roman" w:hAnsi="Times New Roman" w:cs="Times New Roman"/>
          <w:szCs w:val="24"/>
        </w:rPr>
      </w:pPr>
      <w:r w:rsidRPr="002D35AC">
        <w:rPr>
          <w:rFonts w:ascii="Times New Roman" w:hAnsi="Times New Roman" w:cs="Times New Roman"/>
          <w:szCs w:val="24"/>
        </w:rPr>
        <w:t>1)</w:t>
      </w:r>
      <w:r w:rsidRPr="002D35AC">
        <w:rPr>
          <w:rFonts w:ascii="Times New Roman" w:hAnsi="Times New Roman" w:cs="Times New Roman"/>
          <w:szCs w:val="24"/>
        </w:rPr>
        <w:tab/>
        <w:t>informacj</w:t>
      </w:r>
      <w:r w:rsidR="003369A7">
        <w:rPr>
          <w:rFonts w:ascii="Times New Roman" w:hAnsi="Times New Roman" w:cs="Times New Roman"/>
          <w:szCs w:val="24"/>
        </w:rPr>
        <w:t>i</w:t>
      </w:r>
      <w:r w:rsidRPr="002D35AC">
        <w:rPr>
          <w:rFonts w:ascii="Times New Roman" w:hAnsi="Times New Roman" w:cs="Times New Roman"/>
          <w:szCs w:val="24"/>
        </w:rPr>
        <w:t xml:space="preserve"> dotycząc</w:t>
      </w:r>
      <w:r w:rsidR="003369A7">
        <w:rPr>
          <w:rFonts w:ascii="Times New Roman" w:hAnsi="Times New Roman" w:cs="Times New Roman"/>
          <w:szCs w:val="24"/>
        </w:rPr>
        <w:t>ych</w:t>
      </w:r>
      <w:r w:rsidRPr="002D35AC">
        <w:rPr>
          <w:rFonts w:ascii="Times New Roman" w:hAnsi="Times New Roman" w:cs="Times New Roman"/>
          <w:szCs w:val="24"/>
        </w:rPr>
        <w:t xml:space="preserve"> gromadzenia przez niego środków w ramach indywidualnego konta emerytalnego lub indywidualnego konta zabezpieczenia emerytalnego w rozumieniu ustawy z dnia 20 kwietnia 2004 r. o indywidualnych kontach emerytalnych oraz indywidualnych kontach zabezpieczenia społecznego (Dz. U. z 2024 r. poz. 707), pracowniczych programów emerytalnych w rozumieniu ustawy z dnia 20 kwietnia 2004 r. o pracowniczych programach emerytalnych, otwartych funduszy emerytalnych w rozumieniu ustawy z dnia 28 sierpnia 1997 r. o organizacji i funkcjonowaniu funduszy emerytalnych (Dz. U. z 2024 r. poz. 1113) oraz pracowniczych planów kapitałowych w rozumieniu ustawy z dnia 4 października 2018 r. o pracowniczych planach kapitałowych, a także o ubezpieczeniu emerytalno-rentowym rolników w rozumieniu ustawy z dnia 20 grudnia 1990 r. o ubezpieczeniu społecznym rolników (Dz. U. z 2025 r. poz. 197</w:t>
      </w:r>
      <w:r w:rsidR="003369A7">
        <w:rPr>
          <w:rFonts w:ascii="Times New Roman" w:hAnsi="Times New Roman" w:cs="Times New Roman"/>
          <w:szCs w:val="24"/>
        </w:rPr>
        <w:t>, 620 i 621</w:t>
      </w:r>
      <w:r w:rsidRPr="002D35AC">
        <w:rPr>
          <w:rFonts w:ascii="Times New Roman" w:hAnsi="Times New Roman" w:cs="Times New Roman"/>
          <w:szCs w:val="24"/>
        </w:rPr>
        <w:t>),</w:t>
      </w:r>
    </w:p>
    <w:p w14:paraId="5CCC7DA7" w14:textId="740875B8" w:rsidR="00C16B03" w:rsidRPr="002D35AC" w:rsidRDefault="00C16B03" w:rsidP="002D35AC">
      <w:pPr>
        <w:pStyle w:val="ZPKTzmpktartykuempunktem"/>
        <w:rPr>
          <w:rFonts w:ascii="Times New Roman" w:hAnsi="Times New Roman" w:cs="Times New Roman"/>
          <w:szCs w:val="24"/>
        </w:rPr>
      </w:pPr>
      <w:r w:rsidRPr="002D35AC">
        <w:rPr>
          <w:rFonts w:ascii="Times New Roman" w:hAnsi="Times New Roman" w:cs="Times New Roman"/>
          <w:szCs w:val="24"/>
        </w:rPr>
        <w:t>2)</w:t>
      </w:r>
      <w:r w:rsidRPr="002D35AC">
        <w:rPr>
          <w:rFonts w:ascii="Times New Roman" w:hAnsi="Times New Roman" w:cs="Times New Roman"/>
          <w:szCs w:val="24"/>
        </w:rPr>
        <w:tab/>
        <w:t>dan</w:t>
      </w:r>
      <w:r w:rsidR="003369A7">
        <w:rPr>
          <w:rFonts w:ascii="Times New Roman" w:hAnsi="Times New Roman" w:cs="Times New Roman"/>
          <w:szCs w:val="24"/>
        </w:rPr>
        <w:t>ych</w:t>
      </w:r>
      <w:r w:rsidRPr="002D35AC">
        <w:rPr>
          <w:rFonts w:ascii="Times New Roman" w:hAnsi="Times New Roman" w:cs="Times New Roman"/>
          <w:szCs w:val="24"/>
        </w:rPr>
        <w:t xml:space="preserve"> o zewidencjonowanych składkach, wpłatach, wartości jednostek uczestnictwa w funduszu inwestycyjnym lub wartość jednostek uczestnictwa w ubezpieczeniowym funduszu kapitałowym, wartość jednostek rozrachunkowych funduszu emerytalnego, wartość papierów wartościowych, wartość innych instrumentów finansowych,</w:t>
      </w:r>
    </w:p>
    <w:p w14:paraId="2BFD496F" w14:textId="0398FA80" w:rsidR="00C16B03" w:rsidRPr="002D35AC" w:rsidRDefault="00C16B03" w:rsidP="002D35AC">
      <w:pPr>
        <w:pStyle w:val="ZPKTzmpktartykuempunktem"/>
        <w:rPr>
          <w:rFonts w:ascii="Times New Roman" w:hAnsi="Times New Roman" w:cs="Times New Roman"/>
          <w:szCs w:val="24"/>
        </w:rPr>
      </w:pPr>
      <w:r w:rsidRPr="002D35AC">
        <w:rPr>
          <w:rFonts w:ascii="Times New Roman" w:hAnsi="Times New Roman" w:cs="Times New Roman"/>
          <w:szCs w:val="24"/>
        </w:rPr>
        <w:t>3)</w:t>
      </w:r>
      <w:r w:rsidRPr="002D35AC">
        <w:rPr>
          <w:rFonts w:ascii="Times New Roman" w:hAnsi="Times New Roman" w:cs="Times New Roman"/>
          <w:szCs w:val="24"/>
        </w:rPr>
        <w:tab/>
        <w:t>informacj</w:t>
      </w:r>
      <w:r w:rsidR="003369A7">
        <w:rPr>
          <w:rFonts w:ascii="Times New Roman" w:hAnsi="Times New Roman" w:cs="Times New Roman"/>
          <w:szCs w:val="24"/>
        </w:rPr>
        <w:t>i</w:t>
      </w:r>
      <w:r w:rsidRPr="002D35AC">
        <w:rPr>
          <w:rFonts w:ascii="Times New Roman" w:hAnsi="Times New Roman" w:cs="Times New Roman"/>
          <w:szCs w:val="24"/>
        </w:rPr>
        <w:t xml:space="preserve"> o innych środkach służących wyliczeniu jego przyszłych świadczeń</w:t>
      </w:r>
    </w:p>
    <w:p w14:paraId="2EF6F207" w14:textId="633BEE59" w:rsidR="00C16B03" w:rsidRPr="002D35AC" w:rsidRDefault="00C16B03" w:rsidP="002D35AC">
      <w:pPr>
        <w:pStyle w:val="CZWSPPKTczwsplnapunktw"/>
        <w:rPr>
          <w:rFonts w:ascii="Times New Roman" w:hAnsi="Times New Roman" w:cs="Times New Roman"/>
          <w:szCs w:val="24"/>
        </w:rPr>
      </w:pPr>
      <w:r w:rsidRPr="002D35AC">
        <w:rPr>
          <w:rFonts w:ascii="Times New Roman" w:hAnsi="Times New Roman" w:cs="Times New Roman"/>
          <w:szCs w:val="24"/>
        </w:rPr>
        <w:t>– za pośrednictwem aplikacji mObywatel, o której mowa w art. 2 pkt 1 ustawy z dnia 26 maja 2023 r. o aplikacji mObywatel.</w:t>
      </w:r>
    </w:p>
    <w:p w14:paraId="0C0AE329" w14:textId="11583936" w:rsidR="003D52D7" w:rsidRPr="002D35AC" w:rsidRDefault="006658C2" w:rsidP="002D35AC">
      <w:pPr>
        <w:pStyle w:val="ARTartustawynprozporzdzenia"/>
        <w:rPr>
          <w:rFonts w:ascii="Times New Roman" w:hAnsi="Times New Roman" w:cs="Times New Roman"/>
          <w:szCs w:val="24"/>
        </w:rPr>
      </w:pPr>
      <w:r w:rsidRPr="002D35AC">
        <w:rPr>
          <w:rFonts w:ascii="Times New Roman" w:hAnsi="Times New Roman" w:cs="Times New Roman"/>
          <w:szCs w:val="24"/>
        </w:rPr>
        <w:t>S</w:t>
      </w:r>
      <w:r w:rsidR="003D52D7" w:rsidRPr="002D35AC">
        <w:rPr>
          <w:rFonts w:ascii="Times New Roman" w:hAnsi="Times New Roman" w:cs="Times New Roman"/>
          <w:szCs w:val="24"/>
        </w:rPr>
        <w:t>tanowi</w:t>
      </w:r>
      <w:r w:rsidRPr="002D35AC">
        <w:rPr>
          <w:rFonts w:ascii="Times New Roman" w:hAnsi="Times New Roman" w:cs="Times New Roman"/>
          <w:szCs w:val="24"/>
        </w:rPr>
        <w:t xml:space="preserve"> to</w:t>
      </w:r>
      <w:r w:rsidR="003D52D7" w:rsidRPr="002D35AC">
        <w:rPr>
          <w:rFonts w:ascii="Times New Roman" w:hAnsi="Times New Roman" w:cs="Times New Roman"/>
          <w:szCs w:val="24"/>
        </w:rPr>
        <w:t xml:space="preserve"> odpowiedź na zgłoszone propozycje deregulacyjne dotyczące udostępnienia obywatelom w aplikacji mObywatel informacji o ich środkach zgromadzonych w programach emerytalnych.</w:t>
      </w:r>
    </w:p>
    <w:p w14:paraId="26B87C85" w14:textId="2EE1EF5D" w:rsidR="00094069" w:rsidRPr="002D35AC" w:rsidRDefault="00501B93"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 xml:space="preserve">Dodatkowo w </w:t>
      </w:r>
      <w:r w:rsidR="003D52D7" w:rsidRPr="002D35AC">
        <w:rPr>
          <w:rFonts w:ascii="Times New Roman" w:hAnsi="Times New Roman" w:cs="Times New Roman"/>
          <w:szCs w:val="24"/>
        </w:rPr>
        <w:t>art. 6 projektu przepisy art. 2 pkt 16a, art. 11 ust. 2a oraz art. 17a zostają uchylone</w:t>
      </w:r>
      <w:r w:rsidR="00FB4B98">
        <w:rPr>
          <w:rFonts w:ascii="Times New Roman" w:hAnsi="Times New Roman" w:cs="Times New Roman"/>
          <w:szCs w:val="24"/>
        </w:rPr>
        <w:t>,</w:t>
      </w:r>
      <w:r w:rsidR="003D52D7" w:rsidRPr="002D35AC">
        <w:rPr>
          <w:rFonts w:ascii="Times New Roman" w:hAnsi="Times New Roman" w:cs="Times New Roman"/>
          <w:szCs w:val="24"/>
        </w:rPr>
        <w:t xml:space="preserve"> bowiem są związane wyłącznie z funkcjonowaniem CIE i uchylenie ustawy o CIE powoduje konieczność uchylenia także tych przepisów. </w:t>
      </w:r>
    </w:p>
    <w:p w14:paraId="18B94841" w14:textId="1ECEAE49" w:rsidR="003D52D7" w:rsidRPr="002D35AC" w:rsidRDefault="003D52D7"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 xml:space="preserve">Jednak zmiany wprowadzone przez ustawę o CIE w art. 2 pkt 18 oraz art. 11 ust. 1 zostały zachowane. Utrzymanie tych przepisów ma na celu zapewnienie ciągłości oraz spójności </w:t>
      </w:r>
      <w:r w:rsidRPr="002D35AC">
        <w:rPr>
          <w:rFonts w:ascii="Times New Roman" w:hAnsi="Times New Roman" w:cs="Times New Roman"/>
          <w:szCs w:val="24"/>
        </w:rPr>
        <w:lastRenderedPageBreak/>
        <w:t>regulacji dotyczących indywidualnych kont emerytalnych i zabezpieczenia emerytalnego w zakresie przetwarzanych danych osobowych, a więc w zakresie nie tylko związanych z CIE.</w:t>
      </w:r>
    </w:p>
    <w:p w14:paraId="1715AD79" w14:textId="77777777" w:rsidR="003D52D7" w:rsidRPr="002D35AC" w:rsidRDefault="003D52D7"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Zachowanie ww. przepisów jest uzasadnione z uwagi na ich autonomiczny charakter oraz korzyści wynikające z ich stosowania w innych dziedzinach regulacyjnych. Pozostawienie tych przepisów pozwala na uniknięcie potencjalnych luk prawnych oraz zapewnienie spójności i ciągłości obowiązujących regulacji.</w:t>
      </w:r>
    </w:p>
    <w:p w14:paraId="35ACB5DA" w14:textId="7A00D951" w:rsidR="003D52D7" w:rsidRPr="002D35AC" w:rsidRDefault="003D52D7"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 xml:space="preserve">Odstąpienie od nowelizacji ustawy z dnia 6 sierpnia 2010 r. o dowodach osobistych ma na celu pozostawienie w systemie prawa przepisu art. 66 ust. 3 pkt 16 ustawy </w:t>
      </w:r>
      <w:r w:rsidR="00663AC8" w:rsidRPr="00663AC8">
        <w:rPr>
          <w:rFonts w:ascii="Times New Roman" w:hAnsi="Times New Roman" w:cs="Times New Roman"/>
          <w:szCs w:val="24"/>
        </w:rPr>
        <w:t xml:space="preserve">z dnia 6 sierpnia 2010 r. </w:t>
      </w:r>
      <w:r w:rsidRPr="002D35AC">
        <w:rPr>
          <w:rFonts w:ascii="Times New Roman" w:hAnsi="Times New Roman" w:cs="Times New Roman"/>
          <w:szCs w:val="24"/>
        </w:rPr>
        <w:t>o dowodach osobistych, dodanego na mocy art. 42 ustawy o CIE. Uzasadnione to jest jego niezależnością od pozostałych regulacji ustawy o CIE oraz jego funkcjonalnością w zakresie regulacji dotyczących dowodów osobistych. Zasadne jest bowiem dalsze umożliwienie korzystania z danych udostępnianych w trybie pełnej teletransmisji danych, w zakresie niezbędnym do realizacji zadań określonych w ustawach szczególnych</w:t>
      </w:r>
      <w:r w:rsidR="00766644">
        <w:rPr>
          <w:rFonts w:ascii="Times New Roman" w:hAnsi="Times New Roman" w:cs="Times New Roman"/>
          <w:szCs w:val="24"/>
        </w:rPr>
        <w:t>,</w:t>
      </w:r>
      <w:r w:rsidRPr="002D35AC">
        <w:rPr>
          <w:rFonts w:ascii="Times New Roman" w:hAnsi="Times New Roman" w:cs="Times New Roman"/>
          <w:szCs w:val="24"/>
        </w:rPr>
        <w:t xml:space="preserve"> przez spółk</w:t>
      </w:r>
      <w:r w:rsidR="00FB4B98">
        <w:rPr>
          <w:rFonts w:ascii="Times New Roman" w:hAnsi="Times New Roman" w:cs="Times New Roman"/>
          <w:szCs w:val="24"/>
        </w:rPr>
        <w:t>ę</w:t>
      </w:r>
      <w:r w:rsidRPr="002D35AC">
        <w:rPr>
          <w:rFonts w:ascii="Times New Roman" w:hAnsi="Times New Roman" w:cs="Times New Roman"/>
          <w:szCs w:val="24"/>
        </w:rPr>
        <w:t>, o której mowa w art. 77 ust. 2 ustawy z dnia 4 października 2018 r. o pracowniczych planach kapitałowych.</w:t>
      </w:r>
    </w:p>
    <w:p w14:paraId="68EEA605" w14:textId="392CB599" w:rsidR="00650E6F" w:rsidRPr="002D35AC" w:rsidRDefault="002B16AA" w:rsidP="002D35AC">
      <w:pPr>
        <w:pStyle w:val="NIEARTTEKSTtekstnieartykuowanynppodstprawnarozplubpreambua"/>
        <w:rPr>
          <w:rFonts w:ascii="Times New Roman" w:eastAsia="Times New Roman" w:hAnsi="Times New Roman" w:cs="Times New Roman"/>
          <w:szCs w:val="24"/>
        </w:rPr>
      </w:pPr>
      <w:r w:rsidRPr="002D35AC">
        <w:rPr>
          <w:rFonts w:ascii="Times New Roman" w:hAnsi="Times New Roman" w:cs="Times New Roman"/>
          <w:szCs w:val="24"/>
        </w:rPr>
        <w:t>Mając na uwadze, że Minister Cyfryzacji nie określił w drodze komunikatu żadnego terminu wymaganego w art. 48 ust</w:t>
      </w:r>
      <w:r w:rsidR="00A04AF5" w:rsidRPr="002D35AC">
        <w:rPr>
          <w:rFonts w:ascii="Times New Roman" w:hAnsi="Times New Roman" w:cs="Times New Roman"/>
          <w:szCs w:val="24"/>
        </w:rPr>
        <w:t>.</w:t>
      </w:r>
      <w:r w:rsidRPr="002D35AC">
        <w:rPr>
          <w:rFonts w:ascii="Times New Roman" w:hAnsi="Times New Roman" w:cs="Times New Roman"/>
          <w:szCs w:val="24"/>
        </w:rPr>
        <w:t xml:space="preserve"> 1, a tym samym nie zostały wdrożone i udostępnione rozwiązania planowane do wdrożenia ustawą o Centralnej Informacji Emerytalnej</w:t>
      </w:r>
      <w:r w:rsidR="00766644">
        <w:rPr>
          <w:rFonts w:ascii="Times New Roman" w:hAnsi="Times New Roman" w:cs="Times New Roman"/>
          <w:szCs w:val="24"/>
        </w:rPr>
        <w:t>,</w:t>
      </w:r>
      <w:r w:rsidRPr="002D35AC">
        <w:rPr>
          <w:rFonts w:ascii="Times New Roman" w:hAnsi="Times New Roman" w:cs="Times New Roman"/>
          <w:szCs w:val="24"/>
        </w:rPr>
        <w:t xml:space="preserve"> nie zachodzi potrzeba wprowadzenia regulacji o charakterze przejściowym w ustawach: </w:t>
      </w:r>
    </w:p>
    <w:p w14:paraId="40EEBA67" w14:textId="01384027" w:rsidR="002B16AA" w:rsidRPr="002D35AC" w:rsidRDefault="002B16AA" w:rsidP="00471B01">
      <w:pPr>
        <w:pStyle w:val="PKTpunkt"/>
      </w:pPr>
      <w:r w:rsidRPr="002D35AC">
        <w:t>1)</w:t>
      </w:r>
      <w:r w:rsidRPr="002D35AC">
        <w:tab/>
        <w:t>z dnia 28 sierpnia 1997 r. o organizacji i funkcjonowaniu funduszy emerytalnych</w:t>
      </w:r>
      <w:r w:rsidR="000F483F">
        <w:t>;</w:t>
      </w:r>
    </w:p>
    <w:p w14:paraId="0706037C" w14:textId="6CBAB873" w:rsidR="002B16AA" w:rsidRPr="002D35AC" w:rsidRDefault="002B16AA" w:rsidP="00471B01">
      <w:pPr>
        <w:pStyle w:val="PKTpunkt"/>
      </w:pPr>
      <w:r w:rsidRPr="002D35AC">
        <w:t>2)</w:t>
      </w:r>
      <w:r w:rsidRPr="002D35AC">
        <w:tab/>
        <w:t xml:space="preserve">z dnia 29 sierpnia 1997 r. </w:t>
      </w:r>
      <w:r w:rsidR="00766644" w:rsidRPr="00766644">
        <w:t>–</w:t>
      </w:r>
      <w:r w:rsidR="00766644">
        <w:t xml:space="preserve"> </w:t>
      </w:r>
      <w:r w:rsidRPr="002D35AC">
        <w:t>Prawo bankowe (Dz. U. z 2024 r. poz. 1646, 1685 i 1863</w:t>
      </w:r>
      <w:r w:rsidR="00B9249A" w:rsidRPr="002D35AC">
        <w:t xml:space="preserve"> oraz z 2025 r. poz. 146, 222 i 525</w:t>
      </w:r>
      <w:r w:rsidRPr="002D35AC">
        <w:t>)</w:t>
      </w:r>
      <w:r w:rsidR="000F483F">
        <w:t>;</w:t>
      </w:r>
    </w:p>
    <w:p w14:paraId="2457CFAC" w14:textId="52430B96" w:rsidR="002B16AA" w:rsidRPr="002D35AC" w:rsidRDefault="002B16AA" w:rsidP="00471B01">
      <w:pPr>
        <w:pStyle w:val="PKTpunkt"/>
      </w:pPr>
      <w:r w:rsidRPr="002D35AC">
        <w:t>3)</w:t>
      </w:r>
      <w:r w:rsidRPr="002D35AC">
        <w:tab/>
        <w:t>z dnia 13 października 1998 r. o systemie ubezpieczeń społecznych (Dz. U. z 202</w:t>
      </w:r>
      <w:r w:rsidR="00B9249A" w:rsidRPr="002D35AC">
        <w:t>5</w:t>
      </w:r>
      <w:r w:rsidRPr="002D35AC">
        <w:t xml:space="preserve"> r. poz. </w:t>
      </w:r>
      <w:r w:rsidR="00B9249A" w:rsidRPr="002D35AC">
        <w:t>350</w:t>
      </w:r>
      <w:r w:rsidR="000F483F">
        <w:t>, 620 i 621</w:t>
      </w:r>
      <w:r w:rsidRPr="002D35AC">
        <w:t>)</w:t>
      </w:r>
      <w:r w:rsidR="000F483F">
        <w:t>;</w:t>
      </w:r>
    </w:p>
    <w:p w14:paraId="0C5D5319" w14:textId="7120646A" w:rsidR="002B16AA" w:rsidRPr="002D35AC" w:rsidRDefault="002B16AA" w:rsidP="00471B01">
      <w:pPr>
        <w:pStyle w:val="PKTpunkt"/>
      </w:pPr>
      <w:r w:rsidRPr="002D35AC">
        <w:t>4)</w:t>
      </w:r>
      <w:r w:rsidR="00650E6F" w:rsidRPr="002D35AC">
        <w:tab/>
      </w:r>
      <w:r w:rsidR="00210458" w:rsidRPr="002D35AC">
        <w:t>z dnia 22 maja 2003 r. o nadzorze ubezpieczeniowym i emerytalnym (Dz. U. z 2024 r. poz. 583)</w:t>
      </w:r>
      <w:r w:rsidR="000F483F">
        <w:t>;</w:t>
      </w:r>
    </w:p>
    <w:p w14:paraId="173D2207" w14:textId="67F5723C" w:rsidR="00210458" w:rsidRPr="002D35AC" w:rsidRDefault="00210458" w:rsidP="00471B01">
      <w:pPr>
        <w:pStyle w:val="PKTpunkt"/>
      </w:pPr>
      <w:r w:rsidRPr="002D35AC">
        <w:t>5)</w:t>
      </w:r>
      <w:r w:rsidR="00650E6F" w:rsidRPr="002D35AC">
        <w:tab/>
      </w:r>
      <w:r w:rsidRPr="002D35AC">
        <w:t>z dnia 20 kwietnia 2004 r. o indywidualnych kontach emerytalnych oraz indywidualnych kontach zabezpieczenia emerytalnego</w:t>
      </w:r>
      <w:r w:rsidR="000F483F">
        <w:t>;</w:t>
      </w:r>
    </w:p>
    <w:p w14:paraId="7F344E68" w14:textId="13603612" w:rsidR="00210458" w:rsidRPr="002D35AC" w:rsidRDefault="00210458" w:rsidP="00471B01">
      <w:pPr>
        <w:pStyle w:val="PKTpunkt"/>
      </w:pPr>
      <w:r w:rsidRPr="002D35AC">
        <w:t>6)</w:t>
      </w:r>
      <w:r w:rsidRPr="002D35AC">
        <w:tab/>
        <w:t>z dnia 20 kwietnia 2004 r. o pracowniczych programach emerytalnych (Dz.</w:t>
      </w:r>
      <w:r w:rsidR="00B87046" w:rsidRPr="002D35AC">
        <w:t> </w:t>
      </w:r>
      <w:r w:rsidRPr="002D35AC">
        <w:t>U. z</w:t>
      </w:r>
      <w:r w:rsidR="00CE73C7" w:rsidRPr="002D35AC">
        <w:t> </w:t>
      </w:r>
      <w:r w:rsidRPr="002D35AC">
        <w:t>2024 r. poz. 556)</w:t>
      </w:r>
      <w:r w:rsidR="000F483F">
        <w:t>;</w:t>
      </w:r>
    </w:p>
    <w:p w14:paraId="3C2E133F" w14:textId="6D0709EF" w:rsidR="00210458" w:rsidRPr="002D35AC" w:rsidRDefault="00210458" w:rsidP="00471B01">
      <w:pPr>
        <w:pStyle w:val="PKTpunkt"/>
      </w:pPr>
      <w:r w:rsidRPr="002D35AC">
        <w:t>7)</w:t>
      </w:r>
      <w:r w:rsidRPr="002D35AC">
        <w:tab/>
        <w:t>z dnia 27 maja 2004 r. o funduszach inwestycyjnych i zarządzaniu alternatywnymi funduszami inwestycyjnymi (Dz. U. z 2024 r. poz. 1034 i 1863</w:t>
      </w:r>
      <w:r w:rsidR="00B9249A" w:rsidRPr="002D35AC">
        <w:t xml:space="preserve"> oraz z 2025 r. poz. 146</w:t>
      </w:r>
      <w:r w:rsidRPr="002D35AC">
        <w:t>)</w:t>
      </w:r>
      <w:r w:rsidR="000F483F">
        <w:t>;</w:t>
      </w:r>
    </w:p>
    <w:p w14:paraId="1A408A82" w14:textId="4214F4E9" w:rsidR="00210458" w:rsidRPr="002D35AC" w:rsidRDefault="00210458" w:rsidP="00471B01">
      <w:pPr>
        <w:pStyle w:val="PKTpunkt"/>
      </w:pPr>
      <w:r w:rsidRPr="002D35AC">
        <w:lastRenderedPageBreak/>
        <w:t>8)</w:t>
      </w:r>
      <w:r w:rsidRPr="002D35AC">
        <w:tab/>
        <w:t>z dnia 29 lipca 2005 r. o obrocie instrumentami finansowymi</w:t>
      </w:r>
      <w:r w:rsidR="00B9249A" w:rsidRPr="002D35AC">
        <w:t xml:space="preserve"> (Dz. U. z 2024 r. poz. 722 i 1863 oraz z 2025 r. poz. 146)</w:t>
      </w:r>
      <w:r w:rsidR="000F483F">
        <w:t>;</w:t>
      </w:r>
    </w:p>
    <w:p w14:paraId="18C886F6" w14:textId="764F0F91" w:rsidR="00210458" w:rsidRPr="002D35AC" w:rsidRDefault="00210458" w:rsidP="00471B01">
      <w:pPr>
        <w:pStyle w:val="PKTpunkt"/>
      </w:pPr>
      <w:r w:rsidRPr="002D35AC">
        <w:t>9)</w:t>
      </w:r>
      <w:r w:rsidRPr="002D35AC">
        <w:tab/>
        <w:t>z dnia 24 września 2010 r. o ewidencji ludności (Dz. U. z 202</w:t>
      </w:r>
      <w:r w:rsidR="00B9249A" w:rsidRPr="002D35AC">
        <w:t>5</w:t>
      </w:r>
      <w:r w:rsidRPr="002D35AC">
        <w:t xml:space="preserve"> r. poz. </w:t>
      </w:r>
      <w:r w:rsidR="000F483F">
        <w:t>274</w:t>
      </w:r>
      <w:r w:rsidRPr="002D35AC">
        <w:t>)</w:t>
      </w:r>
      <w:r w:rsidR="000F483F">
        <w:t>;</w:t>
      </w:r>
    </w:p>
    <w:p w14:paraId="72A77247" w14:textId="52151201" w:rsidR="00210458" w:rsidRPr="002D35AC" w:rsidRDefault="00210458" w:rsidP="00471B01">
      <w:pPr>
        <w:pStyle w:val="PKTpunkt"/>
      </w:pPr>
      <w:r w:rsidRPr="002D35AC">
        <w:t>10)</w:t>
      </w:r>
      <w:r w:rsidRPr="002D35AC">
        <w:tab/>
        <w:t>z dnia 11 września 2015 r. o działalności ubezpieczeniowej i reasekuracyjnej (Dz. U. z</w:t>
      </w:r>
      <w:r w:rsidR="00CE73C7" w:rsidRPr="002D35AC">
        <w:t> </w:t>
      </w:r>
      <w:r w:rsidRPr="002D35AC">
        <w:t>2024 r. poz. 838</w:t>
      </w:r>
      <w:r w:rsidR="00CE73C7" w:rsidRPr="002D35AC">
        <w:t>,</w:t>
      </w:r>
      <w:r w:rsidRPr="002D35AC">
        <w:t xml:space="preserve"> 1565 i 1863</w:t>
      </w:r>
      <w:r w:rsidR="00B9249A" w:rsidRPr="002D35AC">
        <w:t xml:space="preserve"> oraz z 2025 r. poz. 146</w:t>
      </w:r>
      <w:r w:rsidRPr="002D35AC">
        <w:t>)</w:t>
      </w:r>
      <w:r w:rsidR="000F483F">
        <w:t>;</w:t>
      </w:r>
    </w:p>
    <w:p w14:paraId="01F96B0B" w14:textId="0D609299" w:rsidR="00210458" w:rsidRPr="002D35AC" w:rsidRDefault="00210458" w:rsidP="00471B01">
      <w:pPr>
        <w:pStyle w:val="PKTpunkt"/>
      </w:pPr>
      <w:r w:rsidRPr="002D35AC">
        <w:t>11)</w:t>
      </w:r>
      <w:r w:rsidRPr="002D35AC">
        <w:tab/>
        <w:t>z dnia 4 października 2018 r. o pracowniczych planach kapitałowych (Dz. U. z 2024 r. poz. 427)</w:t>
      </w:r>
      <w:r w:rsidR="000F483F">
        <w:t>;</w:t>
      </w:r>
    </w:p>
    <w:p w14:paraId="7DF9698A" w14:textId="4CE4B014" w:rsidR="00210458" w:rsidRPr="002D35AC" w:rsidRDefault="00210458" w:rsidP="00471B01">
      <w:pPr>
        <w:pStyle w:val="PKTpunkt"/>
      </w:pPr>
      <w:r w:rsidRPr="002D35AC">
        <w:t>12)</w:t>
      </w:r>
      <w:r w:rsidR="00650E6F" w:rsidRPr="002D35AC">
        <w:tab/>
      </w:r>
      <w:r w:rsidRPr="002D35AC">
        <w:t>z dnia 4 lipca 2019 r. o systemie instytucji rozwoju</w:t>
      </w:r>
      <w:r w:rsidR="00CE73C7" w:rsidRPr="002D35AC">
        <w:t xml:space="preserve"> (Dz. U. z 2024 r. poz. 923</w:t>
      </w:r>
      <w:r w:rsidR="00B9249A" w:rsidRPr="002D35AC">
        <w:t xml:space="preserve"> oraz z 2025 r. poz. 352</w:t>
      </w:r>
      <w:r w:rsidR="00CE73C7" w:rsidRPr="002D35AC">
        <w:t>)</w:t>
      </w:r>
      <w:r w:rsidR="000F483F">
        <w:t>;</w:t>
      </w:r>
    </w:p>
    <w:p w14:paraId="4969B89A" w14:textId="215DAC26" w:rsidR="00210458" w:rsidRPr="002D35AC" w:rsidRDefault="00210458" w:rsidP="00471B01">
      <w:pPr>
        <w:pStyle w:val="PKTpunkt"/>
        <w:spacing w:after="240"/>
        <w:rPr>
          <w:rFonts w:eastAsia="Times New Roman"/>
        </w:rPr>
      </w:pPr>
      <w:r w:rsidRPr="002D35AC">
        <w:t>13)</w:t>
      </w:r>
      <w:r w:rsidRPr="002D35AC">
        <w:tab/>
        <w:t>z dnia 27 stycznia 2022 r. o dokumentach paszportowych (Dz. U. z 2024 r. poz. 1063).</w:t>
      </w:r>
    </w:p>
    <w:p w14:paraId="2E04F040" w14:textId="2B85A3EE" w:rsidR="000E1878" w:rsidRPr="002D35AC" w:rsidRDefault="000E1878" w:rsidP="002D35AC">
      <w:pPr>
        <w:pStyle w:val="NIEARTTEKSTtekstnieartykuowanynppodstprawnarozplubpreambua"/>
        <w:rPr>
          <w:rFonts w:ascii="Times New Roman" w:eastAsia="Times New Roman" w:hAnsi="Times New Roman" w:cs="Times New Roman"/>
          <w:szCs w:val="24"/>
        </w:rPr>
      </w:pPr>
      <w:r w:rsidRPr="002D35AC">
        <w:rPr>
          <w:rFonts w:ascii="Times New Roman" w:eastAsia="Times New Roman" w:hAnsi="Times New Roman" w:cs="Times New Roman"/>
          <w:szCs w:val="24"/>
        </w:rPr>
        <w:t>Projektowane regulacje nie stoją w sprzeczności z prawem Unii Europejskiej.</w:t>
      </w:r>
    </w:p>
    <w:p w14:paraId="0E819F5E" w14:textId="586AEE21" w:rsidR="000E1878" w:rsidRPr="002D35AC" w:rsidRDefault="000E1878" w:rsidP="002D35AC">
      <w:pPr>
        <w:pStyle w:val="NIEARTTEKSTtekstnieartykuowanynppodstprawnarozplubpreambua"/>
        <w:rPr>
          <w:rFonts w:ascii="Times New Roman" w:eastAsia="Times New Roman" w:hAnsi="Times New Roman" w:cs="Times New Roman"/>
          <w:szCs w:val="24"/>
        </w:rPr>
      </w:pPr>
      <w:r w:rsidRPr="002D35AC">
        <w:rPr>
          <w:rFonts w:ascii="Times New Roman" w:eastAsia="Times New Roman" w:hAnsi="Times New Roman" w:cs="Times New Roman"/>
          <w:szCs w:val="24"/>
        </w:rPr>
        <w:t>Projekt nie wymaga zasięgnięcia opinii, dokonania konsultacji oraz uzgodnienia z</w:t>
      </w:r>
      <w:r w:rsidR="00B87046" w:rsidRPr="002D35AC">
        <w:rPr>
          <w:rFonts w:ascii="Times New Roman" w:hAnsi="Times New Roman" w:cs="Times New Roman"/>
          <w:szCs w:val="24"/>
        </w:rPr>
        <w:t> </w:t>
      </w:r>
      <w:r w:rsidRPr="002D35AC">
        <w:rPr>
          <w:rFonts w:ascii="Times New Roman" w:eastAsia="Times New Roman" w:hAnsi="Times New Roman" w:cs="Times New Roman"/>
          <w:szCs w:val="24"/>
        </w:rPr>
        <w:t>właściwymi organami i instytucjami Unii Europejskiej, w tym Europejskim Bankiem Centralnym.</w:t>
      </w:r>
    </w:p>
    <w:p w14:paraId="267B1FBC" w14:textId="3E8E97E6" w:rsidR="00CE73C7" w:rsidRPr="002D35AC" w:rsidRDefault="00CE73C7" w:rsidP="002D35AC">
      <w:pPr>
        <w:pStyle w:val="NIEARTTEKSTtekstnieartykuowanynppodstprawnarozplubpreambua"/>
        <w:rPr>
          <w:rFonts w:ascii="Times New Roman" w:hAnsi="Times New Roman" w:cs="Times New Roman"/>
          <w:szCs w:val="24"/>
        </w:rPr>
      </w:pPr>
      <w:r w:rsidRPr="002D35AC">
        <w:rPr>
          <w:rFonts w:ascii="Times New Roman" w:hAnsi="Times New Roman" w:cs="Times New Roman"/>
          <w:szCs w:val="24"/>
        </w:rPr>
        <w:t xml:space="preserve">Projekt ustawy został udostępniony w Biuletynie Informacji Publicznej na stronie </w:t>
      </w:r>
      <w:r w:rsidR="001C5CC8" w:rsidRPr="002D35AC">
        <w:rPr>
          <w:rFonts w:ascii="Times New Roman" w:hAnsi="Times New Roman" w:cs="Times New Roman"/>
          <w:szCs w:val="24"/>
        </w:rPr>
        <w:t>podmiotowej</w:t>
      </w:r>
      <w:r w:rsidRPr="002D35AC">
        <w:rPr>
          <w:rFonts w:ascii="Times New Roman" w:hAnsi="Times New Roman" w:cs="Times New Roman"/>
          <w:szCs w:val="24"/>
        </w:rPr>
        <w:t xml:space="preserve"> Rządowego Centrum Legislacji w zakładce Rządowy Proces Legislacyjny zgodnie z § 52 uchwały nr 190 Rady Ministrów z dnia 29 października 2013 r. – Regulamin pracy Rady Ministrów (M.P. z 2024 r. poz. 806</w:t>
      </w:r>
      <w:r w:rsidR="00766644">
        <w:rPr>
          <w:rFonts w:ascii="Times New Roman" w:hAnsi="Times New Roman" w:cs="Times New Roman"/>
          <w:szCs w:val="24"/>
        </w:rPr>
        <w:t xml:space="preserve"> </w:t>
      </w:r>
      <w:r w:rsidR="00766644" w:rsidRPr="00766644">
        <w:rPr>
          <w:rFonts w:ascii="Times New Roman" w:hAnsi="Times New Roman" w:cs="Times New Roman"/>
          <w:szCs w:val="24"/>
        </w:rPr>
        <w:t>oraz z 2025 r. poz. 408</w:t>
      </w:r>
      <w:r w:rsidRPr="002D35AC">
        <w:rPr>
          <w:rFonts w:ascii="Times New Roman" w:hAnsi="Times New Roman" w:cs="Times New Roman"/>
          <w:szCs w:val="24"/>
        </w:rPr>
        <w:t>) oraz stosownie do wymogów art. 5 ustawy z</w:t>
      </w:r>
      <w:r w:rsidR="00B87046" w:rsidRPr="002D35AC">
        <w:rPr>
          <w:rFonts w:ascii="Times New Roman" w:hAnsi="Times New Roman" w:cs="Times New Roman"/>
          <w:szCs w:val="24"/>
        </w:rPr>
        <w:t> </w:t>
      </w:r>
      <w:r w:rsidRPr="002D35AC">
        <w:rPr>
          <w:rFonts w:ascii="Times New Roman" w:hAnsi="Times New Roman" w:cs="Times New Roman"/>
          <w:szCs w:val="24"/>
        </w:rPr>
        <w:t>dnia 7 lipca 2005 r. o działalności lobbingowej w procesie stanowienia prawa (Dz. U. z 2017 r. poz. 248 oraz z 2024 r. poz. 1535) w Biuletynie Informacji Publicznej na stronie podmiotowej Ministra Cyfryzacji.</w:t>
      </w:r>
    </w:p>
    <w:p w14:paraId="0C2F7A6F" w14:textId="1F399707" w:rsidR="004B0488" w:rsidRPr="002D35AC" w:rsidRDefault="004B0488" w:rsidP="002D35AC">
      <w:pPr>
        <w:ind w:firstLine="567"/>
        <w:rPr>
          <w:rFonts w:eastAsia="Times New Roman" w:cs="Times New Roman"/>
          <w:szCs w:val="24"/>
        </w:rPr>
      </w:pPr>
      <w:r w:rsidRPr="002D35AC">
        <w:rPr>
          <w:rFonts w:cs="Times New Roman"/>
          <w:szCs w:val="24"/>
        </w:rPr>
        <w:t>Ustawa wejdzie w życie po upływie 14 dni od dnia ogłoszenia</w:t>
      </w:r>
      <w:r w:rsidR="00CB51C8" w:rsidRPr="002D35AC">
        <w:rPr>
          <w:rFonts w:cs="Times New Roman"/>
          <w:szCs w:val="24"/>
        </w:rPr>
        <w:t xml:space="preserve"> z wyjątkiem art. 4 pkt 1 lit. c i pkt 2, które wchodzą w życie z dniem 1 </w:t>
      </w:r>
      <w:r w:rsidR="00CB3F7B" w:rsidRPr="002D35AC">
        <w:rPr>
          <w:rFonts w:cs="Times New Roman"/>
          <w:szCs w:val="24"/>
        </w:rPr>
        <w:t>stycznia 2026</w:t>
      </w:r>
      <w:r w:rsidR="00CB51C8" w:rsidRPr="002D35AC">
        <w:rPr>
          <w:rFonts w:cs="Times New Roman"/>
          <w:szCs w:val="24"/>
        </w:rPr>
        <w:t xml:space="preserve"> r.</w:t>
      </w:r>
      <w:bookmarkEnd w:id="0"/>
    </w:p>
    <w:sectPr w:rsidR="004B0488" w:rsidRPr="002D35AC" w:rsidSect="001A7F15">
      <w:headerReference w:type="default" r:id="rId8"/>
      <w:foot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22878" w14:textId="77777777" w:rsidR="00C6238D" w:rsidRDefault="00C6238D">
      <w:r>
        <w:separator/>
      </w:r>
    </w:p>
  </w:endnote>
  <w:endnote w:type="continuationSeparator" w:id="0">
    <w:p w14:paraId="670EDECA" w14:textId="77777777" w:rsidR="00C6238D" w:rsidRDefault="00C6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408175"/>
      <w:docPartObj>
        <w:docPartGallery w:val="Page Numbers (Bottom of Page)"/>
        <w:docPartUnique/>
      </w:docPartObj>
    </w:sdtPr>
    <w:sdtEndPr/>
    <w:sdtContent>
      <w:p w14:paraId="4D54A93F" w14:textId="1347040B" w:rsidR="00147399" w:rsidRDefault="00147399">
        <w:pPr>
          <w:pStyle w:val="Stopka"/>
          <w:jc w:val="center"/>
        </w:pPr>
        <w:r>
          <w:fldChar w:fldCharType="begin"/>
        </w:r>
        <w:r>
          <w:instrText>PAGE   \* MERGEFORMAT</w:instrText>
        </w:r>
        <w:r>
          <w:fldChar w:fldCharType="separate"/>
        </w:r>
        <w:r>
          <w:t>2</w:t>
        </w:r>
        <w:r>
          <w:fldChar w:fldCharType="end"/>
        </w:r>
      </w:p>
    </w:sdtContent>
  </w:sdt>
  <w:p w14:paraId="2A588B3A" w14:textId="77777777" w:rsidR="00147399" w:rsidRDefault="001473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E5451" w14:textId="77777777" w:rsidR="00C6238D" w:rsidRDefault="00C6238D">
      <w:r>
        <w:separator/>
      </w:r>
    </w:p>
  </w:footnote>
  <w:footnote w:type="continuationSeparator" w:id="0">
    <w:p w14:paraId="57421C96" w14:textId="77777777" w:rsidR="00C6238D" w:rsidRDefault="00C6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28DB" w14:textId="3C3C8D8D" w:rsidR="00CC3E3D" w:rsidRPr="00B371CC" w:rsidRDefault="00CC3E3D" w:rsidP="00B371CC">
    <w:pPr>
      <w:pStyle w:val="Nagwek"/>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78"/>
    <w:rsid w:val="000012DA"/>
    <w:rsid w:val="0000246E"/>
    <w:rsid w:val="00003862"/>
    <w:rsid w:val="00012A35"/>
    <w:rsid w:val="00015727"/>
    <w:rsid w:val="00016099"/>
    <w:rsid w:val="00017DC2"/>
    <w:rsid w:val="00021522"/>
    <w:rsid w:val="00023471"/>
    <w:rsid w:val="00023F13"/>
    <w:rsid w:val="000267BF"/>
    <w:rsid w:val="00030634"/>
    <w:rsid w:val="00030FC0"/>
    <w:rsid w:val="000319C1"/>
    <w:rsid w:val="00031A8B"/>
    <w:rsid w:val="00031BCA"/>
    <w:rsid w:val="000330FA"/>
    <w:rsid w:val="0003362F"/>
    <w:rsid w:val="00033666"/>
    <w:rsid w:val="00036B63"/>
    <w:rsid w:val="00037E1A"/>
    <w:rsid w:val="00043495"/>
    <w:rsid w:val="00046A75"/>
    <w:rsid w:val="00047312"/>
    <w:rsid w:val="000508BD"/>
    <w:rsid w:val="000517AB"/>
    <w:rsid w:val="0005339C"/>
    <w:rsid w:val="0005432D"/>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2E19"/>
    <w:rsid w:val="0008557B"/>
    <w:rsid w:val="00085CE7"/>
    <w:rsid w:val="000906EE"/>
    <w:rsid w:val="00091BA2"/>
    <w:rsid w:val="00094069"/>
    <w:rsid w:val="000944EF"/>
    <w:rsid w:val="00095408"/>
    <w:rsid w:val="0009732D"/>
    <w:rsid w:val="000973F0"/>
    <w:rsid w:val="000A1296"/>
    <w:rsid w:val="000A1C27"/>
    <w:rsid w:val="000A1C3A"/>
    <w:rsid w:val="000A1DAD"/>
    <w:rsid w:val="000A2649"/>
    <w:rsid w:val="000A323B"/>
    <w:rsid w:val="000A69C4"/>
    <w:rsid w:val="000B298D"/>
    <w:rsid w:val="000B5B2D"/>
    <w:rsid w:val="000B5DCE"/>
    <w:rsid w:val="000B6D85"/>
    <w:rsid w:val="000C05BA"/>
    <w:rsid w:val="000C0E8F"/>
    <w:rsid w:val="000C3004"/>
    <w:rsid w:val="000C4BC4"/>
    <w:rsid w:val="000D0110"/>
    <w:rsid w:val="000D0A9B"/>
    <w:rsid w:val="000D2468"/>
    <w:rsid w:val="000D318A"/>
    <w:rsid w:val="000D35C7"/>
    <w:rsid w:val="000D4F2F"/>
    <w:rsid w:val="000D55EF"/>
    <w:rsid w:val="000D6173"/>
    <w:rsid w:val="000D6F83"/>
    <w:rsid w:val="000E1878"/>
    <w:rsid w:val="000E25CC"/>
    <w:rsid w:val="000E2629"/>
    <w:rsid w:val="000E3694"/>
    <w:rsid w:val="000E490F"/>
    <w:rsid w:val="000E53F5"/>
    <w:rsid w:val="000E6241"/>
    <w:rsid w:val="000F2BE3"/>
    <w:rsid w:val="000F3D0D"/>
    <w:rsid w:val="000F483F"/>
    <w:rsid w:val="000F6ED4"/>
    <w:rsid w:val="000F7A6E"/>
    <w:rsid w:val="001042BA"/>
    <w:rsid w:val="00106114"/>
    <w:rsid w:val="00106D03"/>
    <w:rsid w:val="00110465"/>
    <w:rsid w:val="00110628"/>
    <w:rsid w:val="0011245A"/>
    <w:rsid w:val="0011493E"/>
    <w:rsid w:val="00115B72"/>
    <w:rsid w:val="001209EC"/>
    <w:rsid w:val="00120A9E"/>
    <w:rsid w:val="001230BC"/>
    <w:rsid w:val="00125A9C"/>
    <w:rsid w:val="00125F58"/>
    <w:rsid w:val="001270A2"/>
    <w:rsid w:val="001276B3"/>
    <w:rsid w:val="00131237"/>
    <w:rsid w:val="001329AC"/>
    <w:rsid w:val="00134CA0"/>
    <w:rsid w:val="0014026F"/>
    <w:rsid w:val="0014311F"/>
    <w:rsid w:val="00147399"/>
    <w:rsid w:val="00147A47"/>
    <w:rsid w:val="00147AA1"/>
    <w:rsid w:val="001520CF"/>
    <w:rsid w:val="0015667C"/>
    <w:rsid w:val="00157110"/>
    <w:rsid w:val="0015742A"/>
    <w:rsid w:val="00157834"/>
    <w:rsid w:val="00157DA1"/>
    <w:rsid w:val="00163147"/>
    <w:rsid w:val="00164C57"/>
    <w:rsid w:val="00164C9D"/>
    <w:rsid w:val="001653B1"/>
    <w:rsid w:val="00166987"/>
    <w:rsid w:val="0017279D"/>
    <w:rsid w:val="00172F7A"/>
    <w:rsid w:val="00173150"/>
    <w:rsid w:val="00173390"/>
    <w:rsid w:val="001736F0"/>
    <w:rsid w:val="00173BB3"/>
    <w:rsid w:val="001740D0"/>
    <w:rsid w:val="00174F2C"/>
    <w:rsid w:val="0018006F"/>
    <w:rsid w:val="00180F2A"/>
    <w:rsid w:val="00184B91"/>
    <w:rsid w:val="00184D4A"/>
    <w:rsid w:val="00186EC1"/>
    <w:rsid w:val="00187E2B"/>
    <w:rsid w:val="00191E1F"/>
    <w:rsid w:val="00194503"/>
    <w:rsid w:val="0019473B"/>
    <w:rsid w:val="001952B1"/>
    <w:rsid w:val="00196E39"/>
    <w:rsid w:val="00197649"/>
    <w:rsid w:val="001A01FB"/>
    <w:rsid w:val="001A10E9"/>
    <w:rsid w:val="001A183D"/>
    <w:rsid w:val="001A2B65"/>
    <w:rsid w:val="001A3CD3"/>
    <w:rsid w:val="001A5BEF"/>
    <w:rsid w:val="001A7F15"/>
    <w:rsid w:val="001B342E"/>
    <w:rsid w:val="001B59F8"/>
    <w:rsid w:val="001B7365"/>
    <w:rsid w:val="001C1832"/>
    <w:rsid w:val="001C188C"/>
    <w:rsid w:val="001C238B"/>
    <w:rsid w:val="001C5CC8"/>
    <w:rsid w:val="001D1783"/>
    <w:rsid w:val="001D53CD"/>
    <w:rsid w:val="001D55A3"/>
    <w:rsid w:val="001D5AF5"/>
    <w:rsid w:val="001E1B5D"/>
    <w:rsid w:val="001E1E73"/>
    <w:rsid w:val="001E4E0C"/>
    <w:rsid w:val="001E526D"/>
    <w:rsid w:val="001E5655"/>
    <w:rsid w:val="001F1832"/>
    <w:rsid w:val="001F220F"/>
    <w:rsid w:val="001F25B3"/>
    <w:rsid w:val="001F5679"/>
    <w:rsid w:val="001F5F55"/>
    <w:rsid w:val="001F6616"/>
    <w:rsid w:val="0020212D"/>
    <w:rsid w:val="00202BD4"/>
    <w:rsid w:val="00204A97"/>
    <w:rsid w:val="00210458"/>
    <w:rsid w:val="002114EF"/>
    <w:rsid w:val="002132C7"/>
    <w:rsid w:val="002166AD"/>
    <w:rsid w:val="00217871"/>
    <w:rsid w:val="00221ED8"/>
    <w:rsid w:val="002231EA"/>
    <w:rsid w:val="00223FDF"/>
    <w:rsid w:val="00226D8A"/>
    <w:rsid w:val="002279C0"/>
    <w:rsid w:val="002300D7"/>
    <w:rsid w:val="0023034B"/>
    <w:rsid w:val="0023727E"/>
    <w:rsid w:val="00242081"/>
    <w:rsid w:val="002428AD"/>
    <w:rsid w:val="00243777"/>
    <w:rsid w:val="002441CD"/>
    <w:rsid w:val="002501A3"/>
    <w:rsid w:val="0025166C"/>
    <w:rsid w:val="002555D4"/>
    <w:rsid w:val="002574B9"/>
    <w:rsid w:val="00261A16"/>
    <w:rsid w:val="0026315B"/>
    <w:rsid w:val="00263522"/>
    <w:rsid w:val="00264EC6"/>
    <w:rsid w:val="00271013"/>
    <w:rsid w:val="00271A38"/>
    <w:rsid w:val="00273FE4"/>
    <w:rsid w:val="002765B4"/>
    <w:rsid w:val="00276A94"/>
    <w:rsid w:val="00281380"/>
    <w:rsid w:val="002823F3"/>
    <w:rsid w:val="00292F49"/>
    <w:rsid w:val="0029405D"/>
    <w:rsid w:val="00294215"/>
    <w:rsid w:val="00294FA6"/>
    <w:rsid w:val="00295A6F"/>
    <w:rsid w:val="002A20C4"/>
    <w:rsid w:val="002A570F"/>
    <w:rsid w:val="002A7292"/>
    <w:rsid w:val="002A7358"/>
    <w:rsid w:val="002A7902"/>
    <w:rsid w:val="002A7C15"/>
    <w:rsid w:val="002B0F6B"/>
    <w:rsid w:val="002B16AA"/>
    <w:rsid w:val="002B23B8"/>
    <w:rsid w:val="002B4429"/>
    <w:rsid w:val="002B68A6"/>
    <w:rsid w:val="002B7FAF"/>
    <w:rsid w:val="002D0C4F"/>
    <w:rsid w:val="002D11C7"/>
    <w:rsid w:val="002D1364"/>
    <w:rsid w:val="002D35AC"/>
    <w:rsid w:val="002D4D30"/>
    <w:rsid w:val="002D5000"/>
    <w:rsid w:val="002D598D"/>
    <w:rsid w:val="002D7188"/>
    <w:rsid w:val="002E1DE3"/>
    <w:rsid w:val="002E2AB6"/>
    <w:rsid w:val="002E3F34"/>
    <w:rsid w:val="002E5F79"/>
    <w:rsid w:val="002E64FA"/>
    <w:rsid w:val="002F0A00"/>
    <w:rsid w:val="002F0CFA"/>
    <w:rsid w:val="002F669F"/>
    <w:rsid w:val="00301C97"/>
    <w:rsid w:val="003062EF"/>
    <w:rsid w:val="0031004C"/>
    <w:rsid w:val="003105F6"/>
    <w:rsid w:val="00311297"/>
    <w:rsid w:val="003113BE"/>
    <w:rsid w:val="003122CA"/>
    <w:rsid w:val="00313A40"/>
    <w:rsid w:val="003148FD"/>
    <w:rsid w:val="00316807"/>
    <w:rsid w:val="00320C3E"/>
    <w:rsid w:val="00321080"/>
    <w:rsid w:val="00322D45"/>
    <w:rsid w:val="0032569A"/>
    <w:rsid w:val="00325A1F"/>
    <w:rsid w:val="003268F9"/>
    <w:rsid w:val="00330BAF"/>
    <w:rsid w:val="00334E3A"/>
    <w:rsid w:val="0033507E"/>
    <w:rsid w:val="003361DD"/>
    <w:rsid w:val="003369A7"/>
    <w:rsid w:val="00336B8A"/>
    <w:rsid w:val="00341A6A"/>
    <w:rsid w:val="00345B9C"/>
    <w:rsid w:val="00352DAE"/>
    <w:rsid w:val="00354EB9"/>
    <w:rsid w:val="003602AE"/>
    <w:rsid w:val="00360929"/>
    <w:rsid w:val="003647D5"/>
    <w:rsid w:val="003674B0"/>
    <w:rsid w:val="00370D2C"/>
    <w:rsid w:val="003722FA"/>
    <w:rsid w:val="0037727C"/>
    <w:rsid w:val="00377E70"/>
    <w:rsid w:val="00380904"/>
    <w:rsid w:val="00381A59"/>
    <w:rsid w:val="003823EE"/>
    <w:rsid w:val="00382960"/>
    <w:rsid w:val="00382DB4"/>
    <w:rsid w:val="003846F7"/>
    <w:rsid w:val="003851ED"/>
    <w:rsid w:val="00385B39"/>
    <w:rsid w:val="00386785"/>
    <w:rsid w:val="003879B5"/>
    <w:rsid w:val="00390E89"/>
    <w:rsid w:val="00391B1A"/>
    <w:rsid w:val="00394423"/>
    <w:rsid w:val="00396942"/>
    <w:rsid w:val="00396B49"/>
    <w:rsid w:val="00396E3E"/>
    <w:rsid w:val="003A306E"/>
    <w:rsid w:val="003A60DC"/>
    <w:rsid w:val="003A6A46"/>
    <w:rsid w:val="003A7A63"/>
    <w:rsid w:val="003B000C"/>
    <w:rsid w:val="003B0F1D"/>
    <w:rsid w:val="003B29F3"/>
    <w:rsid w:val="003B4A57"/>
    <w:rsid w:val="003B4ABC"/>
    <w:rsid w:val="003C0AD9"/>
    <w:rsid w:val="003C0ED0"/>
    <w:rsid w:val="003C1D49"/>
    <w:rsid w:val="003C35C4"/>
    <w:rsid w:val="003D12C2"/>
    <w:rsid w:val="003D31B9"/>
    <w:rsid w:val="003D3867"/>
    <w:rsid w:val="003D52D7"/>
    <w:rsid w:val="003E0D1A"/>
    <w:rsid w:val="003E2DA3"/>
    <w:rsid w:val="003F020D"/>
    <w:rsid w:val="003F03D9"/>
    <w:rsid w:val="003F0566"/>
    <w:rsid w:val="003F2FBE"/>
    <w:rsid w:val="003F318D"/>
    <w:rsid w:val="003F5BAE"/>
    <w:rsid w:val="003F6ED7"/>
    <w:rsid w:val="00401C84"/>
    <w:rsid w:val="00403210"/>
    <w:rsid w:val="004035BB"/>
    <w:rsid w:val="004035EB"/>
    <w:rsid w:val="00407332"/>
    <w:rsid w:val="00407828"/>
    <w:rsid w:val="00411630"/>
    <w:rsid w:val="00413D8E"/>
    <w:rsid w:val="004140F2"/>
    <w:rsid w:val="004140FD"/>
    <w:rsid w:val="00417B22"/>
    <w:rsid w:val="00421085"/>
    <w:rsid w:val="0042465E"/>
    <w:rsid w:val="00424943"/>
    <w:rsid w:val="00424DF7"/>
    <w:rsid w:val="00432044"/>
    <w:rsid w:val="00432B76"/>
    <w:rsid w:val="00434D01"/>
    <w:rsid w:val="00435D26"/>
    <w:rsid w:val="00440C99"/>
    <w:rsid w:val="0044175C"/>
    <w:rsid w:val="00443B10"/>
    <w:rsid w:val="00445E99"/>
    <w:rsid w:val="00445F4D"/>
    <w:rsid w:val="004504C0"/>
    <w:rsid w:val="004550FB"/>
    <w:rsid w:val="00455599"/>
    <w:rsid w:val="0046111A"/>
    <w:rsid w:val="00462946"/>
    <w:rsid w:val="00463F43"/>
    <w:rsid w:val="00464B94"/>
    <w:rsid w:val="004653A8"/>
    <w:rsid w:val="00465A0B"/>
    <w:rsid w:val="0047077C"/>
    <w:rsid w:val="00470B05"/>
    <w:rsid w:val="00471B01"/>
    <w:rsid w:val="0047207C"/>
    <w:rsid w:val="00472CD6"/>
    <w:rsid w:val="00474E3C"/>
    <w:rsid w:val="00480A58"/>
    <w:rsid w:val="00480F7E"/>
    <w:rsid w:val="00482151"/>
    <w:rsid w:val="00485FAD"/>
    <w:rsid w:val="00487AED"/>
    <w:rsid w:val="00491EDF"/>
    <w:rsid w:val="00492A3F"/>
    <w:rsid w:val="00494F62"/>
    <w:rsid w:val="004A2001"/>
    <w:rsid w:val="004A3590"/>
    <w:rsid w:val="004B00A7"/>
    <w:rsid w:val="004B0488"/>
    <w:rsid w:val="004B25E2"/>
    <w:rsid w:val="004B34D7"/>
    <w:rsid w:val="004B5037"/>
    <w:rsid w:val="004B5B2F"/>
    <w:rsid w:val="004B626A"/>
    <w:rsid w:val="004B660E"/>
    <w:rsid w:val="004C05BD"/>
    <w:rsid w:val="004C2ACD"/>
    <w:rsid w:val="004C3B06"/>
    <w:rsid w:val="004C3F97"/>
    <w:rsid w:val="004C7EE7"/>
    <w:rsid w:val="004D2DEE"/>
    <w:rsid w:val="004D2E1F"/>
    <w:rsid w:val="004D7FD9"/>
    <w:rsid w:val="004E1324"/>
    <w:rsid w:val="004E19A5"/>
    <w:rsid w:val="004E37E5"/>
    <w:rsid w:val="004E3FDB"/>
    <w:rsid w:val="004F1F4A"/>
    <w:rsid w:val="004F296D"/>
    <w:rsid w:val="004F508B"/>
    <w:rsid w:val="004F5CEE"/>
    <w:rsid w:val="004F5DD0"/>
    <w:rsid w:val="004F695F"/>
    <w:rsid w:val="004F6CA4"/>
    <w:rsid w:val="00500752"/>
    <w:rsid w:val="00501A50"/>
    <w:rsid w:val="00501B93"/>
    <w:rsid w:val="0050222D"/>
    <w:rsid w:val="00503AF3"/>
    <w:rsid w:val="0050696D"/>
    <w:rsid w:val="0051094B"/>
    <w:rsid w:val="00510FD1"/>
    <w:rsid w:val="005110D7"/>
    <w:rsid w:val="00511D99"/>
    <w:rsid w:val="005128D3"/>
    <w:rsid w:val="00514218"/>
    <w:rsid w:val="005147E8"/>
    <w:rsid w:val="005158F2"/>
    <w:rsid w:val="005267D5"/>
    <w:rsid w:val="00526DFC"/>
    <w:rsid w:val="00526F43"/>
    <w:rsid w:val="00527651"/>
    <w:rsid w:val="00530C13"/>
    <w:rsid w:val="00531004"/>
    <w:rsid w:val="0053386A"/>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1E5"/>
    <w:rsid w:val="0057547F"/>
    <w:rsid w:val="005754EE"/>
    <w:rsid w:val="0057617E"/>
    <w:rsid w:val="00576497"/>
    <w:rsid w:val="0058101A"/>
    <w:rsid w:val="005835E7"/>
    <w:rsid w:val="0058397F"/>
    <w:rsid w:val="00583BF8"/>
    <w:rsid w:val="00585F33"/>
    <w:rsid w:val="00591124"/>
    <w:rsid w:val="00593836"/>
    <w:rsid w:val="00597024"/>
    <w:rsid w:val="00597234"/>
    <w:rsid w:val="005A0274"/>
    <w:rsid w:val="005A095C"/>
    <w:rsid w:val="005A5060"/>
    <w:rsid w:val="005A669D"/>
    <w:rsid w:val="005A75D8"/>
    <w:rsid w:val="005B62FF"/>
    <w:rsid w:val="005B713E"/>
    <w:rsid w:val="005C03B6"/>
    <w:rsid w:val="005C348E"/>
    <w:rsid w:val="005C68E1"/>
    <w:rsid w:val="005C7A86"/>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3E5E"/>
    <w:rsid w:val="00613F2A"/>
    <w:rsid w:val="00615772"/>
    <w:rsid w:val="00621256"/>
    <w:rsid w:val="00621FCC"/>
    <w:rsid w:val="00622E4B"/>
    <w:rsid w:val="00624FF2"/>
    <w:rsid w:val="00626486"/>
    <w:rsid w:val="006333DA"/>
    <w:rsid w:val="00635134"/>
    <w:rsid w:val="006356E2"/>
    <w:rsid w:val="00642A65"/>
    <w:rsid w:val="00644947"/>
    <w:rsid w:val="00645DCE"/>
    <w:rsid w:val="00645FA1"/>
    <w:rsid w:val="006465AC"/>
    <w:rsid w:val="006465BF"/>
    <w:rsid w:val="00650E6F"/>
    <w:rsid w:val="00653B22"/>
    <w:rsid w:val="00653BE1"/>
    <w:rsid w:val="00657BF4"/>
    <w:rsid w:val="006603FB"/>
    <w:rsid w:val="006608DF"/>
    <w:rsid w:val="006623AC"/>
    <w:rsid w:val="00663AC8"/>
    <w:rsid w:val="006658C2"/>
    <w:rsid w:val="006678AF"/>
    <w:rsid w:val="006701EF"/>
    <w:rsid w:val="00671B43"/>
    <w:rsid w:val="00673BA5"/>
    <w:rsid w:val="00675996"/>
    <w:rsid w:val="00675E53"/>
    <w:rsid w:val="00680058"/>
    <w:rsid w:val="00681F9F"/>
    <w:rsid w:val="006840EA"/>
    <w:rsid w:val="006844E2"/>
    <w:rsid w:val="00685267"/>
    <w:rsid w:val="006872AE"/>
    <w:rsid w:val="006872BD"/>
    <w:rsid w:val="00687799"/>
    <w:rsid w:val="00690082"/>
    <w:rsid w:val="00690252"/>
    <w:rsid w:val="006946BB"/>
    <w:rsid w:val="0069479D"/>
    <w:rsid w:val="006969FA"/>
    <w:rsid w:val="006A08EC"/>
    <w:rsid w:val="006A35D5"/>
    <w:rsid w:val="006A699A"/>
    <w:rsid w:val="006A748A"/>
    <w:rsid w:val="006C1101"/>
    <w:rsid w:val="006C419E"/>
    <w:rsid w:val="006C4A31"/>
    <w:rsid w:val="006C5AC2"/>
    <w:rsid w:val="006C6AFB"/>
    <w:rsid w:val="006D2735"/>
    <w:rsid w:val="006D45B2"/>
    <w:rsid w:val="006D5CED"/>
    <w:rsid w:val="006E0BD3"/>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3FC8"/>
    <w:rsid w:val="0071407F"/>
    <w:rsid w:val="007151B6"/>
    <w:rsid w:val="0071520D"/>
    <w:rsid w:val="00715EDB"/>
    <w:rsid w:val="007160D5"/>
    <w:rsid w:val="007163FB"/>
    <w:rsid w:val="00717C2E"/>
    <w:rsid w:val="007204FA"/>
    <w:rsid w:val="007213B3"/>
    <w:rsid w:val="00722413"/>
    <w:rsid w:val="0072278A"/>
    <w:rsid w:val="0072457F"/>
    <w:rsid w:val="00725406"/>
    <w:rsid w:val="0072621B"/>
    <w:rsid w:val="00730555"/>
    <w:rsid w:val="007312CC"/>
    <w:rsid w:val="00736A64"/>
    <w:rsid w:val="00737F6A"/>
    <w:rsid w:val="007410B6"/>
    <w:rsid w:val="00744C6F"/>
    <w:rsid w:val="007457F6"/>
    <w:rsid w:val="00745ABB"/>
    <w:rsid w:val="00746CE5"/>
    <w:rsid w:val="00746E38"/>
    <w:rsid w:val="00747647"/>
    <w:rsid w:val="00747CD5"/>
    <w:rsid w:val="00753126"/>
    <w:rsid w:val="00753B51"/>
    <w:rsid w:val="00756629"/>
    <w:rsid w:val="007575D2"/>
    <w:rsid w:val="00757B4F"/>
    <w:rsid w:val="00757B6A"/>
    <w:rsid w:val="00760035"/>
    <w:rsid w:val="007610E0"/>
    <w:rsid w:val="007621AA"/>
    <w:rsid w:val="0076260A"/>
    <w:rsid w:val="00764A67"/>
    <w:rsid w:val="00766644"/>
    <w:rsid w:val="00770851"/>
    <w:rsid w:val="00770F6B"/>
    <w:rsid w:val="00771883"/>
    <w:rsid w:val="00776DC2"/>
    <w:rsid w:val="00776EC6"/>
    <w:rsid w:val="00780122"/>
    <w:rsid w:val="007804BA"/>
    <w:rsid w:val="0078214B"/>
    <w:rsid w:val="0078498A"/>
    <w:rsid w:val="007878FE"/>
    <w:rsid w:val="00792207"/>
    <w:rsid w:val="00792B64"/>
    <w:rsid w:val="00792E29"/>
    <w:rsid w:val="0079379A"/>
    <w:rsid w:val="00794953"/>
    <w:rsid w:val="007A1F2F"/>
    <w:rsid w:val="007A2A5C"/>
    <w:rsid w:val="007A49D7"/>
    <w:rsid w:val="007A4D0E"/>
    <w:rsid w:val="007A4F1D"/>
    <w:rsid w:val="007A5150"/>
    <w:rsid w:val="007A5373"/>
    <w:rsid w:val="007A789F"/>
    <w:rsid w:val="007B75BC"/>
    <w:rsid w:val="007C0BD6"/>
    <w:rsid w:val="007C295C"/>
    <w:rsid w:val="007C374B"/>
    <w:rsid w:val="007C3806"/>
    <w:rsid w:val="007C4DC5"/>
    <w:rsid w:val="007C5961"/>
    <w:rsid w:val="007C5BB7"/>
    <w:rsid w:val="007D07D5"/>
    <w:rsid w:val="007D1C64"/>
    <w:rsid w:val="007D32DD"/>
    <w:rsid w:val="007D3529"/>
    <w:rsid w:val="007D6DCE"/>
    <w:rsid w:val="007D72C4"/>
    <w:rsid w:val="007D74CC"/>
    <w:rsid w:val="007E2CFE"/>
    <w:rsid w:val="007E513B"/>
    <w:rsid w:val="007E59C9"/>
    <w:rsid w:val="007E71DA"/>
    <w:rsid w:val="007F0072"/>
    <w:rsid w:val="007F2EB6"/>
    <w:rsid w:val="007F54C3"/>
    <w:rsid w:val="007F5EF3"/>
    <w:rsid w:val="008019F6"/>
    <w:rsid w:val="00802949"/>
    <w:rsid w:val="0080301E"/>
    <w:rsid w:val="0080365F"/>
    <w:rsid w:val="00812BE5"/>
    <w:rsid w:val="00817429"/>
    <w:rsid w:val="00821514"/>
    <w:rsid w:val="00821E35"/>
    <w:rsid w:val="00824591"/>
    <w:rsid w:val="00824AED"/>
    <w:rsid w:val="00827820"/>
    <w:rsid w:val="00831B8B"/>
    <w:rsid w:val="00832318"/>
    <w:rsid w:val="0083405D"/>
    <w:rsid w:val="00834D83"/>
    <w:rsid w:val="008352D4"/>
    <w:rsid w:val="0083535D"/>
    <w:rsid w:val="00836DB9"/>
    <w:rsid w:val="00837C67"/>
    <w:rsid w:val="008415B0"/>
    <w:rsid w:val="00842028"/>
    <w:rsid w:val="008436B8"/>
    <w:rsid w:val="008460B6"/>
    <w:rsid w:val="00850C9D"/>
    <w:rsid w:val="00852B59"/>
    <w:rsid w:val="00853FF9"/>
    <w:rsid w:val="00856272"/>
    <w:rsid w:val="008563FF"/>
    <w:rsid w:val="0086018B"/>
    <w:rsid w:val="008601A0"/>
    <w:rsid w:val="00860662"/>
    <w:rsid w:val="00860DA5"/>
    <w:rsid w:val="008611DD"/>
    <w:rsid w:val="008620DE"/>
    <w:rsid w:val="00862E32"/>
    <w:rsid w:val="008651AE"/>
    <w:rsid w:val="00866867"/>
    <w:rsid w:val="00872257"/>
    <w:rsid w:val="008753E6"/>
    <w:rsid w:val="008760D0"/>
    <w:rsid w:val="0087738C"/>
    <w:rsid w:val="0087775F"/>
    <w:rsid w:val="008802AF"/>
    <w:rsid w:val="00881926"/>
    <w:rsid w:val="0088318F"/>
    <w:rsid w:val="0088331D"/>
    <w:rsid w:val="008845CD"/>
    <w:rsid w:val="008852B0"/>
    <w:rsid w:val="00885AE7"/>
    <w:rsid w:val="00886B60"/>
    <w:rsid w:val="0088745D"/>
    <w:rsid w:val="00887889"/>
    <w:rsid w:val="008920FF"/>
    <w:rsid w:val="008926E8"/>
    <w:rsid w:val="00894F19"/>
    <w:rsid w:val="008958BC"/>
    <w:rsid w:val="00896A10"/>
    <w:rsid w:val="008971B5"/>
    <w:rsid w:val="008A44E7"/>
    <w:rsid w:val="008A5D26"/>
    <w:rsid w:val="008A6B13"/>
    <w:rsid w:val="008A6ECB"/>
    <w:rsid w:val="008B0BF9"/>
    <w:rsid w:val="008B1BF5"/>
    <w:rsid w:val="008B2866"/>
    <w:rsid w:val="008B3859"/>
    <w:rsid w:val="008B436D"/>
    <w:rsid w:val="008B4E49"/>
    <w:rsid w:val="008B7712"/>
    <w:rsid w:val="008B7B26"/>
    <w:rsid w:val="008C3524"/>
    <w:rsid w:val="008C4061"/>
    <w:rsid w:val="008C4229"/>
    <w:rsid w:val="008C5BE0"/>
    <w:rsid w:val="008C5CFA"/>
    <w:rsid w:val="008C7233"/>
    <w:rsid w:val="008D2434"/>
    <w:rsid w:val="008E171D"/>
    <w:rsid w:val="008E2785"/>
    <w:rsid w:val="008E78A3"/>
    <w:rsid w:val="008F0654"/>
    <w:rsid w:val="008F06CB"/>
    <w:rsid w:val="008F09C9"/>
    <w:rsid w:val="008F2E83"/>
    <w:rsid w:val="008F612A"/>
    <w:rsid w:val="0090293D"/>
    <w:rsid w:val="009034DE"/>
    <w:rsid w:val="0090426A"/>
    <w:rsid w:val="00905396"/>
    <w:rsid w:val="00905E28"/>
    <w:rsid w:val="0090605D"/>
    <w:rsid w:val="00906419"/>
    <w:rsid w:val="00911BFF"/>
    <w:rsid w:val="00912637"/>
    <w:rsid w:val="00912889"/>
    <w:rsid w:val="00912B71"/>
    <w:rsid w:val="00913A42"/>
    <w:rsid w:val="00914167"/>
    <w:rsid w:val="009143DB"/>
    <w:rsid w:val="00915065"/>
    <w:rsid w:val="00915B93"/>
    <w:rsid w:val="009171F0"/>
    <w:rsid w:val="00917CE5"/>
    <w:rsid w:val="009217C0"/>
    <w:rsid w:val="00923B2E"/>
    <w:rsid w:val="00925241"/>
    <w:rsid w:val="00925CEC"/>
    <w:rsid w:val="00926A3F"/>
    <w:rsid w:val="0092794E"/>
    <w:rsid w:val="00930D30"/>
    <w:rsid w:val="009332A2"/>
    <w:rsid w:val="00937598"/>
    <w:rsid w:val="0093790B"/>
    <w:rsid w:val="00943751"/>
    <w:rsid w:val="00946DD0"/>
    <w:rsid w:val="00947E57"/>
    <w:rsid w:val="009509E6"/>
    <w:rsid w:val="00952018"/>
    <w:rsid w:val="00952800"/>
    <w:rsid w:val="0095300D"/>
    <w:rsid w:val="00956812"/>
    <w:rsid w:val="0095719A"/>
    <w:rsid w:val="009623E9"/>
    <w:rsid w:val="00962943"/>
    <w:rsid w:val="00963EEB"/>
    <w:rsid w:val="009648BC"/>
    <w:rsid w:val="00964C2F"/>
    <w:rsid w:val="00964F69"/>
    <w:rsid w:val="00965F88"/>
    <w:rsid w:val="00970A87"/>
    <w:rsid w:val="00974253"/>
    <w:rsid w:val="00976C5E"/>
    <w:rsid w:val="00984E03"/>
    <w:rsid w:val="00987E85"/>
    <w:rsid w:val="009A04F3"/>
    <w:rsid w:val="009A09E3"/>
    <w:rsid w:val="009A0D12"/>
    <w:rsid w:val="009A1987"/>
    <w:rsid w:val="009A2BEE"/>
    <w:rsid w:val="009A5289"/>
    <w:rsid w:val="009A7A53"/>
    <w:rsid w:val="009B0402"/>
    <w:rsid w:val="009B0B75"/>
    <w:rsid w:val="009B16DF"/>
    <w:rsid w:val="009B4204"/>
    <w:rsid w:val="009B4CB2"/>
    <w:rsid w:val="009B6701"/>
    <w:rsid w:val="009B6EF7"/>
    <w:rsid w:val="009B7000"/>
    <w:rsid w:val="009B739C"/>
    <w:rsid w:val="009C008F"/>
    <w:rsid w:val="009C04EC"/>
    <w:rsid w:val="009C328C"/>
    <w:rsid w:val="009C4444"/>
    <w:rsid w:val="009C79AD"/>
    <w:rsid w:val="009C7CA6"/>
    <w:rsid w:val="009D3316"/>
    <w:rsid w:val="009D4BBC"/>
    <w:rsid w:val="009D55AA"/>
    <w:rsid w:val="009E3E77"/>
    <w:rsid w:val="009E3FAB"/>
    <w:rsid w:val="009E5B3F"/>
    <w:rsid w:val="009E7D90"/>
    <w:rsid w:val="009F1AB0"/>
    <w:rsid w:val="009F501D"/>
    <w:rsid w:val="00A039D5"/>
    <w:rsid w:val="00A046AD"/>
    <w:rsid w:val="00A04AF5"/>
    <w:rsid w:val="00A079C1"/>
    <w:rsid w:val="00A12520"/>
    <w:rsid w:val="00A130FD"/>
    <w:rsid w:val="00A13D6D"/>
    <w:rsid w:val="00A14769"/>
    <w:rsid w:val="00A14DFD"/>
    <w:rsid w:val="00A153B2"/>
    <w:rsid w:val="00A16151"/>
    <w:rsid w:val="00A16EC6"/>
    <w:rsid w:val="00A174C4"/>
    <w:rsid w:val="00A17C06"/>
    <w:rsid w:val="00A202C2"/>
    <w:rsid w:val="00A2126E"/>
    <w:rsid w:val="00A21706"/>
    <w:rsid w:val="00A23FFA"/>
    <w:rsid w:val="00A24FCC"/>
    <w:rsid w:val="00A26A90"/>
    <w:rsid w:val="00A26B27"/>
    <w:rsid w:val="00A30E4F"/>
    <w:rsid w:val="00A31F16"/>
    <w:rsid w:val="00A32253"/>
    <w:rsid w:val="00A3310E"/>
    <w:rsid w:val="00A333A0"/>
    <w:rsid w:val="00A34745"/>
    <w:rsid w:val="00A37E70"/>
    <w:rsid w:val="00A437E1"/>
    <w:rsid w:val="00A4685E"/>
    <w:rsid w:val="00A50CD4"/>
    <w:rsid w:val="00A51191"/>
    <w:rsid w:val="00A523B6"/>
    <w:rsid w:val="00A53F40"/>
    <w:rsid w:val="00A56D62"/>
    <w:rsid w:val="00A56F07"/>
    <w:rsid w:val="00A5762C"/>
    <w:rsid w:val="00A600FC"/>
    <w:rsid w:val="00A60BCA"/>
    <w:rsid w:val="00A618C1"/>
    <w:rsid w:val="00A638DA"/>
    <w:rsid w:val="00A65B41"/>
    <w:rsid w:val="00A65E00"/>
    <w:rsid w:val="00A66A78"/>
    <w:rsid w:val="00A716E8"/>
    <w:rsid w:val="00A726EB"/>
    <w:rsid w:val="00A7436E"/>
    <w:rsid w:val="00A74E96"/>
    <w:rsid w:val="00A75A8E"/>
    <w:rsid w:val="00A81BF4"/>
    <w:rsid w:val="00A824DD"/>
    <w:rsid w:val="00A83676"/>
    <w:rsid w:val="00A83B7B"/>
    <w:rsid w:val="00A84274"/>
    <w:rsid w:val="00A84B26"/>
    <w:rsid w:val="00A850F3"/>
    <w:rsid w:val="00A864E3"/>
    <w:rsid w:val="00A87C2D"/>
    <w:rsid w:val="00A92AC5"/>
    <w:rsid w:val="00A94574"/>
    <w:rsid w:val="00A95936"/>
    <w:rsid w:val="00A95B42"/>
    <w:rsid w:val="00A96265"/>
    <w:rsid w:val="00A96E0D"/>
    <w:rsid w:val="00A97084"/>
    <w:rsid w:val="00AA1C2C"/>
    <w:rsid w:val="00AA1E64"/>
    <w:rsid w:val="00AA35F6"/>
    <w:rsid w:val="00AA3F3A"/>
    <w:rsid w:val="00AA5995"/>
    <w:rsid w:val="00AA667C"/>
    <w:rsid w:val="00AA6E91"/>
    <w:rsid w:val="00AA7439"/>
    <w:rsid w:val="00AB047E"/>
    <w:rsid w:val="00AB0B0A"/>
    <w:rsid w:val="00AB0BB7"/>
    <w:rsid w:val="00AB22C6"/>
    <w:rsid w:val="00AB2AD0"/>
    <w:rsid w:val="00AB5752"/>
    <w:rsid w:val="00AB67FC"/>
    <w:rsid w:val="00AC00F2"/>
    <w:rsid w:val="00AC2BAA"/>
    <w:rsid w:val="00AC31B5"/>
    <w:rsid w:val="00AC431F"/>
    <w:rsid w:val="00AC4EA1"/>
    <w:rsid w:val="00AC5381"/>
    <w:rsid w:val="00AC5920"/>
    <w:rsid w:val="00AC7402"/>
    <w:rsid w:val="00AD0E65"/>
    <w:rsid w:val="00AD2BF2"/>
    <w:rsid w:val="00AD4E90"/>
    <w:rsid w:val="00AD5422"/>
    <w:rsid w:val="00AD6535"/>
    <w:rsid w:val="00AE4179"/>
    <w:rsid w:val="00AE4425"/>
    <w:rsid w:val="00AE4FBE"/>
    <w:rsid w:val="00AE650F"/>
    <w:rsid w:val="00AE6555"/>
    <w:rsid w:val="00AE7D16"/>
    <w:rsid w:val="00AF2BCC"/>
    <w:rsid w:val="00AF4CAA"/>
    <w:rsid w:val="00AF571A"/>
    <w:rsid w:val="00AF60A0"/>
    <w:rsid w:val="00AF6292"/>
    <w:rsid w:val="00AF67FC"/>
    <w:rsid w:val="00AF7DF5"/>
    <w:rsid w:val="00B006E5"/>
    <w:rsid w:val="00B024C2"/>
    <w:rsid w:val="00B07700"/>
    <w:rsid w:val="00B13921"/>
    <w:rsid w:val="00B14953"/>
    <w:rsid w:val="00B1528C"/>
    <w:rsid w:val="00B16ACD"/>
    <w:rsid w:val="00B21487"/>
    <w:rsid w:val="00B232D1"/>
    <w:rsid w:val="00B24DB5"/>
    <w:rsid w:val="00B3159A"/>
    <w:rsid w:val="00B31F9E"/>
    <w:rsid w:val="00B3268F"/>
    <w:rsid w:val="00B32C2C"/>
    <w:rsid w:val="00B33A1A"/>
    <w:rsid w:val="00B33E6C"/>
    <w:rsid w:val="00B371CC"/>
    <w:rsid w:val="00B40D97"/>
    <w:rsid w:val="00B41CD9"/>
    <w:rsid w:val="00B427E6"/>
    <w:rsid w:val="00B428A6"/>
    <w:rsid w:val="00B43E1F"/>
    <w:rsid w:val="00B45FBC"/>
    <w:rsid w:val="00B5004D"/>
    <w:rsid w:val="00B51A7D"/>
    <w:rsid w:val="00B535C2"/>
    <w:rsid w:val="00B55544"/>
    <w:rsid w:val="00B56971"/>
    <w:rsid w:val="00B61E43"/>
    <w:rsid w:val="00B642FC"/>
    <w:rsid w:val="00B64D26"/>
    <w:rsid w:val="00B64FBB"/>
    <w:rsid w:val="00B70178"/>
    <w:rsid w:val="00B70E22"/>
    <w:rsid w:val="00B729B0"/>
    <w:rsid w:val="00B74016"/>
    <w:rsid w:val="00B75B71"/>
    <w:rsid w:val="00B766F2"/>
    <w:rsid w:val="00B774CB"/>
    <w:rsid w:val="00B775A2"/>
    <w:rsid w:val="00B80402"/>
    <w:rsid w:val="00B80B9A"/>
    <w:rsid w:val="00B830B7"/>
    <w:rsid w:val="00B8458A"/>
    <w:rsid w:val="00B848EA"/>
    <w:rsid w:val="00B84B2B"/>
    <w:rsid w:val="00B85E12"/>
    <w:rsid w:val="00B87046"/>
    <w:rsid w:val="00B90500"/>
    <w:rsid w:val="00B9176C"/>
    <w:rsid w:val="00B9249A"/>
    <w:rsid w:val="00B935A4"/>
    <w:rsid w:val="00B9439C"/>
    <w:rsid w:val="00B946AE"/>
    <w:rsid w:val="00BA0D32"/>
    <w:rsid w:val="00BA561A"/>
    <w:rsid w:val="00BA66A8"/>
    <w:rsid w:val="00BB0DC6"/>
    <w:rsid w:val="00BB15E4"/>
    <w:rsid w:val="00BB1E19"/>
    <w:rsid w:val="00BB21D1"/>
    <w:rsid w:val="00BB242D"/>
    <w:rsid w:val="00BB32F2"/>
    <w:rsid w:val="00BB4338"/>
    <w:rsid w:val="00BB6C0E"/>
    <w:rsid w:val="00BB7B38"/>
    <w:rsid w:val="00BC11E5"/>
    <w:rsid w:val="00BC4BC6"/>
    <w:rsid w:val="00BC52FD"/>
    <w:rsid w:val="00BC6E62"/>
    <w:rsid w:val="00BC7443"/>
    <w:rsid w:val="00BD0648"/>
    <w:rsid w:val="00BD1040"/>
    <w:rsid w:val="00BD34AA"/>
    <w:rsid w:val="00BD6F99"/>
    <w:rsid w:val="00BE0C44"/>
    <w:rsid w:val="00BE1B8B"/>
    <w:rsid w:val="00BE2A18"/>
    <w:rsid w:val="00BE2C01"/>
    <w:rsid w:val="00BE41EC"/>
    <w:rsid w:val="00BE56FB"/>
    <w:rsid w:val="00BF025A"/>
    <w:rsid w:val="00BF2378"/>
    <w:rsid w:val="00BF3DDE"/>
    <w:rsid w:val="00BF6589"/>
    <w:rsid w:val="00BF6F7F"/>
    <w:rsid w:val="00BF736F"/>
    <w:rsid w:val="00C00647"/>
    <w:rsid w:val="00C02764"/>
    <w:rsid w:val="00C04CEF"/>
    <w:rsid w:val="00C0662F"/>
    <w:rsid w:val="00C10998"/>
    <w:rsid w:val="00C11943"/>
    <w:rsid w:val="00C12E96"/>
    <w:rsid w:val="00C14763"/>
    <w:rsid w:val="00C16141"/>
    <w:rsid w:val="00C1635D"/>
    <w:rsid w:val="00C16B03"/>
    <w:rsid w:val="00C20AE1"/>
    <w:rsid w:val="00C22AA8"/>
    <w:rsid w:val="00C2363F"/>
    <w:rsid w:val="00C236C8"/>
    <w:rsid w:val="00C260B1"/>
    <w:rsid w:val="00C26E56"/>
    <w:rsid w:val="00C31406"/>
    <w:rsid w:val="00C37194"/>
    <w:rsid w:val="00C40637"/>
    <w:rsid w:val="00C40F6C"/>
    <w:rsid w:val="00C44426"/>
    <w:rsid w:val="00C445F3"/>
    <w:rsid w:val="00C451F4"/>
    <w:rsid w:val="00C45EB1"/>
    <w:rsid w:val="00C50348"/>
    <w:rsid w:val="00C544E4"/>
    <w:rsid w:val="00C54A3A"/>
    <w:rsid w:val="00C55566"/>
    <w:rsid w:val="00C56448"/>
    <w:rsid w:val="00C6238D"/>
    <w:rsid w:val="00C63865"/>
    <w:rsid w:val="00C6438C"/>
    <w:rsid w:val="00C667BE"/>
    <w:rsid w:val="00C6766B"/>
    <w:rsid w:val="00C71170"/>
    <w:rsid w:val="00C72223"/>
    <w:rsid w:val="00C76417"/>
    <w:rsid w:val="00C7726F"/>
    <w:rsid w:val="00C823DA"/>
    <w:rsid w:val="00C8259F"/>
    <w:rsid w:val="00C82746"/>
    <w:rsid w:val="00C8312F"/>
    <w:rsid w:val="00C83252"/>
    <w:rsid w:val="00C84C47"/>
    <w:rsid w:val="00C84C68"/>
    <w:rsid w:val="00C858A4"/>
    <w:rsid w:val="00C86AFA"/>
    <w:rsid w:val="00C91027"/>
    <w:rsid w:val="00CA10B7"/>
    <w:rsid w:val="00CA1545"/>
    <w:rsid w:val="00CB18D0"/>
    <w:rsid w:val="00CB1C8A"/>
    <w:rsid w:val="00CB24F5"/>
    <w:rsid w:val="00CB2663"/>
    <w:rsid w:val="00CB3BBE"/>
    <w:rsid w:val="00CB3F7B"/>
    <w:rsid w:val="00CB51C8"/>
    <w:rsid w:val="00CB59E9"/>
    <w:rsid w:val="00CB75B4"/>
    <w:rsid w:val="00CC0D6A"/>
    <w:rsid w:val="00CC3831"/>
    <w:rsid w:val="00CC3E3D"/>
    <w:rsid w:val="00CC519B"/>
    <w:rsid w:val="00CC60DD"/>
    <w:rsid w:val="00CD12C1"/>
    <w:rsid w:val="00CD214E"/>
    <w:rsid w:val="00CD46FA"/>
    <w:rsid w:val="00CD5973"/>
    <w:rsid w:val="00CE1E1B"/>
    <w:rsid w:val="00CE31A6"/>
    <w:rsid w:val="00CE73C7"/>
    <w:rsid w:val="00CF09AA"/>
    <w:rsid w:val="00CF1B83"/>
    <w:rsid w:val="00CF392D"/>
    <w:rsid w:val="00CF4813"/>
    <w:rsid w:val="00CF5233"/>
    <w:rsid w:val="00D029B8"/>
    <w:rsid w:val="00D02A36"/>
    <w:rsid w:val="00D02F60"/>
    <w:rsid w:val="00D0464E"/>
    <w:rsid w:val="00D04A96"/>
    <w:rsid w:val="00D07A7B"/>
    <w:rsid w:val="00D10E06"/>
    <w:rsid w:val="00D1186C"/>
    <w:rsid w:val="00D15197"/>
    <w:rsid w:val="00D16820"/>
    <w:rsid w:val="00D169C8"/>
    <w:rsid w:val="00D1793F"/>
    <w:rsid w:val="00D22AF5"/>
    <w:rsid w:val="00D235EA"/>
    <w:rsid w:val="00D247A9"/>
    <w:rsid w:val="00D32721"/>
    <w:rsid w:val="00D328DC"/>
    <w:rsid w:val="00D32ADB"/>
    <w:rsid w:val="00D33387"/>
    <w:rsid w:val="00D402FB"/>
    <w:rsid w:val="00D47D7A"/>
    <w:rsid w:val="00D50ABD"/>
    <w:rsid w:val="00D55290"/>
    <w:rsid w:val="00D57791"/>
    <w:rsid w:val="00D601A2"/>
    <w:rsid w:val="00D6046A"/>
    <w:rsid w:val="00D60B73"/>
    <w:rsid w:val="00D62870"/>
    <w:rsid w:val="00D640F6"/>
    <w:rsid w:val="00D65042"/>
    <w:rsid w:val="00D655D9"/>
    <w:rsid w:val="00D6581A"/>
    <w:rsid w:val="00D65872"/>
    <w:rsid w:val="00D676F3"/>
    <w:rsid w:val="00D70EF5"/>
    <w:rsid w:val="00D71024"/>
    <w:rsid w:val="00D71A25"/>
    <w:rsid w:val="00D71FCF"/>
    <w:rsid w:val="00D72A54"/>
    <w:rsid w:val="00D72CC1"/>
    <w:rsid w:val="00D76576"/>
    <w:rsid w:val="00D76EC9"/>
    <w:rsid w:val="00D80E7D"/>
    <w:rsid w:val="00D81397"/>
    <w:rsid w:val="00D848B9"/>
    <w:rsid w:val="00D90E69"/>
    <w:rsid w:val="00D91368"/>
    <w:rsid w:val="00D93106"/>
    <w:rsid w:val="00D933E9"/>
    <w:rsid w:val="00D9505D"/>
    <w:rsid w:val="00D953D0"/>
    <w:rsid w:val="00D959F5"/>
    <w:rsid w:val="00D96884"/>
    <w:rsid w:val="00D96B3E"/>
    <w:rsid w:val="00D96FCC"/>
    <w:rsid w:val="00DA140B"/>
    <w:rsid w:val="00DA3FDD"/>
    <w:rsid w:val="00DA4DE1"/>
    <w:rsid w:val="00DA7017"/>
    <w:rsid w:val="00DA7028"/>
    <w:rsid w:val="00DB1AD2"/>
    <w:rsid w:val="00DB2B58"/>
    <w:rsid w:val="00DB5206"/>
    <w:rsid w:val="00DB6276"/>
    <w:rsid w:val="00DB63F5"/>
    <w:rsid w:val="00DC1C6B"/>
    <w:rsid w:val="00DC2C2E"/>
    <w:rsid w:val="00DC4AF0"/>
    <w:rsid w:val="00DC7886"/>
    <w:rsid w:val="00DD0CF2"/>
    <w:rsid w:val="00DE1554"/>
    <w:rsid w:val="00DE2621"/>
    <w:rsid w:val="00DE2901"/>
    <w:rsid w:val="00DE590F"/>
    <w:rsid w:val="00DE6191"/>
    <w:rsid w:val="00DE7DC1"/>
    <w:rsid w:val="00DF3F7E"/>
    <w:rsid w:val="00DF7648"/>
    <w:rsid w:val="00E00E29"/>
    <w:rsid w:val="00E02BAB"/>
    <w:rsid w:val="00E04CEB"/>
    <w:rsid w:val="00E060BC"/>
    <w:rsid w:val="00E11420"/>
    <w:rsid w:val="00E132FB"/>
    <w:rsid w:val="00E143D2"/>
    <w:rsid w:val="00E170B7"/>
    <w:rsid w:val="00E177DD"/>
    <w:rsid w:val="00E20900"/>
    <w:rsid w:val="00E20C7F"/>
    <w:rsid w:val="00E22DD0"/>
    <w:rsid w:val="00E2396E"/>
    <w:rsid w:val="00E24728"/>
    <w:rsid w:val="00E26F98"/>
    <w:rsid w:val="00E276AC"/>
    <w:rsid w:val="00E34A35"/>
    <w:rsid w:val="00E37C2F"/>
    <w:rsid w:val="00E41C28"/>
    <w:rsid w:val="00E43C3C"/>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781"/>
    <w:rsid w:val="00E71C91"/>
    <w:rsid w:val="00E720A1"/>
    <w:rsid w:val="00E73752"/>
    <w:rsid w:val="00E75DDA"/>
    <w:rsid w:val="00E773E8"/>
    <w:rsid w:val="00E80156"/>
    <w:rsid w:val="00E81EDF"/>
    <w:rsid w:val="00E83264"/>
    <w:rsid w:val="00E83ADD"/>
    <w:rsid w:val="00E84F38"/>
    <w:rsid w:val="00E85623"/>
    <w:rsid w:val="00E87441"/>
    <w:rsid w:val="00E91FAE"/>
    <w:rsid w:val="00E9321F"/>
    <w:rsid w:val="00E96E3F"/>
    <w:rsid w:val="00EA270C"/>
    <w:rsid w:val="00EA4974"/>
    <w:rsid w:val="00EA532E"/>
    <w:rsid w:val="00EB06D9"/>
    <w:rsid w:val="00EB192B"/>
    <w:rsid w:val="00EB19ED"/>
    <w:rsid w:val="00EB1CAB"/>
    <w:rsid w:val="00EB7C9A"/>
    <w:rsid w:val="00EC0F5A"/>
    <w:rsid w:val="00EC13CF"/>
    <w:rsid w:val="00EC2CEB"/>
    <w:rsid w:val="00EC4265"/>
    <w:rsid w:val="00EC4CEB"/>
    <w:rsid w:val="00EC659E"/>
    <w:rsid w:val="00ED2072"/>
    <w:rsid w:val="00ED22FC"/>
    <w:rsid w:val="00ED2AE0"/>
    <w:rsid w:val="00ED5553"/>
    <w:rsid w:val="00ED5E36"/>
    <w:rsid w:val="00ED6961"/>
    <w:rsid w:val="00EE65A3"/>
    <w:rsid w:val="00EF0B96"/>
    <w:rsid w:val="00EF0FBC"/>
    <w:rsid w:val="00EF3486"/>
    <w:rsid w:val="00EF47AF"/>
    <w:rsid w:val="00EF53B6"/>
    <w:rsid w:val="00F00B73"/>
    <w:rsid w:val="00F01611"/>
    <w:rsid w:val="00F01CB6"/>
    <w:rsid w:val="00F07A43"/>
    <w:rsid w:val="00F07C64"/>
    <w:rsid w:val="00F115CA"/>
    <w:rsid w:val="00F12348"/>
    <w:rsid w:val="00F14817"/>
    <w:rsid w:val="00F14EBA"/>
    <w:rsid w:val="00F1510F"/>
    <w:rsid w:val="00F152B3"/>
    <w:rsid w:val="00F1533A"/>
    <w:rsid w:val="00F15E5A"/>
    <w:rsid w:val="00F16773"/>
    <w:rsid w:val="00F17F0A"/>
    <w:rsid w:val="00F23E03"/>
    <w:rsid w:val="00F2668F"/>
    <w:rsid w:val="00F2742F"/>
    <w:rsid w:val="00F2753B"/>
    <w:rsid w:val="00F27D0A"/>
    <w:rsid w:val="00F32C30"/>
    <w:rsid w:val="00F33258"/>
    <w:rsid w:val="00F33F8B"/>
    <w:rsid w:val="00F340B2"/>
    <w:rsid w:val="00F3427B"/>
    <w:rsid w:val="00F43390"/>
    <w:rsid w:val="00F443B2"/>
    <w:rsid w:val="00F458D8"/>
    <w:rsid w:val="00F46236"/>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0360"/>
    <w:rsid w:val="00FA13C2"/>
    <w:rsid w:val="00FA7F91"/>
    <w:rsid w:val="00FB121C"/>
    <w:rsid w:val="00FB1CDD"/>
    <w:rsid w:val="00FB1FBF"/>
    <w:rsid w:val="00FB232A"/>
    <w:rsid w:val="00FB2C2F"/>
    <w:rsid w:val="00FB305C"/>
    <w:rsid w:val="00FB4B98"/>
    <w:rsid w:val="00FC2E3D"/>
    <w:rsid w:val="00FC3BDE"/>
    <w:rsid w:val="00FD1DBE"/>
    <w:rsid w:val="00FD25A7"/>
    <w:rsid w:val="00FD27B6"/>
    <w:rsid w:val="00FD3689"/>
    <w:rsid w:val="00FD42A3"/>
    <w:rsid w:val="00FD7468"/>
    <w:rsid w:val="00FD7CE0"/>
    <w:rsid w:val="00FE0B3B"/>
    <w:rsid w:val="00FE1BE2"/>
    <w:rsid w:val="00FE730A"/>
    <w:rsid w:val="00FE7E3D"/>
    <w:rsid w:val="00FF1DD7"/>
    <w:rsid w:val="00FF4453"/>
    <w:rsid w:val="00FF578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B338"/>
  <w15:docId w15:val="{3877B398-4B43-469B-AB17-17E8DF41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51C8"/>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E143D2"/>
    <w:pPr>
      <w:spacing w:line="240" w:lineRule="auto"/>
    </w:pPr>
    <w:rPr>
      <w:rFonts w:ascii="Times New Roman" w:eastAsiaTheme="minorEastAsia" w:hAnsi="Times New Roman" w:cs="Arial"/>
      <w:szCs w:val="20"/>
    </w:rPr>
  </w:style>
  <w:style w:type="character" w:styleId="Hipercze">
    <w:name w:val="Hyperlink"/>
    <w:basedOn w:val="Domylnaczcionkaakapitu"/>
    <w:uiPriority w:val="99"/>
    <w:semiHidden/>
    <w:rsid w:val="00ED22FC"/>
    <w:rPr>
      <w:color w:val="0000FF" w:themeColor="hyperlink"/>
      <w:u w:val="single"/>
    </w:rPr>
  </w:style>
  <w:style w:type="character" w:styleId="Nierozpoznanawzmianka">
    <w:name w:val="Unresolved Mention"/>
    <w:basedOn w:val="Domylnaczcionkaakapitu"/>
    <w:uiPriority w:val="99"/>
    <w:semiHidden/>
    <w:unhideWhenUsed/>
    <w:rsid w:val="00ED2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64559">
      <w:bodyDiv w:val="1"/>
      <w:marLeft w:val="0"/>
      <w:marRight w:val="0"/>
      <w:marTop w:val="0"/>
      <w:marBottom w:val="0"/>
      <w:divBdr>
        <w:top w:val="none" w:sz="0" w:space="0" w:color="auto"/>
        <w:left w:val="none" w:sz="0" w:space="0" w:color="auto"/>
        <w:bottom w:val="none" w:sz="0" w:space="0" w:color="auto"/>
        <w:right w:val="none" w:sz="0" w:space="0" w:color="auto"/>
      </w:divBdr>
    </w:div>
    <w:div w:id="730037066">
      <w:bodyDiv w:val="1"/>
      <w:marLeft w:val="0"/>
      <w:marRight w:val="0"/>
      <w:marTop w:val="0"/>
      <w:marBottom w:val="0"/>
      <w:divBdr>
        <w:top w:val="none" w:sz="0" w:space="0" w:color="auto"/>
        <w:left w:val="none" w:sz="0" w:space="0" w:color="auto"/>
        <w:bottom w:val="none" w:sz="0" w:space="0" w:color="auto"/>
        <w:right w:val="none" w:sz="0" w:space="0" w:color="auto"/>
      </w:divBdr>
    </w:div>
    <w:div w:id="1065759119">
      <w:bodyDiv w:val="1"/>
      <w:marLeft w:val="0"/>
      <w:marRight w:val="0"/>
      <w:marTop w:val="0"/>
      <w:marBottom w:val="0"/>
      <w:divBdr>
        <w:top w:val="none" w:sz="0" w:space="0" w:color="auto"/>
        <w:left w:val="none" w:sz="0" w:space="0" w:color="auto"/>
        <w:bottom w:val="none" w:sz="0" w:space="0" w:color="auto"/>
        <w:right w:val="none" w:sz="0" w:space="0" w:color="auto"/>
      </w:divBdr>
    </w:div>
    <w:div w:id="20369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ola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c u s t o m U I   x m l n s = " h t t p : / / s c h e m a s . m i c r o s o f t . c o m / o f f i c e / 2 0 0 6 / 0 1 / c u s t o m u i " >  
 < r i b b o n >  
 < t a b s >  
 < t a b   i d M s o = " T a b H o m e " >  
 < g r o u p   i d M s o = " G r o u p F o n t "   v i s i b l e = " f a l s e " / >  
 < g r o u p   i d M s o = " G r o u p P a r a g r a p h "   v i s i b l e = " f a l s e " / >  
 < g r o u p   i d = " g M a k r a 4 "   l a b e l = " W y g l d   t e k s t u "   i n s e r t B e f o r e M s o = " G r o u p F o n t " >  
 < b u t t o n   i d = " p M a k r o 1 5 "   v i s i b l e = " t r u e "   l a b e l = " P o g r u b i e n i e "   i m a g e M s o = " C h a r a c t e r S h a d i n g "   o n A c t i o n = " S t u b . B o l d _ s t u b " / >  
 < b u t t o n   i d = " p M a k r o 1 6 "   v i s i b l e = " t r u e "   l a b e l = " K u r s y w a "   i m a g e M s o = " W o r d A r t F o r m a t D i a l o g "   o n A c t i o n = " S t u b . I t a l i c _ s t u b " / >  
 < t o g g l e B u t t o n   i d M s o = " P a r a g r a p h M a r k s "   i m a g e M s o = " P a r a g r a p h M a r k s " / >  
 < b u t t o n   i d = " p M a k r o 1 8 "   v i s i b l e = " t r u e "   l a b e l = " I n d e k s   g � r n y "   i m a g e M s o = " F o n t S c h e m e s "   o n A c t i o n = " S t u b . G _ I n d e k s _ s t u b " / >  
 < b u t t o n   i d = " p M a k r o 1 7 "   v i s i b l e = " t r u e "   l a b e l = " I n d e k s   d o l n y "   i m a g e M s o = " M a i l M e r g e R e s u l t s P r e v i e w "   o n A c t i o n = " S t u b . D _ i n d e k s _ s t u b " / >  
 < b u t t o n   i d = " p M a k r o 2 4 "   v i s i b l e = " t r u e "   l a b e l = " N o r m a l n a   c z c i o n k a "   i m a g e M s o = " C h a r a c t e r B o r d e r "   o n A c t i o n = " S t u b . B e z _ s t y l u _ s t u b " / >  
 < / g r o u p >  
 < g r o u p   i d = " g M a k r a 5 "   l a b e l = " E d y c j a   t e k s t u "   i n s e r t B e f o r e M s o = " G r o u p F o n t " >  
 < b u t t o n   i d = " p M a k r o 1 9 "   v i s i b l e = " t r u e "   l a b e l = " W s t a w i e n i e   o d n o [n i k a "   o n A c t i o n = " S t u b . P r z y p i s _ s t u b " / >  
 < b u t t o n   i d = " p M a k r o 3 0 "   v i s i b l e = " t r u e "   l a b e l = " U s u n i c i e   o d n o [n i k a "   o n A c t i o n = " S t u b . U s u n _ p r z y p i s _ s t u b " / >  
 < b u t t o n   i d = " p M a k r o 2 5 "   v i s i b l e = " t r u e "   l a b e l = " W s t a w i e n i e   z a k Ba d k i "   i m a g e M s o = " W e b S e r v e r D i s c u s s i o n s "   o n A c t i o n = " S t u b . W s t a w _ Z a k l a d k e _ s t u b " / >  
 < / g r o u p >  
 < g r o u p   i d = " g M a k r a 6 "   l a b e l = " K o l o r y "   i n s e r t A f t e r M s o = " G r o u p F o n t " >  
 < b u t t o n   i d = " p M a k r o 3 1 "   v i s i b l e = " t r u e "   l a b e l = " N a   c z e r w o n o "   i m a g e M s o = " A p p o i n t m e n t C o l o r 1 "   o n A c t i o n = " S t u b . K o l o r _ c z e r w o n y _ s t u b " / >  
 < b u t t o n   i d = " p M a k r o 3 2 "   v i s i b l e = " t r u e "   l a b e l = " N a   n i e b i e s k o "   i m a g e M s o = " A p p o i n t m e n t C o l o r 6 "   o n A c t i o n = " S t u b . K o l o r _ n i e b i e s k i _ s t u b " / >  
 < b u t t o n   i d = " p M a k r o 3 5 "   v i s i b l e = " t r u e "   l a b e l = " U s u n i c i e   k o l o r � w "   i m a g e M s o = " A p p o i n t m e n t C o l o r 0 "   o n A c t i o n = " S t u b . B e z _ k o l o r u _ s t u b " / >  
 < b u t t o n   i d = " p M a k r o 3 3 "   v i s i b l e = " t r u e "   l a b e l = " N a   z i e l o n o "   i m a g e M s o = " A p p o i n t m e n t C o l o r 3 "   o n A c t i o n = " S t u b . K o l o r _ z i e l o n y _ s t u b " / >  
 < b u t t o n   i d = " p M a k r o 3 4 "   v i s i b l e = " t r u e "   l a b e l = " N a   |� Bt o "   i m a g e M s o = " A p p o i n t m e n t C o l o r 1 0 "   o n A c t i o n = " S t u b . K o l o r _ z o l t y _ s t u b " / >  
 < / g r o u p >  
 < g r o u p   i d = " g M a k r a 3 "   l a b e l = " Z m i a n a   s t y l � w "   i n s e r t A f t e r M s o = " G r o u p F o n t " >  
 < b u t t o n   i d = " p M a k r o 1 0 "   v i s i b l e = " t r u e "   l a b e l = " D o   n o w e l i z a c j i "   i m a g e M s o = " O u t l i n e D e m o t e T o B o d y T e x t "   o n A c t i o n = " S t u b . Z w i e k s z P o z i o m N o w e l i z a c j i _ s t u b " / >  
 < b u t t o n   i d = " p M a k r o 1 1 "   v i s i b l e = " t r u e "   l a b e l = " D o   a k t u   g B� w n e g o "   i m a g e M s o = " O u t l i n e P r o m o t e T o H e a d i n g "   o n A c t i o n = " S t u b . Z m n i e j s z P o z i o m N o w e l i z a c j i _ s t u b " / >  
 < b u t t o n   i d = " p M a k r o 1 4 "   v i s i b l e = " t r u e "   l a b e l = " P r z e n u m e r o w a n i e "   i m a g e M s o = " B u l l e t s "   o n A c t i o n = " S t u b . P r z e n u m e r u j _ s t u b " / >  
 < b u t t o n   i d = " p M a k r o 1 2 "   v i s i b l e = " t r u e "   l a b e l = " D o   j e d n o s t k i   n i |s z e g o   s t o p n i a "   i m a g e M s o = " R i g h t A r r o w 2 "   o n A c t i o n = " S t u b . Z w i e k s z Z a g l e b i e n i e _ s t u b " / >  
 < b u t t o n   i d = " p M a k r o 1 3 "   v i s i b l e = " t r u e "   l a b e l = " D o   j e d n o s t k i   w y |s z e g o   s t o p n i a "   i m a g e M s o = " L e f t A r r o w 2 "   o n A c t i o n = " S t u b . Z m n i e j s z Z a g l e b i e n i e _ s t u b " / >  
 < / g r o u p >  
 < / t a b >  
 < t a b   i d = " z M a k r a 1 "   l a b e l = " L e g i s l a c j a " >  
 < g r o u p   i d = " g M a k r a 1 "   l a b e l = " K o n w e r s j a " >  
 < b u t t o n   i d = " p M a k r o 2 3 "   l a b e l = " S p r a w d z e n i e   c u d z y s Bo w � w "   o n A c t i o n = " S t u b . S p r a w d z _ C u d z y s l o w y _ s t u b "   / >  
 < b u t t o n   i d = " p M a k r o 1 "   l a b e l = " K o n w e r s j a   a k t u "   i m a g e M s o = " V i e w G o F o r w a r d "   o n A c t i o n = " S t u b . P r z y p i s z _ S t y l _ s t u b "   / >  
 < b u t t o n   i d = " p M a k r o 4 "   l a b e l = " K o n w e r s j a   o d n o [n i k � w "   o n A c t i o n = " S t u b . P r z y p i s z _ S t y l _ O d n o s n i k i _ s t u b "   / >  
 < b u t t o n   i d = " p M a k r o 2 "   l a b e l = " K o n w e r s j a   o b w i e s z c z e n i a "   e n a b l e d   =   " f a l s e "   o n A c t i o n = " S t u b . P r z y p i s z _ S t y l _ t j _ s t u b "   / >  
 < b u t t o n   i d = " p M a k r o 3 "   l a b e l = " K o n w e r s j a   c a Bo [c i "   e n a b l e d   =   " f a l s e "   o n A c t i o n = " S t u b . P r z y p i s z _ S t y l _ C a l o s c _ s t u b "   / >  
 < b u t t o n   i d = " p M a k r o 5 1 "   l a b e l = " S p r a w d z e n i e   f r a g m e n t u "   e n a b l e d   =   " t r u e "   o n A c t i o n = " S t u b . S p r a w d z _ F r a g m e n t _ s t u b "   / >  
 < / g r o u p >  
 < g r o u p   i d = " g M a k r a 2 "   l a b e l = " W e r y f i k a c j a   s t y l � w " >  
 < b u t t o n   i d = " p M a k r o 6 "   v i s i b l e = " t r u e "   l a b e l = " P r o s t a "   i m a g e M s o = " _ 3 D P e r s p e c t i v e I n c r e a s e "   o n A c t i o n = " S t u b . K o r e k t a _ s t y l � w _ s t u b " / >  
 < b u t t o n   i d = " p M a k r o 9 "   v i s i b l e = " t r u e "   l a b e l = " Z   n a z w a m i   s t y l � w "   i m a g e M s o = " V i s i b i l i t y V i s i b l e "   o n A c t i o n = " S t u b . P o k a z Z e S t y l a m i _ s t u b " / >  
 < b u t t o n   i d = " p M a k r o 7 "   v i s i b l e = " t r u e "   l a b e l = " Z   k o l o r a m i   "   i m a g e M s o = " P e r s o n a S t a t u s B u s y "   o n A c t i o n = " S t u b . p o k a z Z K o l o r e m _ s t u b " / >  
 < b u t t o n   i d = " p M a k r o 5 "   l a b e l = " P o p r a w i e n i e   o d n o [n i k � w "   o n A c t i o n = " S t u b . P o p r a w P r z y p i s y _ s t u b "   / >  
 < b u t t o n   i d = " p M a k r o 4 2 "   v i s i b l e = " t r u e "   l a b e l = " A u t o n u m e r o w a n i e   o d n o [n i k � w "     o n A c t i o n = " S t u b . N u m e r u j _ o d n o s n i k i _ s t u b " / >  
 < b u t t o n   i d = " p M a k r o 8 "   v i s i b l e = " t r u e "   l a b e l = " U s u n i c i e   k o l o r � w "   i m a g e M s o = " A p p o i n t m e n t C o l o r 0 "   o n A c t i o n = " S t u b . B e z _ k o l o r u _ s t u b " / >  
 < / g r o u p >  
 < g r o u p   i d = " g M a k r a 7 "   l a b e l = " I n n e " >  
 < b u t t o n   i d = " p M a k r o 2 2 "   v i s i b l e = " t r u e "   l a b e l = " W s t a w i e n i e   t e k s t u "   o n A c t i o n = " S t u b . W k l e j _ s t u b " / >  
 < b u t t o n   i d = " p M a k r o 2 1 "   v i s i b l e = " t r u e "   l a b e l = " C z y s z c z e n i e "   o n A c t i o n = " S t u b . C z y s z c z e n i e _ s t u b " / >  
 < b u t t o n   i d = " p M a k r o 2 0 "   v i s i b l e = " t r u e "   l a b e l = " W s t a w i e n i e   p r z y p i s u   k o Dc o w e g o "   o n A c t i o n = " S t u b . P r z y p i s _ 2 _ s t u b " / >  
 < b u t t o n   i d = " p M a k r o 4 0 "   v i s i b l e = " t r u e "   l a b e l = " Z m i a n a   s z a b l o n u "   o n A c t i o n = " S t u b . Z m i e n _ S z a b l o n _ s t u b " / >  
 < b u t t o n   i d = " p M a k r o 4 1 "   v i s i b l e = " t r u e "   l a b e l = " Z a i n s t a l o w a n i e   s z a b l o n u "   o n A c t i o n = " S t u b . Z a i n s t a l u j _ S z a b l o n _ s t u b " / >  
 < / g r o u p >  
 < / t a b >  
 < t a b   i d = " z M a k r a 2 "   l a b e l = " Z a b l o k o w a n e " >  
 < g r o u p   i d M s o = " G r o u p F o n t "   v i s i b l e = " t r u e " / >  
 < g r o u p   i d M s o = " G r o u p P a r a g r a p h "   v i s i b l e = " t r u e " / >  
 < / t a b >  
 < / t a b s >  
 < / r i b b o n >  
 < / c u s t o m U I >  
 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AA1057-5259-48E7-BEFC-B154522B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2</TotalTime>
  <Pages>8</Pages>
  <Words>2603</Words>
  <Characters>15452</Characters>
  <Application>Microsoft Office Word</Application>
  <DocSecurity>0</DocSecurity>
  <Lines>128</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Łopatka Magdalena</dc:creator>
  <cp:lastModifiedBy>Kołakowska Iwona</cp:lastModifiedBy>
  <cp:revision>3</cp:revision>
  <cp:lastPrinted>2012-04-23T06:39:00Z</cp:lastPrinted>
  <dcterms:created xsi:type="dcterms:W3CDTF">2025-05-20T13:12:00Z</dcterms:created>
  <dcterms:modified xsi:type="dcterms:W3CDTF">2025-05-20T13:13:00Z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