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3529" w14:textId="1384243D" w:rsidR="00091B23" w:rsidRPr="00D67887" w:rsidRDefault="00A61A23" w:rsidP="00D67887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887">
        <w:rPr>
          <w:rFonts w:ascii="Times New Roman" w:hAnsi="Times New Roman" w:cs="Times New Roman"/>
          <w:sz w:val="24"/>
          <w:szCs w:val="24"/>
        </w:rPr>
        <w:t>UZASADNIENIE</w:t>
      </w:r>
    </w:p>
    <w:p w14:paraId="7E219C2E" w14:textId="76968B17" w:rsidR="00391F27" w:rsidRPr="003B0DD6" w:rsidRDefault="00391F27" w:rsidP="00D678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3B0D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Cel wprowadzanych zmian</w:t>
      </w:r>
    </w:p>
    <w:p w14:paraId="7E60565E" w14:textId="4325387F" w:rsidR="00391F27" w:rsidRPr="003B0DD6" w:rsidRDefault="00C265B9" w:rsidP="00D6788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="00391F27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24 września 2023 r. weszła w życie </w:t>
      </w:r>
      <w:r w:rsidR="006A1F9C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nowelizacja </w:t>
      </w:r>
      <w:r w:rsidR="00391F27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</w:t>
      </w:r>
      <w:r w:rsidR="00614825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27 marca 2003 r. </w:t>
      </w:r>
      <w:r w:rsidR="00391F27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3B0DD6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391F27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planowaniu i</w:t>
      </w:r>
      <w:r w:rsidR="003F3640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91F27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zagospodarowaniu przestrzennym</w:t>
      </w:r>
      <w:r w:rsidR="001F09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09EF" w:rsidRPr="001F09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 U. poz. 1688, z późn. zm.)</w:t>
      </w:r>
      <w:r w:rsidR="007E38E9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391F27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która zobligowała gminy do sporządzenia planów ogólnych</w:t>
      </w:r>
      <w:r w:rsidR="000D7D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</w:t>
      </w:r>
      <w:r w:rsidR="00391F27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nowych opracowań planistycznych w</w:t>
      </w:r>
      <w:r w:rsidR="007E38E9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391F27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randze aktu prawa miejscowego, obejmujących całą gminę i</w:t>
      </w:r>
      <w:r w:rsidR="00BB6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91F27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sporządzanych wyłącznie w</w:t>
      </w:r>
      <w:r w:rsidR="00BB6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391F27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formie cyfrowej. Dokument ten </w:t>
      </w:r>
      <w:r w:rsidR="00614825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3C23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91F27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znacznej mierze zastąpi dotychczasowe studia uwarunkowań i kierunków zagospodarowania przestrzennego gmin, które zgodnie z</w:t>
      </w:r>
      <w:r w:rsidR="00BB6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91F27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B6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83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65</w:t>
      </w:r>
      <w:r w:rsidR="00391F27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ww.</w:t>
      </w:r>
      <w:r w:rsidR="00BB6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391F27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nowelizacji stracą moc najpóźniej </w:t>
      </w:r>
      <w:r w:rsidR="00614825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dniem </w:t>
      </w:r>
      <w:r w:rsidR="00F83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CE3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F83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lipca</w:t>
      </w:r>
      <w:r w:rsidR="00391F27"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2026 r. W tym samym terminie zakończy się okres przejściowy i wejdą w życie wszystkie znowelizowane przepisy reformy systemu planowania przestrzennego.</w:t>
      </w:r>
    </w:p>
    <w:p w14:paraId="792A6E94" w14:textId="1D873B39" w:rsidR="003B0DD6" w:rsidRPr="003B0DD6" w:rsidRDefault="003B0DD6" w:rsidP="00D6788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tym czasie uchwalanie miejscowych planów zagospodarowania przestrzennego oraz wydawanie decyzji lokalizacyjnych (o ustaleniu lokalizacji inwestycji celu publicznego oraz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warunkach zabudowy) będzie możliwe, jeśli w danej gminie wszedł w życie plan ogólny</w:t>
      </w:r>
      <w:r w:rsidR="000D7D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gminy</w:t>
      </w:r>
      <w:r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BE12F94" w14:textId="57069418" w:rsidR="003B0DD6" w:rsidRDefault="003B0DD6" w:rsidP="00D6788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 zaawansowania prac nad planami ogólnymi oraz fakt, że część samorządów jeszcze nie przystąpił</w:t>
      </w:r>
      <w:r w:rsidR="00F83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jego sporządzania, powoduje konieczność zmiany przepisu uzależniającego możliwość wydania decyzji o ustaleniu lokalizacji inwestycji celu publicznego od wejścia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B0D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życie planu ogólnego gminy. Zmiana taka pozwoli gminom na ciągłość realizacji niezbędnych inwestycji celu publicznego przy równoległym sporządzaniu planu ogólnego.</w:t>
      </w:r>
    </w:p>
    <w:p w14:paraId="7A0673CC" w14:textId="353DAE74" w:rsidR="00860CFE" w:rsidRDefault="00EE3BE4" w:rsidP="00D6788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godnie z treścią art. 2 pkt 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27 marca 2003 r. o planowaniu i zagospodarowaniu przestrzennym (Dz. U. z 2024 r. poz. 1130, z późn. zm.)</w:t>
      </w:r>
      <w:r w:rsidRP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przez inwestycję celu publicznego należy rozumieć działania o znaczeniu lokalnym (gminnym) i ponadlokalnym (powiatowym, wojewódzkim i krajowym), a także krajowym (obejmującym również inwestycje międzynarodowe i ponadregionalne), oraz metropolitalnym (obejmującym obszar metropolitalny) bez względu na status podmiotu podejmującego te działania oraz źródła ich finansowania, stanowiące realizację celów, o których mowa w art. 6 ustawy z dnia 21 sierpnia 1997 r. o gospodarce nieruchomościami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</w:t>
      </w:r>
      <w:r w:rsidR="000F3F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0F3F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1145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późn. zm.)</w:t>
      </w:r>
      <w:r w:rsidRP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29D5EE0" w14:textId="53E9E75A" w:rsidR="00EE3BE4" w:rsidRPr="003B0DD6" w:rsidRDefault="00860CFE" w:rsidP="00D6788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Inwes</w:t>
      </w:r>
      <w:r w:rsidR="00EE3BE4" w:rsidRP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tycj</w:t>
      </w:r>
      <w:r w:rsid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EE3BE4" w:rsidRP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</w:t>
      </w:r>
      <w:r w:rsid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ujące </w:t>
      </w:r>
      <w:r w:rsidR="00EE3BE4" w:rsidRP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</w:t>
      </w:r>
      <w:r w:rsid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</w:t>
      </w:r>
      <w:r w:rsidR="00EE3BE4" w:rsidRP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publiczne w rozumieniu </w:t>
      </w:r>
      <w:r w:rsid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</w:t>
      </w:r>
      <w:r w:rsidR="00EE3BE4" w:rsidRP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gospodarce nieruchomościami należy powiązać z</w:t>
      </w:r>
      <w:r w:rsid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zaspokajaniem </w:t>
      </w:r>
      <w:r w:rsidR="00EE3BE4" w:rsidRP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potrzeb wspólnoty samorządowej lub </w:t>
      </w:r>
      <w:r w:rsid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ogółu</w:t>
      </w:r>
      <w:r w:rsidR="00EE3BE4" w:rsidRP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społeczeństwa. </w:t>
      </w:r>
      <w:r w:rsid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 realizacja n</w:t>
      </w:r>
      <w:r w:rsidR="00EE3BE4" w:rsidRP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astępuje </w:t>
      </w:r>
      <w:r w:rsid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miejscowego</w:t>
      </w:r>
      <w:r w:rsidR="00EE3BE4" w:rsidRP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planu zagospodarowania przestrzennego, </w:t>
      </w:r>
      <w:r w:rsid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jego braku </w:t>
      </w:r>
      <w:r w:rsidR="00EE3BE4" w:rsidRP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wymaga wydania decyzji o ustaleniu lokalizacji inwestycji celu publicznego. </w:t>
      </w:r>
      <w:r w:rsid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EE3BE4" w:rsidRPr="00860C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stawa z dnia 7 lipca 2023 r. o zmianie ustawy o planowaniu i zagospodarowaniu przestrzennym oraz niektórych innych ustaw w art. 67 ust. 4 pkt 2 przewiduje już możliwość uchwalenia </w:t>
      </w:r>
      <w:r w:rsidR="00016951" w:rsidRPr="00860C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miejscowego </w:t>
      </w:r>
      <w:r w:rsidR="00EE3BE4" w:rsidRPr="00860C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planu </w:t>
      </w:r>
      <w:r w:rsidR="000169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zagospodarowania przestrzennego</w:t>
      </w:r>
      <w:r w:rsidR="004665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E3BE4" w:rsidRPr="00860C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utracie mocy studium uwarunkowań i kierunków zagospodarowania przestrzennego, a przed wejściem w życie planu ogólnego</w:t>
      </w:r>
      <w:r w:rsidR="000169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gminy</w:t>
      </w:r>
      <w:r w:rsidR="00EE3BE4" w:rsidRPr="00860C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860C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jeśli dotyczy on wyłącznie lokalizacji inwestycji celu publicznego. Analogiczne rozwiązanie należy </w:t>
      </w:r>
      <w:r w:rsidR="000F3F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zatem </w:t>
      </w:r>
      <w:r w:rsidRPr="00860C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przyjąć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60C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odniesieniu do decyzji </w:t>
      </w:r>
      <w:r w:rsidRPr="00EE3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ustaleniu lokalizacji inwestycji celu publicznego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DA20163" w14:textId="1BEEAEA4" w:rsidR="00391F27" w:rsidRPr="00EE6C7F" w:rsidRDefault="00391F27" w:rsidP="00D678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6C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Szczegółowy opis wprowadzanych regulacji</w:t>
      </w:r>
    </w:p>
    <w:p w14:paraId="70AC8848" w14:textId="79D49B59" w:rsidR="002E1FC7" w:rsidRPr="006D4924" w:rsidRDefault="002E1FC7" w:rsidP="00D6788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  <w:r w:rsidRPr="00EB68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2A3E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</w:t>
      </w:r>
      <w:r w:rsidRPr="00EB68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A1F9C" w:rsidRPr="00EB68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ustawy </w:t>
      </w:r>
      <w:r w:rsidRPr="00EB68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zawarto </w:t>
      </w:r>
      <w:r w:rsidRPr="00EB6894">
        <w:rPr>
          <w:rFonts w:ascii="Times New Roman" w:hAnsi="Times New Roman" w:cs="Times New Roman"/>
          <w:bCs/>
          <w:sz w:val="24"/>
          <w:szCs w:val="24"/>
        </w:rPr>
        <w:t>zmiany</w:t>
      </w:r>
      <w:r w:rsidR="00EB6894" w:rsidRPr="00EB6894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EB6894">
        <w:rPr>
          <w:rFonts w:ascii="Times New Roman" w:hAnsi="Times New Roman" w:cs="Times New Roman"/>
          <w:bCs/>
          <w:sz w:val="24"/>
          <w:szCs w:val="24"/>
        </w:rPr>
        <w:t xml:space="preserve">art. 59 </w:t>
      </w:r>
      <w:r w:rsidR="00EB6894" w:rsidRPr="00EB6894">
        <w:rPr>
          <w:rFonts w:ascii="Times New Roman" w:hAnsi="Times New Roman" w:cs="Times New Roman"/>
          <w:bCs/>
          <w:sz w:val="24"/>
          <w:szCs w:val="24"/>
        </w:rPr>
        <w:t>ustaw</w:t>
      </w:r>
      <w:r w:rsidR="00EB6894">
        <w:rPr>
          <w:rFonts w:ascii="Times New Roman" w:hAnsi="Times New Roman" w:cs="Times New Roman"/>
          <w:bCs/>
          <w:sz w:val="24"/>
          <w:szCs w:val="24"/>
        </w:rPr>
        <w:t>y</w:t>
      </w:r>
      <w:r w:rsidR="00EB6894" w:rsidRPr="00EB6894">
        <w:rPr>
          <w:rFonts w:ascii="Times New Roman" w:hAnsi="Times New Roman" w:cs="Times New Roman"/>
          <w:bCs/>
          <w:sz w:val="24"/>
          <w:szCs w:val="24"/>
        </w:rPr>
        <w:t xml:space="preserve"> z dnia 7 lipca 2023 r. o zmianie ustawy o planowaniu i zagospodarowaniu przestrzennym oraz niektórych innych ustaw</w:t>
      </w:r>
      <w:r w:rsidR="001F09EF">
        <w:rPr>
          <w:rFonts w:ascii="Times New Roman" w:hAnsi="Times New Roman" w:cs="Times New Roman"/>
          <w:bCs/>
          <w:sz w:val="24"/>
          <w:szCs w:val="24"/>
        </w:rPr>
        <w:t xml:space="preserve">, zwanej </w:t>
      </w:r>
      <w:r w:rsidR="00EE10AB">
        <w:rPr>
          <w:rFonts w:ascii="Times New Roman" w:hAnsi="Times New Roman" w:cs="Times New Roman"/>
          <w:bCs/>
          <w:sz w:val="24"/>
          <w:szCs w:val="24"/>
        </w:rPr>
        <w:t xml:space="preserve">dalej </w:t>
      </w:r>
      <w:r w:rsidR="001F09EF">
        <w:rPr>
          <w:rFonts w:ascii="Times New Roman" w:hAnsi="Times New Roman" w:cs="Times New Roman"/>
          <w:bCs/>
          <w:sz w:val="24"/>
          <w:szCs w:val="24"/>
        </w:rPr>
        <w:t>„</w:t>
      </w:r>
      <w:r w:rsidR="00EE10AB">
        <w:rPr>
          <w:rFonts w:ascii="Times New Roman" w:hAnsi="Times New Roman" w:cs="Times New Roman"/>
          <w:bCs/>
          <w:sz w:val="24"/>
          <w:szCs w:val="24"/>
        </w:rPr>
        <w:t>ustaw</w:t>
      </w:r>
      <w:r w:rsidR="001F09EF">
        <w:rPr>
          <w:rFonts w:ascii="Times New Roman" w:hAnsi="Times New Roman" w:cs="Times New Roman"/>
          <w:bCs/>
          <w:sz w:val="24"/>
          <w:szCs w:val="24"/>
        </w:rPr>
        <w:t>ą</w:t>
      </w:r>
      <w:r w:rsidR="00EE10AB">
        <w:rPr>
          <w:rFonts w:ascii="Times New Roman" w:hAnsi="Times New Roman" w:cs="Times New Roman"/>
          <w:bCs/>
          <w:sz w:val="24"/>
          <w:szCs w:val="24"/>
        </w:rPr>
        <w:t xml:space="preserve"> o zmianie ustawy o planowaniu i zagospodarowaniu przestrzennym</w:t>
      </w:r>
      <w:r w:rsidR="001F09EF">
        <w:rPr>
          <w:rFonts w:ascii="Times New Roman" w:hAnsi="Times New Roman" w:cs="Times New Roman"/>
          <w:bCs/>
          <w:sz w:val="24"/>
          <w:szCs w:val="24"/>
        </w:rPr>
        <w:t>”</w:t>
      </w:r>
      <w:r w:rsidR="00EE10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57C569" w14:textId="35034A96" w:rsidR="00251E2B" w:rsidRDefault="00251E2B" w:rsidP="00D678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Celem nowelizacji jest umożliwienie wydawania decyzji o </w:t>
      </w:r>
      <w:r w:rsidR="004C6015">
        <w:rPr>
          <w:rFonts w:ascii="Times New Roman" w:hAnsi="Times New Roman" w:cs="Times New Roman"/>
          <w:bCs/>
          <w:sz w:val="24"/>
          <w:szCs w:val="24"/>
        </w:rPr>
        <w:t xml:space="preserve">ustaleniu </w:t>
      </w:r>
      <w:r>
        <w:rPr>
          <w:rFonts w:ascii="Times New Roman" w:hAnsi="Times New Roman" w:cs="Times New Roman"/>
          <w:bCs/>
          <w:sz w:val="24"/>
          <w:szCs w:val="24"/>
        </w:rPr>
        <w:t xml:space="preserve">lokalizacji inwestycji celu publicznego w okresie od dnia utraty mocy studium </w:t>
      </w:r>
      <w:bookmarkStart w:id="0" w:name="_Hlk199241035"/>
      <w:r w:rsidR="001F09EF" w:rsidRPr="001F09EF">
        <w:rPr>
          <w:rFonts w:ascii="Times New Roman" w:hAnsi="Times New Roman" w:cs="Times New Roman"/>
          <w:bCs/>
          <w:sz w:val="24"/>
          <w:szCs w:val="24"/>
        </w:rPr>
        <w:t>uwarunkowań i kierunków zagospodarowania przestrzennego</w:t>
      </w:r>
      <w:bookmarkEnd w:id="0"/>
      <w:r w:rsidR="001F09EF" w:rsidRPr="001F09EF">
        <w:rPr>
          <w:rFonts w:ascii="Times New Roman" w:hAnsi="Times New Roman" w:cs="Times New Roman"/>
          <w:bCs/>
          <w:sz w:val="24"/>
          <w:szCs w:val="24"/>
        </w:rPr>
        <w:t xml:space="preserve"> gminy </w:t>
      </w:r>
      <w:r>
        <w:rPr>
          <w:rFonts w:ascii="Times New Roman" w:hAnsi="Times New Roman" w:cs="Times New Roman"/>
          <w:bCs/>
          <w:sz w:val="24"/>
          <w:szCs w:val="24"/>
        </w:rPr>
        <w:t>do czasu uchwalenia planu ogólnego</w:t>
      </w:r>
      <w:r w:rsidR="004F36F6">
        <w:rPr>
          <w:rFonts w:ascii="Times New Roman" w:hAnsi="Times New Roman" w:cs="Times New Roman"/>
          <w:bCs/>
          <w:sz w:val="24"/>
          <w:szCs w:val="24"/>
        </w:rPr>
        <w:t xml:space="preserve"> gminy</w:t>
      </w:r>
      <w:r>
        <w:rPr>
          <w:rFonts w:ascii="Times New Roman" w:hAnsi="Times New Roman" w:cs="Times New Roman"/>
          <w:bCs/>
          <w:sz w:val="24"/>
          <w:szCs w:val="24"/>
        </w:rPr>
        <w:t>. Dlatego w</w:t>
      </w:r>
      <w:r w:rsidR="00BB6813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art.</w:t>
      </w:r>
      <w:r w:rsidR="00BB6813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59 </w:t>
      </w:r>
      <w:r w:rsidR="004C6015">
        <w:rPr>
          <w:rFonts w:ascii="Times New Roman" w:hAnsi="Times New Roman" w:cs="Times New Roman"/>
          <w:bCs/>
          <w:sz w:val="24"/>
          <w:szCs w:val="24"/>
        </w:rPr>
        <w:t xml:space="preserve">ustawy o zmianie ustawy o planowaniu i zagospodarowaniu przestrzennym </w:t>
      </w:r>
      <w:r>
        <w:rPr>
          <w:rFonts w:ascii="Times New Roman" w:hAnsi="Times New Roman" w:cs="Times New Roman"/>
          <w:bCs/>
          <w:sz w:val="24"/>
          <w:szCs w:val="24"/>
        </w:rPr>
        <w:t>należało zmodyfikować ust. 3, w ten sposób, że usunięto z jego brzmienia zakaz wydawania decyzji o</w:t>
      </w:r>
      <w:r w:rsidR="00BB6813">
        <w:rPr>
          <w:rFonts w:ascii="Times New Roman" w:hAnsi="Times New Roman" w:cs="Times New Roman"/>
          <w:bCs/>
          <w:sz w:val="24"/>
          <w:szCs w:val="24"/>
        </w:rPr>
        <w:t> </w:t>
      </w:r>
      <w:r w:rsidR="004C6015">
        <w:rPr>
          <w:rFonts w:ascii="Times New Roman" w:hAnsi="Times New Roman" w:cs="Times New Roman"/>
          <w:bCs/>
          <w:sz w:val="24"/>
          <w:szCs w:val="24"/>
        </w:rPr>
        <w:t xml:space="preserve">ustaleniu </w:t>
      </w:r>
      <w:r>
        <w:rPr>
          <w:rFonts w:ascii="Times New Roman" w:hAnsi="Times New Roman" w:cs="Times New Roman"/>
          <w:bCs/>
          <w:sz w:val="24"/>
          <w:szCs w:val="24"/>
        </w:rPr>
        <w:t>lokalizacji inwestycji celu publicznego we wskazanym okresie (zmiana w</w:t>
      </w:r>
      <w:r w:rsidR="00BB68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art. 1 pkt</w:t>
      </w:r>
      <w:r w:rsidR="00BB6813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4C6015">
        <w:rPr>
          <w:rFonts w:ascii="Times New Roman" w:hAnsi="Times New Roman" w:cs="Times New Roman"/>
          <w:bCs/>
          <w:sz w:val="24"/>
          <w:szCs w:val="24"/>
        </w:rPr>
        <w:t xml:space="preserve"> projektu ustawy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6B00F7A5" w14:textId="509D90A4" w:rsidR="00251E2B" w:rsidRDefault="00251E2B" w:rsidP="00D678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Dotychczasowy art. 59 ust. 2 określał podstawę prawną dla wydawania decyzji o ustaleniu </w:t>
      </w:r>
      <w:r w:rsidRPr="00EB6894">
        <w:rPr>
          <w:rFonts w:ascii="Times New Roman" w:hAnsi="Times New Roman" w:cs="Times New Roman"/>
          <w:bCs/>
          <w:sz w:val="24"/>
          <w:szCs w:val="24"/>
        </w:rPr>
        <w:t>lokalizacji inwestycji celu publicznego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decyzji o warunkach zabudowy w okresie do dnia utraty mocy przez studium </w:t>
      </w:r>
      <w:r w:rsidR="004F36F6" w:rsidRPr="001F09EF">
        <w:rPr>
          <w:rFonts w:ascii="Times New Roman" w:hAnsi="Times New Roman" w:cs="Times New Roman"/>
          <w:bCs/>
          <w:sz w:val="24"/>
          <w:szCs w:val="24"/>
        </w:rPr>
        <w:t>uwarunkowań i kierunków zagospodarowania przestrzennego</w:t>
      </w:r>
      <w:r w:rsidR="004F36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36F6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w danej gminie. Ze względu na zmianę w ust. 3 konieczne stało się określenie podstawy prawnej dla wydania decyzji o </w:t>
      </w:r>
      <w:r w:rsidR="004C6015">
        <w:rPr>
          <w:rFonts w:ascii="Times New Roman" w:hAnsi="Times New Roman" w:cs="Times New Roman"/>
          <w:bCs/>
          <w:sz w:val="24"/>
          <w:szCs w:val="24"/>
        </w:rPr>
        <w:t xml:space="preserve">ustaleniu </w:t>
      </w:r>
      <w:r>
        <w:rPr>
          <w:rFonts w:ascii="Times New Roman" w:hAnsi="Times New Roman" w:cs="Times New Roman"/>
          <w:bCs/>
          <w:sz w:val="24"/>
          <w:szCs w:val="24"/>
        </w:rPr>
        <w:t xml:space="preserve">lokalizacji inwestycji celu publicznego </w:t>
      </w:r>
      <w:r w:rsidR="002369EC">
        <w:rPr>
          <w:rFonts w:ascii="Times New Roman" w:hAnsi="Times New Roman" w:cs="Times New Roman"/>
          <w:bCs/>
          <w:sz w:val="24"/>
          <w:szCs w:val="24"/>
        </w:rPr>
        <w:t>po dniu utraty mocy studium</w:t>
      </w:r>
      <w:r w:rsidR="001F09EF" w:rsidRPr="001F09EF">
        <w:t xml:space="preserve"> </w:t>
      </w:r>
      <w:r w:rsidR="001F09EF" w:rsidRPr="001F09EF">
        <w:rPr>
          <w:rFonts w:ascii="Times New Roman" w:hAnsi="Times New Roman" w:cs="Times New Roman"/>
          <w:bCs/>
          <w:sz w:val="24"/>
          <w:szCs w:val="24"/>
        </w:rPr>
        <w:t>uwarunkowań i kierunków zagospodarowania przestrzennego gminy</w:t>
      </w:r>
      <w:r w:rsidR="002369EC">
        <w:rPr>
          <w:rFonts w:ascii="Times New Roman" w:hAnsi="Times New Roman" w:cs="Times New Roman"/>
          <w:bCs/>
          <w:sz w:val="24"/>
          <w:szCs w:val="24"/>
        </w:rPr>
        <w:t xml:space="preserve"> a przed dniem wejścia w życie planu ogólnego</w:t>
      </w:r>
      <w:r w:rsidR="004F36F6">
        <w:rPr>
          <w:rFonts w:ascii="Times New Roman" w:hAnsi="Times New Roman" w:cs="Times New Roman"/>
          <w:bCs/>
          <w:sz w:val="24"/>
          <w:szCs w:val="24"/>
        </w:rPr>
        <w:t xml:space="preserve"> gminy</w:t>
      </w:r>
      <w:r w:rsidR="002369EC">
        <w:rPr>
          <w:rFonts w:ascii="Times New Roman" w:hAnsi="Times New Roman" w:cs="Times New Roman"/>
          <w:bCs/>
          <w:sz w:val="24"/>
          <w:szCs w:val="24"/>
        </w:rPr>
        <w:t>. Dlatego dodano ust. 2a, w którym określono podstawę prawną dla inwestycji celu publicznego (zmiana w art. 1 pkt 2</w:t>
      </w:r>
      <w:r w:rsidR="004C6015">
        <w:rPr>
          <w:rFonts w:ascii="Times New Roman" w:hAnsi="Times New Roman" w:cs="Times New Roman"/>
          <w:bCs/>
          <w:sz w:val="24"/>
          <w:szCs w:val="24"/>
        </w:rPr>
        <w:t xml:space="preserve"> projektu ustawy</w:t>
      </w:r>
      <w:r w:rsidR="002369EC">
        <w:rPr>
          <w:rFonts w:ascii="Times New Roman" w:hAnsi="Times New Roman" w:cs="Times New Roman"/>
          <w:bCs/>
          <w:sz w:val="24"/>
          <w:szCs w:val="24"/>
        </w:rPr>
        <w:t>), a w konsekwencji z zakresu ust. 2 usunięto określenie podstawy prawnej dla takich decyzji (zmiana w art. 1 pkt 1</w:t>
      </w:r>
      <w:r w:rsidR="004C6015">
        <w:rPr>
          <w:rFonts w:ascii="Times New Roman" w:hAnsi="Times New Roman" w:cs="Times New Roman"/>
          <w:bCs/>
          <w:sz w:val="24"/>
          <w:szCs w:val="24"/>
        </w:rPr>
        <w:t xml:space="preserve"> projektu ustawy</w:t>
      </w:r>
      <w:r w:rsidR="002369EC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84EF042" w14:textId="56C5B020" w:rsidR="000203E1" w:rsidRDefault="000203E1" w:rsidP="00D678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Dodawany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630F4D">
        <w:rPr>
          <w:rFonts w:ascii="Times New Roman" w:hAnsi="Times New Roman" w:cs="Times New Roman"/>
          <w:bCs/>
          <w:sz w:val="24"/>
          <w:szCs w:val="24"/>
        </w:rPr>
        <w:t xml:space="preserve">art. 1 pkt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30F4D">
        <w:rPr>
          <w:rFonts w:ascii="Times New Roman" w:hAnsi="Times New Roman" w:cs="Times New Roman"/>
          <w:bCs/>
          <w:sz w:val="24"/>
          <w:szCs w:val="24"/>
        </w:rPr>
        <w:t xml:space="preserve"> projektu ustawy</w:t>
      </w:r>
      <w:r>
        <w:rPr>
          <w:rFonts w:ascii="Times New Roman" w:hAnsi="Times New Roman" w:cs="Times New Roman"/>
          <w:bCs/>
          <w:sz w:val="24"/>
          <w:szCs w:val="24"/>
        </w:rPr>
        <w:t xml:space="preserve"> ust. 4 </w:t>
      </w:r>
      <w:r w:rsidR="004F36F6">
        <w:rPr>
          <w:rFonts w:ascii="Times New Roman" w:hAnsi="Times New Roman" w:cs="Times New Roman"/>
          <w:bCs/>
          <w:sz w:val="24"/>
          <w:szCs w:val="24"/>
        </w:rPr>
        <w:t xml:space="preserve">w art. 59 </w:t>
      </w:r>
      <w:r>
        <w:rPr>
          <w:rFonts w:ascii="Times New Roman" w:hAnsi="Times New Roman" w:cs="Times New Roman"/>
          <w:bCs/>
          <w:sz w:val="24"/>
          <w:szCs w:val="24"/>
        </w:rPr>
        <w:t>ustawy o zmianie ustawy o planowaniu i zagospodarowaniu przestrzennym zawiera normę zawartą uprzednio w ust. 3,</w:t>
      </w:r>
      <w:r w:rsidR="001F09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stanowiącą o niestosowaniu wymogu wejścia w życie planu ogólnego </w:t>
      </w:r>
      <w:r w:rsidR="004F36F6">
        <w:rPr>
          <w:rFonts w:ascii="Times New Roman" w:hAnsi="Times New Roman" w:cs="Times New Roman"/>
          <w:bCs/>
          <w:sz w:val="24"/>
          <w:szCs w:val="24"/>
        </w:rPr>
        <w:t xml:space="preserve">gminy </w:t>
      </w:r>
      <w:r>
        <w:rPr>
          <w:rFonts w:ascii="Times New Roman" w:hAnsi="Times New Roman" w:cs="Times New Roman"/>
          <w:bCs/>
          <w:sz w:val="24"/>
          <w:szCs w:val="24"/>
        </w:rPr>
        <w:t xml:space="preserve">dla decyzji o </w:t>
      </w:r>
      <w:r w:rsidRPr="003D0A9D">
        <w:rPr>
          <w:rFonts w:ascii="Times New Roman" w:hAnsi="Times New Roman" w:cs="Times New Roman"/>
          <w:bCs/>
          <w:sz w:val="24"/>
          <w:szCs w:val="24"/>
        </w:rPr>
        <w:t xml:space="preserve">warunkach </w:t>
      </w:r>
      <w:r w:rsidRPr="003D0A9D">
        <w:rPr>
          <w:rFonts w:ascii="Times New Roman" w:hAnsi="Times New Roman" w:cs="Times New Roman"/>
          <w:bCs/>
          <w:sz w:val="24"/>
          <w:szCs w:val="24"/>
        </w:rPr>
        <w:lastRenderedPageBreak/>
        <w:t>zabudowy</w:t>
      </w:r>
      <w:r>
        <w:rPr>
          <w:rFonts w:ascii="Times New Roman" w:hAnsi="Times New Roman" w:cs="Times New Roman"/>
          <w:bCs/>
          <w:sz w:val="24"/>
          <w:szCs w:val="24"/>
        </w:rPr>
        <w:t xml:space="preserve"> wydawanych na terenach zamkniętych. </w:t>
      </w:r>
      <w:r w:rsidR="00140EBA">
        <w:rPr>
          <w:rFonts w:ascii="Times New Roman" w:hAnsi="Times New Roman" w:cs="Times New Roman"/>
          <w:bCs/>
          <w:sz w:val="24"/>
          <w:szCs w:val="24"/>
        </w:rPr>
        <w:t>Przepis wyodrębniono w celu jednoznacznego wskazania podstawy prawnej (odesłanie do ust. 2) dla decyzji o warunkach zabudowy, wydawanych w okresie między utratą mocy studi</w:t>
      </w:r>
      <w:r w:rsidR="001F09EF">
        <w:rPr>
          <w:rFonts w:ascii="Times New Roman" w:hAnsi="Times New Roman" w:cs="Times New Roman"/>
          <w:bCs/>
          <w:sz w:val="24"/>
          <w:szCs w:val="24"/>
        </w:rPr>
        <w:t>um</w:t>
      </w:r>
      <w:r w:rsidR="001F09EF" w:rsidRPr="001F09EF">
        <w:t xml:space="preserve"> </w:t>
      </w:r>
      <w:r w:rsidR="001F09EF" w:rsidRPr="001F09EF">
        <w:rPr>
          <w:rFonts w:ascii="Times New Roman" w:hAnsi="Times New Roman" w:cs="Times New Roman"/>
          <w:bCs/>
          <w:sz w:val="24"/>
          <w:szCs w:val="24"/>
        </w:rPr>
        <w:t>uwarunkowań i kierunków zagospodarowania przestrzennego gminy</w:t>
      </w:r>
      <w:r w:rsidR="00140EBA">
        <w:rPr>
          <w:rFonts w:ascii="Times New Roman" w:hAnsi="Times New Roman" w:cs="Times New Roman"/>
          <w:bCs/>
          <w:sz w:val="24"/>
          <w:szCs w:val="24"/>
        </w:rPr>
        <w:t xml:space="preserve"> a uchwaleniem planów ogólnych gmin.</w:t>
      </w:r>
    </w:p>
    <w:p w14:paraId="0CA81A45" w14:textId="77777777" w:rsidR="001F09EF" w:rsidRDefault="001F09EF" w:rsidP="00D678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B3091B" w14:textId="05DC0B59" w:rsidR="001F09EF" w:rsidRDefault="001F09EF" w:rsidP="00D678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9EF">
        <w:rPr>
          <w:rFonts w:ascii="Times New Roman" w:hAnsi="Times New Roman" w:cs="Times New Roman"/>
          <w:bCs/>
          <w:sz w:val="24"/>
          <w:szCs w:val="24"/>
        </w:rPr>
        <w:t>Zgodnie z art. 2 ustawa wejdzie w życie po upływie 14 dni od dnia ogłoszenia</w:t>
      </w:r>
    </w:p>
    <w:p w14:paraId="0D017568" w14:textId="77777777" w:rsidR="003D0A9D" w:rsidRPr="006D4924" w:rsidRDefault="003D0A9D" w:rsidP="00D67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1BB65" w14:textId="61FA33FE" w:rsidR="00391F27" w:rsidRPr="006D4924" w:rsidRDefault="00391F27" w:rsidP="00D678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Pozostałe informacje</w:t>
      </w:r>
    </w:p>
    <w:p w14:paraId="5EEEC850" w14:textId="6DE16E49" w:rsidR="00391F27" w:rsidRPr="006D4924" w:rsidRDefault="00391F27" w:rsidP="00D6788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art. 5 ustawy z dnia 7 lipca 2005 r. o działalności lobbingowej w procesie stanowienia prawa (Dz. U. z 20</w:t>
      </w:r>
      <w:r w:rsidR="004665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</w:t>
      </w: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4665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677</w:t>
      </w: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875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</w:t>
      </w:r>
      <w:r w:rsidR="008753E0" w:rsidRPr="00875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52 ust. 1 uchwały nr 190 Rady Ministrów z dnia 29 października 2013 r. – Regulamin pracy Rady Ministrów (M.P. z 2024 r. poz. 80</w:t>
      </w:r>
      <w:r w:rsidR="00875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0C4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późn. zm.</w:t>
      </w:r>
      <w:r w:rsidR="008753E0" w:rsidRPr="00875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875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 ustawy zosta</w:t>
      </w:r>
      <w:r w:rsidR="00FC23F3"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udostępniony w</w:t>
      </w:r>
      <w:r w:rsidR="00315A5A"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Biuletynie Informacji Publicznej na stronie podmiotowej Rządowego Centrum Legislacji, w</w:t>
      </w:r>
      <w:r w:rsidR="00315A5A"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serwisie „Rządowy Proces Legislacyjny”.</w:t>
      </w:r>
    </w:p>
    <w:p w14:paraId="09878EDD" w14:textId="483DCD77" w:rsidR="00391F27" w:rsidRPr="006D4924" w:rsidRDefault="00391F27" w:rsidP="00D6788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ustawy nie wymaga przedstawienia właściwym organom i instytucjom Unii Europejskiej, w tym Europejskiemu Bankowi Centralnemu, w celu uzyskania opinii, dokonania powiadomienia, konsultacji albo uzgodnienia, o którym mowa w § 27 ust. 4 uchwały nr 190 Rady Ministrów z dnia 29 października 2013 r. – Regulamin pracy Rady Ministrów.</w:t>
      </w:r>
    </w:p>
    <w:p w14:paraId="30807A0B" w14:textId="36B76187" w:rsidR="00391F27" w:rsidRPr="006D4924" w:rsidRDefault="00391F27" w:rsidP="00D6788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r w:rsidR="007E38E9"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jest sprzeczny z przepisami Unii Europejskiej.</w:t>
      </w:r>
    </w:p>
    <w:p w14:paraId="4BD6D5F5" w14:textId="7CA20D0E" w:rsidR="00391F27" w:rsidRPr="006D4924" w:rsidRDefault="00391F27" w:rsidP="00D6788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r w:rsidR="007E38E9"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zawiera przepisów technicznych w rozumieniu rozporządzenia Rady Ministrów z dnia 23 grudnia 2002 r. w sprawie sposobu funkcjonowania krajowego systemu notyfikacji norm i aktów prawnych (Dz. U. poz. 2039, z późn. zm.) i w związku z tym nie podlega notyfikacji przewidzianej tymi przepisami.</w:t>
      </w:r>
    </w:p>
    <w:p w14:paraId="0BDAE94E" w14:textId="4C8BC494" w:rsidR="00391F27" w:rsidRPr="006D4924" w:rsidRDefault="00391F27" w:rsidP="00D6788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ustawy nie wymaga notyfikacji programu pomocowego, zgodnie z przepisami ustawy z dnia 30 kwietnia 2004 r. o postępowaniu w sprawach dotyczących pomocy publicznej (Dz.</w:t>
      </w:r>
      <w:r w:rsidR="00315A5A"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 z 202</w:t>
      </w:r>
      <w:r w:rsidR="004F3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4F3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468</w:t>
      </w: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 Wprowadzone regulacje nie stanowią pomocy publicznej, gdyż nie odnoszą się do przepływu środków finansowych, jak również nie przewiduje się w nich udzielenia przez władze publiczne korzyści ekonomicznej.</w:t>
      </w:r>
    </w:p>
    <w:p w14:paraId="24ACB1E7" w14:textId="00DE1ED9" w:rsidR="00391F27" w:rsidRPr="006D4924" w:rsidRDefault="00391F27" w:rsidP="00D6788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ustawy wpłynie pozytywnie na działalność mikroprzedsiębiorców, małych i średnich przedsiębiorców, jeżeli prowadzą oni działalność w zakresie </w:t>
      </w:r>
      <w:r w:rsidR="006D4924"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inwestycji, których mogą dotyczyć decyzje</w:t>
      </w:r>
      <w:r w:rsidR="00052D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6D4924"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których mowa</w:t>
      </w: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projekcie </w:t>
      </w:r>
      <w:r w:rsidR="007E38E9"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Pr="006D49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sectPr w:rsidR="00391F27" w:rsidRPr="006D4924" w:rsidSect="00052D5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2083C" w14:textId="77777777" w:rsidR="00022E57" w:rsidRDefault="00022E57" w:rsidP="00052D5D">
      <w:pPr>
        <w:spacing w:after="0" w:line="240" w:lineRule="auto"/>
      </w:pPr>
      <w:r>
        <w:separator/>
      </w:r>
    </w:p>
  </w:endnote>
  <w:endnote w:type="continuationSeparator" w:id="0">
    <w:p w14:paraId="6F18BCC9" w14:textId="77777777" w:rsidR="00022E57" w:rsidRDefault="00022E57" w:rsidP="0005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602455496"/>
      <w:docPartObj>
        <w:docPartGallery w:val="Page Numbers (Bottom of Page)"/>
        <w:docPartUnique/>
      </w:docPartObj>
    </w:sdtPr>
    <w:sdtEndPr/>
    <w:sdtContent>
      <w:p w14:paraId="1A9E3ABC" w14:textId="715B5F5B" w:rsidR="00052D5D" w:rsidRPr="00052D5D" w:rsidRDefault="00052D5D" w:rsidP="00052D5D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2D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2D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2D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2D5D">
          <w:rPr>
            <w:rFonts w:ascii="Times New Roman" w:hAnsi="Times New Roman" w:cs="Times New Roman"/>
            <w:sz w:val="24"/>
            <w:szCs w:val="24"/>
          </w:rPr>
          <w:t>2</w:t>
        </w:r>
        <w:r w:rsidRPr="00052D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43614" w14:textId="77777777" w:rsidR="00022E57" w:rsidRDefault="00022E57" w:rsidP="00052D5D">
      <w:pPr>
        <w:spacing w:after="0" w:line="240" w:lineRule="auto"/>
      </w:pPr>
      <w:r>
        <w:separator/>
      </w:r>
    </w:p>
  </w:footnote>
  <w:footnote w:type="continuationSeparator" w:id="0">
    <w:p w14:paraId="10E3D502" w14:textId="77777777" w:rsidR="00022E57" w:rsidRDefault="00022E57" w:rsidP="00052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017B"/>
    <w:multiLevelType w:val="hybridMultilevel"/>
    <w:tmpl w:val="F8824862"/>
    <w:lvl w:ilvl="0" w:tplc="14520B8A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B75"/>
    <w:multiLevelType w:val="hybridMultilevel"/>
    <w:tmpl w:val="5C581C26"/>
    <w:lvl w:ilvl="0" w:tplc="66486342">
      <w:start w:val="5"/>
      <w:numFmt w:val="upperRoman"/>
      <w:lvlText w:val="%1."/>
      <w:lvlJc w:val="left"/>
      <w:pPr>
        <w:ind w:left="1288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B6414"/>
    <w:multiLevelType w:val="hybridMultilevel"/>
    <w:tmpl w:val="E244F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E318C"/>
    <w:multiLevelType w:val="hybridMultilevel"/>
    <w:tmpl w:val="11CE7806"/>
    <w:lvl w:ilvl="0" w:tplc="40321ACA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2124B090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1346B034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2CCCF2BA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950EA410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94CA9E32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919C8BA6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C0DC5F70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B7885602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52C64F48"/>
    <w:multiLevelType w:val="hybridMultilevel"/>
    <w:tmpl w:val="88F24958"/>
    <w:lvl w:ilvl="0" w:tplc="24683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93DA1"/>
    <w:multiLevelType w:val="hybridMultilevel"/>
    <w:tmpl w:val="F8F2EABA"/>
    <w:lvl w:ilvl="0" w:tplc="0A78DB06">
      <w:start w:val="1"/>
      <w:numFmt w:val="decimal"/>
      <w:lvlText w:val="%1)"/>
      <w:lvlJc w:val="left"/>
      <w:pPr>
        <w:ind w:left="100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C1572AD"/>
    <w:multiLevelType w:val="hybridMultilevel"/>
    <w:tmpl w:val="19C2ACCC"/>
    <w:lvl w:ilvl="0" w:tplc="E4761CE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730347214">
    <w:abstractNumId w:val="2"/>
  </w:num>
  <w:num w:numId="2" w16cid:durableId="70833522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40504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7600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3746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00826">
    <w:abstractNumId w:val="3"/>
  </w:num>
  <w:num w:numId="7" w16cid:durableId="525338292">
    <w:abstractNumId w:val="0"/>
  </w:num>
  <w:num w:numId="8" w16cid:durableId="257299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23"/>
    <w:rsid w:val="00000529"/>
    <w:rsid w:val="00016951"/>
    <w:rsid w:val="000203E1"/>
    <w:rsid w:val="00022C85"/>
    <w:rsid w:val="00022E57"/>
    <w:rsid w:val="00052D5D"/>
    <w:rsid w:val="00056096"/>
    <w:rsid w:val="00065402"/>
    <w:rsid w:val="000710D6"/>
    <w:rsid w:val="00076EC8"/>
    <w:rsid w:val="0007734A"/>
    <w:rsid w:val="00091B23"/>
    <w:rsid w:val="000931DC"/>
    <w:rsid w:val="0009659B"/>
    <w:rsid w:val="000A519E"/>
    <w:rsid w:val="000C37D2"/>
    <w:rsid w:val="000C4A62"/>
    <w:rsid w:val="000D736F"/>
    <w:rsid w:val="000D7DA8"/>
    <w:rsid w:val="000F3FA2"/>
    <w:rsid w:val="0010718C"/>
    <w:rsid w:val="00140EBA"/>
    <w:rsid w:val="00163BD9"/>
    <w:rsid w:val="001655A7"/>
    <w:rsid w:val="00170CB2"/>
    <w:rsid w:val="00174C34"/>
    <w:rsid w:val="001C0891"/>
    <w:rsid w:val="001C63AC"/>
    <w:rsid w:val="001D37C8"/>
    <w:rsid w:val="001F09EF"/>
    <w:rsid w:val="002369EC"/>
    <w:rsid w:val="00251E2B"/>
    <w:rsid w:val="00282585"/>
    <w:rsid w:val="00282713"/>
    <w:rsid w:val="00290496"/>
    <w:rsid w:val="00297123"/>
    <w:rsid w:val="002A3E55"/>
    <w:rsid w:val="002B7890"/>
    <w:rsid w:val="002D257F"/>
    <w:rsid w:val="002E1FC7"/>
    <w:rsid w:val="002F536A"/>
    <w:rsid w:val="00315A5A"/>
    <w:rsid w:val="003240F2"/>
    <w:rsid w:val="00341527"/>
    <w:rsid w:val="003454CB"/>
    <w:rsid w:val="00391F27"/>
    <w:rsid w:val="00397E38"/>
    <w:rsid w:val="003A51BE"/>
    <w:rsid w:val="003A763E"/>
    <w:rsid w:val="003B0DD6"/>
    <w:rsid w:val="003C239F"/>
    <w:rsid w:val="003D0A9D"/>
    <w:rsid w:val="003D5983"/>
    <w:rsid w:val="003D5DA9"/>
    <w:rsid w:val="003D6036"/>
    <w:rsid w:val="003D768F"/>
    <w:rsid w:val="003E1386"/>
    <w:rsid w:val="003F3640"/>
    <w:rsid w:val="00420153"/>
    <w:rsid w:val="00424BCC"/>
    <w:rsid w:val="00441F5B"/>
    <w:rsid w:val="004427FC"/>
    <w:rsid w:val="00444F20"/>
    <w:rsid w:val="00456F94"/>
    <w:rsid w:val="00466028"/>
    <w:rsid w:val="00466239"/>
    <w:rsid w:val="00466564"/>
    <w:rsid w:val="0046738F"/>
    <w:rsid w:val="00475B81"/>
    <w:rsid w:val="0049209F"/>
    <w:rsid w:val="004B4818"/>
    <w:rsid w:val="004C6015"/>
    <w:rsid w:val="004F36F6"/>
    <w:rsid w:val="004F49B3"/>
    <w:rsid w:val="005121CC"/>
    <w:rsid w:val="00563EAA"/>
    <w:rsid w:val="005C5B54"/>
    <w:rsid w:val="005E2C0E"/>
    <w:rsid w:val="005E4BF6"/>
    <w:rsid w:val="00604627"/>
    <w:rsid w:val="00614825"/>
    <w:rsid w:val="006213F8"/>
    <w:rsid w:val="00630F4D"/>
    <w:rsid w:val="00644D45"/>
    <w:rsid w:val="00691477"/>
    <w:rsid w:val="006A1F9C"/>
    <w:rsid w:val="006A4E8C"/>
    <w:rsid w:val="006B45FE"/>
    <w:rsid w:val="006C07EB"/>
    <w:rsid w:val="006D4924"/>
    <w:rsid w:val="00712605"/>
    <w:rsid w:val="00745CFE"/>
    <w:rsid w:val="007510A4"/>
    <w:rsid w:val="007712ED"/>
    <w:rsid w:val="007938EC"/>
    <w:rsid w:val="007B3075"/>
    <w:rsid w:val="007E38E9"/>
    <w:rsid w:val="00851EC5"/>
    <w:rsid w:val="00860CFE"/>
    <w:rsid w:val="008753E0"/>
    <w:rsid w:val="0088751C"/>
    <w:rsid w:val="00887BEF"/>
    <w:rsid w:val="00892D3C"/>
    <w:rsid w:val="008A3C12"/>
    <w:rsid w:val="008A40A1"/>
    <w:rsid w:val="008A4FA2"/>
    <w:rsid w:val="008B4CC8"/>
    <w:rsid w:val="008D0146"/>
    <w:rsid w:val="008D5D64"/>
    <w:rsid w:val="00935585"/>
    <w:rsid w:val="0096030F"/>
    <w:rsid w:val="0098609A"/>
    <w:rsid w:val="00986AAF"/>
    <w:rsid w:val="00992F91"/>
    <w:rsid w:val="00A05C70"/>
    <w:rsid w:val="00A33D7B"/>
    <w:rsid w:val="00A5016D"/>
    <w:rsid w:val="00A56203"/>
    <w:rsid w:val="00A56A56"/>
    <w:rsid w:val="00A61A23"/>
    <w:rsid w:val="00A702F1"/>
    <w:rsid w:val="00AB064E"/>
    <w:rsid w:val="00AC271C"/>
    <w:rsid w:val="00B01F17"/>
    <w:rsid w:val="00B25D4F"/>
    <w:rsid w:val="00B51580"/>
    <w:rsid w:val="00B52496"/>
    <w:rsid w:val="00B63759"/>
    <w:rsid w:val="00B73E05"/>
    <w:rsid w:val="00B749FA"/>
    <w:rsid w:val="00BA46A2"/>
    <w:rsid w:val="00BB6813"/>
    <w:rsid w:val="00C146EE"/>
    <w:rsid w:val="00C23AF0"/>
    <w:rsid w:val="00C265B9"/>
    <w:rsid w:val="00C31367"/>
    <w:rsid w:val="00C53661"/>
    <w:rsid w:val="00C6033E"/>
    <w:rsid w:val="00C65372"/>
    <w:rsid w:val="00C72206"/>
    <w:rsid w:val="00C723C0"/>
    <w:rsid w:val="00C8128F"/>
    <w:rsid w:val="00C8241B"/>
    <w:rsid w:val="00CC5E51"/>
    <w:rsid w:val="00CE3774"/>
    <w:rsid w:val="00CE3AFB"/>
    <w:rsid w:val="00D05925"/>
    <w:rsid w:val="00D07DCE"/>
    <w:rsid w:val="00D23302"/>
    <w:rsid w:val="00D51EA8"/>
    <w:rsid w:val="00D57C08"/>
    <w:rsid w:val="00D6009E"/>
    <w:rsid w:val="00D6326D"/>
    <w:rsid w:val="00D67887"/>
    <w:rsid w:val="00DC4F39"/>
    <w:rsid w:val="00DF4214"/>
    <w:rsid w:val="00DF44DF"/>
    <w:rsid w:val="00E30603"/>
    <w:rsid w:val="00E4563F"/>
    <w:rsid w:val="00E6785D"/>
    <w:rsid w:val="00EB4C5B"/>
    <w:rsid w:val="00EB6894"/>
    <w:rsid w:val="00EC4375"/>
    <w:rsid w:val="00ED17DF"/>
    <w:rsid w:val="00EE10AB"/>
    <w:rsid w:val="00EE3BE4"/>
    <w:rsid w:val="00EE6C7F"/>
    <w:rsid w:val="00EF1CFF"/>
    <w:rsid w:val="00EF2882"/>
    <w:rsid w:val="00F100C9"/>
    <w:rsid w:val="00F14A93"/>
    <w:rsid w:val="00F32742"/>
    <w:rsid w:val="00F5213A"/>
    <w:rsid w:val="00F53AA1"/>
    <w:rsid w:val="00F6592E"/>
    <w:rsid w:val="00F730CF"/>
    <w:rsid w:val="00F82DAF"/>
    <w:rsid w:val="00F83C0C"/>
    <w:rsid w:val="00FA5BCC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B9C1"/>
  <w15:chartTrackingRefBased/>
  <w15:docId w15:val="{F56D91F7-FDA9-4E77-8447-598DB092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1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A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A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A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A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A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A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1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1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1A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1A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1A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A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1A2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91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61482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7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17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17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7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7D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E3BE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BE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D5D"/>
  </w:style>
  <w:style w:type="paragraph" w:styleId="Stopka">
    <w:name w:val="footer"/>
    <w:basedOn w:val="Normalny"/>
    <w:link w:val="StopkaZnak"/>
    <w:uiPriority w:val="99"/>
    <w:unhideWhenUsed/>
    <w:rsid w:val="0005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6181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Michał</dc:creator>
  <cp:keywords/>
  <dc:description/>
  <cp:lastModifiedBy>Binkowska Joanna</cp:lastModifiedBy>
  <cp:revision>2</cp:revision>
  <dcterms:created xsi:type="dcterms:W3CDTF">2025-05-27T13:22:00Z</dcterms:created>
  <dcterms:modified xsi:type="dcterms:W3CDTF">2025-05-27T13:22:00Z</dcterms:modified>
</cp:coreProperties>
</file>