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5DF1" w14:textId="77777777" w:rsidR="001B71FA" w:rsidRPr="006D0BD9" w:rsidRDefault="001B71FA" w:rsidP="001B71FA">
      <w:pPr>
        <w:spacing w:after="0" w:line="360" w:lineRule="auto"/>
        <w:jc w:val="center"/>
        <w:rPr>
          <w:rFonts w:ascii="Times New Roman" w:hAnsi="Times New Roman" w:cs="Times New Roman"/>
          <w:b/>
          <w:bCs/>
          <w:sz w:val="24"/>
          <w:szCs w:val="24"/>
        </w:rPr>
      </w:pPr>
      <w:r w:rsidRPr="006D0BD9">
        <w:rPr>
          <w:rFonts w:ascii="Times New Roman" w:hAnsi="Times New Roman" w:cs="Times New Roman"/>
          <w:b/>
          <w:bCs/>
          <w:sz w:val="24"/>
          <w:szCs w:val="24"/>
        </w:rPr>
        <w:t>UZASADNIENIE</w:t>
      </w:r>
    </w:p>
    <w:p w14:paraId="55BAAF74" w14:textId="77777777" w:rsidR="001B71FA" w:rsidRPr="006D0BD9" w:rsidRDefault="001B71FA" w:rsidP="001B71FA">
      <w:pPr>
        <w:spacing w:after="0" w:line="360" w:lineRule="auto"/>
        <w:jc w:val="both"/>
        <w:rPr>
          <w:rFonts w:ascii="Times New Roman" w:hAnsi="Times New Roman" w:cs="Times New Roman"/>
          <w:b/>
          <w:bCs/>
          <w:sz w:val="24"/>
          <w:szCs w:val="24"/>
        </w:rPr>
      </w:pPr>
    </w:p>
    <w:p w14:paraId="75E9EB3A" w14:textId="77777777" w:rsidR="001B71FA" w:rsidRPr="006D0BD9" w:rsidRDefault="001B71FA" w:rsidP="001B71FA">
      <w:pPr>
        <w:spacing w:after="0" w:line="360" w:lineRule="auto"/>
        <w:jc w:val="both"/>
        <w:rPr>
          <w:rFonts w:ascii="Times New Roman" w:hAnsi="Times New Roman" w:cs="Times New Roman"/>
          <w:b/>
          <w:bCs/>
          <w:sz w:val="24"/>
          <w:szCs w:val="24"/>
        </w:rPr>
      </w:pPr>
      <w:r w:rsidRPr="006D0BD9">
        <w:rPr>
          <w:rFonts w:ascii="Times New Roman" w:hAnsi="Times New Roman" w:cs="Times New Roman"/>
          <w:b/>
          <w:bCs/>
          <w:sz w:val="24"/>
          <w:szCs w:val="24"/>
        </w:rPr>
        <w:t xml:space="preserve">Cel i potrzeba oraz rzeczywisty stan w dziedzinie, która ma być unormowana </w:t>
      </w:r>
    </w:p>
    <w:p w14:paraId="29F1F41A" w14:textId="77777777" w:rsidR="001B71FA"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Proponowany projekt ustawy ma na celu dokonanie zmian w ustawie o ochronie przyrody, uzupełniając obowiązujące przepisy o odpowiedzialności Skarbu Państwa za szkody wyrządzone działalnością gatunków będących pod ochroną, poprzez rozszerzenie zakresu o kategorię ptactwa tj. dzikie gęsi, żurawie, łabędzie i kruki w uprawach na gruntach ornych oraz kormorana i czaplę siwą na gruntach pod stawami hodowlanymi. </w:t>
      </w:r>
      <w:r w:rsidRPr="0048501B">
        <w:rPr>
          <w:rFonts w:ascii="Times New Roman" w:hAnsi="Times New Roman" w:cs="Times New Roman"/>
          <w:sz w:val="24"/>
          <w:szCs w:val="24"/>
        </w:rPr>
        <w:t>Większość ww. gatunków ptaków jest chroniona</w:t>
      </w:r>
      <w:r>
        <w:rPr>
          <w:rFonts w:ascii="Times New Roman" w:hAnsi="Times New Roman" w:cs="Times New Roman"/>
          <w:sz w:val="24"/>
          <w:szCs w:val="24"/>
        </w:rPr>
        <w:t>. W</w:t>
      </w:r>
      <w:r w:rsidRPr="0048501B">
        <w:rPr>
          <w:rFonts w:ascii="Times New Roman" w:hAnsi="Times New Roman" w:cs="Times New Roman"/>
          <w:sz w:val="24"/>
          <w:szCs w:val="24"/>
        </w:rPr>
        <w:t xml:space="preserve">śród </w:t>
      </w:r>
      <w:r>
        <w:rPr>
          <w:rFonts w:ascii="Times New Roman" w:hAnsi="Times New Roman" w:cs="Times New Roman"/>
          <w:sz w:val="24"/>
          <w:szCs w:val="24"/>
        </w:rPr>
        <w:t xml:space="preserve">wymienionych </w:t>
      </w:r>
      <w:r w:rsidRPr="0048501B">
        <w:rPr>
          <w:rFonts w:ascii="Times New Roman" w:hAnsi="Times New Roman" w:cs="Times New Roman"/>
          <w:sz w:val="24"/>
          <w:szCs w:val="24"/>
        </w:rPr>
        <w:t xml:space="preserve">gatunków gęsi są </w:t>
      </w:r>
      <w:r>
        <w:rPr>
          <w:rFonts w:ascii="Times New Roman" w:hAnsi="Times New Roman" w:cs="Times New Roman"/>
          <w:sz w:val="24"/>
          <w:szCs w:val="24"/>
        </w:rPr>
        <w:t xml:space="preserve">trzy </w:t>
      </w:r>
      <w:r w:rsidRPr="0048501B">
        <w:rPr>
          <w:rFonts w:ascii="Times New Roman" w:hAnsi="Times New Roman" w:cs="Times New Roman"/>
          <w:sz w:val="24"/>
          <w:szCs w:val="24"/>
        </w:rPr>
        <w:t>gatunki łowne: gęś gęgawa, gęś zbożowa, gęś białoczelna</w:t>
      </w:r>
      <w:r>
        <w:rPr>
          <w:rFonts w:ascii="Times New Roman" w:hAnsi="Times New Roman" w:cs="Times New Roman"/>
          <w:sz w:val="24"/>
          <w:szCs w:val="24"/>
        </w:rPr>
        <w:t xml:space="preserve">, niemniej jednak w praktyce </w:t>
      </w:r>
      <w:r w:rsidRPr="0048501B">
        <w:rPr>
          <w:rFonts w:ascii="Times New Roman" w:hAnsi="Times New Roman" w:cs="Times New Roman"/>
          <w:sz w:val="24"/>
          <w:szCs w:val="24"/>
        </w:rPr>
        <w:t>trudno</w:t>
      </w:r>
      <w:r>
        <w:rPr>
          <w:rFonts w:ascii="Times New Roman" w:hAnsi="Times New Roman" w:cs="Times New Roman"/>
          <w:sz w:val="24"/>
          <w:szCs w:val="24"/>
        </w:rPr>
        <w:t xml:space="preserve"> jest </w:t>
      </w:r>
      <w:r w:rsidRPr="0048501B">
        <w:rPr>
          <w:rFonts w:ascii="Times New Roman" w:hAnsi="Times New Roman" w:cs="Times New Roman"/>
          <w:sz w:val="24"/>
          <w:szCs w:val="24"/>
        </w:rPr>
        <w:t>rozróżnić</w:t>
      </w:r>
      <w:r>
        <w:rPr>
          <w:rFonts w:ascii="Times New Roman" w:hAnsi="Times New Roman" w:cs="Times New Roman"/>
          <w:sz w:val="24"/>
          <w:szCs w:val="24"/>
        </w:rPr>
        <w:t>,</w:t>
      </w:r>
      <w:r w:rsidRPr="0048501B">
        <w:rPr>
          <w:rFonts w:ascii="Times New Roman" w:hAnsi="Times New Roman" w:cs="Times New Roman"/>
          <w:sz w:val="24"/>
          <w:szCs w:val="24"/>
        </w:rPr>
        <w:t xml:space="preserve"> </w:t>
      </w:r>
      <w:r>
        <w:rPr>
          <w:rFonts w:ascii="Times New Roman" w:hAnsi="Times New Roman" w:cs="Times New Roman"/>
          <w:sz w:val="24"/>
          <w:szCs w:val="24"/>
        </w:rPr>
        <w:t xml:space="preserve">który konkretnie gatunek gęsi </w:t>
      </w:r>
      <w:r w:rsidRPr="0048501B">
        <w:rPr>
          <w:rFonts w:ascii="Times New Roman" w:hAnsi="Times New Roman" w:cs="Times New Roman"/>
          <w:sz w:val="24"/>
          <w:szCs w:val="24"/>
        </w:rPr>
        <w:t>wyrządził szkodę.</w:t>
      </w:r>
    </w:p>
    <w:p w14:paraId="422E4FCE" w14:textId="77777777" w:rsidR="001B71FA"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Niniejszy projekt ustawy pozwoli na wypłatę </w:t>
      </w:r>
      <w:r>
        <w:rPr>
          <w:rFonts w:ascii="Times New Roman" w:hAnsi="Times New Roman" w:cs="Times New Roman"/>
          <w:sz w:val="24"/>
          <w:szCs w:val="24"/>
        </w:rPr>
        <w:t>odszkodowań lub rekompensat</w:t>
      </w:r>
      <w:r w:rsidRPr="006D0BD9">
        <w:rPr>
          <w:rFonts w:ascii="Times New Roman" w:hAnsi="Times New Roman" w:cs="Times New Roman"/>
          <w:sz w:val="24"/>
          <w:szCs w:val="24"/>
        </w:rPr>
        <w:t xml:space="preserve"> za szkody powodowane przez </w:t>
      </w:r>
      <w:r>
        <w:rPr>
          <w:rFonts w:ascii="Times New Roman" w:hAnsi="Times New Roman" w:cs="Times New Roman"/>
          <w:sz w:val="24"/>
          <w:szCs w:val="24"/>
        </w:rPr>
        <w:t xml:space="preserve">wszystkie </w:t>
      </w:r>
      <w:r w:rsidRPr="006D0BD9">
        <w:rPr>
          <w:rFonts w:ascii="Times New Roman" w:hAnsi="Times New Roman" w:cs="Times New Roman"/>
          <w:sz w:val="24"/>
          <w:szCs w:val="24"/>
        </w:rPr>
        <w:t xml:space="preserve">te gatunki ptaków, które w największym stopniu dokonują szkód na gruntach </w:t>
      </w:r>
      <w:r>
        <w:rPr>
          <w:rFonts w:ascii="Times New Roman" w:hAnsi="Times New Roman" w:cs="Times New Roman"/>
          <w:sz w:val="24"/>
          <w:szCs w:val="24"/>
        </w:rPr>
        <w:t>rolnych,</w:t>
      </w:r>
      <w:r w:rsidRPr="006D0BD9">
        <w:rPr>
          <w:rFonts w:ascii="Times New Roman" w:hAnsi="Times New Roman" w:cs="Times New Roman"/>
          <w:sz w:val="24"/>
          <w:szCs w:val="24"/>
        </w:rPr>
        <w:t xml:space="preserve"> </w:t>
      </w:r>
      <w:r>
        <w:rPr>
          <w:rFonts w:ascii="Times New Roman" w:hAnsi="Times New Roman" w:cs="Times New Roman"/>
          <w:sz w:val="24"/>
          <w:szCs w:val="24"/>
        </w:rPr>
        <w:t xml:space="preserve">w szczególności </w:t>
      </w:r>
      <w:r w:rsidRPr="006D0BD9">
        <w:rPr>
          <w:rFonts w:ascii="Times New Roman" w:hAnsi="Times New Roman" w:cs="Times New Roman"/>
          <w:sz w:val="24"/>
          <w:szCs w:val="24"/>
        </w:rPr>
        <w:t xml:space="preserve">w zasiewach kukurydzy, zbóż ozimych, zbóż jarych, rzepaku i innych oraz w obsadzie stawów hodowlanych. </w:t>
      </w:r>
    </w:p>
    <w:p w14:paraId="05B85AD2" w14:textId="77777777" w:rsidR="001B71FA"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W obecnym stanie prawnym brakuje regulacji umożliwiających wypłaty </w:t>
      </w:r>
      <w:r>
        <w:rPr>
          <w:rFonts w:ascii="Times New Roman" w:hAnsi="Times New Roman" w:cs="Times New Roman"/>
          <w:sz w:val="24"/>
          <w:szCs w:val="24"/>
        </w:rPr>
        <w:t>tego typu odszkodowań.</w:t>
      </w:r>
    </w:p>
    <w:p w14:paraId="0C80DA9F"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Aktualnie normy prawne obciążające Skarb Państwa lub dzierżawcę bądź zarządcę obwodu łowieckiego w zakresie odszkodowań za szkody wyrządzone przez zwierzęta będące pod ochroną, zostały zawarte w art. 126 ust. 1 pkt 1-5 ustawy o ochronie przyrody oraz w art. 46 ust. 1 pkt 1 ustawy Prawo łowieckie z dnia 13 października 1995 (Dz. U. 1995 Nr 147 poz. 713). Obowiązujące przepisy odnoszą się jedynie do żubrów, wilków, rysi, niedźwiedzi i bobrów – zawartych w art. 126 ust. 1 ustawy o ochronie przyrody oraz do dzików, łosi, jeleni, danieli i saren zakwalifikowanych w ustawie Prawo łowieckie, nie uwzględniając ptactwa.</w:t>
      </w:r>
    </w:p>
    <w:p w14:paraId="464FBF4E" w14:textId="77777777" w:rsidR="001B71FA"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W ostatnim czasie rolnicy coraz częściej borykają się z problemem szkód wyrządzonych w uprawach rolnych i stawach hodowlanych przez ptaki, których populacja stale rośnie, ponosząc liczne straty, za które nie przysługuje im żadne odszkodowanie z uwagi na brak uwzględnienia </w:t>
      </w:r>
      <w:r>
        <w:rPr>
          <w:rFonts w:ascii="Times New Roman" w:hAnsi="Times New Roman" w:cs="Times New Roman"/>
          <w:sz w:val="24"/>
          <w:szCs w:val="24"/>
        </w:rPr>
        <w:t xml:space="preserve">niektórych </w:t>
      </w:r>
      <w:r w:rsidRPr="006D0BD9">
        <w:rPr>
          <w:rFonts w:ascii="Times New Roman" w:hAnsi="Times New Roman" w:cs="Times New Roman"/>
          <w:sz w:val="24"/>
          <w:szCs w:val="24"/>
        </w:rPr>
        <w:t>pta</w:t>
      </w:r>
      <w:r>
        <w:rPr>
          <w:rFonts w:ascii="Times New Roman" w:hAnsi="Times New Roman" w:cs="Times New Roman"/>
          <w:sz w:val="24"/>
          <w:szCs w:val="24"/>
        </w:rPr>
        <w:t>ków</w:t>
      </w:r>
      <w:r w:rsidRPr="006D0BD9">
        <w:rPr>
          <w:rFonts w:ascii="Times New Roman" w:hAnsi="Times New Roman" w:cs="Times New Roman"/>
          <w:sz w:val="24"/>
          <w:szCs w:val="24"/>
        </w:rPr>
        <w:t>, jako gatunk</w:t>
      </w:r>
      <w:r>
        <w:rPr>
          <w:rFonts w:ascii="Times New Roman" w:hAnsi="Times New Roman" w:cs="Times New Roman"/>
          <w:sz w:val="24"/>
          <w:szCs w:val="24"/>
        </w:rPr>
        <w:t>ów</w:t>
      </w:r>
      <w:r w:rsidRPr="006D0BD9">
        <w:rPr>
          <w:rFonts w:ascii="Times New Roman" w:hAnsi="Times New Roman" w:cs="Times New Roman"/>
          <w:sz w:val="24"/>
          <w:szCs w:val="24"/>
        </w:rPr>
        <w:t xml:space="preserve"> za któr</w:t>
      </w:r>
      <w:r>
        <w:rPr>
          <w:rFonts w:ascii="Times New Roman" w:hAnsi="Times New Roman" w:cs="Times New Roman"/>
          <w:sz w:val="24"/>
          <w:szCs w:val="24"/>
        </w:rPr>
        <w:t>e</w:t>
      </w:r>
      <w:r w:rsidRPr="006D0BD9">
        <w:rPr>
          <w:rFonts w:ascii="Times New Roman" w:hAnsi="Times New Roman" w:cs="Times New Roman"/>
          <w:sz w:val="24"/>
          <w:szCs w:val="24"/>
        </w:rPr>
        <w:t xml:space="preserve"> odpowiedzialność ponosi Skarb Państwa. Ptaki osiadając na uprawianych gruntach </w:t>
      </w:r>
      <w:r>
        <w:rPr>
          <w:rFonts w:ascii="Times New Roman" w:hAnsi="Times New Roman" w:cs="Times New Roman"/>
          <w:sz w:val="24"/>
          <w:szCs w:val="24"/>
        </w:rPr>
        <w:t xml:space="preserve">często </w:t>
      </w:r>
      <w:r w:rsidRPr="006D0BD9">
        <w:rPr>
          <w:rFonts w:ascii="Times New Roman" w:hAnsi="Times New Roman" w:cs="Times New Roman"/>
          <w:sz w:val="24"/>
          <w:szCs w:val="24"/>
        </w:rPr>
        <w:t xml:space="preserve">doszczętnie wyniszczają uprawę wydziobując zasiane ziarno bądź wybierając młode rośliny po wschodach. Stado ptaków może liczyć nawet kilkaset osobników, w efekcie ich wizyty na polu wiążą się najczęściej z potrzebą dokonywania nowych zasiewów i ponoszeniem po raz drugi nakładów na nasiona i związane z tym prace polowe. Dodatkowo, nawet, jeśli rolnik </w:t>
      </w:r>
      <w:r>
        <w:rPr>
          <w:rFonts w:ascii="Times New Roman" w:hAnsi="Times New Roman" w:cs="Times New Roman"/>
          <w:sz w:val="24"/>
          <w:szCs w:val="24"/>
        </w:rPr>
        <w:t>ponownie zasieje</w:t>
      </w:r>
      <w:r w:rsidRPr="006D0BD9">
        <w:rPr>
          <w:rFonts w:ascii="Times New Roman" w:hAnsi="Times New Roman" w:cs="Times New Roman"/>
          <w:sz w:val="24"/>
          <w:szCs w:val="24"/>
        </w:rPr>
        <w:t xml:space="preserve"> zniszczoną uprawę lub posieje gatunek inny niż uszkodzony przez ptaki, często plon z takiej uprawy jest dużo niższy, co w </w:t>
      </w:r>
      <w:r w:rsidRPr="006D0BD9">
        <w:rPr>
          <w:rFonts w:ascii="Times New Roman" w:hAnsi="Times New Roman" w:cs="Times New Roman"/>
          <w:sz w:val="24"/>
          <w:szCs w:val="24"/>
        </w:rPr>
        <w:lastRenderedPageBreak/>
        <w:t xml:space="preserve">rezultacie powoduje dalsze straty rolnika. Na dzień dzisiejszy jedynym, jednocześnie mało skutecznym sposobem próby ochrony plonów przed szkodami jest odstraszanie, na przykład metodą hukową, albo przez puszczanie nagrań odgłosów naturalnych wrogów ptaków, na co jednak wymagane jest zezwolenie w przypadku chronionych ptaków. </w:t>
      </w:r>
    </w:p>
    <w:p w14:paraId="7C6B005A"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Mając na uwadze, ciężką pracę rolników, którzy utrzymują bezpieczeństwo żywnościowe w kraju, zasadne jest wprowadzenie regulacji, umożliwiającej wypłaty </w:t>
      </w:r>
      <w:r>
        <w:rPr>
          <w:rFonts w:ascii="Times New Roman" w:hAnsi="Times New Roman" w:cs="Times New Roman"/>
          <w:sz w:val="24"/>
          <w:szCs w:val="24"/>
        </w:rPr>
        <w:t xml:space="preserve">odszkodowań lub </w:t>
      </w:r>
      <w:r w:rsidRPr="006D0BD9">
        <w:rPr>
          <w:rFonts w:ascii="Times New Roman" w:hAnsi="Times New Roman" w:cs="Times New Roman"/>
          <w:sz w:val="24"/>
          <w:szCs w:val="24"/>
        </w:rPr>
        <w:t>rekompensat za szkody powodowane przez ptactwo, tak aby rolnik nie ponosił kosztów utrzymania  zwierząt dziko żyjących, żerujących na jego uprawach i stawach hodowlanych.</w:t>
      </w:r>
    </w:p>
    <w:p w14:paraId="2FF987EA"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Co roku przylatuje do Polski około 60 tysięcy kormoranów, które zakładają tu gniazda, a w każdym w nich wykluwają się średnio dwa pisklęta. To oznacza, że pod koniec sezonu lęgowego czyli około lipca mamy w Polsce około 120 tysięcy ptaków, które tu żerują. Każdy z nich zje około 400 gramów ryb, bo żywi się tylko rybami – również tymi cennymi – jak węgorz, sandacz, szczupak czy lin.</w:t>
      </w:r>
    </w:p>
    <w:p w14:paraId="12DFE25E"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Instytut Rybactwa Śródlądowego wyliczył, że kormorany żerujące na jeziorach północno-wschodniej Polski zjadają łącznie co roku blisko 1,2 tys. ton ryb. Na kormorany przypada ok. 80 proc. ryb zjadanych przez wszystkie zwierzęta drapieżne. To więcej niż odławiają na tym terenie zawodowi rybacy</w:t>
      </w:r>
      <w:r>
        <w:rPr>
          <w:rFonts w:ascii="Times New Roman" w:hAnsi="Times New Roman" w:cs="Times New Roman"/>
          <w:sz w:val="24"/>
          <w:szCs w:val="24"/>
        </w:rPr>
        <w:t xml:space="preserve"> </w:t>
      </w:r>
      <w:r w:rsidRPr="006D0BD9">
        <w:rPr>
          <w:rFonts w:ascii="Times New Roman" w:hAnsi="Times New Roman" w:cs="Times New Roman"/>
          <w:sz w:val="24"/>
          <w:szCs w:val="24"/>
        </w:rPr>
        <w:t xml:space="preserve">(ok. 1 tys. ton). </w:t>
      </w:r>
    </w:p>
    <w:p w14:paraId="31FBF921"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Dodanie do art. 126 ust. 1 punktów 6-11 ustawy o ochronie przyrody, umożliwi rolnikom korzystanie z mechanizmu rekompensaty za ponoszone straty w uprawach i stawach hodowlanych spowodowane szkodliwą działalnością </w:t>
      </w:r>
      <w:r>
        <w:rPr>
          <w:rFonts w:ascii="Times New Roman" w:hAnsi="Times New Roman" w:cs="Times New Roman"/>
          <w:sz w:val="24"/>
          <w:szCs w:val="24"/>
        </w:rPr>
        <w:t xml:space="preserve">dzikiego </w:t>
      </w:r>
      <w:r w:rsidRPr="006D0BD9">
        <w:rPr>
          <w:rFonts w:ascii="Times New Roman" w:hAnsi="Times New Roman" w:cs="Times New Roman"/>
          <w:sz w:val="24"/>
          <w:szCs w:val="24"/>
        </w:rPr>
        <w:t>ptactwa.</w:t>
      </w:r>
    </w:p>
    <w:p w14:paraId="2A913DAF" w14:textId="77777777" w:rsidR="001B71FA"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W celu zapewnienia skutecznej ochrony funkcjonowania gospodarstw rolnych i rybackich szczególnie dotkniętych szkodami powodowanymi przez ptaki, w niniejszym projekcie ustawy proponuje się aby oględzin w szacowania szkód a także ustalania wysokości odszkodowania i jego wypłaty wykonywał dyrektor oddziału terenowego Krajowego Ośrodka Wsparcia Rolnictwa (KOWR) właściwy ze względu na miejsce występowania szkód.</w:t>
      </w:r>
    </w:p>
    <w:p w14:paraId="20F81C1F" w14:textId="77777777" w:rsidR="001B71FA" w:rsidRDefault="001B71FA" w:rsidP="001B71FA">
      <w:pPr>
        <w:spacing w:after="0" w:line="360" w:lineRule="auto"/>
        <w:jc w:val="both"/>
        <w:rPr>
          <w:rFonts w:ascii="Times New Roman" w:hAnsi="Times New Roman" w:cs="Times New Roman"/>
          <w:sz w:val="24"/>
          <w:szCs w:val="24"/>
        </w:rPr>
      </w:pPr>
      <w:r w:rsidRPr="00366F4F">
        <w:rPr>
          <w:rFonts w:ascii="Times New Roman" w:hAnsi="Times New Roman" w:cs="Times New Roman"/>
          <w:sz w:val="24"/>
          <w:szCs w:val="24"/>
        </w:rPr>
        <w:t>D</w:t>
      </w:r>
      <w:r>
        <w:rPr>
          <w:rFonts w:ascii="Times New Roman" w:hAnsi="Times New Roman" w:cs="Times New Roman"/>
          <w:sz w:val="24"/>
          <w:szCs w:val="24"/>
        </w:rPr>
        <w:t xml:space="preserve">odatkowo w niniejszym projekcie zaproponowano zmiany istniejących </w:t>
      </w:r>
      <w:r w:rsidRPr="00366F4F">
        <w:rPr>
          <w:rFonts w:ascii="Times New Roman" w:hAnsi="Times New Roman" w:cs="Times New Roman"/>
          <w:sz w:val="24"/>
          <w:szCs w:val="24"/>
        </w:rPr>
        <w:t>przepis</w:t>
      </w:r>
      <w:r>
        <w:rPr>
          <w:rFonts w:ascii="Times New Roman" w:hAnsi="Times New Roman" w:cs="Times New Roman"/>
          <w:sz w:val="24"/>
          <w:szCs w:val="24"/>
        </w:rPr>
        <w:t xml:space="preserve">ów </w:t>
      </w:r>
      <w:r w:rsidRPr="00366F4F">
        <w:rPr>
          <w:rFonts w:ascii="Times New Roman" w:hAnsi="Times New Roman" w:cs="Times New Roman"/>
          <w:sz w:val="24"/>
          <w:szCs w:val="24"/>
        </w:rPr>
        <w:t>w zakresie</w:t>
      </w:r>
      <w:r>
        <w:rPr>
          <w:rFonts w:ascii="Times New Roman" w:hAnsi="Times New Roman" w:cs="Times New Roman"/>
          <w:sz w:val="24"/>
          <w:szCs w:val="24"/>
        </w:rPr>
        <w:t xml:space="preserve"> funkcjonujących teraz ograniczeń w wypłacie odszkodowań za szkody </w:t>
      </w:r>
      <w:r w:rsidRPr="00366F4F">
        <w:rPr>
          <w:rFonts w:ascii="Times New Roman" w:hAnsi="Times New Roman" w:cs="Times New Roman"/>
          <w:sz w:val="24"/>
          <w:szCs w:val="24"/>
        </w:rPr>
        <w:t>powodowan</w:t>
      </w:r>
      <w:r>
        <w:rPr>
          <w:rFonts w:ascii="Times New Roman" w:hAnsi="Times New Roman" w:cs="Times New Roman"/>
          <w:sz w:val="24"/>
          <w:szCs w:val="24"/>
        </w:rPr>
        <w:t xml:space="preserve">e </w:t>
      </w:r>
      <w:r w:rsidRPr="00366F4F">
        <w:rPr>
          <w:rFonts w:ascii="Times New Roman" w:hAnsi="Times New Roman" w:cs="Times New Roman"/>
          <w:sz w:val="24"/>
          <w:szCs w:val="24"/>
        </w:rPr>
        <w:t>przez zwierzęta chronione</w:t>
      </w:r>
      <w:r>
        <w:rPr>
          <w:rFonts w:ascii="Times New Roman" w:hAnsi="Times New Roman" w:cs="Times New Roman"/>
          <w:sz w:val="24"/>
          <w:szCs w:val="24"/>
        </w:rPr>
        <w:t xml:space="preserve"> wymienione w a</w:t>
      </w:r>
      <w:r w:rsidRPr="00366F4F">
        <w:rPr>
          <w:rFonts w:ascii="Times New Roman" w:hAnsi="Times New Roman" w:cs="Times New Roman"/>
          <w:sz w:val="24"/>
          <w:szCs w:val="24"/>
        </w:rPr>
        <w:t>rt. 126 (wilka, niedźwiedzia, rysia, żubra i bobra)</w:t>
      </w:r>
      <w:r>
        <w:rPr>
          <w:rFonts w:ascii="Times New Roman" w:hAnsi="Times New Roman" w:cs="Times New Roman"/>
          <w:sz w:val="24"/>
          <w:szCs w:val="24"/>
        </w:rPr>
        <w:t xml:space="preserve">. Zaproponowano </w:t>
      </w:r>
      <w:r w:rsidRPr="002D6432">
        <w:rPr>
          <w:rFonts w:ascii="Times New Roman" w:hAnsi="Times New Roman" w:cs="Times New Roman"/>
          <w:sz w:val="24"/>
          <w:szCs w:val="24"/>
        </w:rPr>
        <w:t>uchyleni</w:t>
      </w:r>
      <w:r>
        <w:rPr>
          <w:rFonts w:ascii="Times New Roman" w:hAnsi="Times New Roman" w:cs="Times New Roman"/>
          <w:sz w:val="24"/>
          <w:szCs w:val="24"/>
        </w:rPr>
        <w:t>e</w:t>
      </w:r>
      <w:r w:rsidRPr="002D6432">
        <w:rPr>
          <w:rFonts w:ascii="Times New Roman" w:hAnsi="Times New Roman" w:cs="Times New Roman"/>
          <w:sz w:val="24"/>
          <w:szCs w:val="24"/>
        </w:rPr>
        <w:t xml:space="preserve"> przepisu</w:t>
      </w:r>
      <w:r>
        <w:rPr>
          <w:rFonts w:ascii="Times New Roman" w:hAnsi="Times New Roman" w:cs="Times New Roman"/>
          <w:sz w:val="24"/>
          <w:szCs w:val="24"/>
        </w:rPr>
        <w:t xml:space="preserve"> (ust. 2 w art. 126)</w:t>
      </w:r>
      <w:r w:rsidRPr="002D6432">
        <w:rPr>
          <w:rFonts w:ascii="Times New Roman" w:hAnsi="Times New Roman" w:cs="Times New Roman"/>
          <w:sz w:val="24"/>
          <w:szCs w:val="24"/>
        </w:rPr>
        <w:t xml:space="preserve">, który stanowi, że odpowiedzialność Skarbu Państwa za szkody wyrządzone przez zwierzęta wymienione w art. 126 ust. 1 ustawy nie obejmuje utraconych korzyści. </w:t>
      </w:r>
      <w:r w:rsidRPr="00366F4F">
        <w:rPr>
          <w:rFonts w:ascii="Times New Roman" w:hAnsi="Times New Roman" w:cs="Times New Roman"/>
          <w:sz w:val="24"/>
          <w:szCs w:val="24"/>
        </w:rPr>
        <w:t>Obowiązujące obecnie zasady wypłaty odszkodowań pokrywają jedynie bezpośrednie straty, czyli</w:t>
      </w:r>
      <w:r>
        <w:rPr>
          <w:rFonts w:ascii="Times New Roman" w:hAnsi="Times New Roman" w:cs="Times New Roman"/>
          <w:sz w:val="24"/>
          <w:szCs w:val="24"/>
        </w:rPr>
        <w:t xml:space="preserve"> np. </w:t>
      </w:r>
      <w:r w:rsidRPr="00366F4F">
        <w:rPr>
          <w:rFonts w:ascii="Times New Roman" w:hAnsi="Times New Roman" w:cs="Times New Roman"/>
          <w:sz w:val="24"/>
          <w:szCs w:val="24"/>
        </w:rPr>
        <w:t xml:space="preserve">wartość utraconego zwierzęcia, nie uwzględniając jednak utraconych dochodów, co ma szczególne znaczenie w przypadku hodowli bydła mlecznego. W takiej produkcji każde zagryzienie krowy przez wilki oznacza </w:t>
      </w:r>
      <w:r w:rsidRPr="00366F4F">
        <w:rPr>
          <w:rFonts w:ascii="Times New Roman" w:hAnsi="Times New Roman" w:cs="Times New Roman"/>
          <w:sz w:val="24"/>
          <w:szCs w:val="24"/>
        </w:rPr>
        <w:lastRenderedPageBreak/>
        <w:t xml:space="preserve">natychmiastową utratę źródła dochodu z mleka, co bezpośrednio wpływa na rentowność gospodarstwa – a nierzadko prowadzi wręcz do jej braku. Odszkodowanie nie rekompensuje bowiem przychodów, które mogłyby zostać uzyskane ze sprzedaży mleka w kolejnych miesiącach. Tymczasem nawet strata jednej sztuki bydła mlecznego może oznaczać poważne konsekwencje ekonomiczne dla gospodarstwa, których nie pokrywają obecne mechanizmy rekompensaty. </w:t>
      </w:r>
    </w:p>
    <w:p w14:paraId="695B97EB" w14:textId="77777777" w:rsidR="001B71FA" w:rsidRPr="006D0BD9" w:rsidRDefault="001B71FA" w:rsidP="001B71FA">
      <w:pPr>
        <w:spacing w:after="0" w:line="360" w:lineRule="auto"/>
        <w:jc w:val="both"/>
        <w:rPr>
          <w:rFonts w:ascii="Times New Roman" w:hAnsi="Times New Roman" w:cs="Times New Roman"/>
          <w:sz w:val="24"/>
          <w:szCs w:val="24"/>
        </w:rPr>
      </w:pPr>
      <w:r w:rsidRPr="009C65F5">
        <w:rPr>
          <w:rFonts w:ascii="Times New Roman" w:hAnsi="Times New Roman" w:cs="Times New Roman"/>
          <w:sz w:val="24"/>
          <w:szCs w:val="24"/>
        </w:rPr>
        <w:t>Dodatkowo zaproponowano zniesienie ograniczenia w wypłacie odszkodowań za szkody wyrządzone przez wilki, niedźwiedzie lub rysie w pogłowiu zwierząt gospodarskich. Obecnie odszkodowanie nie przysługuje, jeśli zwierzęta zostały pozostawione bez bezpośredniego nadzoru w godzinach nocnych – od zachodu do wschodu słońca. Taki zapis jest wyjątkowo niekorzystny dla rolników, ponieważ nocna opieka nad zwierzętami jest w praktyce bardzo trudna, a często wręcz niemożliwa, zwłaszcza w systemach otwartego chowu.</w:t>
      </w:r>
      <w:r>
        <w:rPr>
          <w:rFonts w:ascii="Times New Roman" w:hAnsi="Times New Roman" w:cs="Times New Roman"/>
          <w:sz w:val="24"/>
          <w:szCs w:val="24"/>
        </w:rPr>
        <w:t xml:space="preserve"> </w:t>
      </w:r>
      <w:r w:rsidRPr="009C65F5">
        <w:rPr>
          <w:rFonts w:ascii="Times New Roman" w:hAnsi="Times New Roman" w:cs="Times New Roman"/>
          <w:sz w:val="24"/>
          <w:szCs w:val="24"/>
        </w:rPr>
        <w:t xml:space="preserve">Należy również uwzględnić wymagania dotyczące dobrostanu zwierząt, które </w:t>
      </w:r>
      <w:r>
        <w:rPr>
          <w:rFonts w:ascii="Times New Roman" w:hAnsi="Times New Roman" w:cs="Times New Roman"/>
          <w:sz w:val="24"/>
          <w:szCs w:val="24"/>
        </w:rPr>
        <w:t xml:space="preserve">zachęcają </w:t>
      </w:r>
      <w:r w:rsidRPr="009C65F5">
        <w:rPr>
          <w:rFonts w:ascii="Times New Roman" w:hAnsi="Times New Roman" w:cs="Times New Roman"/>
          <w:sz w:val="24"/>
          <w:szCs w:val="24"/>
        </w:rPr>
        <w:t>rolników do zapewnienia im dostępu do pastwiska przez co najmniej 6 godzin dziennie, przez 120 dni w sezonie pastwiskowym (od 1 kwietnia do 30 września). W praktyce oznacza to, że w okresie wypasu – szczególnie w przypadku bydła – zwierzęta przebywają na pastwiskach przez całą dobę.</w:t>
      </w:r>
      <w:r>
        <w:rPr>
          <w:rFonts w:ascii="Times New Roman" w:hAnsi="Times New Roman" w:cs="Times New Roman"/>
          <w:sz w:val="24"/>
          <w:szCs w:val="24"/>
        </w:rPr>
        <w:t xml:space="preserve"> </w:t>
      </w:r>
      <w:r w:rsidRPr="009C65F5">
        <w:rPr>
          <w:rFonts w:ascii="Times New Roman" w:hAnsi="Times New Roman" w:cs="Times New Roman"/>
          <w:sz w:val="24"/>
          <w:szCs w:val="24"/>
        </w:rPr>
        <w:t>W związku z tym zaproponowano zmianę art. 126 ust. 6 pkt 3 (uchylenie lit. c), która umożliwi wypłatę odszkodowania również w sytuacjach, gdy do szkody doszło nocą, a zwierzęta znajdowały się na pastwisku bez bezpośredniego nadzoru.</w:t>
      </w:r>
      <w:r>
        <w:rPr>
          <w:rFonts w:ascii="Times New Roman" w:hAnsi="Times New Roman" w:cs="Times New Roman"/>
          <w:sz w:val="24"/>
          <w:szCs w:val="24"/>
        </w:rPr>
        <w:t xml:space="preserve"> </w:t>
      </w:r>
      <w:r w:rsidRPr="006D0BD9">
        <w:rPr>
          <w:rFonts w:ascii="Times New Roman" w:hAnsi="Times New Roman" w:cs="Times New Roman"/>
          <w:sz w:val="24"/>
          <w:szCs w:val="24"/>
        </w:rPr>
        <w:t xml:space="preserve">Ponadto w projektowanej ustawie zaproponowano zmianę ustawy z dnia 14 grudnia 1995 roku o izbach rolniczych. Zmiana ta jest podyktowana formalnym rozszerzeniem zadań izb rolniczych w zakresie udziału w dokonywaniu oględzin i potwierdzenia wyrządzanych szkód przez dzikie gęsi, żurawie, łabędzie, kruki, kormorany oraz czaplę siwą. </w:t>
      </w:r>
    </w:p>
    <w:p w14:paraId="79DFF739"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Podobnie zaproponowano zmianę ustawy z dnia 22 października 2004 roku o jednostkach doradztwa rolniczego, zgodnie z którą zadania wojewódzkich ośrodków doradztwa rolniczego rozszerzono o udział w dokonywaniu oględzin i potwierdzeniu wystąpienia szkód wyrządzanych przez dzikie gęsi, żurawie, łabędzie, kruki, kormorany i czaplę siwą.</w:t>
      </w:r>
    </w:p>
    <w:p w14:paraId="201C3248"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Dodatkowo zaproponowano zmianę ustawy z dnia 10 lutego 2017 roku o Krajowym Ośrodku Wsparcia Rolnictwa. Wprowadzenie zmiany związane jest z rozszerzeniem zadań Krajowego Ośrodka Wsparcia Rolnictwa na podstawie której będzie mógł wykonywać zadania w zakresie realizacji przyznawania i wypłaty rekompensat za szkody wyrządzone przez ptaki, o których mowa w niniejszym projekcie ustawy.</w:t>
      </w:r>
    </w:p>
    <w:p w14:paraId="74C1AF46" w14:textId="77777777" w:rsidR="001B71FA" w:rsidRPr="006D0BD9" w:rsidRDefault="001B71FA" w:rsidP="001B71FA">
      <w:pPr>
        <w:spacing w:after="0" w:line="360" w:lineRule="auto"/>
        <w:jc w:val="both"/>
        <w:rPr>
          <w:rFonts w:ascii="Times New Roman" w:hAnsi="Times New Roman" w:cs="Times New Roman"/>
          <w:sz w:val="24"/>
          <w:szCs w:val="24"/>
        </w:rPr>
      </w:pPr>
    </w:p>
    <w:p w14:paraId="456DF655" w14:textId="77777777" w:rsidR="001B71FA"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lastRenderedPageBreak/>
        <w:t xml:space="preserve">Projekt ustawy </w:t>
      </w:r>
      <w:r>
        <w:rPr>
          <w:rFonts w:ascii="Times New Roman" w:hAnsi="Times New Roman" w:cs="Times New Roman"/>
          <w:sz w:val="24"/>
          <w:szCs w:val="24"/>
        </w:rPr>
        <w:t>powoduje konieczność zmiany</w:t>
      </w:r>
      <w:r w:rsidRPr="006D0BD9">
        <w:rPr>
          <w:rFonts w:ascii="Times New Roman" w:hAnsi="Times New Roman" w:cs="Times New Roman"/>
          <w:sz w:val="24"/>
          <w:szCs w:val="24"/>
        </w:rPr>
        <w:t xml:space="preserve"> akt</w:t>
      </w:r>
      <w:r>
        <w:rPr>
          <w:rFonts w:ascii="Times New Roman" w:hAnsi="Times New Roman" w:cs="Times New Roman"/>
          <w:sz w:val="24"/>
          <w:szCs w:val="24"/>
        </w:rPr>
        <w:t>u</w:t>
      </w:r>
      <w:r w:rsidRPr="006D0BD9">
        <w:rPr>
          <w:rFonts w:ascii="Times New Roman" w:hAnsi="Times New Roman" w:cs="Times New Roman"/>
          <w:sz w:val="24"/>
          <w:szCs w:val="24"/>
        </w:rPr>
        <w:t xml:space="preserve"> wykonawcz</w:t>
      </w:r>
      <w:r>
        <w:rPr>
          <w:rFonts w:ascii="Times New Roman" w:hAnsi="Times New Roman" w:cs="Times New Roman"/>
          <w:sz w:val="24"/>
          <w:szCs w:val="24"/>
        </w:rPr>
        <w:t>ego wydanego obecnie na podstawie art. 126 ust. 11 ustawy o ochronione przyrody.</w:t>
      </w:r>
    </w:p>
    <w:p w14:paraId="268FF5EB" w14:textId="77777777" w:rsidR="001B71FA" w:rsidRPr="006D0BD9" w:rsidRDefault="001B71FA" w:rsidP="001B71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tym akcie doprecyzowany będzie </w:t>
      </w:r>
      <w:r w:rsidRPr="006D0BD9">
        <w:rPr>
          <w:rFonts w:ascii="Times New Roman" w:hAnsi="Times New Roman" w:cs="Times New Roman"/>
          <w:sz w:val="24"/>
          <w:szCs w:val="24"/>
        </w:rPr>
        <w:t>tryb postępowania przy szacowaniu szkód oraz sposób wypłaty odszkodowań za szkody</w:t>
      </w:r>
      <w:r>
        <w:rPr>
          <w:rFonts w:ascii="Times New Roman" w:hAnsi="Times New Roman" w:cs="Times New Roman"/>
          <w:sz w:val="24"/>
          <w:szCs w:val="24"/>
        </w:rPr>
        <w:t xml:space="preserve"> m.in. wyrządzane przez ptaki</w:t>
      </w:r>
      <w:r w:rsidRPr="006D0BD9">
        <w:rPr>
          <w:rFonts w:ascii="Times New Roman" w:hAnsi="Times New Roman" w:cs="Times New Roman"/>
          <w:sz w:val="24"/>
          <w:szCs w:val="24"/>
        </w:rPr>
        <w:t>, a także wzory dokumentów dotyczących szacowania szkód i wyliczania odszkodowań oraz terminy zgłoszenia i szacowania szkody</w:t>
      </w:r>
      <w:r>
        <w:rPr>
          <w:rFonts w:ascii="Times New Roman" w:hAnsi="Times New Roman" w:cs="Times New Roman"/>
          <w:sz w:val="24"/>
          <w:szCs w:val="24"/>
        </w:rPr>
        <w:t>.</w:t>
      </w:r>
    </w:p>
    <w:p w14:paraId="7BDA0671" w14:textId="77777777" w:rsidR="001B71FA" w:rsidRPr="006D0BD9" w:rsidRDefault="001B71FA" w:rsidP="001B71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akcie tym będzie doprecyzowane, również że </w:t>
      </w:r>
      <w:r w:rsidRPr="006D0BD9">
        <w:rPr>
          <w:rFonts w:ascii="Times New Roman" w:hAnsi="Times New Roman" w:cs="Times New Roman"/>
          <w:sz w:val="24"/>
          <w:szCs w:val="24"/>
        </w:rPr>
        <w:t xml:space="preserve">wniosek o wypłatę </w:t>
      </w:r>
      <w:r>
        <w:rPr>
          <w:rFonts w:ascii="Times New Roman" w:hAnsi="Times New Roman" w:cs="Times New Roman"/>
          <w:sz w:val="24"/>
          <w:szCs w:val="24"/>
        </w:rPr>
        <w:t>odszkodowania za szkody od ptaków</w:t>
      </w:r>
      <w:r w:rsidRPr="006D0BD9">
        <w:rPr>
          <w:rFonts w:ascii="Times New Roman" w:hAnsi="Times New Roman" w:cs="Times New Roman"/>
          <w:sz w:val="24"/>
          <w:szCs w:val="24"/>
        </w:rPr>
        <w:t xml:space="preserve"> składany b</w:t>
      </w:r>
      <w:r>
        <w:rPr>
          <w:rFonts w:ascii="Times New Roman" w:hAnsi="Times New Roman" w:cs="Times New Roman"/>
          <w:sz w:val="24"/>
          <w:szCs w:val="24"/>
        </w:rPr>
        <w:t>ędzie</w:t>
      </w:r>
      <w:r w:rsidRPr="006D0BD9">
        <w:rPr>
          <w:rFonts w:ascii="Times New Roman" w:hAnsi="Times New Roman" w:cs="Times New Roman"/>
          <w:sz w:val="24"/>
          <w:szCs w:val="24"/>
        </w:rPr>
        <w:t xml:space="preserve"> do dyrektora oddziału terenowego Krajowego Ośrodka Wsparcia Rolnictwa (KOWR) właściwego ze względu na miejsce występowania tych szkód. Mając na celu potrzebę uproszczenia poszkodowanemu procesu wnioskowania, umożliwi się złożenie wniosku również za pośrednictwem doradcy rolniczego (ODR), który przekaże wniosek do </w:t>
      </w:r>
      <w:bookmarkStart w:id="0" w:name="_Hlk198025790"/>
      <w:r w:rsidRPr="006D0BD9">
        <w:rPr>
          <w:rFonts w:ascii="Times New Roman" w:hAnsi="Times New Roman" w:cs="Times New Roman"/>
          <w:sz w:val="24"/>
          <w:szCs w:val="24"/>
        </w:rPr>
        <w:t>dyrektora oddziału terenowego KOWR</w:t>
      </w:r>
      <w:bookmarkEnd w:id="0"/>
      <w:r w:rsidRPr="006D0BD9">
        <w:rPr>
          <w:rFonts w:ascii="Times New Roman" w:hAnsi="Times New Roman" w:cs="Times New Roman"/>
          <w:sz w:val="24"/>
          <w:szCs w:val="24"/>
        </w:rPr>
        <w:t>. W przypadku szkód wyrządzanych przez ptaki roślinożerne (dzikie gęsi, żurawie, łabędzie, kruki) oraz kormorany i czaplę siwą proponuje się aby oględzin i szacowania szkód, dokonywał zespół w składzie:</w:t>
      </w:r>
    </w:p>
    <w:p w14:paraId="76362797" w14:textId="77777777" w:rsidR="001B71FA" w:rsidRPr="006D0BD9" w:rsidRDefault="001B71FA" w:rsidP="001B71FA">
      <w:pPr>
        <w:numPr>
          <w:ilvl w:val="0"/>
          <w:numId w:val="5"/>
        </w:num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przedstawiciel dyrektora oddziału terenowego KOWR, </w:t>
      </w:r>
    </w:p>
    <w:p w14:paraId="1699C684" w14:textId="77777777" w:rsidR="001B71FA" w:rsidRPr="006D0BD9" w:rsidRDefault="001B71FA" w:rsidP="001B71FA">
      <w:pPr>
        <w:numPr>
          <w:ilvl w:val="0"/>
          <w:numId w:val="5"/>
        </w:num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przedstawiciel wojewódzkiego ośrodka doradztwa rolniczego, </w:t>
      </w:r>
    </w:p>
    <w:p w14:paraId="246176C5" w14:textId="77777777" w:rsidR="001B71FA" w:rsidRPr="006D0BD9" w:rsidRDefault="001B71FA" w:rsidP="001B71FA">
      <w:pPr>
        <w:numPr>
          <w:ilvl w:val="0"/>
          <w:numId w:val="5"/>
        </w:num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przedstawiciel izby rolniczej,</w:t>
      </w:r>
    </w:p>
    <w:p w14:paraId="4A161B9D" w14:textId="77777777" w:rsidR="001B71FA" w:rsidRPr="006D0BD9" w:rsidRDefault="001B71FA" w:rsidP="001B71FA">
      <w:pPr>
        <w:numPr>
          <w:ilvl w:val="0"/>
          <w:numId w:val="5"/>
        </w:num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poszkodowany. </w:t>
      </w:r>
    </w:p>
    <w:p w14:paraId="4D2E2AC7"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Dzięki ekspertom z zakresu rolnictwa możliwe będzie prawidłowe stwierdzenie, w którym stadium rozwoju danego rodzaju uprawy powstała szkoda oraz dokonane zostanie komisyjne potwierdzenie, że szkoda została spowodowana przez przynajmniej jeden z gatunków ptaków spośród  dzikich gęsi, żurawi, łabędzi i kruka. Określony zostanie również szacunkowy proces zniszczenia uprawy na uszkodzonym obszarze. Podstawą do oszacowania procentu uszkodzeń będzie mogło być porównywanie punktów kontrolnych ze zniszczeniami do stanu uprawy w wytypowanym wzorcu bez zniszczeń (w tzw. punkcie porównawczym) wykazującym średni poziom rozwoju danego rodzaju uprawy. Punkt porównawczy, jako wzorzec, na bazie którego będzie mógł być dokonywany szacunek szkody powinien znajdować się na tym samym polu lub pobliskim łanie. W zależności od szacunkowej powierzchni zniszczeń będzie ustalona liczba punktów kontrolnych. W wyniku oględzin zostanie sporządzony protokół, który będzie podstawą do naliczenia i wypłaty odszkodowania. W oparciu o zgromadzone dane w ww. protokole ustali się wysokość rekompensaty biorąc pod uwagę: </w:t>
      </w:r>
    </w:p>
    <w:p w14:paraId="7F2BFED6" w14:textId="77777777" w:rsidR="001B71FA" w:rsidRPr="006D0BD9" w:rsidRDefault="001B71FA" w:rsidP="001B71FA">
      <w:pPr>
        <w:numPr>
          <w:ilvl w:val="0"/>
          <w:numId w:val="6"/>
        </w:num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stawkę ryczałtową określoną w akcie wykonawczym do ustawy,</w:t>
      </w:r>
    </w:p>
    <w:p w14:paraId="55DC632F" w14:textId="77777777" w:rsidR="001B71FA" w:rsidRPr="006D0BD9" w:rsidRDefault="001B71FA" w:rsidP="001B71FA">
      <w:pPr>
        <w:numPr>
          <w:ilvl w:val="0"/>
          <w:numId w:val="6"/>
        </w:num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procentowe wskaźniki korygujące w zależności od okresu, w którym wystąpiły te szkody,</w:t>
      </w:r>
    </w:p>
    <w:p w14:paraId="02D5DD44" w14:textId="77777777" w:rsidR="001B71FA" w:rsidRPr="006D0BD9" w:rsidRDefault="001B71FA" w:rsidP="001B71FA">
      <w:pPr>
        <w:numPr>
          <w:ilvl w:val="0"/>
          <w:numId w:val="6"/>
        </w:num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lastRenderedPageBreak/>
        <w:t xml:space="preserve">procentowy poziom zniszczeń. </w:t>
      </w:r>
    </w:p>
    <w:p w14:paraId="61962F5A"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W przypadku kormorana z uwagi na charakter wyrządzanych szkód konieczne jest uzależnienie wypłaty rekompensat od obszarów jego gniazdowania w okresie lęgowym i przebywania w okresie pozalęgowym. Miejsce występowania kormorana na gruntach pod stawami hodowlanymi w okresie lęgowym i pozalęgowym oraz liczebności tych ptaków w tych dwóch okresach będą określane przez ministra właściwego dla środowiska. W przypadku populacji lęgowej zostaną zidentyfikowane znane kolonie kormorana i corocznie aktualizowana będzie informacja o liczbie par lęgowych w każdej tych kolonii. Natomiast dla populacji pozalęgowej kormorana zostanie dokonany podział kraju na dwie grupy obejmujące regiony w zależności od szacunkowej liczebności kormoranów w tym okresie (grupa I i II obejmująca odpowiednio do 5 % i co najmniej 5% populacji poza lęgowej). W przypadku szkód powodowanych przez kormorana w okresie lęgowym podstawą wypłaty rekompensat będzie położenie stawów, w wyznaczonym rozporządzeniem, promieniu na przykład (do 30 km) od ustalonego środka kolonii lęgowej kormorana i liczby par lęgowym w danej kolonii. Kolonie takie istotnie oddziałują w wyżej wymienionym promieniu, tym silniej im więcej par lęgowych znajduje się w takiej kolonii. Wysokość rekompensaty uzależniona będzie także od położenia stawów hodowalnych w określonym powiecie przynależnym do jednej z dwóch wyznaczonych grup regionów. </w:t>
      </w:r>
    </w:p>
    <w:p w14:paraId="59A36BA2"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W przypadku szkody wyrządzonej przez dzikie gęsi, żurawie, łabędzie, kruki w akcie wykonawczym zostaną uszczegółowione przepisy wskazujące na tryb postępowania przy dokonywaniu oględzin i potwierdzeniu wystąpienia szkód, w tym szczegółowy zakres oględzin oraz sposób i terminy ich dokonywania, a także szczegółowy zakres protokołu. </w:t>
      </w:r>
    </w:p>
    <w:p w14:paraId="6D6511D2"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W akcie wykonawczym zostaną określone również wymagania dotyczące wniosku o przyznanie i wypłatę rekompensaty oraz termin jego złożenia, sposób ustalania wysokości rekompensaty, sposób i termin wypłaty rekompensat oraz ryczałtowe stawki rekompensat w przeliczeniu na hektar powierzchni objętej szkodą (w przypadku dzikich gęsi, żurawia, łabędzi i kruka) lub z uwzględnieniem liczby par lęgowych w koloniach oraz liczebności populacji pozalęgowej (w przypadku kormorana i czapli siwej). </w:t>
      </w:r>
    </w:p>
    <w:p w14:paraId="59699BAD"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Dyrektor oddziału terenowego KOWR właściwy ze względu na wystąpienie szkód wyrządzonych przez ptaki będzie ustalał wysokość rekompensaty w drodze decyzji administracyjnej. </w:t>
      </w:r>
    </w:p>
    <w:p w14:paraId="43861563" w14:textId="77777777" w:rsidR="001B71FA" w:rsidRPr="006D0BD9" w:rsidRDefault="001B71FA" w:rsidP="001B71FA">
      <w:pPr>
        <w:spacing w:after="0" w:line="360" w:lineRule="auto"/>
        <w:jc w:val="both"/>
        <w:rPr>
          <w:rFonts w:ascii="Times New Roman" w:hAnsi="Times New Roman" w:cs="Times New Roman"/>
          <w:sz w:val="24"/>
          <w:szCs w:val="24"/>
        </w:rPr>
      </w:pPr>
    </w:p>
    <w:p w14:paraId="09EF5321" w14:textId="77777777" w:rsidR="001B71FA" w:rsidRPr="006D0BD9" w:rsidRDefault="001B71FA" w:rsidP="001B71FA">
      <w:pPr>
        <w:spacing w:after="0" w:line="360" w:lineRule="auto"/>
        <w:jc w:val="both"/>
        <w:rPr>
          <w:rFonts w:ascii="Times New Roman" w:hAnsi="Times New Roman" w:cs="Times New Roman"/>
          <w:b/>
          <w:bCs/>
          <w:sz w:val="24"/>
          <w:szCs w:val="24"/>
        </w:rPr>
      </w:pPr>
      <w:r w:rsidRPr="006D0BD9">
        <w:rPr>
          <w:rFonts w:ascii="Times New Roman" w:hAnsi="Times New Roman" w:cs="Times New Roman"/>
          <w:b/>
          <w:bCs/>
          <w:sz w:val="24"/>
          <w:szCs w:val="24"/>
        </w:rPr>
        <w:t>Informacja o zgodności projektu z prawem Unii Europejskiej</w:t>
      </w:r>
    </w:p>
    <w:p w14:paraId="3D54DC80"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Przepisy projektowanej ustawy nie są sprzeczne z prawem Unii Europejskiej.</w:t>
      </w:r>
    </w:p>
    <w:p w14:paraId="7B9BE739" w14:textId="77777777" w:rsidR="001B71FA" w:rsidRPr="006D0BD9" w:rsidRDefault="001B71FA" w:rsidP="001B71FA">
      <w:pPr>
        <w:spacing w:after="0" w:line="360" w:lineRule="auto"/>
        <w:jc w:val="both"/>
        <w:rPr>
          <w:rFonts w:ascii="Times New Roman" w:hAnsi="Times New Roman" w:cs="Times New Roman"/>
          <w:b/>
          <w:bCs/>
          <w:sz w:val="24"/>
          <w:szCs w:val="24"/>
        </w:rPr>
      </w:pPr>
    </w:p>
    <w:p w14:paraId="270275E9" w14:textId="77777777" w:rsidR="001B71FA" w:rsidRPr="006D0BD9" w:rsidRDefault="001B71FA" w:rsidP="001B71FA">
      <w:pPr>
        <w:spacing w:after="0" w:line="360" w:lineRule="auto"/>
        <w:jc w:val="both"/>
        <w:rPr>
          <w:rFonts w:ascii="Times New Roman" w:hAnsi="Times New Roman" w:cs="Times New Roman"/>
          <w:b/>
          <w:bCs/>
          <w:sz w:val="24"/>
          <w:szCs w:val="24"/>
        </w:rPr>
      </w:pPr>
      <w:r w:rsidRPr="006D0BD9">
        <w:rPr>
          <w:rFonts w:ascii="Times New Roman" w:hAnsi="Times New Roman" w:cs="Times New Roman"/>
          <w:b/>
          <w:bCs/>
          <w:sz w:val="24"/>
          <w:szCs w:val="24"/>
        </w:rPr>
        <w:t>Skutki finansowe dla budżetu państwa</w:t>
      </w:r>
    </w:p>
    <w:p w14:paraId="24723D65"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 xml:space="preserve">Precyzyjne określenie skutków finansowych dla budżetu państw jest trudne do oszacowania ze względu na brak wystarczającej ilości danych potrzebnych do ustalenia odszkodowania. Biorąc pod uwagę ilość i jakość strat, które powodują corocznie kormorany, czaplę siwą, żurawie, dzikie gęsi, łabędzie oraz kruki  można przyjąć, że wartość odszkodowań wyniesie ok 59-72 milinów złotych rocznie. </w:t>
      </w:r>
    </w:p>
    <w:p w14:paraId="4DAA05AF" w14:textId="77777777" w:rsidR="001B71FA" w:rsidRPr="006D0BD9" w:rsidRDefault="001B71FA" w:rsidP="001B71FA">
      <w:pPr>
        <w:spacing w:after="0" w:line="360" w:lineRule="auto"/>
        <w:jc w:val="both"/>
        <w:rPr>
          <w:rFonts w:ascii="Times New Roman" w:hAnsi="Times New Roman" w:cs="Times New Roman"/>
          <w:b/>
          <w:bCs/>
          <w:sz w:val="24"/>
          <w:szCs w:val="24"/>
        </w:rPr>
      </w:pPr>
    </w:p>
    <w:p w14:paraId="0EA8FB0B"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b/>
          <w:bCs/>
          <w:sz w:val="24"/>
          <w:szCs w:val="24"/>
        </w:rPr>
        <w:t>Projekt nie powoduje powstania skutków finansowych w budżetach jednostek samorządu terytorialnego.</w:t>
      </w:r>
    </w:p>
    <w:p w14:paraId="03B3A121" w14:textId="77777777" w:rsidR="001B71FA" w:rsidRPr="006D0BD9" w:rsidRDefault="001B71FA" w:rsidP="001B71FA">
      <w:pPr>
        <w:spacing w:after="0" w:line="360" w:lineRule="auto"/>
        <w:jc w:val="both"/>
        <w:rPr>
          <w:rFonts w:ascii="Times New Roman" w:hAnsi="Times New Roman" w:cs="Times New Roman"/>
          <w:sz w:val="24"/>
          <w:szCs w:val="24"/>
        </w:rPr>
      </w:pPr>
    </w:p>
    <w:p w14:paraId="1D391115" w14:textId="77777777" w:rsidR="001B71FA" w:rsidRPr="006D0BD9" w:rsidRDefault="001B71FA" w:rsidP="001B71FA">
      <w:pPr>
        <w:spacing w:after="0" w:line="360" w:lineRule="auto"/>
        <w:jc w:val="both"/>
        <w:rPr>
          <w:rFonts w:ascii="Times New Roman" w:hAnsi="Times New Roman" w:cs="Times New Roman"/>
          <w:b/>
          <w:bCs/>
          <w:sz w:val="24"/>
          <w:szCs w:val="24"/>
        </w:rPr>
      </w:pPr>
      <w:r w:rsidRPr="006D0BD9">
        <w:rPr>
          <w:rFonts w:ascii="Times New Roman" w:hAnsi="Times New Roman" w:cs="Times New Roman"/>
          <w:b/>
          <w:bCs/>
          <w:sz w:val="24"/>
          <w:szCs w:val="24"/>
        </w:rPr>
        <w:t>Konsultacje społeczne</w:t>
      </w:r>
    </w:p>
    <w:p w14:paraId="31511EE8" w14:textId="77777777" w:rsidR="001B71FA" w:rsidRPr="006D0BD9" w:rsidRDefault="001B71FA" w:rsidP="001B71FA">
      <w:pPr>
        <w:spacing w:after="0" w:line="360" w:lineRule="auto"/>
        <w:jc w:val="both"/>
        <w:rPr>
          <w:rFonts w:ascii="Times New Roman" w:hAnsi="Times New Roman" w:cs="Times New Roman"/>
          <w:sz w:val="24"/>
          <w:szCs w:val="24"/>
        </w:rPr>
      </w:pPr>
      <w:r w:rsidRPr="006D0BD9">
        <w:rPr>
          <w:rFonts w:ascii="Times New Roman" w:hAnsi="Times New Roman" w:cs="Times New Roman"/>
          <w:sz w:val="24"/>
          <w:szCs w:val="24"/>
        </w:rPr>
        <w:t>Projekt ustawy został pozytywnie zaopiniowany przez wojewódzki</w:t>
      </w:r>
      <w:r>
        <w:rPr>
          <w:rFonts w:ascii="Times New Roman" w:hAnsi="Times New Roman" w:cs="Times New Roman"/>
          <w:sz w:val="24"/>
          <w:szCs w:val="24"/>
        </w:rPr>
        <w:t>e</w:t>
      </w:r>
      <w:r w:rsidRPr="006D0BD9">
        <w:rPr>
          <w:rFonts w:ascii="Times New Roman" w:hAnsi="Times New Roman" w:cs="Times New Roman"/>
          <w:sz w:val="24"/>
          <w:szCs w:val="24"/>
        </w:rPr>
        <w:t xml:space="preserve"> izby rolnicze.  Środowisko rolnicze oczekuje zmian w polskim systemie prawnym, wprowadzających gwarancję odszkodowana dla tej grupy społecznej za ponoszone straty w uprawach i stawach hodowlanych wyrządzone przez </w:t>
      </w:r>
      <w:r>
        <w:rPr>
          <w:rFonts w:ascii="Times New Roman" w:hAnsi="Times New Roman" w:cs="Times New Roman"/>
          <w:sz w:val="24"/>
          <w:szCs w:val="24"/>
        </w:rPr>
        <w:t>dzikie zwierzęta</w:t>
      </w:r>
      <w:r w:rsidRPr="006D0BD9">
        <w:rPr>
          <w:rFonts w:ascii="Times New Roman" w:hAnsi="Times New Roman" w:cs="Times New Roman"/>
          <w:sz w:val="24"/>
          <w:szCs w:val="24"/>
        </w:rPr>
        <w:t>.</w:t>
      </w:r>
    </w:p>
    <w:p w14:paraId="101B80AD" w14:textId="77777777" w:rsidR="001B71FA" w:rsidRPr="006D0BD9" w:rsidRDefault="001B71FA" w:rsidP="001B71FA">
      <w:pPr>
        <w:spacing w:after="0" w:line="360" w:lineRule="auto"/>
        <w:jc w:val="both"/>
        <w:rPr>
          <w:rFonts w:ascii="Times New Roman" w:hAnsi="Times New Roman" w:cs="Times New Roman"/>
          <w:sz w:val="24"/>
          <w:szCs w:val="24"/>
        </w:rPr>
      </w:pPr>
    </w:p>
    <w:p w14:paraId="0A2430E3" w14:textId="77777777" w:rsidR="001B71FA" w:rsidRPr="006D0BD9" w:rsidRDefault="001B71FA" w:rsidP="001B71FA">
      <w:pPr>
        <w:spacing w:after="0" w:line="360" w:lineRule="auto"/>
        <w:jc w:val="both"/>
        <w:rPr>
          <w:rFonts w:ascii="Times New Roman" w:hAnsi="Times New Roman" w:cs="Times New Roman"/>
          <w:sz w:val="24"/>
          <w:szCs w:val="24"/>
        </w:rPr>
      </w:pPr>
    </w:p>
    <w:p w14:paraId="2974253F" w14:textId="77777777" w:rsidR="001B71FA" w:rsidRPr="006D0BD9" w:rsidRDefault="001B71FA" w:rsidP="001B71FA">
      <w:pPr>
        <w:spacing w:after="0" w:line="360" w:lineRule="auto"/>
        <w:jc w:val="both"/>
        <w:rPr>
          <w:rFonts w:ascii="Times New Roman" w:hAnsi="Times New Roman" w:cs="Times New Roman"/>
          <w:sz w:val="24"/>
          <w:szCs w:val="24"/>
        </w:rPr>
      </w:pPr>
    </w:p>
    <w:p w14:paraId="67C59EE0" w14:textId="77777777" w:rsidR="001B71FA" w:rsidRPr="006D0BD9" w:rsidRDefault="001B71FA" w:rsidP="001B71FA">
      <w:pPr>
        <w:spacing w:after="0" w:line="360" w:lineRule="auto"/>
        <w:jc w:val="both"/>
        <w:rPr>
          <w:rFonts w:ascii="Times New Roman" w:hAnsi="Times New Roman" w:cs="Times New Roman"/>
          <w:sz w:val="24"/>
          <w:szCs w:val="24"/>
        </w:rPr>
      </w:pPr>
    </w:p>
    <w:p w14:paraId="236CF209" w14:textId="77777777" w:rsidR="001B71FA" w:rsidRDefault="001B71FA" w:rsidP="001B71FA">
      <w:pPr>
        <w:spacing w:after="0" w:line="360" w:lineRule="auto"/>
        <w:jc w:val="both"/>
        <w:rPr>
          <w:rFonts w:ascii="Times New Roman" w:hAnsi="Times New Roman" w:cs="Times New Roman"/>
          <w:sz w:val="24"/>
          <w:szCs w:val="24"/>
        </w:rPr>
      </w:pPr>
    </w:p>
    <w:p w14:paraId="258E0402" w14:textId="77777777" w:rsidR="001B71FA" w:rsidRDefault="001B71FA" w:rsidP="001B71FA">
      <w:pPr>
        <w:spacing w:after="0" w:line="360" w:lineRule="auto"/>
        <w:jc w:val="both"/>
        <w:rPr>
          <w:rFonts w:ascii="Times New Roman" w:hAnsi="Times New Roman" w:cs="Times New Roman"/>
          <w:sz w:val="24"/>
          <w:szCs w:val="24"/>
        </w:rPr>
      </w:pPr>
    </w:p>
    <w:p w14:paraId="543C982B" w14:textId="77777777" w:rsidR="001B71FA" w:rsidRDefault="001B71FA" w:rsidP="001B71FA">
      <w:pPr>
        <w:spacing w:after="0" w:line="360" w:lineRule="auto"/>
        <w:jc w:val="both"/>
        <w:rPr>
          <w:rFonts w:ascii="Times New Roman" w:hAnsi="Times New Roman" w:cs="Times New Roman"/>
          <w:sz w:val="24"/>
          <w:szCs w:val="24"/>
        </w:rPr>
      </w:pPr>
    </w:p>
    <w:p w14:paraId="33A6827D" w14:textId="77777777" w:rsidR="001B71FA" w:rsidRDefault="001B71FA" w:rsidP="001B71FA">
      <w:pPr>
        <w:spacing w:after="0" w:line="360" w:lineRule="auto"/>
        <w:jc w:val="both"/>
        <w:rPr>
          <w:rFonts w:ascii="Times New Roman" w:hAnsi="Times New Roman" w:cs="Times New Roman"/>
          <w:sz w:val="24"/>
          <w:szCs w:val="24"/>
        </w:rPr>
      </w:pPr>
    </w:p>
    <w:p w14:paraId="15E8B939" w14:textId="77777777" w:rsidR="001B71FA" w:rsidRDefault="001B71FA" w:rsidP="001B71FA">
      <w:pPr>
        <w:spacing w:after="0" w:line="360" w:lineRule="auto"/>
        <w:jc w:val="both"/>
        <w:rPr>
          <w:rFonts w:ascii="Times New Roman" w:hAnsi="Times New Roman" w:cs="Times New Roman"/>
          <w:sz w:val="24"/>
          <w:szCs w:val="24"/>
        </w:rPr>
      </w:pPr>
    </w:p>
    <w:p w14:paraId="1C1681F2" w14:textId="77777777" w:rsidR="001B71FA" w:rsidRDefault="001B71FA" w:rsidP="001B71FA">
      <w:pPr>
        <w:spacing w:after="0" w:line="360" w:lineRule="auto"/>
        <w:jc w:val="both"/>
        <w:rPr>
          <w:rFonts w:ascii="Times New Roman" w:hAnsi="Times New Roman" w:cs="Times New Roman"/>
          <w:sz w:val="24"/>
          <w:szCs w:val="24"/>
        </w:rPr>
      </w:pPr>
    </w:p>
    <w:p w14:paraId="2683EA45" w14:textId="77777777" w:rsidR="001B71FA" w:rsidRDefault="001B71FA" w:rsidP="001B71FA">
      <w:pPr>
        <w:spacing w:after="0" w:line="360" w:lineRule="auto"/>
        <w:jc w:val="both"/>
        <w:rPr>
          <w:rFonts w:ascii="Times New Roman" w:hAnsi="Times New Roman" w:cs="Times New Roman"/>
          <w:sz w:val="24"/>
          <w:szCs w:val="24"/>
        </w:rPr>
      </w:pPr>
    </w:p>
    <w:p w14:paraId="2DBF2C3D" w14:textId="77777777" w:rsidR="001B71FA" w:rsidRPr="006D0BD9" w:rsidRDefault="001B71FA" w:rsidP="001B71FA">
      <w:pPr>
        <w:spacing w:after="0" w:line="360" w:lineRule="auto"/>
        <w:jc w:val="both"/>
        <w:rPr>
          <w:rFonts w:ascii="Times New Roman" w:hAnsi="Times New Roman" w:cs="Times New Roman"/>
          <w:sz w:val="24"/>
          <w:szCs w:val="24"/>
        </w:rPr>
      </w:pPr>
    </w:p>
    <w:p w14:paraId="1A10EB77" w14:textId="77777777" w:rsidR="001B71FA" w:rsidRPr="006D0BD9" w:rsidRDefault="001B71FA" w:rsidP="001B71FA">
      <w:pPr>
        <w:spacing w:after="0" w:line="360" w:lineRule="auto"/>
        <w:jc w:val="both"/>
        <w:rPr>
          <w:rFonts w:ascii="Times New Roman" w:hAnsi="Times New Roman" w:cs="Times New Roman"/>
          <w:sz w:val="24"/>
          <w:szCs w:val="24"/>
        </w:rPr>
      </w:pPr>
    </w:p>
    <w:p w14:paraId="1625FCC4" w14:textId="77777777" w:rsidR="001B71FA" w:rsidRDefault="001B71FA" w:rsidP="001B71FA">
      <w:pPr>
        <w:spacing w:after="0" w:line="360" w:lineRule="auto"/>
        <w:jc w:val="both"/>
        <w:rPr>
          <w:rFonts w:ascii="Times New Roman" w:hAnsi="Times New Roman" w:cs="Times New Roman"/>
          <w:sz w:val="24"/>
          <w:szCs w:val="24"/>
        </w:rPr>
      </w:pPr>
    </w:p>
    <w:sectPr w:rsidR="001B7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0F91" w14:textId="77777777" w:rsidR="001C3A06" w:rsidRDefault="001C3A06" w:rsidP="009B1AB1">
      <w:pPr>
        <w:spacing w:after="0" w:line="240" w:lineRule="auto"/>
      </w:pPr>
      <w:r>
        <w:separator/>
      </w:r>
    </w:p>
  </w:endnote>
  <w:endnote w:type="continuationSeparator" w:id="0">
    <w:p w14:paraId="17206E41" w14:textId="77777777" w:rsidR="001C3A06" w:rsidRDefault="001C3A06" w:rsidP="009B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7A43" w14:textId="77777777" w:rsidR="001C3A06" w:rsidRDefault="001C3A06" w:rsidP="009B1AB1">
      <w:pPr>
        <w:spacing w:after="0" w:line="240" w:lineRule="auto"/>
      </w:pPr>
      <w:r>
        <w:separator/>
      </w:r>
    </w:p>
  </w:footnote>
  <w:footnote w:type="continuationSeparator" w:id="0">
    <w:p w14:paraId="637B3126" w14:textId="77777777" w:rsidR="001C3A06" w:rsidRDefault="001C3A06" w:rsidP="009B1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752"/>
    <w:multiLevelType w:val="hybridMultilevel"/>
    <w:tmpl w:val="9F38B30E"/>
    <w:lvl w:ilvl="0" w:tplc="4BC2BB5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14C6172F"/>
    <w:multiLevelType w:val="hybridMultilevel"/>
    <w:tmpl w:val="FC144A12"/>
    <w:lvl w:ilvl="0" w:tplc="04150011">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096EA9"/>
    <w:multiLevelType w:val="hybridMultilevel"/>
    <w:tmpl w:val="D8E0C1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FC35A3"/>
    <w:multiLevelType w:val="hybridMultilevel"/>
    <w:tmpl w:val="0B6A3D06"/>
    <w:lvl w:ilvl="0" w:tplc="F79CB9F2">
      <w:start w:val="1"/>
      <w:numFmt w:val="decimal"/>
      <w:lvlText w:val="%1)"/>
      <w:lvlJc w:val="left"/>
      <w:pPr>
        <w:ind w:left="450" w:hanging="45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BE4FFF"/>
    <w:multiLevelType w:val="hybridMultilevel"/>
    <w:tmpl w:val="2124E5DC"/>
    <w:lvl w:ilvl="0" w:tplc="E95882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D30CCC"/>
    <w:multiLevelType w:val="hybridMultilevel"/>
    <w:tmpl w:val="7DDAA0DC"/>
    <w:lvl w:ilvl="0" w:tplc="9E222DC6">
      <w:start w:val="1"/>
      <w:numFmt w:val="decimal"/>
      <w:lvlText w:val="%1-"/>
      <w:lvlJc w:val="left"/>
      <w:pPr>
        <w:ind w:left="732" w:hanging="372"/>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7FA1597"/>
    <w:multiLevelType w:val="hybridMultilevel"/>
    <w:tmpl w:val="084A49BC"/>
    <w:lvl w:ilvl="0" w:tplc="0320531E">
      <w:start w:val="3"/>
      <w:numFmt w:val="decimal"/>
      <w:lvlText w:val="%1)"/>
      <w:lvlJc w:val="left"/>
      <w:pPr>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422615"/>
    <w:multiLevelType w:val="hybridMultilevel"/>
    <w:tmpl w:val="45A4099A"/>
    <w:lvl w:ilvl="0" w:tplc="2CA647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03F6862"/>
    <w:multiLevelType w:val="hybridMultilevel"/>
    <w:tmpl w:val="DCE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5049522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755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370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743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5432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3202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458704">
    <w:abstractNumId w:val="3"/>
  </w:num>
  <w:num w:numId="8" w16cid:durableId="2069914488">
    <w:abstractNumId w:val="6"/>
  </w:num>
  <w:num w:numId="9" w16cid:durableId="1307273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FA"/>
    <w:rsid w:val="00113D71"/>
    <w:rsid w:val="001A5E3E"/>
    <w:rsid w:val="001B71FA"/>
    <w:rsid w:val="001C3A06"/>
    <w:rsid w:val="003D0FA8"/>
    <w:rsid w:val="0074449D"/>
    <w:rsid w:val="00950426"/>
    <w:rsid w:val="009B1AB1"/>
    <w:rsid w:val="00E56D56"/>
    <w:rsid w:val="00E74C1E"/>
    <w:rsid w:val="00ED5F46"/>
    <w:rsid w:val="00F90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4E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1FA"/>
    <w:pPr>
      <w:spacing w:line="259" w:lineRule="auto"/>
    </w:pPr>
    <w:rPr>
      <w:sz w:val="22"/>
      <w:szCs w:val="22"/>
    </w:rPr>
  </w:style>
  <w:style w:type="paragraph" w:styleId="Nagwek1">
    <w:name w:val="heading 1"/>
    <w:basedOn w:val="Normalny"/>
    <w:next w:val="Normalny"/>
    <w:link w:val="Nagwek1Znak"/>
    <w:uiPriority w:val="9"/>
    <w:qFormat/>
    <w:rsid w:val="001B7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B7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B71F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B71F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B71F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B71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71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71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71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71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B71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B71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B71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B71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B71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71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71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71FA"/>
    <w:rPr>
      <w:rFonts w:eastAsiaTheme="majorEastAsia" w:cstheme="majorBidi"/>
      <w:color w:val="272727" w:themeColor="text1" w:themeTint="D8"/>
    </w:rPr>
  </w:style>
  <w:style w:type="paragraph" w:styleId="Tytu">
    <w:name w:val="Title"/>
    <w:basedOn w:val="Normalny"/>
    <w:next w:val="Normalny"/>
    <w:link w:val="TytuZnak"/>
    <w:uiPriority w:val="10"/>
    <w:qFormat/>
    <w:rsid w:val="001B7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71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B71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B71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71FA"/>
    <w:pPr>
      <w:spacing w:before="160"/>
      <w:jc w:val="center"/>
    </w:pPr>
    <w:rPr>
      <w:i/>
      <w:iCs/>
      <w:color w:val="404040" w:themeColor="text1" w:themeTint="BF"/>
    </w:rPr>
  </w:style>
  <w:style w:type="character" w:customStyle="1" w:styleId="CytatZnak">
    <w:name w:val="Cytat Znak"/>
    <w:basedOn w:val="Domylnaczcionkaakapitu"/>
    <w:link w:val="Cytat"/>
    <w:uiPriority w:val="29"/>
    <w:rsid w:val="001B71FA"/>
    <w:rPr>
      <w:i/>
      <w:iCs/>
      <w:color w:val="404040" w:themeColor="text1" w:themeTint="BF"/>
    </w:rPr>
  </w:style>
  <w:style w:type="paragraph" w:styleId="Akapitzlist">
    <w:name w:val="List Paragraph"/>
    <w:basedOn w:val="Normalny"/>
    <w:uiPriority w:val="34"/>
    <w:qFormat/>
    <w:rsid w:val="001B71FA"/>
    <w:pPr>
      <w:ind w:left="720"/>
      <w:contextualSpacing/>
    </w:pPr>
  </w:style>
  <w:style w:type="character" w:styleId="Wyrnienieintensywne">
    <w:name w:val="Intense Emphasis"/>
    <w:basedOn w:val="Domylnaczcionkaakapitu"/>
    <w:uiPriority w:val="21"/>
    <w:qFormat/>
    <w:rsid w:val="001B71FA"/>
    <w:rPr>
      <w:i/>
      <w:iCs/>
      <w:color w:val="0F4761" w:themeColor="accent1" w:themeShade="BF"/>
    </w:rPr>
  </w:style>
  <w:style w:type="paragraph" w:styleId="Cytatintensywny">
    <w:name w:val="Intense Quote"/>
    <w:basedOn w:val="Normalny"/>
    <w:next w:val="Normalny"/>
    <w:link w:val="CytatintensywnyZnak"/>
    <w:uiPriority w:val="30"/>
    <w:qFormat/>
    <w:rsid w:val="001B7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B71FA"/>
    <w:rPr>
      <w:i/>
      <w:iCs/>
      <w:color w:val="0F4761" w:themeColor="accent1" w:themeShade="BF"/>
    </w:rPr>
  </w:style>
  <w:style w:type="character" w:styleId="Odwoanieintensywne">
    <w:name w:val="Intense Reference"/>
    <w:basedOn w:val="Domylnaczcionkaakapitu"/>
    <w:uiPriority w:val="32"/>
    <w:qFormat/>
    <w:rsid w:val="001B71FA"/>
    <w:rPr>
      <w:b/>
      <w:bCs/>
      <w:smallCaps/>
      <w:color w:val="0F4761" w:themeColor="accent1" w:themeShade="BF"/>
      <w:spacing w:val="5"/>
    </w:rPr>
  </w:style>
  <w:style w:type="character" w:styleId="Hipercze">
    <w:name w:val="Hyperlink"/>
    <w:basedOn w:val="Domylnaczcionkaakapitu"/>
    <w:uiPriority w:val="99"/>
    <w:unhideWhenUsed/>
    <w:rsid w:val="001B71FA"/>
    <w:rPr>
      <w:color w:val="467886" w:themeColor="hyperlink"/>
      <w:u w:val="single"/>
    </w:rPr>
  </w:style>
  <w:style w:type="character" w:styleId="Nierozpoznanawzmianka">
    <w:name w:val="Unresolved Mention"/>
    <w:basedOn w:val="Domylnaczcionkaakapitu"/>
    <w:uiPriority w:val="99"/>
    <w:semiHidden/>
    <w:unhideWhenUsed/>
    <w:rsid w:val="001B71FA"/>
    <w:rPr>
      <w:color w:val="605E5C"/>
      <w:shd w:val="clear" w:color="auto" w:fill="E1DFDD"/>
    </w:rPr>
  </w:style>
  <w:style w:type="paragraph" w:styleId="Poprawka">
    <w:name w:val="Revision"/>
    <w:hidden/>
    <w:uiPriority w:val="99"/>
    <w:semiHidden/>
    <w:rsid w:val="001B71FA"/>
    <w:pPr>
      <w:spacing w:after="0" w:line="240" w:lineRule="auto"/>
    </w:pPr>
    <w:rPr>
      <w:sz w:val="22"/>
      <w:szCs w:val="22"/>
    </w:rPr>
  </w:style>
  <w:style w:type="character" w:styleId="Odwoaniedokomentarza">
    <w:name w:val="annotation reference"/>
    <w:basedOn w:val="Domylnaczcionkaakapitu"/>
    <w:uiPriority w:val="99"/>
    <w:semiHidden/>
    <w:unhideWhenUsed/>
    <w:rsid w:val="001B71FA"/>
    <w:rPr>
      <w:sz w:val="16"/>
      <w:szCs w:val="16"/>
    </w:rPr>
  </w:style>
  <w:style w:type="paragraph" w:styleId="Tekstkomentarza">
    <w:name w:val="annotation text"/>
    <w:basedOn w:val="Normalny"/>
    <w:link w:val="TekstkomentarzaZnak"/>
    <w:uiPriority w:val="99"/>
    <w:unhideWhenUsed/>
    <w:rsid w:val="001B71FA"/>
    <w:pPr>
      <w:spacing w:line="240" w:lineRule="auto"/>
    </w:pPr>
    <w:rPr>
      <w:sz w:val="20"/>
      <w:szCs w:val="20"/>
    </w:rPr>
  </w:style>
  <w:style w:type="character" w:customStyle="1" w:styleId="TekstkomentarzaZnak">
    <w:name w:val="Tekst komentarza Znak"/>
    <w:basedOn w:val="Domylnaczcionkaakapitu"/>
    <w:link w:val="Tekstkomentarza"/>
    <w:uiPriority w:val="99"/>
    <w:rsid w:val="001B71FA"/>
    <w:rPr>
      <w:sz w:val="20"/>
      <w:szCs w:val="20"/>
    </w:rPr>
  </w:style>
  <w:style w:type="paragraph" w:styleId="Tematkomentarza">
    <w:name w:val="annotation subject"/>
    <w:basedOn w:val="Tekstkomentarza"/>
    <w:next w:val="Tekstkomentarza"/>
    <w:link w:val="TematkomentarzaZnak"/>
    <w:uiPriority w:val="99"/>
    <w:semiHidden/>
    <w:unhideWhenUsed/>
    <w:rsid w:val="001B71FA"/>
    <w:rPr>
      <w:b/>
      <w:bCs/>
    </w:rPr>
  </w:style>
  <w:style w:type="character" w:customStyle="1" w:styleId="TematkomentarzaZnak">
    <w:name w:val="Temat komentarza Znak"/>
    <w:basedOn w:val="TekstkomentarzaZnak"/>
    <w:link w:val="Tematkomentarza"/>
    <w:uiPriority w:val="99"/>
    <w:semiHidden/>
    <w:rsid w:val="001B71FA"/>
    <w:rPr>
      <w:b/>
      <w:bCs/>
      <w:sz w:val="20"/>
      <w:szCs w:val="20"/>
    </w:rPr>
  </w:style>
  <w:style w:type="paragraph" w:styleId="Nagwek">
    <w:name w:val="header"/>
    <w:basedOn w:val="Normalny"/>
    <w:link w:val="NagwekZnak"/>
    <w:uiPriority w:val="99"/>
    <w:unhideWhenUsed/>
    <w:rsid w:val="009B1A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1AB1"/>
    <w:rPr>
      <w:sz w:val="22"/>
      <w:szCs w:val="22"/>
    </w:rPr>
  </w:style>
  <w:style w:type="paragraph" w:styleId="Stopka">
    <w:name w:val="footer"/>
    <w:basedOn w:val="Normalny"/>
    <w:link w:val="StopkaZnak"/>
    <w:uiPriority w:val="99"/>
    <w:unhideWhenUsed/>
    <w:rsid w:val="009B1A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1A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A4D7-D235-4F6C-8AB3-0BE9E65A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11922</Characters>
  <Application>Microsoft Office Word</Application>
  <DocSecurity>0</DocSecurity>
  <Lines>99</Lines>
  <Paragraphs>27</Paragraphs>
  <ScaleCrop>false</ScaleCrop>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2025-06-24T07:15:00Z</dcterms:created>
  <dcterms:modified xsi:type="dcterms:W3CDTF">2025-06-24T07:15:00Z</dcterms:modified>
</cp:coreProperties>
</file>