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C60A4" w14:textId="3D7F1D0A" w:rsidR="00635469" w:rsidRPr="007D06A7" w:rsidRDefault="00635469" w:rsidP="00635469">
      <w:pPr>
        <w:jc w:val="right"/>
        <w:rPr>
          <w:rFonts w:ascii="Times New Roman" w:eastAsia="Times New Roman" w:hAnsi="Times New Roman" w:cs="Times New Roman"/>
          <w:bCs/>
          <w:i/>
          <w:iCs/>
        </w:rPr>
      </w:pPr>
      <w:r w:rsidRPr="007D06A7">
        <w:rPr>
          <w:rFonts w:ascii="Times New Roman" w:eastAsia="Times New Roman" w:hAnsi="Times New Roman" w:cs="Times New Roman"/>
          <w:bCs/>
          <w:i/>
          <w:iCs/>
        </w:rPr>
        <w:t>PROJEKT</w:t>
      </w:r>
    </w:p>
    <w:p w14:paraId="6972F8AD" w14:textId="77777777" w:rsidR="00635469" w:rsidRDefault="00635469">
      <w:pPr>
        <w:jc w:val="center"/>
        <w:rPr>
          <w:rFonts w:ascii="Times New Roman" w:eastAsia="Times New Roman" w:hAnsi="Times New Roman" w:cs="Times New Roman"/>
          <w:b/>
        </w:rPr>
      </w:pPr>
    </w:p>
    <w:p w14:paraId="00000001" w14:textId="18A412D3" w:rsidR="008E20DD" w:rsidRDefault="00C42C6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 S T A W A</w:t>
      </w:r>
    </w:p>
    <w:p w14:paraId="00000002" w14:textId="45845612" w:rsidR="008E20DD" w:rsidRDefault="00C42C6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 dnia </w:t>
      </w:r>
      <w:r w:rsidR="00246D2C">
        <w:rPr>
          <w:rFonts w:ascii="Times New Roman" w:eastAsia="Times New Roman" w:hAnsi="Times New Roman" w:cs="Times New Roman"/>
        </w:rPr>
        <w:t>…</w:t>
      </w:r>
    </w:p>
    <w:p w14:paraId="00000003" w14:textId="31673D65" w:rsidR="008E20DD" w:rsidRDefault="00C42C6D" w:rsidP="00246D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 zmianie ustawy </w:t>
      </w:r>
      <w:r w:rsidR="007D06A7" w:rsidRPr="007D06A7">
        <w:rPr>
          <w:rFonts w:ascii="Times New Roman" w:eastAsia="Times New Roman" w:hAnsi="Times New Roman" w:cs="Times New Roman"/>
          <w:b/>
        </w:rPr>
        <w:t>o wstrzymaniu sprzedaży nieruchomości Zasobu Własności Rolnej Skarbu Państwa oraz o zmianie niektórych ustaw</w:t>
      </w:r>
    </w:p>
    <w:p w14:paraId="00000004" w14:textId="77777777" w:rsidR="008E20DD" w:rsidRDefault="008E20D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06" w14:textId="73F40A7E" w:rsidR="008E20DD" w:rsidRDefault="00C42C6D" w:rsidP="004F3E6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</w:rPr>
        <w:t>Art. 1.</w:t>
      </w:r>
      <w:r>
        <w:rPr>
          <w:rFonts w:ascii="Times New Roman" w:eastAsia="Times New Roman" w:hAnsi="Times New Roman" w:cs="Times New Roman"/>
        </w:rPr>
        <w:t xml:space="preserve"> W ustawie </w:t>
      </w:r>
      <w:r w:rsidR="007D06A7" w:rsidRPr="007D06A7">
        <w:rPr>
          <w:rFonts w:ascii="Times New Roman" w:eastAsia="Times New Roman" w:hAnsi="Times New Roman" w:cs="Times New Roman"/>
        </w:rPr>
        <w:t>z dnia 14 kwietnia 2016 r.</w:t>
      </w:r>
      <w:r w:rsidR="007D06A7">
        <w:rPr>
          <w:rFonts w:ascii="Times New Roman" w:eastAsia="Times New Roman" w:hAnsi="Times New Roman" w:cs="Times New Roman"/>
        </w:rPr>
        <w:t xml:space="preserve"> </w:t>
      </w:r>
      <w:r w:rsidR="007D06A7" w:rsidRPr="007D06A7">
        <w:rPr>
          <w:rFonts w:ascii="Times New Roman" w:eastAsia="Times New Roman" w:hAnsi="Times New Roman" w:cs="Times New Roman"/>
        </w:rPr>
        <w:t xml:space="preserve">o wstrzymaniu sprzedaży nieruchomości Zasobu Własności Rolnej Skarbu Państwa oraz o zmianie niektórych ustaw </w:t>
      </w:r>
      <w:r>
        <w:rPr>
          <w:rFonts w:ascii="Times New Roman" w:eastAsia="Times New Roman" w:hAnsi="Times New Roman" w:cs="Times New Roman"/>
        </w:rPr>
        <w:t xml:space="preserve">(Dz. U. z 2024 r., poz. </w:t>
      </w:r>
      <w:r w:rsidR="007D06A7">
        <w:rPr>
          <w:rFonts w:ascii="Times New Roman" w:eastAsia="Times New Roman" w:hAnsi="Times New Roman" w:cs="Times New Roman"/>
        </w:rPr>
        <w:t>801</w:t>
      </w:r>
      <w:r w:rsidR="00E87650">
        <w:rPr>
          <w:rFonts w:ascii="Times New Roman" w:eastAsia="Times New Roman" w:hAnsi="Times New Roman" w:cs="Times New Roman"/>
        </w:rPr>
        <w:t xml:space="preserve"> i 1230</w:t>
      </w:r>
      <w:r>
        <w:rPr>
          <w:rFonts w:ascii="Times New Roman" w:eastAsia="Times New Roman" w:hAnsi="Times New Roman" w:cs="Times New Roman"/>
        </w:rPr>
        <w:t>) wprowadza się następujące zmiany:</w:t>
      </w:r>
    </w:p>
    <w:p w14:paraId="00000007" w14:textId="157E5EEC" w:rsidR="008E20DD" w:rsidRDefault="00C42C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art. </w:t>
      </w:r>
      <w:r w:rsidR="007D06A7">
        <w:rPr>
          <w:rFonts w:ascii="Times New Roman" w:eastAsia="Times New Roman" w:hAnsi="Times New Roman" w:cs="Times New Roman"/>
          <w:color w:val="000000"/>
        </w:rPr>
        <w:t>1 otrzymuje</w:t>
      </w:r>
      <w:r>
        <w:rPr>
          <w:rFonts w:ascii="Times New Roman" w:eastAsia="Times New Roman" w:hAnsi="Times New Roman" w:cs="Times New Roman"/>
          <w:color w:val="000000"/>
        </w:rPr>
        <w:t xml:space="preserve"> brzmieni</w:t>
      </w:r>
      <w:r w:rsidR="007D06A7"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00000008" w14:textId="3EC7A1B7" w:rsidR="008E20DD" w:rsidRDefault="00C42C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t>„</w:t>
      </w:r>
      <w:r w:rsidR="007D06A7">
        <w:rPr>
          <w:rFonts w:ascii="Times New Roman" w:eastAsia="Times New Roman" w:hAnsi="Times New Roman" w:cs="Times New Roman"/>
          <w:color w:val="000000"/>
        </w:rPr>
        <w:t xml:space="preserve">Art. 1. </w:t>
      </w:r>
      <w:r w:rsidR="007D06A7" w:rsidRPr="007D06A7">
        <w:rPr>
          <w:rFonts w:ascii="Times New Roman" w:eastAsia="Times New Roman" w:hAnsi="Times New Roman" w:cs="Times New Roman"/>
          <w:color w:val="000000"/>
        </w:rPr>
        <w:t xml:space="preserve">W okresie </w:t>
      </w:r>
      <w:r w:rsidR="007D06A7">
        <w:rPr>
          <w:rFonts w:ascii="Times New Roman" w:eastAsia="Times New Roman" w:hAnsi="Times New Roman" w:cs="Times New Roman"/>
          <w:color w:val="000000"/>
        </w:rPr>
        <w:t>2</w:t>
      </w:r>
      <w:r w:rsidR="007D06A7" w:rsidRPr="007D06A7">
        <w:rPr>
          <w:rFonts w:ascii="Times New Roman" w:eastAsia="Times New Roman" w:hAnsi="Times New Roman" w:cs="Times New Roman"/>
          <w:color w:val="000000"/>
        </w:rPr>
        <w:t>0 lat od dnia wejścia w życie ustawy wstrzymuje się sprzedaż nieruchomości, ich części oraz udziałów we współwłasności nieruchomości wchodzących w skład Zasobu Własności Rolnej Skarbu Państwa.</w:t>
      </w:r>
      <w:r w:rsidR="007D06A7">
        <w:rPr>
          <w:rFonts w:ascii="Times New Roman" w:eastAsia="Times New Roman" w:hAnsi="Times New Roman" w:cs="Times New Roman"/>
          <w:color w:val="000000"/>
        </w:rPr>
        <w:t>”;</w:t>
      </w:r>
    </w:p>
    <w:p w14:paraId="0000000E" w14:textId="77777777" w:rsidR="008E20DD" w:rsidRDefault="008E20D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heading=h.3znysh7" w:colFirst="0" w:colLast="0"/>
      <w:bookmarkEnd w:id="2"/>
    </w:p>
    <w:p w14:paraId="0000000F" w14:textId="0B512369" w:rsidR="008E20DD" w:rsidRDefault="00C42C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art. </w:t>
      </w:r>
      <w:r w:rsidR="007D06A7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7D06A7">
        <w:rPr>
          <w:rFonts w:ascii="Times New Roman" w:eastAsia="Times New Roman" w:hAnsi="Times New Roman" w:cs="Times New Roman"/>
          <w:color w:val="000000"/>
        </w:rPr>
        <w:t>ust. 3 otrzymuje</w:t>
      </w:r>
      <w:r>
        <w:rPr>
          <w:rFonts w:ascii="Times New Roman" w:eastAsia="Times New Roman" w:hAnsi="Times New Roman" w:cs="Times New Roman"/>
          <w:color w:val="000000"/>
        </w:rPr>
        <w:t xml:space="preserve"> brzmieni</w:t>
      </w:r>
      <w:r w:rsidR="007D06A7"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00000013" w14:textId="1DFFA683" w:rsidR="008E20DD" w:rsidRDefault="00C42C6D" w:rsidP="007D06A7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</w:rPr>
      </w:pPr>
      <w:bookmarkStart w:id="3" w:name="_heading=h.1t3h5sf" w:colFirst="0" w:colLast="0"/>
      <w:bookmarkEnd w:id="3"/>
      <w:r>
        <w:rPr>
          <w:rFonts w:ascii="Times New Roman" w:eastAsia="Times New Roman" w:hAnsi="Times New Roman" w:cs="Times New Roman"/>
        </w:rPr>
        <w:t>„</w:t>
      </w:r>
      <w:r w:rsidR="007D06A7" w:rsidRPr="007D06A7">
        <w:rPr>
          <w:rFonts w:ascii="Times New Roman" w:eastAsia="Times New Roman" w:hAnsi="Times New Roman" w:cs="Times New Roman"/>
        </w:rPr>
        <w:t xml:space="preserve">3. </w:t>
      </w:r>
      <w:r w:rsidR="007D06A7" w:rsidRPr="007D06A7">
        <w:rPr>
          <w:rFonts w:ascii="Times New Roman" w:eastAsia="Times New Roman" w:hAnsi="Times New Roman" w:cs="Times New Roman"/>
        </w:rPr>
        <w:tab/>
        <w:t xml:space="preserve">Sprzedaż nieruchomości, ich części lub udziałów we współwłasności nieruchomości, innych niż wymienione w ust. 1, bez zgody, o której mowa w ust. 2, w okresie </w:t>
      </w:r>
      <w:r w:rsidR="007D06A7">
        <w:rPr>
          <w:rFonts w:ascii="Times New Roman" w:eastAsia="Times New Roman" w:hAnsi="Times New Roman" w:cs="Times New Roman"/>
        </w:rPr>
        <w:t>2</w:t>
      </w:r>
      <w:r w:rsidR="007D06A7" w:rsidRPr="007D06A7">
        <w:rPr>
          <w:rFonts w:ascii="Times New Roman" w:eastAsia="Times New Roman" w:hAnsi="Times New Roman" w:cs="Times New Roman"/>
        </w:rPr>
        <w:t>0 lat od dnia wejścia w życie ustawy, jest nieważna.</w:t>
      </w:r>
      <w:r w:rsidR="007D06A7">
        <w:rPr>
          <w:rFonts w:ascii="Times New Roman" w:eastAsia="Times New Roman" w:hAnsi="Times New Roman" w:cs="Times New Roman"/>
        </w:rPr>
        <w:t>”.</w:t>
      </w:r>
    </w:p>
    <w:p w14:paraId="00000018" w14:textId="77777777" w:rsidR="008E20DD" w:rsidRDefault="008E20DD">
      <w:pPr>
        <w:spacing w:line="360" w:lineRule="auto"/>
        <w:ind w:firstLine="360"/>
        <w:rPr>
          <w:rFonts w:ascii="Times New Roman" w:eastAsia="Times New Roman" w:hAnsi="Times New Roman" w:cs="Times New Roman"/>
          <w:b/>
        </w:rPr>
      </w:pPr>
      <w:bookmarkStart w:id="4" w:name="_heading=h.4d34og8" w:colFirst="0" w:colLast="0"/>
      <w:bookmarkEnd w:id="4"/>
    </w:p>
    <w:p w14:paraId="00000019" w14:textId="6AA6FDAD" w:rsidR="008E20DD" w:rsidRDefault="00C42C6D">
      <w:pPr>
        <w:spacing w:line="360" w:lineRule="auto"/>
        <w:ind w:firstLine="360"/>
      </w:pPr>
      <w:r>
        <w:rPr>
          <w:rFonts w:ascii="Times New Roman" w:eastAsia="Times New Roman" w:hAnsi="Times New Roman" w:cs="Times New Roman"/>
          <w:b/>
        </w:rPr>
        <w:t xml:space="preserve">Art. </w:t>
      </w:r>
      <w:r w:rsidR="007D06A7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Ustawa wchodzi w życie po upływie </w:t>
      </w:r>
      <w:r w:rsidR="007D06A7">
        <w:rPr>
          <w:rFonts w:ascii="Times New Roman" w:eastAsia="Times New Roman" w:hAnsi="Times New Roman" w:cs="Times New Roman"/>
        </w:rPr>
        <w:t>14 dni</w:t>
      </w:r>
      <w:r>
        <w:rPr>
          <w:rFonts w:ascii="Times New Roman" w:eastAsia="Times New Roman" w:hAnsi="Times New Roman" w:cs="Times New Roman"/>
        </w:rPr>
        <w:t xml:space="preserve"> od dnia ogłoszenia.</w:t>
      </w:r>
    </w:p>
    <w:p w14:paraId="0000001A" w14:textId="77777777" w:rsidR="008E20DD" w:rsidRDefault="008E20DD"/>
    <w:p w14:paraId="0000001B" w14:textId="77777777" w:rsidR="008E20DD" w:rsidRDefault="008E20DD"/>
    <w:p w14:paraId="0000001C" w14:textId="77777777" w:rsidR="008E20DD" w:rsidRDefault="008E20DD"/>
    <w:p w14:paraId="0000001D" w14:textId="77777777" w:rsidR="008E20DD" w:rsidRDefault="008E20DD"/>
    <w:p w14:paraId="0000001E" w14:textId="77777777" w:rsidR="008E20DD" w:rsidRDefault="008E20DD"/>
    <w:p w14:paraId="1C7BB90E" w14:textId="77777777" w:rsidR="007D06A7" w:rsidRDefault="007D06A7"/>
    <w:p w14:paraId="61804C13" w14:textId="77777777" w:rsidR="007D06A7" w:rsidRDefault="007D06A7"/>
    <w:p w14:paraId="0000001F" w14:textId="77777777" w:rsidR="008E20DD" w:rsidRDefault="008E20DD"/>
    <w:p w14:paraId="5A02E718" w14:textId="77777777" w:rsidR="00635469" w:rsidRDefault="00635469">
      <w:pPr>
        <w:jc w:val="center"/>
        <w:rPr>
          <w:rFonts w:ascii="Times New Roman" w:eastAsia="Times New Roman" w:hAnsi="Times New Roman" w:cs="Times New Roman"/>
          <w:b/>
        </w:rPr>
      </w:pPr>
    </w:p>
    <w:p w14:paraId="00000023" w14:textId="74C58EC4" w:rsidR="008E20DD" w:rsidRDefault="00C42C6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U Z A S A D N I E N I E</w:t>
      </w:r>
    </w:p>
    <w:p w14:paraId="00000024" w14:textId="77777777" w:rsidR="008E20DD" w:rsidRDefault="008E20DD">
      <w:pPr>
        <w:jc w:val="center"/>
        <w:rPr>
          <w:rFonts w:ascii="Times New Roman" w:eastAsia="Times New Roman" w:hAnsi="Times New Roman" w:cs="Times New Roman"/>
          <w:b/>
        </w:rPr>
      </w:pPr>
    </w:p>
    <w:p w14:paraId="6560E578" w14:textId="01B94E8F" w:rsidR="0038069A" w:rsidRPr="0038069A" w:rsidRDefault="00C42C6D">
      <w:pPr>
        <w:spacing w:line="360" w:lineRule="auto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</w:rPr>
        <w:tab/>
      </w:r>
      <w:r w:rsidR="0038069A" w:rsidRPr="0038069A">
        <w:rPr>
          <w:rFonts w:ascii="Times New Roman" w:eastAsia="Calibri" w:hAnsi="Times New Roman" w:cs="Times New Roman"/>
          <w:lang w:eastAsia="en-US"/>
        </w:rPr>
        <w:t>Projektowana ustawa zmierza do wzmocnienia ochrony ziemi rolniczej w Polsce przed jej spekulacyjnym wykupywaniem przez osoby krajowe i zagraniczne, które nie gwarantują zgodnego z interesem społecznym wykorzystania nabytej ziemi na cele rolnicze. Cel ten zgodnie z intencj</w:t>
      </w:r>
      <w:r w:rsidR="00246D2C">
        <w:rPr>
          <w:rFonts w:ascii="Times New Roman" w:eastAsia="Calibri" w:hAnsi="Times New Roman" w:cs="Times New Roman"/>
          <w:lang w:eastAsia="en-US"/>
        </w:rPr>
        <w:t>ą</w:t>
      </w:r>
      <w:r w:rsidR="0038069A" w:rsidRPr="0038069A">
        <w:rPr>
          <w:rFonts w:ascii="Times New Roman" w:eastAsia="Calibri" w:hAnsi="Times New Roman" w:cs="Times New Roman"/>
          <w:lang w:eastAsia="en-US"/>
        </w:rPr>
        <w:t xml:space="preserve"> wnioskodawców ma być osiągnięty poprzez wydłużenie o kolejne 10 lat okresu wstrzymania  sprzedaży nieruchomości, ich części oraz udziałów we współwłasności nieruchomości wchodzących w skład Zasobu Własności Rolnej Skarbu Państwa.</w:t>
      </w:r>
    </w:p>
    <w:p w14:paraId="679E0BE9" w14:textId="77777777" w:rsidR="0038069A" w:rsidRDefault="0038069A" w:rsidP="003806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38069A">
        <w:rPr>
          <w:rFonts w:ascii="Times New Roman" w:eastAsia="Times New Roman" w:hAnsi="Times New Roman" w:cs="Times New Roman"/>
        </w:rPr>
        <w:t>Powyższe rozwiązanie jest konieczne ze względu na interesy ekonomiczne państwa, ale też troskę o polskich rolników, którzy powinni mieć równe szanse w dostępie do państwowej ziemi rolnej w Polsce</w:t>
      </w:r>
      <w:r>
        <w:rPr>
          <w:rFonts w:ascii="Times New Roman" w:eastAsia="Times New Roman" w:hAnsi="Times New Roman" w:cs="Times New Roman"/>
        </w:rPr>
        <w:t>.</w:t>
      </w:r>
    </w:p>
    <w:p w14:paraId="350A6A01" w14:textId="0135E2A2" w:rsidR="0038069A" w:rsidRDefault="0038069A" w:rsidP="0038069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38069A">
        <w:rPr>
          <w:rFonts w:ascii="Times New Roman" w:eastAsia="Times New Roman" w:hAnsi="Times New Roman" w:cs="Times New Roman"/>
        </w:rPr>
        <w:t xml:space="preserve">Nieruchomości rolne są niezbędnym środkiem produkcji rolnej, produkcji, której celem i funkcją jest zapewnienie bezpieczeństwa żywnościowego w kraju. </w:t>
      </w:r>
      <w:r w:rsidR="00246D2C">
        <w:rPr>
          <w:rFonts w:ascii="Times New Roman" w:eastAsia="Times New Roman" w:hAnsi="Times New Roman" w:cs="Times New Roman"/>
        </w:rPr>
        <w:t>B</w:t>
      </w:r>
      <w:r w:rsidRPr="0038069A">
        <w:rPr>
          <w:rFonts w:ascii="Times New Roman" w:eastAsia="Times New Roman" w:hAnsi="Times New Roman" w:cs="Times New Roman"/>
        </w:rPr>
        <w:t xml:space="preserve">ezpieczeństwo żywnościowe należy zaliczyć do podstawowych, elementarnych zobowiązań państwa wobec swoich obywateli. Grunty rolne stanowią podstawę produkcji żywności. </w:t>
      </w:r>
    </w:p>
    <w:p w14:paraId="2627749E" w14:textId="77777777" w:rsidR="0038069A" w:rsidRDefault="0038069A" w:rsidP="0038069A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38069A">
        <w:rPr>
          <w:rFonts w:ascii="Times New Roman" w:eastAsia="Times New Roman" w:hAnsi="Times New Roman" w:cs="Times New Roman"/>
        </w:rPr>
        <w:t xml:space="preserve">Nieruchomości rolne (grunty rolne) są najważniejszym środkiem produkcji żywności i realizacji fundamentalnego obowiązku wyżywienia całego społeczeństwa. Właściwości umożliwiające rolnicze wykorzystanie gruntów nie mają charakteru powszechnego, trwałego i niezmiennego. Postęp cywilizacyjny, procesy urbanizacyjne oraz zmiany klimatyczne powodują, że zasoby gruntów rolnych dość szybko maleją wskutek zmian ich przeznaczenia, degradacji właściwości produkcyjnych bądź całkowitej dewastacji środowiska. Z tych względów grunty rolne traktować należy jako </w:t>
      </w:r>
      <w:proofErr w:type="spellStart"/>
      <w:r w:rsidRPr="0038069A">
        <w:rPr>
          <w:rFonts w:ascii="Times New Roman" w:eastAsia="Times New Roman" w:hAnsi="Times New Roman" w:cs="Times New Roman"/>
        </w:rPr>
        <w:t>niepomnażalne</w:t>
      </w:r>
      <w:proofErr w:type="spellEnd"/>
      <w:r w:rsidRPr="0038069A">
        <w:rPr>
          <w:rFonts w:ascii="Times New Roman" w:eastAsia="Times New Roman" w:hAnsi="Times New Roman" w:cs="Times New Roman"/>
        </w:rPr>
        <w:t xml:space="preserve"> dobro publiczne i jako takie powinny być poddane szczególnym regulacjom prawnym. Prawna ochrona z reguły powinna być realizowana jako ochrona ilościowa, mająca na celu utrzymanie istniejącego areału gruntów rolnych i zapewnienie ich właściwego wykorzystania, oraz jako ochrona jakościowa, której celem jest niepogarszanie właściwości produkcyjnych gleb oraz przywracanie utraconych właściwości gruntom rolnym. Niewątpliwie zatem ochronny charakter mają także przepisy ustalające zasady i tryb obrotu nieruchomościami rolnymi. W związku z powyższym, konieczne jest wprowadzenie odpowiednich przepisów prawnych, które pozwolą na właściwą dystrybucję nieruchomości rolnych jako </w:t>
      </w:r>
      <w:proofErr w:type="spellStart"/>
      <w:r w:rsidRPr="0038069A">
        <w:rPr>
          <w:rFonts w:ascii="Times New Roman" w:eastAsia="Times New Roman" w:hAnsi="Times New Roman" w:cs="Times New Roman"/>
        </w:rPr>
        <w:t>niepomnażalnego</w:t>
      </w:r>
      <w:proofErr w:type="spellEnd"/>
      <w:r w:rsidRPr="0038069A">
        <w:rPr>
          <w:rFonts w:ascii="Times New Roman" w:eastAsia="Times New Roman" w:hAnsi="Times New Roman" w:cs="Times New Roman"/>
        </w:rPr>
        <w:t xml:space="preserve"> dobra publicznego</w:t>
      </w:r>
      <w:r>
        <w:rPr>
          <w:rFonts w:ascii="Times New Roman" w:eastAsia="Times New Roman" w:hAnsi="Times New Roman" w:cs="Times New Roman"/>
        </w:rPr>
        <w:t>.</w:t>
      </w:r>
      <w:r w:rsidRPr="0038069A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</w:p>
    <w:p w14:paraId="05C56E08" w14:textId="77777777" w:rsidR="00D65DC2" w:rsidRDefault="00D65DC2" w:rsidP="00D65D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63EBBF4" w14:textId="5E9BE2E9" w:rsidR="00760EC9" w:rsidRPr="00760EC9" w:rsidRDefault="00246D2C" w:rsidP="00D65DC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Tym samym w</w:t>
      </w:r>
      <w:r w:rsidR="00760EC9">
        <w:rPr>
          <w:rFonts w:ascii="Times New Roman" w:eastAsia="Times New Roman" w:hAnsi="Times New Roman" w:cs="Times New Roman"/>
        </w:rPr>
        <w:t xml:space="preserve">ydłużenie do 20 lat </w:t>
      </w:r>
      <w:r w:rsidR="00760EC9" w:rsidRPr="00760EC9">
        <w:rPr>
          <w:rFonts w:ascii="Times New Roman" w:eastAsia="Times New Roman" w:hAnsi="Times New Roman" w:cs="Times New Roman"/>
        </w:rPr>
        <w:t>wstrzymani</w:t>
      </w:r>
      <w:r w:rsidR="00760EC9">
        <w:rPr>
          <w:rFonts w:ascii="Times New Roman" w:eastAsia="Times New Roman" w:hAnsi="Times New Roman" w:cs="Times New Roman"/>
        </w:rPr>
        <w:t>a</w:t>
      </w:r>
      <w:r w:rsidR="00760EC9" w:rsidRPr="00760EC9">
        <w:rPr>
          <w:rFonts w:ascii="Times New Roman" w:eastAsia="Times New Roman" w:hAnsi="Times New Roman" w:cs="Times New Roman"/>
        </w:rPr>
        <w:t xml:space="preserve"> sprzedaży nieruchomości albo ich części wchodzących w skład Zasobu Własności Rolnej Skarbu </w:t>
      </w:r>
      <w:r w:rsidR="00760EC9">
        <w:rPr>
          <w:rFonts w:ascii="Times New Roman" w:eastAsia="Times New Roman" w:hAnsi="Times New Roman" w:cs="Times New Roman"/>
        </w:rPr>
        <w:t xml:space="preserve">w ocenie wnioskodawców przyczyni się do należytego </w:t>
      </w:r>
      <w:r w:rsidR="00760EC9" w:rsidRPr="00760EC9">
        <w:rPr>
          <w:rFonts w:ascii="Times New Roman" w:eastAsia="Times New Roman" w:hAnsi="Times New Roman" w:cs="Times New Roman"/>
        </w:rPr>
        <w:t>zabezpiecz</w:t>
      </w:r>
      <w:r w:rsidR="00760EC9">
        <w:rPr>
          <w:rFonts w:ascii="Times New Roman" w:eastAsia="Times New Roman" w:hAnsi="Times New Roman" w:cs="Times New Roman"/>
        </w:rPr>
        <w:t>enia</w:t>
      </w:r>
      <w:r w:rsidR="00760EC9" w:rsidRPr="00760EC9">
        <w:rPr>
          <w:rFonts w:ascii="Times New Roman" w:eastAsia="Times New Roman" w:hAnsi="Times New Roman" w:cs="Times New Roman"/>
        </w:rPr>
        <w:t xml:space="preserve"> interes</w:t>
      </w:r>
      <w:r w:rsidR="00760EC9">
        <w:rPr>
          <w:rFonts w:ascii="Times New Roman" w:eastAsia="Times New Roman" w:hAnsi="Times New Roman" w:cs="Times New Roman"/>
        </w:rPr>
        <w:t>u</w:t>
      </w:r>
      <w:r w:rsidR="00760EC9" w:rsidRPr="00760EC9">
        <w:rPr>
          <w:rFonts w:ascii="Times New Roman" w:eastAsia="Times New Roman" w:hAnsi="Times New Roman" w:cs="Times New Roman"/>
        </w:rPr>
        <w:t xml:space="preserve"> narodow</w:t>
      </w:r>
      <w:r w:rsidR="00760EC9">
        <w:rPr>
          <w:rFonts w:ascii="Times New Roman" w:eastAsia="Times New Roman" w:hAnsi="Times New Roman" w:cs="Times New Roman"/>
        </w:rPr>
        <w:t>ego</w:t>
      </w:r>
      <w:r w:rsidR="00760EC9" w:rsidRPr="00760EC9">
        <w:rPr>
          <w:rFonts w:ascii="Times New Roman" w:eastAsia="Times New Roman" w:hAnsi="Times New Roman" w:cs="Times New Roman"/>
        </w:rPr>
        <w:t xml:space="preserve">. </w:t>
      </w:r>
    </w:p>
    <w:p w14:paraId="005D0EBA" w14:textId="77777777" w:rsidR="00760EC9" w:rsidRDefault="00760EC9" w:rsidP="00760EC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760EC9">
        <w:rPr>
          <w:rFonts w:ascii="Times New Roman" w:eastAsia="Times New Roman" w:hAnsi="Times New Roman" w:cs="Times New Roman"/>
        </w:rPr>
        <w:t xml:space="preserve">Jednocześnie należy podkreślić, że celem projektowanych zmian ustawowych </w:t>
      </w:r>
      <w:r>
        <w:rPr>
          <w:rFonts w:ascii="Times New Roman" w:eastAsia="Times New Roman" w:hAnsi="Times New Roman" w:cs="Times New Roman"/>
        </w:rPr>
        <w:t xml:space="preserve">jest </w:t>
      </w:r>
      <w:r w:rsidRPr="00760EC9">
        <w:rPr>
          <w:rFonts w:ascii="Times New Roman" w:eastAsia="Times New Roman" w:hAnsi="Times New Roman" w:cs="Times New Roman"/>
        </w:rPr>
        <w:t xml:space="preserve"> również ustanowienie ładu prawnego stanowiącego rzeczywiste odzwierciedlenie zasady wyrażonej w art. 23 Konstytucji RP, zgodnie z którym podstawą ustroju rolnego państwa jest gospodarstwo rodzinne</w:t>
      </w:r>
      <w:r>
        <w:rPr>
          <w:rFonts w:ascii="Times New Roman" w:eastAsia="Times New Roman" w:hAnsi="Times New Roman" w:cs="Times New Roman"/>
        </w:rPr>
        <w:t>.</w:t>
      </w:r>
    </w:p>
    <w:p w14:paraId="0000002B" w14:textId="033B9115" w:rsidR="008E20DD" w:rsidRDefault="003B6543" w:rsidP="00760EC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3B6543">
        <w:rPr>
          <w:rFonts w:ascii="Times New Roman" w:eastAsia="Times New Roman" w:hAnsi="Times New Roman" w:cs="Times New Roman"/>
        </w:rPr>
        <w:t>W krótszym okresie czasu projektowana ustawa niesie za sobą konsekwencje dla budżetu państwa w postaci utraty części dochodów ze sprzedaży nieruchomości rolnych wchodzących w skład Zasobu Własności Rolnej Skarbu Państwa, ale Skarb Państwa zachowa własność, którą będzie mógł zbyć w przyszłości, w bardziej sprzyjających warunkach, zarówno dla państwa, jak i dla rolników</w:t>
      </w:r>
      <w:r w:rsidR="00C42C6D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natomiast</w:t>
      </w:r>
      <w:r w:rsidR="00C42C6D">
        <w:rPr>
          <w:rFonts w:ascii="Times New Roman" w:eastAsia="Times New Roman" w:hAnsi="Times New Roman" w:cs="Times New Roman"/>
        </w:rPr>
        <w:t xml:space="preserve"> nie generuje kosztów dla budżetów jednostek samorządu terytorialnego. </w:t>
      </w:r>
    </w:p>
    <w:p w14:paraId="469714BD" w14:textId="7843F882" w:rsidR="00760EC9" w:rsidRPr="00760EC9" w:rsidRDefault="00C42C6D" w:rsidP="00760EC9">
      <w:pPr>
        <w:pStyle w:val="NIEARTTEKSTtekstnieartykuowanynppodstprawnarozplubpreambua"/>
        <w:ind w:firstLine="0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ab/>
      </w:r>
      <w:r w:rsidR="00760EC9">
        <w:rPr>
          <w:rFonts w:ascii="Times New Roman" w:hAnsi="Times New Roman" w:cs="Times New Roman"/>
        </w:rPr>
        <w:t>P</w:t>
      </w:r>
      <w:r w:rsidR="00760EC9" w:rsidRPr="00760EC9">
        <w:rPr>
          <w:rFonts w:ascii="Times New Roman" w:hAnsi="Times New Roman"/>
        </w:rPr>
        <w:t>roponowane w projekcie regulacje ograniczą nabywanie nieruchomości rolnych przez osoby nieuprawnione, nabywające je w innych celach niż prowadzenie produkcji rolnej i przyspieszą powstawanie i rozwój gospodarstw rodzinnych stanowiących podstawę ustroju rolnego.</w:t>
      </w:r>
    </w:p>
    <w:p w14:paraId="30941CF8" w14:textId="77777777" w:rsidR="00596917" w:rsidRDefault="00C42C6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Projekt ustawy wywołuje pozytywne skutki społeczne, gospodarcze, finansowe i prawne. </w:t>
      </w:r>
    </w:p>
    <w:p w14:paraId="0000002D" w14:textId="6A331365" w:rsidR="008E20DD" w:rsidRDefault="00596917" w:rsidP="0059691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596917">
        <w:rPr>
          <w:rFonts w:ascii="Times New Roman" w:eastAsia="Times New Roman" w:hAnsi="Times New Roman" w:cs="Times New Roman"/>
        </w:rPr>
        <w:t xml:space="preserve">Projekt nie ma wpływu na </w:t>
      </w:r>
      <w:proofErr w:type="spellStart"/>
      <w:r w:rsidRPr="00596917">
        <w:rPr>
          <w:rFonts w:ascii="Times New Roman" w:eastAsia="Times New Roman" w:hAnsi="Times New Roman" w:cs="Times New Roman"/>
        </w:rPr>
        <w:t>mikroprzedsiębiorców</w:t>
      </w:r>
      <w:proofErr w:type="spellEnd"/>
      <w:r w:rsidRPr="00596917">
        <w:rPr>
          <w:rFonts w:ascii="Times New Roman" w:eastAsia="Times New Roman" w:hAnsi="Times New Roman" w:cs="Times New Roman"/>
        </w:rPr>
        <w:t>, małych i średnich przedsiębiorców.</w:t>
      </w:r>
    </w:p>
    <w:p w14:paraId="0000002F" w14:textId="5F3D9C94" w:rsidR="008E20DD" w:rsidRDefault="00C42C6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Projekt ustawy jest </w:t>
      </w:r>
      <w:r w:rsidR="00C34188">
        <w:rPr>
          <w:rFonts w:ascii="Times New Roman" w:eastAsia="Times New Roman" w:hAnsi="Times New Roman" w:cs="Times New Roman"/>
        </w:rPr>
        <w:t>zgodn</w:t>
      </w:r>
      <w:r>
        <w:rPr>
          <w:rFonts w:ascii="Times New Roman" w:eastAsia="Times New Roman" w:hAnsi="Times New Roman" w:cs="Times New Roman"/>
        </w:rPr>
        <w:t xml:space="preserve">y z prawem Unii Europejskiej. </w:t>
      </w:r>
    </w:p>
    <w:sectPr w:rsidR="008E20D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9CE3C3-051A-43FE-AE1F-7F3F85322BEE}"/>
    <w:embedItalic r:id="rId2" w:fontKey="{A28D7AE9-5CD4-4CF0-ABCC-479E544D9B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B96A756-7026-42C1-B2D6-9880EA6782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1183C68-0232-491E-BE53-36566365FF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0CD2C68-9E2E-457E-BA8F-63927E7B90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41954"/>
    <w:multiLevelType w:val="multilevel"/>
    <w:tmpl w:val="CC2C4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04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0DD"/>
    <w:rsid w:val="00125A60"/>
    <w:rsid w:val="0018352C"/>
    <w:rsid w:val="001E6B43"/>
    <w:rsid w:val="00246D2C"/>
    <w:rsid w:val="0038069A"/>
    <w:rsid w:val="003B6543"/>
    <w:rsid w:val="004F3E6A"/>
    <w:rsid w:val="0056442C"/>
    <w:rsid w:val="00596917"/>
    <w:rsid w:val="00635469"/>
    <w:rsid w:val="0073426B"/>
    <w:rsid w:val="00760EC9"/>
    <w:rsid w:val="007D06A7"/>
    <w:rsid w:val="00837C28"/>
    <w:rsid w:val="008514B8"/>
    <w:rsid w:val="008E20DD"/>
    <w:rsid w:val="008E44FB"/>
    <w:rsid w:val="00BC04FF"/>
    <w:rsid w:val="00C34188"/>
    <w:rsid w:val="00C42C6D"/>
    <w:rsid w:val="00C871F5"/>
    <w:rsid w:val="00D378FC"/>
    <w:rsid w:val="00D65DC2"/>
    <w:rsid w:val="00E8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9E67A"/>
  <w15:docId w15:val="{C622797F-2282-B846-A02B-176F7FED1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91D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1D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1D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1D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1D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1D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1D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1D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91D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891D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91D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91D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1D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1DB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1DB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1DB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1DB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1DB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91DB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891D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91D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91D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91DB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91DB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91DB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91D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1DB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91DBE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891DB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1DBE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91DBE"/>
    <w:pPr>
      <w:spacing w:after="0" w:line="240" w:lineRule="auto"/>
    </w:pPr>
  </w:style>
  <w:style w:type="paragraph" w:customStyle="1" w:styleId="zartzmartartykuempunktem">
    <w:name w:val="zartzmartartykuempunktem"/>
    <w:basedOn w:val="Normalny"/>
    <w:rsid w:val="00501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zustzmustartykuempunktem">
    <w:name w:val="zustzmustartykuempunktem"/>
    <w:basedOn w:val="Normalny"/>
    <w:rsid w:val="00501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7"/>
    <w:qFormat/>
    <w:rsid w:val="00760EC9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a3BrMyRzfCi4Ec//dGtmagqAhQ==">CgMxLjAyCGguZ2pkZ3hzMgloLjMwajB6bGwyCWguMWZvYjl0ZTIJaC4zem55c2g3MgloLjJldDkycDAyCGgudHlqY3d0MgloLjNkeTZ2a20yCWguMXQzaDVzZjIJaC40ZDM0b2c4MgloLjJzOGV5bzE4AHIhMW1HcGNxX2VSQXpwVzlUZzZGUG1ucWdJRlhoQU9ZWkpT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503BD5-A26A-7449-B8FF-6A69BD47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675</Words>
  <Characters>4051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2024-12-09T09:27:00Z</cp:lastPrinted>
  <dcterms:created xsi:type="dcterms:W3CDTF">2025-01-16T10:11:00Z</dcterms:created>
  <dcterms:modified xsi:type="dcterms:W3CDTF">2025-01-16T14:57:00Z</dcterms:modified>
</cp:coreProperties>
</file>