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B501" w14:textId="77777777" w:rsidR="00D12EFF" w:rsidRPr="0008348F" w:rsidRDefault="00D12EFF" w:rsidP="00D12EFF">
      <w:pPr>
        <w:pStyle w:val="OZNPROJEKTUwskazaniedatylubwersjiprojektu"/>
        <w:keepNext/>
        <w:rPr>
          <w:rFonts w:cs="Times New Roman"/>
        </w:rPr>
      </w:pPr>
      <w:r w:rsidRPr="0008348F">
        <w:rPr>
          <w:rFonts w:cs="Times New Roman"/>
        </w:rPr>
        <w:t>Projekt</w:t>
      </w:r>
    </w:p>
    <w:p w14:paraId="24AA9958" w14:textId="77777777" w:rsidR="00D12EFF" w:rsidRPr="0008348F" w:rsidRDefault="00D12EFF" w:rsidP="00D12EFF">
      <w:pPr>
        <w:pStyle w:val="OZNRODZAKTUtznustawalubrozporzdzenieiorganwydajcy"/>
        <w:rPr>
          <w:rFonts w:ascii="Times New Roman" w:eastAsiaTheme="minorEastAsia" w:hAnsi="Times New Roman"/>
        </w:rPr>
      </w:pPr>
      <w:r w:rsidRPr="0008348F">
        <w:rPr>
          <w:rFonts w:ascii="Times New Roman" w:hAnsi="Times New Roman"/>
        </w:rPr>
        <w:t>USTAWA</w:t>
      </w:r>
    </w:p>
    <w:p w14:paraId="3FC97E5D" w14:textId="12E2BB95" w:rsidR="00D12EFF" w:rsidRPr="0008348F" w:rsidRDefault="00D12EFF" w:rsidP="00D12EFF">
      <w:pPr>
        <w:pStyle w:val="DATAAKTUdatauchwalenialubwydaniaaktu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z dnia</w:t>
      </w:r>
    </w:p>
    <w:p w14:paraId="300194DF" w14:textId="77777777" w:rsidR="00D12EFF" w:rsidRPr="0008348F" w:rsidRDefault="00D12EFF" w:rsidP="00D12EFF">
      <w:pPr>
        <w:pStyle w:val="TYTUAKTUprzedmiotregulacjiustawylubrozporzdzenia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o zmianie ustawy o kosztach sądowych w sprawach cywilnych</w:t>
      </w:r>
    </w:p>
    <w:p w14:paraId="47B8F5BE" w14:textId="77777777" w:rsidR="00D12EFF" w:rsidRPr="0008348F" w:rsidRDefault="00D12EFF" w:rsidP="00D12EFF">
      <w:pPr>
        <w:pStyle w:val="ARTartustawynprozporzdzenia"/>
        <w:keepNext/>
        <w:rPr>
          <w:rFonts w:ascii="Times New Roman" w:hAnsi="Times New Roman" w:cs="Times New Roman"/>
        </w:rPr>
      </w:pPr>
      <w:r w:rsidRPr="0008348F">
        <w:rPr>
          <w:rStyle w:val="Ppogrubienie"/>
          <w:rFonts w:ascii="Times New Roman" w:hAnsi="Times New Roman" w:cs="Times New Roman"/>
        </w:rPr>
        <w:t>Art. 1.</w:t>
      </w:r>
      <w:r w:rsidRPr="0008348F">
        <w:rPr>
          <w:rFonts w:ascii="Times New Roman" w:hAnsi="Times New Roman" w:cs="Times New Roman"/>
        </w:rPr>
        <w:t> W ustawie z dnia 28 lipca 2005 r. o kosztach sądowych w sprawach cywilnych (Dz. U. z 2024 r. poz. 959 i 1237) wprowadza się następujące zmiany:</w:t>
      </w:r>
    </w:p>
    <w:p w14:paraId="1DB865D9" w14:textId="77777777" w:rsidR="00D12EFF" w:rsidRPr="0008348F" w:rsidRDefault="00D12EFF" w:rsidP="00D12EFF">
      <w:pPr>
        <w:pStyle w:val="PKTpunkt"/>
        <w:keepNext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1)</w:t>
      </w:r>
      <w:r w:rsidRPr="0008348F">
        <w:rPr>
          <w:rFonts w:ascii="Times New Roman" w:hAnsi="Times New Roman" w:cs="Times New Roman"/>
        </w:rPr>
        <w:tab/>
        <w:t>w art. 13 ust. 2 otrzymuje brzmienie:</w:t>
      </w:r>
    </w:p>
    <w:p w14:paraId="4627F7EB" w14:textId="76E74ECD" w:rsidR="00D12EFF" w:rsidRPr="0008348F" w:rsidRDefault="00D12EFF" w:rsidP="00D12EFF">
      <w:pPr>
        <w:pStyle w:val="ZUSTzmustartykuempunktem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„2. W sprawach o prawa majątkowe przy wartości przedmiotu sporu lub wartości przedmiotu zaskarżenia ponad 20 000 złotych pobiera się od pisma opłatę stosunkową wynoszącą 5 % tej wartości, nie więcej jednak niż 100 000 złotych.”;</w:t>
      </w:r>
    </w:p>
    <w:p w14:paraId="102BC096" w14:textId="55B8C7E8" w:rsidR="00E63C5C" w:rsidRPr="0008348F" w:rsidRDefault="00E63C5C" w:rsidP="00E63C5C">
      <w:pPr>
        <w:pStyle w:val="ZUSTzmustartykuempunktem"/>
        <w:ind w:left="0" w:firstLine="0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 xml:space="preserve">2) </w:t>
      </w:r>
      <w:r w:rsidRPr="0008348F">
        <w:rPr>
          <w:rFonts w:ascii="Times New Roman" w:hAnsi="Times New Roman" w:cs="Times New Roman"/>
        </w:rPr>
        <w:tab/>
        <w:t xml:space="preserve">w art. 103: </w:t>
      </w:r>
    </w:p>
    <w:p w14:paraId="3F6F34D2" w14:textId="458412B7" w:rsidR="00E63C5C" w:rsidRPr="0008348F" w:rsidRDefault="00E63C5C" w:rsidP="0008348F">
      <w:pPr>
        <w:pStyle w:val="LITlitera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a)</w:t>
      </w:r>
      <w:r w:rsidR="0008348F" w:rsidRPr="0008348F">
        <w:rPr>
          <w:rFonts w:ascii="Times New Roman" w:hAnsi="Times New Roman" w:cs="Times New Roman"/>
        </w:rPr>
        <w:tab/>
      </w:r>
      <w:r w:rsidRPr="0008348F">
        <w:rPr>
          <w:rFonts w:ascii="Times New Roman" w:hAnsi="Times New Roman" w:cs="Times New Roman"/>
        </w:rPr>
        <w:t xml:space="preserve">ust. 2 otrzymuje brzmienie: </w:t>
      </w:r>
    </w:p>
    <w:p w14:paraId="6A2A9384" w14:textId="11A6130F" w:rsidR="00E63C5C" w:rsidRPr="0008348F" w:rsidRDefault="0008348F" w:rsidP="0008348F">
      <w:pPr>
        <w:pStyle w:val="ZLITUSTzmustliter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„</w:t>
      </w:r>
      <w:r w:rsidR="00E63C5C" w:rsidRPr="0008348F">
        <w:rPr>
          <w:rFonts w:ascii="Times New Roman" w:hAnsi="Times New Roman" w:cs="Times New Roman"/>
        </w:rPr>
        <w:t>2. Spółka osobowa powinna wykazać również, że jej wspólnicy, którzy ponoszą odpowi</w:t>
      </w:r>
      <w:r w:rsidR="00CF1F61" w:rsidRPr="0008348F">
        <w:rPr>
          <w:rFonts w:ascii="Times New Roman" w:hAnsi="Times New Roman" w:cs="Times New Roman"/>
        </w:rPr>
        <w:t>edzialność za jej zobowiązania</w:t>
      </w:r>
      <w:r w:rsidR="001F437F" w:rsidRPr="0008348F">
        <w:rPr>
          <w:rFonts w:ascii="Times New Roman" w:hAnsi="Times New Roman" w:cs="Times New Roman"/>
        </w:rPr>
        <w:t>,</w:t>
      </w:r>
      <w:r w:rsidR="00CF1F61" w:rsidRPr="0008348F">
        <w:rPr>
          <w:rFonts w:ascii="Times New Roman" w:hAnsi="Times New Roman" w:cs="Times New Roman"/>
        </w:rPr>
        <w:t xml:space="preserve"> nie mają </w:t>
      </w:r>
      <w:r w:rsidRPr="0008348F">
        <w:rPr>
          <w:rFonts w:ascii="Times New Roman" w:hAnsi="Times New Roman" w:cs="Times New Roman"/>
        </w:rPr>
        <w:t xml:space="preserve">dostatecznych </w:t>
      </w:r>
      <w:r w:rsidR="001F437F" w:rsidRPr="0008348F">
        <w:rPr>
          <w:rFonts w:ascii="Times New Roman" w:hAnsi="Times New Roman" w:cs="Times New Roman"/>
        </w:rPr>
        <w:t>środków na zwiększenie majątku spółki lub udzielenie spółce pożyczki</w:t>
      </w:r>
      <w:r w:rsidRPr="0008348F">
        <w:rPr>
          <w:rFonts w:ascii="Times New Roman" w:hAnsi="Times New Roman" w:cs="Times New Roman"/>
        </w:rPr>
        <w:t>.”</w:t>
      </w:r>
      <w:r w:rsidR="001F437F" w:rsidRPr="0008348F">
        <w:rPr>
          <w:rFonts w:ascii="Times New Roman" w:hAnsi="Times New Roman" w:cs="Times New Roman"/>
        </w:rPr>
        <w:t>;</w:t>
      </w:r>
    </w:p>
    <w:p w14:paraId="40733958" w14:textId="14EBB103" w:rsidR="0008348F" w:rsidRPr="0008348F" w:rsidRDefault="001F437F" w:rsidP="0008348F">
      <w:pPr>
        <w:pStyle w:val="LITlitera"/>
        <w:rPr>
          <w:rFonts w:ascii="Times New Roman" w:hAnsi="Times New Roman" w:cs="Times New Roman"/>
        </w:rPr>
      </w:pPr>
      <w:r w:rsidRPr="0008348F">
        <w:rPr>
          <w:rFonts w:ascii="Times New Roman" w:hAnsi="Times New Roman" w:cs="Times New Roman"/>
        </w:rPr>
        <w:t>b)</w:t>
      </w:r>
      <w:r w:rsidR="0008348F">
        <w:rPr>
          <w:rFonts w:ascii="Times New Roman" w:hAnsi="Times New Roman" w:cs="Times New Roman"/>
        </w:rPr>
        <w:tab/>
      </w:r>
      <w:r w:rsidRPr="0008348F">
        <w:rPr>
          <w:rFonts w:ascii="Times New Roman" w:hAnsi="Times New Roman" w:cs="Times New Roman"/>
        </w:rPr>
        <w:t>uchyla się ust</w:t>
      </w:r>
      <w:r w:rsidR="0008348F" w:rsidRPr="0008348F">
        <w:rPr>
          <w:rFonts w:ascii="Times New Roman" w:hAnsi="Times New Roman" w:cs="Times New Roman"/>
        </w:rPr>
        <w:t>. 3.</w:t>
      </w:r>
    </w:p>
    <w:p w14:paraId="66EF5D35" w14:textId="09134C47" w:rsidR="00C01B41" w:rsidRDefault="0008348F" w:rsidP="0008348F">
      <w:pPr>
        <w:pStyle w:val="ARTartustawynprozporzdzenia"/>
      </w:pPr>
      <w:r w:rsidRPr="0008348F">
        <w:rPr>
          <w:rStyle w:val="Ppogrubienie"/>
          <w:rFonts w:ascii="Times New Roman" w:hAnsi="Times New Roman" w:cs="Times New Roman"/>
        </w:rPr>
        <w:t xml:space="preserve"> </w:t>
      </w:r>
      <w:r w:rsidR="00D12EFF" w:rsidRPr="0008348F">
        <w:rPr>
          <w:rStyle w:val="Ppogrubienie"/>
          <w:rFonts w:ascii="Times New Roman" w:hAnsi="Times New Roman" w:cs="Times New Roman"/>
        </w:rPr>
        <w:t>Art. 2.</w:t>
      </w:r>
      <w:r w:rsidR="00D12EFF" w:rsidRPr="0008348F">
        <w:t> </w:t>
      </w:r>
      <w:r w:rsidR="00C01B41">
        <w:t>Do pism wniesionych przed dniem wejścia w życie niniejszej ustawy oraz wniosków spółek handlowych o zwolnienie od kosztów sądowych złożonych przed tym dniem stosuje się przepisy dotychczasowe.</w:t>
      </w:r>
    </w:p>
    <w:p w14:paraId="667899AE" w14:textId="0183551D" w:rsidR="00D12EFF" w:rsidRPr="0008348F" w:rsidRDefault="00D12EFF" w:rsidP="00D12EFF">
      <w:pPr>
        <w:pStyle w:val="ARTartustawynprozporzdzenia"/>
        <w:rPr>
          <w:rFonts w:ascii="Times New Roman" w:hAnsi="Times New Roman" w:cs="Times New Roman"/>
        </w:rPr>
      </w:pPr>
      <w:r w:rsidRPr="0008348F">
        <w:rPr>
          <w:rStyle w:val="Ppogrubienie"/>
          <w:rFonts w:ascii="Times New Roman" w:hAnsi="Times New Roman" w:cs="Times New Roman"/>
        </w:rPr>
        <w:t>Art. 3.</w:t>
      </w:r>
      <w:r w:rsidRPr="0008348F">
        <w:rPr>
          <w:rFonts w:ascii="Times New Roman" w:hAnsi="Times New Roman" w:cs="Times New Roman"/>
        </w:rPr>
        <w:t> Ustawa wchodzi w życie po upływie miesiąca od dnia ogłoszenia.</w:t>
      </w:r>
    </w:p>
    <w:p w14:paraId="2038B302" w14:textId="77777777" w:rsidR="005E31CC" w:rsidRPr="0008348F" w:rsidRDefault="005E31CC" w:rsidP="005315BE">
      <w:pPr>
        <w:rPr>
          <w:rStyle w:val="Ppogrubienie"/>
          <w:rFonts w:ascii="Times New Roman" w:hAnsi="Times New Roman" w:cs="Times New Roman"/>
          <w:b w:val="0"/>
        </w:rPr>
      </w:pPr>
    </w:p>
    <w:sectPr w:rsidR="005E31CC" w:rsidRPr="0008348F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EFB5" w14:textId="77777777" w:rsidR="002D2DA5" w:rsidRDefault="002D2DA5">
      <w:r>
        <w:separator/>
      </w:r>
    </w:p>
  </w:endnote>
  <w:endnote w:type="continuationSeparator" w:id="0">
    <w:p w14:paraId="7CF0BF3C" w14:textId="77777777" w:rsidR="002D2DA5" w:rsidRDefault="002D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1412" w14:textId="77777777" w:rsidR="002D2DA5" w:rsidRDefault="002D2DA5">
      <w:r>
        <w:separator/>
      </w:r>
    </w:p>
  </w:footnote>
  <w:footnote w:type="continuationSeparator" w:id="0">
    <w:p w14:paraId="4A9C8450" w14:textId="77777777" w:rsidR="002D2DA5" w:rsidRDefault="002D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3731" w14:textId="62FAD94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D00D3">
      <w:rPr>
        <w:rStyle w:val="Ppogrubienie"/>
        <w:noProof/>
      </w:rPr>
      <w:t>2025-07-11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64CEF">
          <w:rPr>
            <w:rStyle w:val="Ppogrubienie"/>
            <w:noProof/>
          </w:rPr>
          <w:t>V2_224-14.NK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9012DD" w14:textId="30F2707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137B33" wp14:editId="7A69F41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8348F">
      <w:rPr>
        <w:rStyle w:val="Ppogrubienie"/>
      </w:rPr>
      <w:t xml:space="preserve"> </w:t>
    </w:r>
    <w:r w:rsidR="00D12EFF">
      <w:rPr>
        <w:rStyle w:val="Ppogrubienie"/>
      </w:rPr>
      <w:t>1242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B57D" w14:textId="43FC8DA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D00D3">
      <w:rPr>
        <w:rStyle w:val="Ppogrubienie"/>
        <w:noProof/>
      </w:rPr>
      <w:t>2025-07-11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64CEF">
          <w:rPr>
            <w:rStyle w:val="Ppogrubienie"/>
            <w:noProof/>
          </w:rPr>
          <w:t>V2_224-14.NK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F1F317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C723A0" wp14:editId="6BAE8D5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0FCB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48F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199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225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37F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60A5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DA5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36B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367E6"/>
    <w:rsid w:val="00341A6A"/>
    <w:rsid w:val="00345B9C"/>
    <w:rsid w:val="00352DAE"/>
    <w:rsid w:val="00354EB9"/>
    <w:rsid w:val="00357818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D23"/>
    <w:rsid w:val="003E0D1A"/>
    <w:rsid w:val="003E2DA3"/>
    <w:rsid w:val="003E41E9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77E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0D3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1DB4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DC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B03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C04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E7DFB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DB7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B41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1F61"/>
    <w:rsid w:val="00CF4813"/>
    <w:rsid w:val="00CF5233"/>
    <w:rsid w:val="00D029B8"/>
    <w:rsid w:val="00D02F60"/>
    <w:rsid w:val="00D045FD"/>
    <w:rsid w:val="00D0464E"/>
    <w:rsid w:val="00D04A96"/>
    <w:rsid w:val="00D04C44"/>
    <w:rsid w:val="00D07A7B"/>
    <w:rsid w:val="00D10E06"/>
    <w:rsid w:val="00D12EFF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CBB"/>
    <w:rsid w:val="00E62774"/>
    <w:rsid w:val="00E6307C"/>
    <w:rsid w:val="00E636FA"/>
    <w:rsid w:val="00E63C5C"/>
    <w:rsid w:val="00E64CEF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557"/>
    <w:rsid w:val="00EC0F5A"/>
    <w:rsid w:val="00EC4265"/>
    <w:rsid w:val="00EC4CEB"/>
    <w:rsid w:val="00EC659E"/>
    <w:rsid w:val="00ED2072"/>
    <w:rsid w:val="00ED29FA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BB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2025-07-11T07:16:00Z</dcterms:created>
  <dcterms:modified xsi:type="dcterms:W3CDTF">2025-07-11T07:16:00Z</dcterms:modified>
  <cp:category/>
</cp:coreProperties>
</file>