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B158A" w14:textId="77777777" w:rsidR="005C6093" w:rsidRDefault="005C6093" w:rsidP="005C6093">
      <w:pPr>
        <w:pStyle w:val="OZNPROJEKTUwskazaniedatylubwersjiprojektu"/>
      </w:pPr>
      <w:bookmarkStart w:id="0" w:name="_Hlk90804347"/>
      <w:r>
        <w:t>Projekt</w:t>
      </w:r>
    </w:p>
    <w:p w14:paraId="4385F9FE" w14:textId="77777777" w:rsidR="005C6093" w:rsidRPr="00950DA6" w:rsidRDefault="005C6093" w:rsidP="005C6093">
      <w:pPr>
        <w:pStyle w:val="OZNRODZAKTUtznustawalubrozporzdzenieiorganwydajcy"/>
      </w:pPr>
      <w:r w:rsidRPr="00950DA6">
        <w:t>USTAWA</w:t>
      </w:r>
    </w:p>
    <w:p w14:paraId="05D45B38" w14:textId="77777777" w:rsidR="005C6093" w:rsidRPr="00950DA6" w:rsidRDefault="005C6093" w:rsidP="005C6093">
      <w:pPr>
        <w:pStyle w:val="DATAAKTUdatauchwalenialubwydaniaaktu"/>
      </w:pPr>
      <w:r w:rsidRPr="00950DA6">
        <w:t>z dnia …</w:t>
      </w:r>
    </w:p>
    <w:p w14:paraId="3EBC33EF" w14:textId="77777777" w:rsidR="005C6093" w:rsidRPr="005C6093" w:rsidRDefault="005C6093" w:rsidP="005C6093">
      <w:pPr>
        <w:pStyle w:val="TYTUAKTUprzedmiotregulacjiustawylubrozporzdzenia"/>
        <w:rPr>
          <w:specVanish/>
        </w:rPr>
      </w:pPr>
      <w:bookmarkStart w:id="1" w:name="_Hlk139445879"/>
      <w:r w:rsidRPr="00950DA6">
        <w:t>o ograniczeniu biurokracji i barier prawnych</w:t>
      </w:r>
      <w:bookmarkEnd w:id="1"/>
      <w:r w:rsidRPr="007321C5">
        <w:rPr>
          <w:rStyle w:val="IGPindeksgrnyipogrubienie"/>
        </w:rPr>
        <w:footnoteReference w:id="1"/>
      </w:r>
      <w:r w:rsidRPr="007321C5">
        <w:rPr>
          <w:rStyle w:val="IGPindeksgrnyipogrubienie"/>
        </w:rPr>
        <w:t>)</w:t>
      </w:r>
    </w:p>
    <w:p w14:paraId="25E0BE1A" w14:textId="1EF778DD" w:rsidR="005C6093" w:rsidRPr="005C609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1</w:t>
      </w:r>
      <w:r w:rsidRPr="005C6093">
        <w:rPr>
          <w:rStyle w:val="Ppogrubienie"/>
        </w:rPr>
        <w:t>.</w:t>
      </w:r>
      <w:r w:rsidRPr="005C6093">
        <w:t xml:space="preserve"> W </w:t>
      </w:r>
      <w:bookmarkStart w:id="2" w:name="_Hlk134043775"/>
      <w:r w:rsidRPr="005C6093">
        <w:t xml:space="preserve">ustawie z dnia 14 lutego 1991 r. – Prawo o notariacie </w:t>
      </w:r>
      <w:bookmarkEnd w:id="2"/>
      <w:r w:rsidRPr="005C6093">
        <w:t>(Dz. U. z 2022 r. poz. 1799 oraz z 2023 r. poz. 1615) wprowadza się następujące zmiany:</w:t>
      </w:r>
    </w:p>
    <w:p w14:paraId="39E9A48B" w14:textId="77777777" w:rsidR="005C6093" w:rsidRPr="00950DA6" w:rsidRDefault="005C6093" w:rsidP="005C6093">
      <w:pPr>
        <w:pStyle w:val="PKTpunkt"/>
      </w:pPr>
      <w:r w:rsidRPr="00950DA6">
        <w:t>1)</w:t>
      </w:r>
      <w:r w:rsidRPr="00950DA6">
        <w:tab/>
        <w:t>użyte w art. 42 w § 1 i w art. 43 w § 1 i 3, w różnej liczbie i różnym przypadku, wyrazy „sąd wojewódzki” zastępuje się użytymi w odpowiedniej liczbie i odpowiednim przypadku wyrazami „sąd okręgowy”;</w:t>
      </w:r>
    </w:p>
    <w:p w14:paraId="7FC5356A" w14:textId="29C60E96" w:rsidR="005C6093" w:rsidRPr="005C6093" w:rsidRDefault="004C42CF" w:rsidP="005C6093">
      <w:pPr>
        <w:pStyle w:val="PKTpunkt"/>
      </w:pPr>
      <w:r>
        <w:t>2</w:t>
      </w:r>
      <w:r w:rsidR="005C6093" w:rsidRPr="00950DA6">
        <w:t>)</w:t>
      </w:r>
      <w:r w:rsidR="005C6093" w:rsidRPr="005C6093">
        <w:tab/>
        <w:t>w art. 110 § 2 otrzymuje brzmienie:</w:t>
      </w:r>
    </w:p>
    <w:p w14:paraId="4B9F1A0B" w14:textId="77777777" w:rsidR="005C6093" w:rsidRPr="00950DA6" w:rsidRDefault="005C6093" w:rsidP="005C6093">
      <w:pPr>
        <w:pStyle w:val="ZUSTzmustartykuempunktem"/>
      </w:pPr>
      <w:r w:rsidRPr="00950DA6">
        <w:t>„§ 2. Za zgodą stron lub na podstawie postanowienia sądu okręgowego, właściwego ze względu na siedzibę kancelarii notarialnej, wypis aktu notarialnego może być wydany także innym osobom. Sąd orzeka w tym przedmiocie w trybie postępowania nieprocesowego, po wysłuchaniu stron aktu notarialnego, jeżeli stawią się na wezwanie. Na postanowienie nie przysługuje zażalenie.”.</w:t>
      </w:r>
    </w:p>
    <w:p w14:paraId="6977990D" w14:textId="1A6C598A" w:rsidR="005C6093" w:rsidRPr="00E4171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2</w:t>
      </w:r>
      <w:r w:rsidRPr="005C6093">
        <w:rPr>
          <w:rStyle w:val="Ppogrubienie"/>
        </w:rPr>
        <w:t>.</w:t>
      </w:r>
      <w:r w:rsidRPr="005C6093">
        <w:t xml:space="preserve"> W ustawie z dnia 13 października 1995 r. o zasadach ewidencji i identyfikacji podatników i płatników (Dz. U. z 2022 r. poz. 2500 oraz z 2023 r. poz. 614, 1234 i 1723) </w:t>
      </w:r>
      <w:r w:rsidR="0060537E" w:rsidRPr="00E41713">
        <w:t>użyte w art. 22 w ust. 2 i 3 wyrazy „Minister Finansów” zastępuje się wyrazami „minister właściwy do spraw finansów publicznych”.</w:t>
      </w:r>
    </w:p>
    <w:p w14:paraId="5E0AA488" w14:textId="0E828F92" w:rsidR="00B725FF" w:rsidRPr="00E41713" w:rsidRDefault="005C6093" w:rsidP="00B725FF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3</w:t>
      </w:r>
      <w:r w:rsidRPr="005C6093">
        <w:rPr>
          <w:rStyle w:val="Ppogrubienie"/>
        </w:rPr>
        <w:t>.</w:t>
      </w:r>
      <w:r w:rsidRPr="005C6093">
        <w:t> W ustawie z dnia 20 czerwca 1997 r. – Prawo o ruchu drogowym (Dz. U. z 2023 r. poz. 1047, z późn. zm.</w:t>
      </w:r>
      <w:r w:rsidRPr="005C6093">
        <w:rPr>
          <w:rStyle w:val="Odwoanieprzypisudolnego"/>
        </w:rPr>
        <w:footnoteReference w:id="2"/>
      </w:r>
      <w:r w:rsidRPr="005C6093">
        <w:rPr>
          <w:rStyle w:val="IGindeksgrny"/>
        </w:rPr>
        <w:t>)</w:t>
      </w:r>
      <w:r w:rsidRPr="005C6093">
        <w:t xml:space="preserve">) </w:t>
      </w:r>
      <w:r w:rsidR="0060537E" w:rsidRPr="00E41713">
        <w:t xml:space="preserve">w art. 130a ust. 6 otrzymuje brzmienie: </w:t>
      </w:r>
    </w:p>
    <w:p w14:paraId="41BFE686" w14:textId="43EFB54A" w:rsidR="0060537E" w:rsidRPr="00E41713" w:rsidRDefault="0060537E" w:rsidP="00B725FF">
      <w:pPr>
        <w:pStyle w:val="ZUSTzmustartykuempunktem"/>
      </w:pPr>
      <w:r w:rsidRPr="00E41713">
        <w:t xml:space="preserve">„6. Rada powiatu, biorąc pod uwagę konieczność sprawnej realizacji zadań, o których mowa w ust. 1–2, oraz koszty usuwania i przechowywania pojazdów </w:t>
      </w:r>
      <w:r w:rsidRPr="00E41713">
        <w:lastRenderedPageBreak/>
        <w:t>na obszarze danego powiatu, ustala w drodze uchwały wysokość opłat, o których mowa w ust. 5c, oraz wysokość kosztów, o których mowa w ust. 2a. Wysokość kosztów, o których mowa w ust. 2a, nie może być wyższa niż maksymalna kwota opłat za usunięcie pojazdu, o których mowa w ust. 6a.”.</w:t>
      </w:r>
    </w:p>
    <w:p w14:paraId="68E5DD7F" w14:textId="13B78DDE" w:rsidR="005C609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4</w:t>
      </w:r>
      <w:r w:rsidRPr="005C6093">
        <w:rPr>
          <w:rStyle w:val="Ppogrubienie"/>
        </w:rPr>
        <w:t>.</w:t>
      </w:r>
      <w:r w:rsidRPr="005C6093">
        <w:t xml:space="preserve"> W ustawie z dnia 21 sierpnia 1997 r. o ograniczeniu prowadzenia działalności gospodarczej przez osoby pełniące funkcje publiczne (Dz. U. z 2023 r. poz. 1090) </w:t>
      </w:r>
      <w:r w:rsidR="00B725FF" w:rsidRPr="005C6093">
        <w:t>w art. 10 w ust. 6:</w:t>
      </w:r>
    </w:p>
    <w:p w14:paraId="54787150" w14:textId="77777777" w:rsidR="00B725FF" w:rsidRPr="00B725FF" w:rsidRDefault="00B725FF" w:rsidP="00B725FF">
      <w:pPr>
        <w:pStyle w:val="PKTpunkt"/>
      </w:pPr>
      <w:r>
        <w:t>1)</w:t>
      </w:r>
      <w:r>
        <w:tab/>
      </w:r>
      <w:r w:rsidRPr="00B725FF">
        <w:t>pkt 1 otrzymuje brzmienie:</w:t>
      </w:r>
    </w:p>
    <w:p w14:paraId="67284E90" w14:textId="0B3DBA03" w:rsidR="00B725FF" w:rsidRDefault="00B725FF" w:rsidP="00B725FF">
      <w:pPr>
        <w:pStyle w:val="ZPKTzmpktartykuempunktem"/>
      </w:pPr>
      <w:r w:rsidRPr="00B725FF">
        <w:t>„1)</w:t>
      </w:r>
      <w:r w:rsidRPr="00B725FF">
        <w:tab/>
        <w:t>prezes samorządowego kolegium odwoławczego – Prezesowi Rady Ministrów</w:t>
      </w:r>
      <w:r w:rsidR="009C43EF">
        <w:t>, a w przypadku powierzenia przez Prezesa Rady Ministrów w trybie art. 3a ust. 2 ustawy z dnia 12 października 1994 r. o samorządowych kolegiach odwoławczych (Dz. U. z 2018 r. poz. 570) wykonywania nadzoru ministrowi właściwemu do spraw administracji publicznej – temu ministrowi</w:t>
      </w:r>
      <w:r w:rsidRPr="00B725FF">
        <w:t>;”</w:t>
      </w:r>
      <w:r w:rsidR="00FC3134">
        <w:t>;</w:t>
      </w:r>
    </w:p>
    <w:p w14:paraId="35DE7662" w14:textId="1F6F23D0" w:rsidR="009C43EF" w:rsidRPr="005C6093" w:rsidRDefault="009C43EF" w:rsidP="009C43EF">
      <w:pPr>
        <w:pStyle w:val="PKTpunkt"/>
      </w:pPr>
      <w:r>
        <w:t>2)</w:t>
      </w:r>
      <w:r>
        <w:tab/>
      </w:r>
      <w:r w:rsidRPr="00950DA6">
        <w:t>w pkt 3 wyrazy „Ministrowi Finansów” zastępuje się wyrazami „ministrowi właściwemu do spraw finansów publicznych”.</w:t>
      </w:r>
    </w:p>
    <w:p w14:paraId="5AB58C81" w14:textId="74471E67" w:rsidR="005C6093" w:rsidRPr="005C609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5</w:t>
      </w:r>
      <w:r w:rsidRPr="005C6093">
        <w:rPr>
          <w:rStyle w:val="Ppogrubienie"/>
        </w:rPr>
        <w:t>.</w:t>
      </w:r>
      <w:r w:rsidRPr="005C6093">
        <w:t> W ustawie z dnia 21 sierpnia 1997 r. o gospodarce nieruchomościami (Dz. U. z 2023 r. poz. 344, z późn. zm.</w:t>
      </w:r>
      <w:r w:rsidRPr="005C6093">
        <w:rPr>
          <w:rStyle w:val="Odwoanieprzypisudolnego"/>
        </w:rPr>
        <w:footnoteReference w:id="3"/>
      </w:r>
      <w:r w:rsidRPr="005C6093">
        <w:rPr>
          <w:rStyle w:val="IGindeksgrny"/>
        </w:rPr>
        <w:t>)</w:t>
      </w:r>
      <w:r w:rsidRPr="005C6093">
        <w:t>) w art. 95 w pkt 8 kropkę zastępuje się średnikiem i dodaje się pkt 9 w brzmieniu:</w:t>
      </w:r>
    </w:p>
    <w:p w14:paraId="01DC19C4" w14:textId="77777777" w:rsidR="005C6093" w:rsidRPr="00950DA6" w:rsidRDefault="005C6093" w:rsidP="005C6093">
      <w:pPr>
        <w:pStyle w:val="ZPKTzmpktartykuempunktem"/>
      </w:pPr>
      <w:r w:rsidRPr="00950DA6">
        <w:t>„9)</w:t>
      </w:r>
      <w:r w:rsidRPr="00950DA6">
        <w:tab/>
        <w:t>wydzielenia części nieruchomości objętej uchwałą o ustaleniu lokalizacji inwestycji mieszkaniowej.”.</w:t>
      </w:r>
    </w:p>
    <w:p w14:paraId="461A6801" w14:textId="2E6F3376" w:rsidR="005C6093" w:rsidRPr="00E4171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6</w:t>
      </w:r>
      <w:r w:rsidRPr="005C6093">
        <w:rPr>
          <w:rStyle w:val="Ppogrubienie"/>
        </w:rPr>
        <w:t>.</w:t>
      </w:r>
      <w:r w:rsidRPr="005C6093">
        <w:t> </w:t>
      </w:r>
      <w:r w:rsidRPr="00E41713">
        <w:t xml:space="preserve">W ustawie z dnia 25 czerwca 2010 r. </w:t>
      </w:r>
      <w:bookmarkStart w:id="3" w:name="_Hlk157522929"/>
      <w:r w:rsidRPr="00E41713">
        <w:t xml:space="preserve">o sporcie </w:t>
      </w:r>
      <w:bookmarkEnd w:id="3"/>
      <w:r w:rsidRPr="00E41713">
        <w:t xml:space="preserve">(Dz. U. z 2023 r. poz. 2048) </w:t>
      </w:r>
      <w:r w:rsidR="00EA5D25" w:rsidRPr="00E41713">
        <w:t>wprowadza się następujące zmiany:</w:t>
      </w:r>
    </w:p>
    <w:p w14:paraId="3EA9A858" w14:textId="77777777" w:rsidR="00EA5D25" w:rsidRPr="00E41713" w:rsidRDefault="00EA5D25" w:rsidP="00EA5D25">
      <w:pPr>
        <w:pStyle w:val="PKTpunkt"/>
      </w:pPr>
      <w:r w:rsidRPr="00E41713">
        <w:t>1)</w:t>
      </w:r>
      <w:r w:rsidRPr="00E41713">
        <w:tab/>
        <w:t>w art. 7 ust. 2 otrzymuje brzmienie:</w:t>
      </w:r>
    </w:p>
    <w:p w14:paraId="0DAC0AD8" w14:textId="77777777" w:rsidR="00EA5D25" w:rsidRPr="00E41713" w:rsidRDefault="00EA5D25" w:rsidP="00EA5D25">
      <w:pPr>
        <w:pStyle w:val="ZUSTzmustartykuempunktem"/>
      </w:pPr>
      <w:r w:rsidRPr="00E41713">
        <w:t>„2. Przekształcenie związku sportowego w polski związek sportowy wymaga uzyskania zgody ministra właściwego do spraw kultury fizycznej.”;</w:t>
      </w:r>
    </w:p>
    <w:p w14:paraId="1C28AFE7" w14:textId="054431D6" w:rsidR="00EA5D25" w:rsidRPr="00E41713" w:rsidRDefault="00EA5D25" w:rsidP="00EA5D25">
      <w:pPr>
        <w:pStyle w:val="PKTpunkt"/>
      </w:pPr>
      <w:r w:rsidRPr="00E41713">
        <w:t>2)</w:t>
      </w:r>
      <w:r w:rsidRPr="00E41713">
        <w:tab/>
        <w:t>w art. 11 w ust. 1, 2a, 3, 6 i 7</w:t>
      </w:r>
      <w:r w:rsidR="000E5E00" w:rsidRPr="00E41713">
        <w:t xml:space="preserve"> oraz w art. 12 ust. 3</w:t>
      </w:r>
      <w:r w:rsidRPr="00E41713">
        <w:t xml:space="preserve"> użyte wyrazy „utworzenie polskiego związku sportowego” zastępuje się wyrazami „przekształcenie związku sportowego w polski związek sportowy”;</w:t>
      </w:r>
    </w:p>
    <w:p w14:paraId="5FF0E391" w14:textId="77777777" w:rsidR="00EA5D25" w:rsidRPr="00E41713" w:rsidRDefault="00EA5D25" w:rsidP="00EA5D25">
      <w:pPr>
        <w:pStyle w:val="PKTpunkt"/>
      </w:pPr>
      <w:r w:rsidRPr="00E41713">
        <w:t>3)</w:t>
      </w:r>
      <w:r w:rsidRPr="00E41713">
        <w:tab/>
        <w:t>w art. 12:</w:t>
      </w:r>
    </w:p>
    <w:p w14:paraId="375729C9" w14:textId="77777777" w:rsidR="00EA5D25" w:rsidRPr="00E41713" w:rsidRDefault="00EA5D25" w:rsidP="00EA5D25">
      <w:pPr>
        <w:pStyle w:val="LITlitera"/>
      </w:pPr>
      <w:r w:rsidRPr="00E41713">
        <w:lastRenderedPageBreak/>
        <w:t>a)</w:t>
      </w:r>
      <w:r w:rsidRPr="00E41713">
        <w:tab/>
        <w:t>ust. 2 otrzymuje brzmienie:</w:t>
      </w:r>
    </w:p>
    <w:p w14:paraId="25EAE461" w14:textId="77777777" w:rsidR="00EA5D25" w:rsidRPr="00E41713" w:rsidRDefault="00EA5D25" w:rsidP="000E5E00">
      <w:pPr>
        <w:pStyle w:val="ZLITUSTzmustliter"/>
      </w:pPr>
      <w:r w:rsidRPr="00E41713">
        <w:t>„2. Wnioskodawca, o którym mowa w art. 11, staje się polskim związkiem sportowym z chwilą wpisu do Krajowego Rejestru Sądowego.”,</w:t>
      </w:r>
    </w:p>
    <w:p w14:paraId="3F482758" w14:textId="77777777" w:rsidR="00EA5D25" w:rsidRPr="00E41713" w:rsidRDefault="00EA5D25" w:rsidP="000E5E00">
      <w:pPr>
        <w:pStyle w:val="LITlitera"/>
      </w:pPr>
      <w:r w:rsidRPr="00E41713">
        <w:t>b)</w:t>
      </w:r>
      <w:r w:rsidRPr="00E41713">
        <w:tab/>
        <w:t>po ust. 2 dodaje się ust. 2a w brzmieniu:</w:t>
      </w:r>
    </w:p>
    <w:p w14:paraId="4557CED3" w14:textId="266875E3" w:rsidR="00EA5D25" w:rsidRPr="00E41713" w:rsidRDefault="00EA5D25" w:rsidP="000E5E00">
      <w:pPr>
        <w:pStyle w:val="ZLITUSTzmustliter"/>
      </w:pPr>
      <w:r w:rsidRPr="00E41713">
        <w:t>„2a. Polski związek sportowy działa jako osoba</w:t>
      </w:r>
      <w:r w:rsidR="000E5E00" w:rsidRPr="00E41713">
        <w:t xml:space="preserve"> prawna.”.</w:t>
      </w:r>
    </w:p>
    <w:p w14:paraId="5D6C1344" w14:textId="2C0B7756" w:rsidR="005C6093" w:rsidRPr="005C609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7</w:t>
      </w:r>
      <w:r w:rsidRPr="005C6093">
        <w:rPr>
          <w:rStyle w:val="Ppogrubienie"/>
        </w:rPr>
        <w:t>.</w:t>
      </w:r>
      <w:r w:rsidRPr="005C6093">
        <w:t xml:space="preserve"> W ustawie z dnia 18 sierpnia 2011 r. o bezpieczeństwie osób przebywających na obszarach wodnych (Dz. U. z 2023 r. poz. 714) </w:t>
      </w:r>
      <w:r w:rsidR="002D51F1" w:rsidRPr="00E41713">
        <w:t>w</w:t>
      </w:r>
      <w:r w:rsidR="002D51F1">
        <w:t xml:space="preserve"> </w:t>
      </w:r>
      <w:r w:rsidRPr="005C6093">
        <w:t>art. 31 ust. 1 otrzymuje brzmienie:</w:t>
      </w:r>
    </w:p>
    <w:p w14:paraId="162BFC56" w14:textId="77777777" w:rsidR="005C6093" w:rsidRPr="00950DA6" w:rsidRDefault="005C6093" w:rsidP="005C6093">
      <w:pPr>
        <w:pStyle w:val="ZUSTzmustartykuempunktem"/>
      </w:pPr>
      <w:r w:rsidRPr="00950DA6">
        <w:t>„1. Rada powiatu, biorąc pod uwagę konieczność sprawnej realizacji zadań, o których mowa w art. 30 ust. 3, oraz koszty usuwania i przechowywania statków lub innych obiektów pływających na obszarze danego powiatu, ustala w drodze uchwały wysokość opłat za usunięcie i przechowywanie tych statków lub innych obiektów pływających.”.</w:t>
      </w:r>
    </w:p>
    <w:p w14:paraId="52C1556D" w14:textId="1F619AF3" w:rsidR="005C6093" w:rsidRPr="005C6093" w:rsidRDefault="005C6093" w:rsidP="005C6093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8.</w:t>
      </w:r>
      <w:r w:rsidRPr="005C6093">
        <w:t> </w:t>
      </w:r>
      <w:r w:rsidR="007321C5" w:rsidRPr="007321C5">
        <w:t>W ustawie z dnia 5 lipca 2018 r. o ułatwieniach w przygotowaniu i realizacji inwestycji mieszkaniowych oraz inwestycji towarzyszących (Dz. U. z 2024 r. poz. 195) wprowadza się następujące zmiany:</w:t>
      </w:r>
    </w:p>
    <w:p w14:paraId="6855F977" w14:textId="3D76031B" w:rsidR="007321C5" w:rsidRPr="00E41713" w:rsidRDefault="007321C5" w:rsidP="007321C5">
      <w:pPr>
        <w:pStyle w:val="PKTpunkt"/>
      </w:pPr>
      <w:r w:rsidRPr="00E41713">
        <w:t>1)</w:t>
      </w:r>
      <w:r w:rsidRPr="00E41713">
        <w:tab/>
      </w:r>
      <w:r w:rsidR="00A40FE0" w:rsidRPr="00E41713">
        <w:t>w art. 3 w części wspólnej wyrazy „nie będzie mniejsza niż 5%” zastępuje się wyrazami „nie będzie mniejsza niż 2,5%”;</w:t>
      </w:r>
    </w:p>
    <w:p w14:paraId="45503959" w14:textId="074334B2" w:rsidR="007321C5" w:rsidRPr="007321C5" w:rsidRDefault="007321C5" w:rsidP="007321C5">
      <w:pPr>
        <w:pStyle w:val="PKTpunkt"/>
      </w:pPr>
      <w:r w:rsidRPr="007321C5">
        <w:t>2)</w:t>
      </w:r>
      <w:r>
        <w:tab/>
      </w:r>
      <w:r w:rsidRPr="007321C5">
        <w:t xml:space="preserve">w art. 7 w ust. </w:t>
      </w:r>
      <w:r>
        <w:t>17 po wyrazie „uzgodnień” dodaj</w:t>
      </w:r>
      <w:r w:rsidRPr="007321C5">
        <w:t xml:space="preserve">e się wyrazy </w:t>
      </w:r>
      <w:r w:rsidR="00E7127C" w:rsidRPr="00E41713">
        <w:t xml:space="preserve">„ </w:t>
      </w:r>
      <w:r w:rsidRPr="007321C5">
        <w:t>, a także porozumienie, o którym mowa w art. 22 ust. 1, o ile zostało zawarte”;</w:t>
      </w:r>
    </w:p>
    <w:p w14:paraId="21691069" w14:textId="134C19C0" w:rsidR="008F1C02" w:rsidRPr="00B31411" w:rsidRDefault="007321C5" w:rsidP="008F1C02">
      <w:pPr>
        <w:pStyle w:val="PKTpunkt"/>
      </w:pPr>
      <w:r w:rsidRPr="00B31411">
        <w:t>3)</w:t>
      </w:r>
      <w:r w:rsidRPr="00B31411">
        <w:tab/>
      </w:r>
      <w:r w:rsidR="008F1C02" w:rsidRPr="00B31411">
        <w:t>w art. 22:</w:t>
      </w:r>
    </w:p>
    <w:p w14:paraId="56A74025" w14:textId="77777777" w:rsidR="008F1C02" w:rsidRPr="00B31411" w:rsidRDefault="008F1C02" w:rsidP="008F1C02">
      <w:pPr>
        <w:pStyle w:val="LITlitera"/>
      </w:pPr>
      <w:r w:rsidRPr="00B31411">
        <w:t>a)</w:t>
      </w:r>
      <w:r w:rsidRPr="00B31411">
        <w:tab/>
        <w:t>w ust. 2 dodaje się zdanie drugie w brzmieniu:</w:t>
      </w:r>
    </w:p>
    <w:p w14:paraId="6954A787" w14:textId="77777777" w:rsidR="008F1C02" w:rsidRPr="00B31411" w:rsidRDefault="008F1C02" w:rsidP="008F1C02">
      <w:pPr>
        <w:pStyle w:val="ZLITFRAGzmlitfragmentunpzdanialiter"/>
      </w:pPr>
      <w:r w:rsidRPr="00B31411">
        <w:t>„W tym zakresie nie stosuje się wymogów, o których mowa w art. 17 lub w akcie prawa miejscowego wydawanym na podstawie art. 19.”,</w:t>
      </w:r>
    </w:p>
    <w:p w14:paraId="6FABC8F2" w14:textId="77777777" w:rsidR="008F1C02" w:rsidRPr="00B31411" w:rsidRDefault="008F1C02" w:rsidP="008F1C02">
      <w:pPr>
        <w:pStyle w:val="LITlitera"/>
      </w:pPr>
      <w:r w:rsidRPr="00B31411">
        <w:t>b)</w:t>
      </w:r>
      <w:r w:rsidRPr="00B31411">
        <w:tab/>
        <w:t>ust. 6 otrzymuje brzmienie:</w:t>
      </w:r>
    </w:p>
    <w:p w14:paraId="2C48E320" w14:textId="77777777" w:rsidR="008F1C02" w:rsidRPr="00B31411" w:rsidRDefault="008F1C02" w:rsidP="008F1C02">
      <w:pPr>
        <w:pStyle w:val="ZLITUSTzmustliter"/>
      </w:pPr>
      <w:r w:rsidRPr="00B31411">
        <w:t>„6. Porozumienie z inwestorem zawiera wójt (burmistrz, prezydent miasta). Do porozumienia nie stosuje się przepisu art. 18 ust. 2 pkt 9 lit. a ustawy z dnia 8 marca 1990 r. o samorządzie gminnym oraz uchwał dotyczących zasad wydanych na podstawie tego przepisu.”,</w:t>
      </w:r>
    </w:p>
    <w:p w14:paraId="033E1C2B" w14:textId="77777777" w:rsidR="008F1C02" w:rsidRPr="00B31411" w:rsidRDefault="008F1C02" w:rsidP="008F1C02">
      <w:pPr>
        <w:pStyle w:val="LITlitera"/>
      </w:pPr>
      <w:r w:rsidRPr="00B31411">
        <w:t>c)</w:t>
      </w:r>
      <w:r w:rsidRPr="00B31411">
        <w:tab/>
        <w:t>dodaje się ust. 7 w brzmieniu:</w:t>
      </w:r>
    </w:p>
    <w:p w14:paraId="37EFD25A" w14:textId="74B45FF7" w:rsidR="005C6093" w:rsidRPr="00B31411" w:rsidRDefault="008F1C02" w:rsidP="008F1C02">
      <w:pPr>
        <w:pStyle w:val="ZLITUSTzmustliter"/>
      </w:pPr>
      <w:r w:rsidRPr="00B31411">
        <w:lastRenderedPageBreak/>
        <w:t>„7. Skutki prawne porozumienia, o którym mowa w ust. 1, powstają z dniem wejścia w życie uchwały o ustaleniu lokalizacji, o której mowa w art. 7 ust. 1.”.</w:t>
      </w:r>
    </w:p>
    <w:p w14:paraId="4DFC2093" w14:textId="16C10655" w:rsidR="005C6093" w:rsidRPr="00950DA6" w:rsidRDefault="005C6093" w:rsidP="005C6093">
      <w:pPr>
        <w:pStyle w:val="ARTartustawynprozporzdzenia"/>
      </w:pPr>
      <w:r w:rsidRPr="00950DA6">
        <w:rPr>
          <w:rStyle w:val="Ppogrubienie"/>
        </w:rPr>
        <w:t>Art. </w:t>
      </w:r>
      <w:r w:rsidR="004C42CF">
        <w:rPr>
          <w:rStyle w:val="Ppogrubienie"/>
        </w:rPr>
        <w:t>9</w:t>
      </w:r>
      <w:r w:rsidRPr="00950DA6">
        <w:rPr>
          <w:rStyle w:val="Ppogrubienie"/>
        </w:rPr>
        <w:t>.</w:t>
      </w:r>
      <w:r w:rsidRPr="00950DA6">
        <w:t xml:space="preserve"> Uchwały rady powiatu uchwalone na podstawie art. 130a ust. 6 ustawy zmienianej w art. </w:t>
      </w:r>
      <w:r w:rsidR="004C42CF">
        <w:t>3</w:t>
      </w:r>
      <w:r w:rsidRPr="00950DA6">
        <w:t xml:space="preserve"> oraz na podstawie art. 31 ust. 1 ustawy zmienianej w art. </w:t>
      </w:r>
      <w:r w:rsidR="004C42CF">
        <w:t>7</w:t>
      </w:r>
      <w:r w:rsidRPr="00B31411">
        <w:t>,</w:t>
      </w:r>
      <w:r w:rsidR="002D51F1" w:rsidRPr="00B31411">
        <w:t xml:space="preserve"> w brzmieniu dotychczasowym,</w:t>
      </w:r>
      <w:r w:rsidRPr="00950DA6">
        <w:t xml:space="preserve"> zachowują moc do końca okresu, na jaki zostały uchwalone.</w:t>
      </w:r>
    </w:p>
    <w:p w14:paraId="270F59E2" w14:textId="0F65A629" w:rsidR="000E5E00" w:rsidRPr="00950DA6" w:rsidRDefault="000E5E00" w:rsidP="000E5E00">
      <w:pPr>
        <w:pStyle w:val="ARTartustawynprozporzdzenia"/>
      </w:pPr>
      <w:r w:rsidRPr="00B31411">
        <w:rPr>
          <w:rStyle w:val="Ppogrubienie"/>
        </w:rPr>
        <w:t xml:space="preserve">Art. </w:t>
      </w:r>
      <w:r w:rsidR="004C42CF" w:rsidRPr="00B31411">
        <w:rPr>
          <w:rStyle w:val="Ppogrubienie"/>
        </w:rPr>
        <w:t>10</w:t>
      </w:r>
      <w:r w:rsidRPr="00B31411">
        <w:rPr>
          <w:rStyle w:val="Ppogrubienie"/>
        </w:rPr>
        <w:t xml:space="preserve">. </w:t>
      </w:r>
      <w:r w:rsidRPr="00B31411">
        <w:t xml:space="preserve">Do wniosków o wpis polskiego związku sportowego do Krajowego Rejestru Sądowego, o którym mowa w art. 12 ustawy zmienianej w art. </w:t>
      </w:r>
      <w:r w:rsidR="004C42CF" w:rsidRPr="00B31411">
        <w:t>6</w:t>
      </w:r>
      <w:r w:rsidRPr="00B31411">
        <w:t xml:space="preserve">, które zostały złożone przed dniem wejścia w życie niniejszej ustawy, stosuje się przepisy ustawy zmienianej w art. </w:t>
      </w:r>
      <w:r w:rsidR="004C42CF" w:rsidRPr="00B31411">
        <w:t>6</w:t>
      </w:r>
      <w:r w:rsidRPr="00B31411">
        <w:t>, w brzmieniu nadanym niniejszą ustawą.</w:t>
      </w:r>
    </w:p>
    <w:p w14:paraId="20F3FA1D" w14:textId="16A70975" w:rsidR="005C6093" w:rsidRPr="00950DA6" w:rsidRDefault="005C6093" w:rsidP="005C6093">
      <w:pPr>
        <w:pStyle w:val="ARTartustawynprozporzdzenia"/>
      </w:pPr>
      <w:r w:rsidRPr="00950DA6">
        <w:rPr>
          <w:rStyle w:val="Ppogrubienie"/>
        </w:rPr>
        <w:t>Art. </w:t>
      </w:r>
      <w:r w:rsidR="004C42CF">
        <w:rPr>
          <w:rStyle w:val="Ppogrubienie"/>
        </w:rPr>
        <w:t>11</w:t>
      </w:r>
      <w:r w:rsidRPr="00950DA6">
        <w:rPr>
          <w:rStyle w:val="Ppogrubienie"/>
        </w:rPr>
        <w:t>.</w:t>
      </w:r>
      <w:r w:rsidRPr="00950DA6">
        <w:t xml:space="preserve"> Do postępowań w sprawie ustalenia lokalizacji inwestycji mieszkaniowej wszczętych i niezakończonych przed dniem wejścia w życie </w:t>
      </w:r>
      <w:r w:rsidR="006A7CB8" w:rsidRPr="00B31411">
        <w:t>niniejszego przepisu</w:t>
      </w:r>
      <w:r w:rsidRPr="00950DA6">
        <w:t xml:space="preserve">, stosuje się przepisy ustawy zmienianej w art. </w:t>
      </w:r>
      <w:r w:rsidR="004C42CF">
        <w:t>8</w:t>
      </w:r>
      <w:r w:rsidR="006A7CB8" w:rsidRPr="00B31411">
        <w:t>,</w:t>
      </w:r>
      <w:r w:rsidRPr="00950DA6">
        <w:t xml:space="preserve"> w brzmieniu nadanym niniejszą ustawą.</w:t>
      </w:r>
    </w:p>
    <w:p w14:paraId="773E8107" w14:textId="598E85A3" w:rsidR="005C6093" w:rsidRPr="00B31411" w:rsidRDefault="005C6093" w:rsidP="002D51F1">
      <w:pPr>
        <w:pStyle w:val="ARTartustawynprozporzdzenia"/>
      </w:pPr>
      <w:r w:rsidRPr="00950DA6">
        <w:rPr>
          <w:rStyle w:val="Ppogrubienie"/>
        </w:rPr>
        <w:t>Art.</w:t>
      </w:r>
      <w:r w:rsidRPr="005C6093">
        <w:rPr>
          <w:rStyle w:val="Ppogrubienie"/>
        </w:rPr>
        <w:t> </w:t>
      </w:r>
      <w:r w:rsidR="004C42CF">
        <w:rPr>
          <w:rStyle w:val="Ppogrubienie"/>
        </w:rPr>
        <w:t>12</w:t>
      </w:r>
      <w:r w:rsidRPr="005C6093">
        <w:rPr>
          <w:rStyle w:val="Ppogrubienie"/>
        </w:rPr>
        <w:t>.</w:t>
      </w:r>
      <w:r w:rsidRPr="005C6093">
        <w:t> </w:t>
      </w:r>
      <w:r w:rsidRPr="00B31411">
        <w:t>Ustawa wchodzi w życie po upływie 14 dni od dnia ogłoszenia</w:t>
      </w:r>
      <w:r w:rsidR="002D51F1" w:rsidRPr="00B31411">
        <w:t>,</w:t>
      </w:r>
      <w:r w:rsidRPr="00B31411">
        <w:t xml:space="preserve"> z wyjątkiem</w:t>
      </w:r>
      <w:bookmarkEnd w:id="0"/>
      <w:r w:rsidR="002D51F1" w:rsidRPr="00B31411">
        <w:t xml:space="preserve"> art. </w:t>
      </w:r>
      <w:r w:rsidR="004C42CF" w:rsidRPr="00B31411">
        <w:t>8</w:t>
      </w:r>
      <w:r w:rsidR="002D51F1" w:rsidRPr="00B31411">
        <w:t xml:space="preserve"> i art. </w:t>
      </w:r>
      <w:r w:rsidR="004C42CF" w:rsidRPr="00B31411">
        <w:t>11</w:t>
      </w:r>
      <w:r w:rsidR="002D51F1" w:rsidRPr="00B31411">
        <w:t xml:space="preserve">, które wchodzą w życie po upływie miesiąca od dnia ogłoszenia. </w:t>
      </w:r>
    </w:p>
    <w:p w14:paraId="33E8DFDB" w14:textId="77777777" w:rsidR="005C6093" w:rsidRPr="00950DA6" w:rsidRDefault="005C6093" w:rsidP="005C6093"/>
    <w:p w14:paraId="4BD5E75B" w14:textId="77777777" w:rsidR="005E31CC" w:rsidRPr="005C6093" w:rsidRDefault="005E31CC" w:rsidP="005C6093">
      <w:pPr>
        <w:rPr>
          <w:rStyle w:val="Ppogrubienie"/>
          <w:b w:val="0"/>
        </w:rPr>
      </w:pPr>
    </w:p>
    <w:sectPr w:rsidR="005E31CC" w:rsidRPr="005C6093" w:rsidSect="00395835">
      <w:headerReference w:type="default" r:id="rId9"/>
      <w:headerReference w:type="first" r:id="rId10"/>
      <w:footnotePr>
        <w:numRestart w:val="eachSect"/>
      </w:footnotePr>
      <w:pgSz w:w="11906" w:h="16838"/>
      <w:pgMar w:top="1559" w:right="2268" w:bottom="1559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7E3AF" w14:textId="77777777" w:rsidR="00671D22" w:rsidRDefault="00671D22">
      <w:r>
        <w:separator/>
      </w:r>
    </w:p>
  </w:endnote>
  <w:endnote w:type="continuationSeparator" w:id="0">
    <w:p w14:paraId="1A63CDF9" w14:textId="77777777" w:rsidR="00671D22" w:rsidRDefault="0067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29E00" w14:textId="77777777" w:rsidR="00671D22" w:rsidRDefault="00671D22">
      <w:r>
        <w:separator/>
      </w:r>
    </w:p>
  </w:footnote>
  <w:footnote w:type="continuationSeparator" w:id="0">
    <w:p w14:paraId="01304C23" w14:textId="77777777" w:rsidR="00671D22" w:rsidRDefault="00671D22">
      <w:r>
        <w:continuationSeparator/>
      </w:r>
    </w:p>
  </w:footnote>
  <w:footnote w:id="1">
    <w:p w14:paraId="07E0A735" w14:textId="05A6041D" w:rsidR="005C6093" w:rsidRPr="00950DA6" w:rsidRDefault="005C6093" w:rsidP="005C60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950DA6">
        <w:t>Niniejszą ustawą zmienia się ustawy: ustawę z dnia 14 lutego 1991 r. – Prawo o notariacie, ustawę z dnia 13 października 1995 r. o zasadach ewidencji i identyfikacji podatników i płatników, ustawę z dnia 20 czerwca 1997 r. – Prawo o ruchu drogowym, ustawę z dnia 21 sierpnia 1997 r. o ograniczeniu prowadzenia działalności gospodarczej przez osoby pełniące funkcje publiczne, ustawę z dnia 21 sierpnia 1997 r. o gospodarce nieruchomościami, ustawę z dnia 25 czerwca 2010 r. o sporcie, ustawę z dnia 18 sierpnia 2011 r. o bezpieczeństwie osób przebywających na obszarach wodnych</w:t>
      </w:r>
      <w:r w:rsidR="008F1C02">
        <w:t xml:space="preserve"> oraz</w:t>
      </w:r>
      <w:r w:rsidRPr="00950DA6">
        <w:t xml:space="preserve"> ustawę z dnia 5 lipca 2018 r. o ułatwieniach w przygotowaniu i realizacji inwestycji mieszkaniowych oraz inwestycji towarzyszących</w:t>
      </w:r>
      <w:r w:rsidR="008F1C02">
        <w:t>.</w:t>
      </w:r>
    </w:p>
  </w:footnote>
  <w:footnote w:id="2">
    <w:p w14:paraId="507B5D24" w14:textId="77777777" w:rsidR="005C6093" w:rsidRPr="00950DA6" w:rsidRDefault="005C6093" w:rsidP="005C60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0724">
        <w:t>Zmiany tekstu jednolitego wymienionej ustawy zostały ogłoszone w Dz. U. z 2023 r. poz. 1053, 1088, 1123, 1193, 1234, 1394 i 2029.</w:t>
      </w:r>
    </w:p>
  </w:footnote>
  <w:footnote w:id="3">
    <w:p w14:paraId="27B11375" w14:textId="77777777" w:rsidR="005C6093" w:rsidRPr="00950DA6" w:rsidRDefault="005C6093" w:rsidP="005C6093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</w:r>
      <w:r w:rsidRPr="00440724">
        <w:t>Zmiany tekstu jednolitego wymienionej ustawy zostały ogłoszone w Dz. U. z 2023 r. poz. 1113, 1463, 1506, 1688, 1762, 1906 i 2029.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A85BB" w14:textId="25808E7E" w:rsidR="00E2208E" w:rsidRPr="00084E7F" w:rsidRDefault="00E2208E" w:rsidP="00395835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 w:rsidR="00B71C95">
      <w:rPr>
        <w:rStyle w:val="Ppogrubienie"/>
        <w:noProof/>
      </w:rPr>
      <w:t>19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="001D1F9C">
      <w:rPr>
        <w:rStyle w:val="Ppogrubienie"/>
      </w:rPr>
      <w:t>2025-08-07</w:t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-56476257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="00E41713">
          <w:rPr>
            <w:rStyle w:val="Ppogrubienie"/>
            <w:noProof/>
          </w:rPr>
          <w:t>V5_2536-0.PK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>
          <w:rPr>
            <w:rStyle w:val="Ppogrubienie"/>
          </w:rPr>
          <w:tab/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 w:rsidR="00B71C95"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32092157" w14:textId="1AE81DA7" w:rsidR="00E2208E" w:rsidRDefault="00E2208E" w:rsidP="00395835">
    <w:pPr>
      <w:pStyle w:val="Nagwek"/>
      <w:rPr>
        <w:rStyle w:val="Ppogrubienie"/>
      </w:rPr>
    </w:pPr>
    <w:r w:rsidRPr="0039583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711DF8B" wp14:editId="03B9C1E6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2" name="Łącznik prostoliniow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E3A785" id="Łącznik prostoliniowy 2" o:spid="_x0000_s1026" style="position:absolute;flip:y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" strokecolor="black [3040]"/>
          </w:pict>
        </mc:Fallback>
      </mc:AlternateContent>
    </w:r>
    <w:r>
      <w:rPr>
        <w:rStyle w:val="Ppogrubienie"/>
      </w:rPr>
      <w:t>X</w:t>
    </w:r>
    <w:r w:rsidRPr="00084E7F">
      <w:rPr>
        <w:rStyle w:val="Ppogrubienie"/>
      </w:rPr>
      <w:t xml:space="preserve"> kadencja/druk</w:t>
    </w:r>
    <w:r>
      <w:rPr>
        <w:rStyle w:val="Ppogrubienie"/>
      </w:rPr>
      <w:t xml:space="preserve"> 558</w:t>
    </w:r>
    <w:r w:rsidR="007321C5">
      <w:rPr>
        <w:rStyle w:val="Ppogrubienie"/>
      </w:rPr>
      <w:t xml:space="preserve"> i 558–A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ED0DB" w14:textId="6EE56C23" w:rsidR="00E2208E" w:rsidRPr="00084E7F" w:rsidRDefault="00E2208E" w:rsidP="00084E7F">
    <w:pPr>
      <w:pStyle w:val="Nagwek"/>
      <w:rPr>
        <w:rStyle w:val="Ppogrubienie"/>
      </w:rPr>
    </w:pPr>
    <w:r w:rsidRPr="00084E7F">
      <w:rPr>
        <w:rStyle w:val="Ppogrubienie"/>
      </w:rPr>
      <w:t xml:space="preserve">Liczba stron :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NUMPAGES   \* MERGEFORMAT </w:instrText>
    </w:r>
    <w:r w:rsidRPr="00084E7F">
      <w:rPr>
        <w:rStyle w:val="Ppogrubienie"/>
      </w:rPr>
      <w:fldChar w:fldCharType="separate"/>
    </w:r>
    <w:r>
      <w:rPr>
        <w:rStyle w:val="Ppogrubienie"/>
        <w:noProof/>
      </w:rPr>
      <w:t>1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Data :   </w:t>
    </w:r>
    <w:r w:rsidRPr="00084E7F">
      <w:rPr>
        <w:rStyle w:val="Ppogrubienie"/>
      </w:rPr>
      <w:fldChar w:fldCharType="begin"/>
    </w:r>
    <w:r w:rsidRPr="00084E7F">
      <w:rPr>
        <w:rStyle w:val="Ppogrubienie"/>
      </w:rPr>
      <w:instrText xml:space="preserve"> DATE   \* MERGEFORMAT </w:instrText>
    </w:r>
    <w:r w:rsidRPr="00084E7F">
      <w:rPr>
        <w:rStyle w:val="Ppogrubienie"/>
      </w:rPr>
      <w:fldChar w:fldCharType="separate"/>
    </w:r>
    <w:r w:rsidR="001D1F9C">
      <w:rPr>
        <w:rStyle w:val="Ppogrubienie"/>
        <w:noProof/>
      </w:rPr>
      <w:t>2025-08-18</w:t>
    </w:r>
    <w:r w:rsidRPr="00084E7F">
      <w:rPr>
        <w:rStyle w:val="Ppogrubienie"/>
      </w:rPr>
      <w:fldChar w:fldCharType="end"/>
    </w:r>
    <w:r w:rsidRPr="00084E7F">
      <w:rPr>
        <w:rStyle w:val="Ppogrubienie"/>
      </w:rPr>
      <w:t xml:space="preserve">      Nazwa pliku :  </w:t>
    </w:r>
    <w:sdt>
      <w:sdtPr>
        <w:rPr>
          <w:rStyle w:val="Ppogrubienie"/>
        </w:rPr>
        <w:id w:val="1445964973"/>
        <w:docPartObj>
          <w:docPartGallery w:val="Page Numbers (Top of Page)"/>
          <w:docPartUnique/>
        </w:docPartObj>
      </w:sdtPr>
      <w:sdtContent>
        <w:r w:rsidRPr="00084E7F">
          <w:rPr>
            <w:rStyle w:val="Ppogrubienie"/>
          </w:rPr>
          <w:t xml:space="preserve">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FILENAME  \* Upper  \* MERGEFORMAT </w:instrText>
        </w:r>
        <w:r w:rsidRPr="00084E7F">
          <w:rPr>
            <w:rStyle w:val="Ppogrubienie"/>
          </w:rPr>
          <w:fldChar w:fldCharType="separate"/>
        </w:r>
        <w:r w:rsidRPr="00084E7F">
          <w:rPr>
            <w:rStyle w:val="Ppogrubienie"/>
          </w:rPr>
          <w:t>USTAWA</w:t>
        </w:r>
        <w:r w:rsidRPr="00084E7F">
          <w:rPr>
            <w:rStyle w:val="Ppogrubienie"/>
          </w:rPr>
          <w:fldChar w:fldCharType="end"/>
        </w:r>
        <w:r w:rsidRPr="00084E7F">
          <w:rPr>
            <w:rStyle w:val="Ppogrubienie"/>
          </w:rPr>
          <w:t xml:space="preserve">  </w:t>
        </w:r>
        <w:r w:rsidRPr="00084E7F">
          <w:rPr>
            <w:rStyle w:val="Ppogrubienie"/>
          </w:rPr>
          <w:fldChar w:fldCharType="begin"/>
        </w:r>
        <w:r w:rsidRPr="00084E7F">
          <w:rPr>
            <w:rStyle w:val="Ppogrubienie"/>
          </w:rPr>
          <w:instrText xml:space="preserve"> PAGE   \* MERGEFORMAT </w:instrText>
        </w:r>
        <w:r w:rsidRPr="00084E7F">
          <w:rPr>
            <w:rStyle w:val="Ppogrubienie"/>
          </w:rPr>
          <w:fldChar w:fldCharType="separate"/>
        </w:r>
        <w:r>
          <w:rPr>
            <w:rStyle w:val="Ppogrubienie"/>
            <w:noProof/>
          </w:rPr>
          <w:t>1</w:t>
        </w:r>
        <w:r w:rsidRPr="00084E7F">
          <w:rPr>
            <w:rStyle w:val="Ppogrubienie"/>
          </w:rPr>
          <w:fldChar w:fldCharType="end"/>
        </w:r>
      </w:sdtContent>
    </w:sdt>
  </w:p>
  <w:p w14:paraId="523F55B2" w14:textId="77777777" w:rsidR="00E2208E" w:rsidRPr="00084E7F" w:rsidRDefault="00E2208E" w:rsidP="00084E7F">
    <w:pPr>
      <w:pStyle w:val="Nagwek"/>
    </w:pPr>
    <w:r>
      <w:rPr>
        <w:b/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8504556" wp14:editId="0A80B13D">
              <wp:simplePos x="0" y="0"/>
              <wp:positionH relativeFrom="column">
                <wp:posOffset>-176530</wp:posOffset>
              </wp:positionH>
              <wp:positionV relativeFrom="paragraph">
                <wp:posOffset>239395</wp:posOffset>
              </wp:positionV>
              <wp:extent cx="5781675" cy="1"/>
              <wp:effectExtent l="0" t="0" r="9525" b="19050"/>
              <wp:wrapNone/>
              <wp:docPr id="1" name="Łącznik prostoliniow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81675" cy="1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12E5A1" id="Łącznik prostoliniowy 1" o:spid="_x0000_s1026" style="position:absolute;flip:y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3.9pt,18.85pt" to="441.35pt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" strokecolor="black [3040]"/>
          </w:pict>
        </mc:Fallback>
      </mc:AlternateContent>
    </w:r>
    <w:r w:rsidRPr="00084E7F">
      <w:rPr>
        <w:rStyle w:val="Ppogrubienie"/>
      </w:rPr>
      <w:t>VII kadencja/druk nr 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 w15:restartNumberingAfterBreak="0">
    <w:nsid w:val="34DA3F7B"/>
    <w:multiLevelType w:val="hybridMultilevel"/>
    <w:tmpl w:val="2F52C65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4B205710"/>
    <w:multiLevelType w:val="hybridMultilevel"/>
    <w:tmpl w:val="B1D496CE"/>
    <w:lvl w:ilvl="0" w:tplc="FFFFFFFF">
      <w:start w:val="1"/>
      <w:numFmt w:val="decimal"/>
      <w:lvlText w:val="%1)"/>
      <w:lvlJc w:val="left"/>
      <w:pPr>
        <w:ind w:left="516" w:hanging="516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4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 w15:restartNumberingAfterBreak="0">
    <w:nsid w:val="691C1A68"/>
    <w:multiLevelType w:val="hybridMultilevel"/>
    <w:tmpl w:val="B1D496CE"/>
    <w:lvl w:ilvl="0" w:tplc="FFFFFFFF">
      <w:start w:val="1"/>
      <w:numFmt w:val="decimal"/>
      <w:lvlText w:val="%1)"/>
      <w:lvlJc w:val="left"/>
      <w:pPr>
        <w:ind w:left="516" w:hanging="516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40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1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F9603AC"/>
    <w:multiLevelType w:val="hybridMultilevel"/>
    <w:tmpl w:val="9E06FCA8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5001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90794888">
    <w:abstractNumId w:val="24"/>
  </w:num>
  <w:num w:numId="2" w16cid:durableId="1297031406">
    <w:abstractNumId w:val="24"/>
  </w:num>
  <w:num w:numId="3" w16cid:durableId="645284256">
    <w:abstractNumId w:val="19"/>
  </w:num>
  <w:num w:numId="4" w16cid:durableId="1153106981">
    <w:abstractNumId w:val="19"/>
  </w:num>
  <w:num w:numId="5" w16cid:durableId="555431827">
    <w:abstractNumId w:val="40"/>
  </w:num>
  <w:num w:numId="6" w16cid:durableId="700672934">
    <w:abstractNumId w:val="35"/>
  </w:num>
  <w:num w:numId="7" w16cid:durableId="923146588">
    <w:abstractNumId w:val="40"/>
  </w:num>
  <w:num w:numId="8" w16cid:durableId="267740148">
    <w:abstractNumId w:val="35"/>
  </w:num>
  <w:num w:numId="9" w16cid:durableId="1286154599">
    <w:abstractNumId w:val="40"/>
  </w:num>
  <w:num w:numId="10" w16cid:durableId="393546098">
    <w:abstractNumId w:val="35"/>
  </w:num>
  <w:num w:numId="11" w16cid:durableId="377973595">
    <w:abstractNumId w:val="15"/>
  </w:num>
  <w:num w:numId="12" w16cid:durableId="1860967537">
    <w:abstractNumId w:val="10"/>
  </w:num>
  <w:num w:numId="13" w16cid:durableId="2048604985">
    <w:abstractNumId w:val="16"/>
  </w:num>
  <w:num w:numId="14" w16cid:durableId="1703359335">
    <w:abstractNumId w:val="28"/>
  </w:num>
  <w:num w:numId="15" w16cid:durableId="2135562703">
    <w:abstractNumId w:val="15"/>
  </w:num>
  <w:num w:numId="16" w16cid:durableId="1663924201">
    <w:abstractNumId w:val="17"/>
  </w:num>
  <w:num w:numId="17" w16cid:durableId="1494949850">
    <w:abstractNumId w:val="8"/>
  </w:num>
  <w:num w:numId="18" w16cid:durableId="1123500881">
    <w:abstractNumId w:val="3"/>
  </w:num>
  <w:num w:numId="19" w16cid:durableId="1640770089">
    <w:abstractNumId w:val="2"/>
  </w:num>
  <w:num w:numId="20" w16cid:durableId="1257715103">
    <w:abstractNumId w:val="1"/>
  </w:num>
  <w:num w:numId="21" w16cid:durableId="517307338">
    <w:abstractNumId w:val="0"/>
  </w:num>
  <w:num w:numId="22" w16cid:durableId="1084646554">
    <w:abstractNumId w:val="9"/>
  </w:num>
  <w:num w:numId="23" w16cid:durableId="202988176">
    <w:abstractNumId w:val="7"/>
  </w:num>
  <w:num w:numId="24" w16cid:durableId="319387495">
    <w:abstractNumId w:val="6"/>
  </w:num>
  <w:num w:numId="25" w16cid:durableId="1786852605">
    <w:abstractNumId w:val="5"/>
  </w:num>
  <w:num w:numId="26" w16cid:durableId="1793477246">
    <w:abstractNumId w:val="4"/>
  </w:num>
  <w:num w:numId="27" w16cid:durableId="1971276413">
    <w:abstractNumId w:val="38"/>
  </w:num>
  <w:num w:numId="28" w16cid:durableId="988828614">
    <w:abstractNumId w:val="27"/>
  </w:num>
  <w:num w:numId="29" w16cid:durableId="1613198193">
    <w:abstractNumId w:val="41"/>
  </w:num>
  <w:num w:numId="30" w16cid:durableId="42414256">
    <w:abstractNumId w:val="37"/>
  </w:num>
  <w:num w:numId="31" w16cid:durableId="61105680">
    <w:abstractNumId w:val="20"/>
  </w:num>
  <w:num w:numId="32" w16cid:durableId="1877085499">
    <w:abstractNumId w:val="11"/>
  </w:num>
  <w:num w:numId="33" w16cid:durableId="1701853205">
    <w:abstractNumId w:val="34"/>
  </w:num>
  <w:num w:numId="34" w16cid:durableId="1716268302">
    <w:abstractNumId w:val="21"/>
  </w:num>
  <w:num w:numId="35" w16cid:durableId="538202887">
    <w:abstractNumId w:val="18"/>
  </w:num>
  <w:num w:numId="36" w16cid:durableId="1607958103">
    <w:abstractNumId w:val="23"/>
  </w:num>
  <w:num w:numId="37" w16cid:durableId="1573126639">
    <w:abstractNumId w:val="29"/>
  </w:num>
  <w:num w:numId="38" w16cid:durableId="1682394159">
    <w:abstractNumId w:val="26"/>
  </w:num>
  <w:num w:numId="39" w16cid:durableId="1039477675">
    <w:abstractNumId w:val="14"/>
  </w:num>
  <w:num w:numId="40" w16cid:durableId="2104572369">
    <w:abstractNumId w:val="33"/>
  </w:num>
  <w:num w:numId="41" w16cid:durableId="117140146">
    <w:abstractNumId w:val="31"/>
  </w:num>
  <w:num w:numId="42" w16cid:durableId="817069327">
    <w:abstractNumId w:val="22"/>
  </w:num>
  <w:num w:numId="43" w16cid:durableId="1397895461">
    <w:abstractNumId w:val="39"/>
  </w:num>
  <w:num w:numId="44" w16cid:durableId="1855026322">
    <w:abstractNumId w:val="13"/>
  </w:num>
  <w:num w:numId="45" w16cid:durableId="191460474">
    <w:abstractNumId w:val="42"/>
  </w:num>
  <w:num w:numId="46" w16cid:durableId="2007433969">
    <w:abstractNumId w:val="25"/>
  </w:num>
  <w:num w:numId="47" w16cid:durableId="1439064086">
    <w:abstractNumId w:val="12"/>
  </w:num>
  <w:num w:numId="48" w16cid:durableId="1960791952">
    <w:abstractNumId w:val="32"/>
  </w:num>
  <w:num w:numId="49" w16cid:durableId="66115668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8848244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BA3"/>
    <w:rsid w:val="000012DA"/>
    <w:rsid w:val="0000246E"/>
    <w:rsid w:val="00003862"/>
    <w:rsid w:val="00012A35"/>
    <w:rsid w:val="00016099"/>
    <w:rsid w:val="00017DC2"/>
    <w:rsid w:val="00021522"/>
    <w:rsid w:val="000225DD"/>
    <w:rsid w:val="00023471"/>
    <w:rsid w:val="00023F13"/>
    <w:rsid w:val="00030634"/>
    <w:rsid w:val="000319C1"/>
    <w:rsid w:val="00031A8B"/>
    <w:rsid w:val="00031BCA"/>
    <w:rsid w:val="000328C8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5AD7"/>
    <w:rsid w:val="00056456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4E7F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1C3A"/>
    <w:rsid w:val="000D2468"/>
    <w:rsid w:val="000D318A"/>
    <w:rsid w:val="000D6173"/>
    <w:rsid w:val="000D6F83"/>
    <w:rsid w:val="000E25CC"/>
    <w:rsid w:val="000E3694"/>
    <w:rsid w:val="000E490F"/>
    <w:rsid w:val="000E5E00"/>
    <w:rsid w:val="000E6241"/>
    <w:rsid w:val="000E7D37"/>
    <w:rsid w:val="000F2BE3"/>
    <w:rsid w:val="000F2C8F"/>
    <w:rsid w:val="000F3D0D"/>
    <w:rsid w:val="000F6ED4"/>
    <w:rsid w:val="000F7A6E"/>
    <w:rsid w:val="00100541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2AE1"/>
    <w:rsid w:val="0015667C"/>
    <w:rsid w:val="00157110"/>
    <w:rsid w:val="0015742A"/>
    <w:rsid w:val="00157DA1"/>
    <w:rsid w:val="00163147"/>
    <w:rsid w:val="00164C57"/>
    <w:rsid w:val="00164C9D"/>
    <w:rsid w:val="00166C5C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1F9C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526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1963"/>
    <w:rsid w:val="002555D4"/>
    <w:rsid w:val="00261A16"/>
    <w:rsid w:val="00263522"/>
    <w:rsid w:val="00264EC6"/>
    <w:rsid w:val="00271013"/>
    <w:rsid w:val="00273FE4"/>
    <w:rsid w:val="002765B4"/>
    <w:rsid w:val="00276A94"/>
    <w:rsid w:val="00287575"/>
    <w:rsid w:val="0029405D"/>
    <w:rsid w:val="00294FA6"/>
    <w:rsid w:val="00295A6F"/>
    <w:rsid w:val="002A20C4"/>
    <w:rsid w:val="002A48B5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1F1"/>
    <w:rsid w:val="002D598D"/>
    <w:rsid w:val="002D7188"/>
    <w:rsid w:val="002E142A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5B12"/>
    <w:rsid w:val="0031004C"/>
    <w:rsid w:val="003105F6"/>
    <w:rsid w:val="00311297"/>
    <w:rsid w:val="003113BE"/>
    <w:rsid w:val="003122CA"/>
    <w:rsid w:val="003148FD"/>
    <w:rsid w:val="003150D7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5835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4E46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25A4"/>
    <w:rsid w:val="0042465E"/>
    <w:rsid w:val="00424DF7"/>
    <w:rsid w:val="00431BA3"/>
    <w:rsid w:val="00432B76"/>
    <w:rsid w:val="00434D01"/>
    <w:rsid w:val="00435D26"/>
    <w:rsid w:val="00440C99"/>
    <w:rsid w:val="0044175C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42CF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465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15BE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67499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4A92"/>
    <w:rsid w:val="005B713E"/>
    <w:rsid w:val="005C03B6"/>
    <w:rsid w:val="005C348E"/>
    <w:rsid w:val="005C6093"/>
    <w:rsid w:val="005C68E1"/>
    <w:rsid w:val="005D3763"/>
    <w:rsid w:val="005D55E1"/>
    <w:rsid w:val="005E19F7"/>
    <w:rsid w:val="005E31CC"/>
    <w:rsid w:val="005E4F04"/>
    <w:rsid w:val="005E62C2"/>
    <w:rsid w:val="005E6C71"/>
    <w:rsid w:val="005F0963"/>
    <w:rsid w:val="005F2824"/>
    <w:rsid w:val="005F2EBA"/>
    <w:rsid w:val="005F35ED"/>
    <w:rsid w:val="005F3F95"/>
    <w:rsid w:val="005F7812"/>
    <w:rsid w:val="005F7A88"/>
    <w:rsid w:val="00603A1A"/>
    <w:rsid w:val="006046D5"/>
    <w:rsid w:val="0060537E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1D22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A7CB8"/>
    <w:rsid w:val="006C419E"/>
    <w:rsid w:val="006C4A31"/>
    <w:rsid w:val="006C5AC2"/>
    <w:rsid w:val="006C6AFB"/>
    <w:rsid w:val="006D056C"/>
    <w:rsid w:val="006D2735"/>
    <w:rsid w:val="006D45B2"/>
    <w:rsid w:val="006E0FCC"/>
    <w:rsid w:val="006E1E96"/>
    <w:rsid w:val="006E5E21"/>
    <w:rsid w:val="006F2648"/>
    <w:rsid w:val="006F279D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B8A"/>
    <w:rsid w:val="007213B3"/>
    <w:rsid w:val="0072457F"/>
    <w:rsid w:val="00725406"/>
    <w:rsid w:val="00725883"/>
    <w:rsid w:val="0072621B"/>
    <w:rsid w:val="00730555"/>
    <w:rsid w:val="007312CC"/>
    <w:rsid w:val="007321C5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5A55"/>
    <w:rsid w:val="00786094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567F"/>
    <w:rsid w:val="007B75BC"/>
    <w:rsid w:val="007C0BD6"/>
    <w:rsid w:val="007C3806"/>
    <w:rsid w:val="007C5BB7"/>
    <w:rsid w:val="007D00F8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31B8B"/>
    <w:rsid w:val="00832D23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76C"/>
    <w:rsid w:val="008A5D26"/>
    <w:rsid w:val="008A67A9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62DB"/>
    <w:rsid w:val="008C7233"/>
    <w:rsid w:val="008D2434"/>
    <w:rsid w:val="008E171D"/>
    <w:rsid w:val="008E2785"/>
    <w:rsid w:val="008E78A3"/>
    <w:rsid w:val="008F0654"/>
    <w:rsid w:val="008F06CB"/>
    <w:rsid w:val="008F1C02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295A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58FB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9BA"/>
    <w:rsid w:val="009C43EF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181E"/>
    <w:rsid w:val="00A24FCC"/>
    <w:rsid w:val="00A26080"/>
    <w:rsid w:val="00A26A90"/>
    <w:rsid w:val="00A26B27"/>
    <w:rsid w:val="00A30E4F"/>
    <w:rsid w:val="00A32253"/>
    <w:rsid w:val="00A3310E"/>
    <w:rsid w:val="00A333A0"/>
    <w:rsid w:val="00A37E70"/>
    <w:rsid w:val="00A40FE0"/>
    <w:rsid w:val="00A4159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BA3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411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1C95"/>
    <w:rsid w:val="00B725FF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1037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2F2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3785C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57B8B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2840"/>
    <w:rsid w:val="00CA154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C637B"/>
    <w:rsid w:val="00CD12C1"/>
    <w:rsid w:val="00CD214E"/>
    <w:rsid w:val="00CD46FA"/>
    <w:rsid w:val="00CD5973"/>
    <w:rsid w:val="00CE31A6"/>
    <w:rsid w:val="00CE5AC5"/>
    <w:rsid w:val="00CF09AA"/>
    <w:rsid w:val="00CF4813"/>
    <w:rsid w:val="00CF5233"/>
    <w:rsid w:val="00D029B8"/>
    <w:rsid w:val="00D02F60"/>
    <w:rsid w:val="00D045FD"/>
    <w:rsid w:val="00D0464E"/>
    <w:rsid w:val="00D04A96"/>
    <w:rsid w:val="00D07A7B"/>
    <w:rsid w:val="00D10E06"/>
    <w:rsid w:val="00D15197"/>
    <w:rsid w:val="00D16820"/>
    <w:rsid w:val="00D169C8"/>
    <w:rsid w:val="00D1793F"/>
    <w:rsid w:val="00D2148E"/>
    <w:rsid w:val="00D22AF5"/>
    <w:rsid w:val="00D235EA"/>
    <w:rsid w:val="00D247A9"/>
    <w:rsid w:val="00D32721"/>
    <w:rsid w:val="00D328DC"/>
    <w:rsid w:val="00D3305A"/>
    <w:rsid w:val="00D33387"/>
    <w:rsid w:val="00D402FB"/>
    <w:rsid w:val="00D4041A"/>
    <w:rsid w:val="00D4718E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64AA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2F4F"/>
    <w:rsid w:val="00E04CEB"/>
    <w:rsid w:val="00E060BC"/>
    <w:rsid w:val="00E11420"/>
    <w:rsid w:val="00E132FB"/>
    <w:rsid w:val="00E170B7"/>
    <w:rsid w:val="00E177DD"/>
    <w:rsid w:val="00E178B6"/>
    <w:rsid w:val="00E20900"/>
    <w:rsid w:val="00E20C7F"/>
    <w:rsid w:val="00E2208E"/>
    <w:rsid w:val="00E2396E"/>
    <w:rsid w:val="00E24728"/>
    <w:rsid w:val="00E276AC"/>
    <w:rsid w:val="00E312F0"/>
    <w:rsid w:val="00E34A35"/>
    <w:rsid w:val="00E37C2F"/>
    <w:rsid w:val="00E41713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AFC"/>
    <w:rsid w:val="00E66C50"/>
    <w:rsid w:val="00E679D3"/>
    <w:rsid w:val="00E71208"/>
    <w:rsid w:val="00E7127C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A5D25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E2746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15DF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A44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657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134"/>
    <w:rsid w:val="00FC3BDE"/>
    <w:rsid w:val="00FD01DD"/>
    <w:rsid w:val="00FD041B"/>
    <w:rsid w:val="00FD1DBE"/>
    <w:rsid w:val="00FD25A7"/>
    <w:rsid w:val="00FD27B6"/>
    <w:rsid w:val="00FD3689"/>
    <w:rsid w:val="00FD42A3"/>
    <w:rsid w:val="00FD7468"/>
    <w:rsid w:val="00FD7CE0"/>
    <w:rsid w:val="00FE0B3B"/>
    <w:rsid w:val="00FE1984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8562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0"/>
    <w:lsdException w:name="List Paragraph" w:semiHidden="1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5DF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567F"/>
    <w:pPr>
      <w:keepNext/>
      <w:widowControl/>
      <w:autoSpaceDE/>
      <w:autoSpaceDN/>
      <w:adjustRightInd/>
      <w:spacing w:before="240" w:after="60" w:line="240" w:lineRule="auto"/>
      <w:outlineLvl w:val="1"/>
    </w:pPr>
    <w:rPr>
      <w:rFonts w:ascii="Arial" w:eastAsiaTheme="minorHAnsi" w:hAnsi="Arial" w:cstheme="minorBidi"/>
      <w:b/>
      <w:i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A67A9"/>
    <w:pPr>
      <w:keepNext/>
      <w:ind w:left="360"/>
      <w:jc w:val="center"/>
      <w:outlineLvl w:val="2"/>
    </w:pPr>
    <w:rPr>
      <w:rFonts w:eastAsia="Arial Unicode MS" w:cs="Times New Roman"/>
      <w:b/>
      <w:sz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B567F"/>
    <w:pPr>
      <w:keepNext/>
      <w:keepLines/>
      <w:widowControl/>
      <w:autoSpaceDE/>
      <w:autoSpaceDN/>
      <w:adjustRightInd/>
      <w:spacing w:before="200" w:after="6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aliases w:val="OZNAKA OPOMBE,FZ,number,SUPERS,Footnote Reference Superscript,BVI fnr,Footnote symbol,Footnote,(Footnote Reference),Footnote reference number,note TESI,EN Footnote Reference,Voetnootverwijzing,Times 10 Point,Exposant 3 Point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99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99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rsid w:val="00341A6A"/>
    <w:rPr>
      <w:color w:val="808080"/>
    </w:rPr>
  </w:style>
  <w:style w:type="paragraph" w:customStyle="1" w:styleId="Notatkanamarginesie">
    <w:name w:val="Notatka na marginesie"/>
    <w:basedOn w:val="Normalny"/>
    <w:qFormat/>
    <w:rsid w:val="00F92657"/>
    <w:pPr>
      <w:spacing w:line="240" w:lineRule="auto"/>
    </w:pPr>
  </w:style>
  <w:style w:type="character" w:customStyle="1" w:styleId="Nagwek3Znak">
    <w:name w:val="Nagłówek 3 Znak"/>
    <w:basedOn w:val="Domylnaczcionkaakapitu"/>
    <w:link w:val="Nagwek3"/>
    <w:rsid w:val="008A67A9"/>
    <w:rPr>
      <w:rFonts w:ascii="Times New Roman" w:eastAsia="Arial Unicode MS" w:hAnsi="Times New Roman"/>
      <w:b/>
      <w:sz w:val="26"/>
      <w:szCs w:val="20"/>
    </w:rPr>
  </w:style>
  <w:style w:type="paragraph" w:styleId="Akapitzlist">
    <w:name w:val="List Paragraph"/>
    <w:basedOn w:val="Normalny"/>
    <w:uiPriority w:val="99"/>
    <w:qFormat/>
    <w:rsid w:val="008A67A9"/>
    <w:pPr>
      <w:ind w:left="720"/>
      <w:contextualSpacing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rsid w:val="008A67A9"/>
    <w:pPr>
      <w:ind w:firstLine="900"/>
    </w:pPr>
    <w:rPr>
      <w:rFonts w:eastAsia="Times New Roman" w:cs="Times New Roman"/>
      <w:b/>
      <w:sz w:val="26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A67A9"/>
    <w:rPr>
      <w:rFonts w:ascii="Times New Roman" w:hAnsi="Times New Roman"/>
      <w:b/>
      <w:sz w:val="26"/>
      <w:szCs w:val="20"/>
    </w:rPr>
  </w:style>
  <w:style w:type="paragraph" w:styleId="Tekstpodstawowywcity3">
    <w:name w:val="Body Text Indent 3"/>
    <w:basedOn w:val="Normalny"/>
    <w:link w:val="Tekstpodstawowywcity3Znak"/>
    <w:rsid w:val="008A67A9"/>
    <w:pPr>
      <w:tabs>
        <w:tab w:val="left" w:pos="0"/>
      </w:tabs>
      <w:spacing w:line="240" w:lineRule="auto"/>
      <w:ind w:firstLine="900"/>
    </w:pPr>
    <w:rPr>
      <w:rFonts w:eastAsia="Times New Roman" w:cs="Times New Roman"/>
      <w:b/>
      <w:bCs/>
      <w:color w:val="000000"/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A67A9"/>
    <w:rPr>
      <w:rFonts w:ascii="Times New Roman" w:hAnsi="Times New Roman"/>
      <w:b/>
      <w:bCs/>
      <w:color w:val="000000"/>
    </w:rPr>
  </w:style>
  <w:style w:type="paragraph" w:styleId="Tekstprzypisukocowego">
    <w:name w:val="endnote text"/>
    <w:basedOn w:val="Normalny"/>
    <w:link w:val="TekstprzypisukocowegoZnak"/>
    <w:unhideWhenUsed/>
    <w:rsid w:val="008A67A9"/>
    <w:pPr>
      <w:spacing w:line="240" w:lineRule="auto"/>
    </w:pPr>
    <w:rPr>
      <w:rFonts w:ascii="Calibri" w:eastAsia="Calibri" w:hAnsi="Calibri" w:cs="Times New Roman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67A9"/>
    <w:rPr>
      <w:rFonts w:ascii="Calibri" w:eastAsia="Calibri" w:hAnsi="Calibri"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8A67A9"/>
    <w:rPr>
      <w:color w:val="0000FF"/>
      <w:u w:val="single"/>
    </w:rPr>
  </w:style>
  <w:style w:type="paragraph" w:styleId="NormalnyWeb">
    <w:name w:val="Normal (Web)"/>
    <w:basedOn w:val="Normalny"/>
    <w:unhideWhenUsed/>
    <w:rsid w:val="008A67A9"/>
    <w:rPr>
      <w:rFonts w:cs="Times New Roman"/>
      <w:szCs w:val="24"/>
    </w:rPr>
  </w:style>
  <w:style w:type="character" w:styleId="Odwoanieprzypisukocowego">
    <w:name w:val="endnote reference"/>
    <w:basedOn w:val="Domylnaczcionkaakapitu"/>
    <w:semiHidden/>
    <w:unhideWhenUsed/>
    <w:rsid w:val="008A67A9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9"/>
    <w:rsid w:val="007B567F"/>
    <w:rPr>
      <w:rFonts w:ascii="Arial" w:eastAsiaTheme="minorHAnsi" w:hAnsi="Arial" w:cstheme="minorBidi"/>
      <w:b/>
      <w:i/>
      <w:szCs w:val="22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B567F"/>
    <w:rPr>
      <w:rFonts w:asciiTheme="majorHAnsi" w:eastAsiaTheme="majorEastAsia" w:hAnsiTheme="majorHAnsi" w:cstheme="majorBidi"/>
      <w:color w:val="243F60" w:themeColor="accent1" w:themeShade="7F"/>
      <w:szCs w:val="22"/>
      <w:lang w:eastAsia="en-US"/>
    </w:rPr>
  </w:style>
  <w:style w:type="character" w:styleId="Numerstrony">
    <w:name w:val="page number"/>
    <w:basedOn w:val="Domylnaczcionkaakapitu"/>
    <w:uiPriority w:val="99"/>
    <w:rsid w:val="007B567F"/>
  </w:style>
  <w:style w:type="character" w:styleId="Numerwiersza">
    <w:name w:val="line number"/>
    <w:basedOn w:val="Domylnaczcionkaakapitu"/>
    <w:uiPriority w:val="99"/>
    <w:rsid w:val="007B567F"/>
  </w:style>
  <w:style w:type="paragraph" w:styleId="Tekstpodstawowy">
    <w:name w:val="Body Text"/>
    <w:basedOn w:val="Normalny"/>
    <w:link w:val="TekstpodstawowyZnak"/>
    <w:uiPriority w:val="99"/>
    <w:rsid w:val="007B567F"/>
    <w:pPr>
      <w:suppressAutoHyphens/>
      <w:autoSpaceDE/>
      <w:autoSpaceDN/>
      <w:adjustRightInd/>
      <w:spacing w:before="60" w:after="120" w:line="240" w:lineRule="auto"/>
    </w:pPr>
    <w:rPr>
      <w:rFonts w:ascii="Calibri" w:eastAsiaTheme="minorHAnsi" w:hAnsi="Calibri" w:cstheme="minorBidi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unhideWhenUsed/>
    <w:rsid w:val="007B567F"/>
    <w:pPr>
      <w:widowControl/>
      <w:suppressAutoHyphens w:val="0"/>
      <w:spacing w:after="6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7B567F"/>
    <w:rPr>
      <w:rFonts w:ascii="Calibri" w:eastAsiaTheme="minorHAnsi" w:hAnsi="Calibri" w:cstheme="minorBidi"/>
      <w:szCs w:val="22"/>
      <w:lang w:eastAsia="en-US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semiHidden/>
    <w:unhideWhenUsed/>
    <w:rsid w:val="007B567F"/>
    <w:pPr>
      <w:widowControl/>
      <w:autoSpaceDE/>
      <w:autoSpaceDN/>
      <w:adjustRightInd/>
      <w:spacing w:before="60" w:after="60" w:line="240" w:lineRule="auto"/>
      <w:ind w:left="360" w:firstLine="360"/>
    </w:pPr>
    <w:rPr>
      <w:rFonts w:eastAsiaTheme="minorHAnsi" w:cstheme="minorBidi"/>
      <w:b w:val="0"/>
      <w:sz w:val="24"/>
      <w:szCs w:val="22"/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semiHidden/>
    <w:rsid w:val="007B567F"/>
    <w:rPr>
      <w:rFonts w:ascii="Times New Roman" w:eastAsiaTheme="minorHAnsi" w:hAnsi="Times New Roman" w:cstheme="minorBidi"/>
      <w:b w:val="0"/>
      <w:sz w:val="26"/>
      <w:szCs w:val="22"/>
      <w:lang w:eastAsia="en-US"/>
    </w:rPr>
  </w:style>
  <w:style w:type="paragraph" w:styleId="Tytu">
    <w:name w:val="Title"/>
    <w:basedOn w:val="Normalny"/>
    <w:link w:val="TytuZnak"/>
    <w:uiPriority w:val="99"/>
    <w:qFormat/>
    <w:rsid w:val="007B567F"/>
    <w:pPr>
      <w:widowControl/>
      <w:autoSpaceDE/>
      <w:autoSpaceDN/>
      <w:adjustRightInd/>
      <w:spacing w:before="240" w:after="200" w:line="276" w:lineRule="auto"/>
      <w:jc w:val="center"/>
    </w:pPr>
    <w:rPr>
      <w:rFonts w:ascii="Arial" w:eastAsia="Times New Roman" w:hAnsi="Arial" w:cstheme="minorBidi"/>
      <w:b/>
      <w:kern w:val="28"/>
      <w:sz w:val="32"/>
      <w:szCs w:val="22"/>
      <w:lang w:eastAsia="en-US"/>
    </w:rPr>
  </w:style>
  <w:style w:type="character" w:customStyle="1" w:styleId="TytuZnak">
    <w:name w:val="Tytuł Znak"/>
    <w:basedOn w:val="Domylnaczcionkaakapitu"/>
    <w:link w:val="Tytu"/>
    <w:uiPriority w:val="99"/>
    <w:rsid w:val="007B567F"/>
    <w:rPr>
      <w:rFonts w:ascii="Arial" w:hAnsi="Arial" w:cstheme="minorBidi"/>
      <w:b/>
      <w:kern w:val="28"/>
      <w:sz w:val="32"/>
      <w:szCs w:val="22"/>
      <w:lang w:eastAsia="en-US"/>
    </w:rPr>
  </w:style>
  <w:style w:type="character" w:styleId="Uwydatnienie">
    <w:name w:val="Emphasis"/>
    <w:basedOn w:val="Domylnaczcionkaakapitu"/>
    <w:qFormat/>
    <w:rsid w:val="007B567F"/>
    <w:rPr>
      <w:i/>
      <w:iCs/>
    </w:rPr>
  </w:style>
  <w:style w:type="paragraph" w:styleId="Poprawka">
    <w:name w:val="Revision"/>
    <w:rsid w:val="00F215DF"/>
    <w:pPr>
      <w:spacing w:line="240" w:lineRule="auto"/>
    </w:pPr>
    <w:rPr>
      <w:rFonts w:ascii="Times New Roman" w:hAnsi="Times New Roman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7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1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B2A671E-B39E-4FC0-805A-C8D0D3314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870</Words>
  <Characters>5223</Characters>
  <Application>Microsoft Office Word</Application>
  <DocSecurity>0</DocSecurity>
  <Lines>43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2025-08-18T08:21:00Z</dcterms:created>
  <dcterms:modified xsi:type="dcterms:W3CDTF">2025-08-18T08:22:00Z</dcterms:modified>
  <cp:category/>
</cp:coreProperties>
</file>