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724F" w14:textId="4936C888" w:rsidR="00261A16" w:rsidRDefault="00DD7F9F" w:rsidP="00DD7F9F">
      <w:pPr>
        <w:pStyle w:val="OZNPROJEKTUwskazaniedatylubwersjiprojektu"/>
      </w:pPr>
      <w:r>
        <w:t>Projekt</w:t>
      </w:r>
    </w:p>
    <w:p w14:paraId="012C0078" w14:textId="77777777" w:rsidR="00DD7F9F" w:rsidRDefault="00DD7F9F" w:rsidP="00DD7F9F">
      <w:pPr>
        <w:pStyle w:val="OZNRODZAKTUtznustawalubrozporzdzenieiorganwydajcy"/>
      </w:pPr>
      <w:r>
        <w:t>ustawa</w:t>
      </w:r>
    </w:p>
    <w:p w14:paraId="101A9ED0" w14:textId="55B7E68B" w:rsidR="00DD7F9F" w:rsidRDefault="00DD7F9F" w:rsidP="00DD7F9F">
      <w:pPr>
        <w:pStyle w:val="DATAAKTUdatauchwalenialubwydaniaaktu"/>
      </w:pPr>
      <w:r>
        <w:t>z dnia</w:t>
      </w:r>
    </w:p>
    <w:p w14:paraId="684B5346" w14:textId="77777777" w:rsidR="00DD7F9F" w:rsidRDefault="00DD7F9F" w:rsidP="00DD7F9F">
      <w:pPr>
        <w:pStyle w:val="TYTUAKTUprzedmiotregulacjiustawylubrozporzdzenia"/>
      </w:pPr>
      <w:r w:rsidRPr="00DD7F9F">
        <w:t>o zmianie ustawy – Prawo o ruchu drogowym</w:t>
      </w:r>
    </w:p>
    <w:p w14:paraId="2CC6953C" w14:textId="0BD84B34" w:rsidR="00DD7F9F" w:rsidRDefault="00DD7F9F" w:rsidP="00DD7F9F">
      <w:pPr>
        <w:pStyle w:val="ARTartustawynprozporzdzenia"/>
      </w:pPr>
      <w:r w:rsidRPr="00DD7F9F">
        <w:rPr>
          <w:rStyle w:val="Ppogrubienie"/>
        </w:rPr>
        <w:t>Art.</w:t>
      </w:r>
      <w:r w:rsidR="009E14D5">
        <w:rPr>
          <w:rStyle w:val="Ppogrubienie"/>
        </w:rPr>
        <w:t> </w:t>
      </w:r>
      <w:r w:rsidRPr="00DD7F9F">
        <w:rPr>
          <w:rStyle w:val="Ppogrubienie"/>
        </w:rPr>
        <w:t>1.</w:t>
      </w:r>
      <w:r w:rsidR="009E14D5">
        <w:rPr>
          <w:rStyle w:val="Ppogrubienie"/>
        </w:rPr>
        <w:t> </w:t>
      </w:r>
      <w:r w:rsidRPr="00DD7F9F">
        <w:t>W ustawie z dnia 20 czerwca 1997 r. – Prawo o ruchu drogowym (Dz. U. z</w:t>
      </w:r>
      <w:r w:rsidR="001911AF">
        <w:t> </w:t>
      </w:r>
      <w:r w:rsidRPr="00DD7F9F">
        <w:t>2024</w:t>
      </w:r>
      <w:r w:rsidR="001911AF">
        <w:t> </w:t>
      </w:r>
      <w:r w:rsidRPr="00DD7F9F">
        <w:t>r. poz. 1251</w:t>
      </w:r>
      <w:r w:rsidR="00D463B4">
        <w:t xml:space="preserve"> oraz z 2025 r. poz. 820</w:t>
      </w:r>
      <w:r w:rsidRPr="00DD7F9F">
        <w:t>) wprowadza się następujące zmiany</w:t>
      </w:r>
      <w:r>
        <w:t>:</w:t>
      </w:r>
    </w:p>
    <w:p w14:paraId="5957F710" w14:textId="77777777" w:rsidR="00DD7F9F" w:rsidRPr="00DD7F9F" w:rsidRDefault="00DD7F9F" w:rsidP="00DD7F9F">
      <w:pPr>
        <w:pStyle w:val="PKTpunkt"/>
      </w:pPr>
      <w:r>
        <w:t>1)</w:t>
      </w:r>
      <w:r>
        <w:tab/>
      </w:r>
      <w:r w:rsidRPr="00DD7F9F">
        <w:t>w art. 71</w:t>
      </w:r>
      <w:r w:rsidR="00705A81">
        <w:t xml:space="preserve"> w</w:t>
      </w:r>
      <w:r>
        <w:t xml:space="preserve"> </w:t>
      </w:r>
      <w:r w:rsidRPr="00DD7F9F">
        <w:t xml:space="preserve">ust. 4 </w:t>
      </w:r>
      <w:r w:rsidR="00705A81">
        <w:t xml:space="preserve">zdanie pierwsze </w:t>
      </w:r>
      <w:r w:rsidRPr="00DD7F9F">
        <w:t>otrzymuje brzmienie:</w:t>
      </w:r>
    </w:p>
    <w:p w14:paraId="1EADF99B" w14:textId="5EBA5010" w:rsidR="00DD7F9F" w:rsidRDefault="00DD7F9F" w:rsidP="00A8251E">
      <w:pPr>
        <w:pStyle w:val="ZFRAGzmfragmentunpzdaniaartykuempunktem"/>
      </w:pPr>
      <w:r w:rsidRPr="00DD7F9F">
        <w:t>„Zespół pojazdów składający się z pojazdu samochodowego o dopuszczalnej masie całkowitej nieprzekraczającej 3,5 t i przyczepy albo autobusu i przyczepy może być dopuszczony do ruchu po uzyskaniu odpowiedniej adnotacji w dowodzie rejestracyjnym pojazdu silnikowego, dokonanej na podstawie informacji zawartej w</w:t>
      </w:r>
      <w:r w:rsidR="00A856AE">
        <w:t xml:space="preserve"> jednym z</w:t>
      </w:r>
      <w:r w:rsidR="001911AF">
        <w:t> </w:t>
      </w:r>
      <w:r w:rsidRPr="00DD7F9F">
        <w:t>dokumen</w:t>
      </w:r>
      <w:r w:rsidR="00A856AE">
        <w:t>tów</w:t>
      </w:r>
      <w:r w:rsidRPr="00DD7F9F">
        <w:t xml:space="preserve">, o którym mowa w art. 72 ust. 1 pkt </w:t>
      </w:r>
      <w:r>
        <w:t>3</w:t>
      </w:r>
      <w:r w:rsidRPr="00DD7F9F">
        <w:t>, albo zaświadczeni</w:t>
      </w:r>
      <w:r w:rsidR="00236E1E">
        <w:t>a</w:t>
      </w:r>
      <w:r w:rsidRPr="00DD7F9F">
        <w:t xml:space="preserve"> o</w:t>
      </w:r>
      <w:r w:rsidR="001911AF">
        <w:t> </w:t>
      </w:r>
      <w:r w:rsidRPr="00DD7F9F">
        <w:t>przeprowadzonym badaniu technicznym pojazdu.”;</w:t>
      </w:r>
    </w:p>
    <w:p w14:paraId="134D6C27" w14:textId="77777777" w:rsidR="004A0F9C" w:rsidRDefault="00872548" w:rsidP="00DD7F9F">
      <w:pPr>
        <w:pStyle w:val="PKTpunkt"/>
      </w:pPr>
      <w:r>
        <w:t>2)</w:t>
      </w:r>
      <w:r>
        <w:tab/>
        <w:t>w</w:t>
      </w:r>
      <w:r w:rsidR="008F034E">
        <w:t xml:space="preserve"> </w:t>
      </w:r>
      <w:r>
        <w:t>art. 72</w:t>
      </w:r>
      <w:r w:rsidR="00B32C0F">
        <w:t>:</w:t>
      </w:r>
      <w:r w:rsidR="00CF31CE">
        <w:t xml:space="preserve"> </w:t>
      </w:r>
    </w:p>
    <w:p w14:paraId="1C3ADA87" w14:textId="77777777" w:rsidR="00872548" w:rsidRDefault="004A0F9C" w:rsidP="004425FF">
      <w:pPr>
        <w:pStyle w:val="LITlitera"/>
      </w:pPr>
      <w:r>
        <w:t>a)</w:t>
      </w:r>
      <w:r>
        <w:tab/>
      </w:r>
      <w:r w:rsidR="00236E1E">
        <w:t xml:space="preserve">w </w:t>
      </w:r>
      <w:r w:rsidR="00872548">
        <w:t>ust. 2:</w:t>
      </w:r>
    </w:p>
    <w:p w14:paraId="18DE3607" w14:textId="77777777" w:rsidR="00872548" w:rsidRDefault="003C7CEC" w:rsidP="004425FF">
      <w:pPr>
        <w:pStyle w:val="TIRtiret"/>
      </w:pPr>
      <w:r w:rsidRPr="00DD7F9F">
        <w:t>–</w:t>
      </w:r>
      <w:r w:rsidR="00872548">
        <w:tab/>
        <w:t xml:space="preserve">po </w:t>
      </w:r>
      <w:r w:rsidR="00C572C1">
        <w:t>pkt</w:t>
      </w:r>
      <w:r w:rsidR="00872548">
        <w:t xml:space="preserve"> 2 dodaje się</w:t>
      </w:r>
      <w:r w:rsidR="00C572C1">
        <w:t xml:space="preserve"> pkt </w:t>
      </w:r>
      <w:r w:rsidR="00872548">
        <w:t xml:space="preserve">2a </w:t>
      </w:r>
      <w:r w:rsidR="00F632C7">
        <w:t>i 2b</w:t>
      </w:r>
      <w:r w:rsidR="00705A81">
        <w:t xml:space="preserve"> </w:t>
      </w:r>
      <w:r w:rsidR="00872548">
        <w:t>w brzmieniu:</w:t>
      </w:r>
    </w:p>
    <w:p w14:paraId="1FCB5AE0" w14:textId="4B2B58AD" w:rsidR="00BF575E" w:rsidRDefault="00872548" w:rsidP="004425FF">
      <w:pPr>
        <w:pStyle w:val="ZTIRPKTzmpkttiret"/>
      </w:pPr>
      <w:r w:rsidRPr="00DD7F9F">
        <w:t>„</w:t>
      </w:r>
      <w:r>
        <w:t>2a</w:t>
      </w:r>
      <w:r w:rsidRPr="00872548">
        <w:t>)</w:t>
      </w:r>
      <w:r>
        <w:tab/>
      </w:r>
      <w:r w:rsidRPr="00872548">
        <w:t xml:space="preserve">pojazdu, którego </w:t>
      </w:r>
      <w:r w:rsidR="00BF575E">
        <w:t>własność przeszła na gminę na podstawie art. 50a ust. 2</w:t>
      </w:r>
      <w:r w:rsidR="007C23C5">
        <w:t xml:space="preserve"> zdani</w:t>
      </w:r>
      <w:r w:rsidR="00C00B30">
        <w:t>e</w:t>
      </w:r>
      <w:r w:rsidR="007C23C5">
        <w:t xml:space="preserve"> drugie</w:t>
      </w:r>
      <w:r w:rsidRPr="00872548">
        <w:t xml:space="preserve">  ̶ </w:t>
      </w:r>
      <w:r w:rsidR="005743E3">
        <w:t xml:space="preserve"> </w:t>
      </w:r>
      <w:r w:rsidRPr="00872548">
        <w:t xml:space="preserve">w zakresie ust. 1 pkt </w:t>
      </w:r>
      <w:r>
        <w:t>5</w:t>
      </w:r>
      <w:r w:rsidRPr="00872548">
        <w:t>;</w:t>
      </w:r>
    </w:p>
    <w:p w14:paraId="5769FCEB" w14:textId="2C9E6515" w:rsidR="00872548" w:rsidRDefault="00BF575E" w:rsidP="004425FF">
      <w:pPr>
        <w:pStyle w:val="ZTIRPKTzmpkttiret"/>
      </w:pPr>
      <w:r>
        <w:t>2b)</w:t>
      </w:r>
      <w:r>
        <w:tab/>
        <w:t>pojazdu, wobec którego sąd orzekł przepadek na rzecz powiatu w związku z wnioskiem, o którym mowa w art. 130a ust. 10a</w:t>
      </w:r>
      <w:r w:rsidR="00601D80">
        <w:t xml:space="preserve"> zdani</w:t>
      </w:r>
      <w:r w:rsidR="00C00B30">
        <w:t>e</w:t>
      </w:r>
      <w:r w:rsidR="00601D80">
        <w:t xml:space="preserve"> pierwsze</w:t>
      </w:r>
      <w:r w:rsidR="00705A81">
        <w:t xml:space="preserve"> </w:t>
      </w:r>
      <w:r w:rsidRPr="00872548">
        <w:t xml:space="preserve"> ̶ w</w:t>
      </w:r>
      <w:r w:rsidR="001911AF">
        <w:t> </w:t>
      </w:r>
      <w:r w:rsidRPr="00872548">
        <w:t xml:space="preserve">zakresie ust. 1 pkt </w:t>
      </w:r>
      <w:r>
        <w:t>5</w:t>
      </w:r>
      <w:r w:rsidRPr="00872548">
        <w:t>;</w:t>
      </w:r>
      <w:r w:rsidR="00872548" w:rsidRPr="00872548">
        <w:t>”</w:t>
      </w:r>
      <w:r w:rsidR="00872548">
        <w:t>,</w:t>
      </w:r>
    </w:p>
    <w:p w14:paraId="1818B065" w14:textId="77777777" w:rsidR="00872548" w:rsidRDefault="003C7CEC" w:rsidP="004425FF">
      <w:pPr>
        <w:pStyle w:val="TIRtiret"/>
      </w:pPr>
      <w:r w:rsidRPr="00DD7F9F">
        <w:t>–</w:t>
      </w:r>
      <w:r w:rsidR="00872548">
        <w:tab/>
      </w:r>
      <w:r w:rsidR="00C572C1">
        <w:t>w</w:t>
      </w:r>
      <w:r w:rsidR="00872548" w:rsidRPr="00872548">
        <w:t xml:space="preserve"> </w:t>
      </w:r>
      <w:r w:rsidR="00C572C1">
        <w:t>pkt</w:t>
      </w:r>
      <w:r w:rsidR="00872548" w:rsidRPr="00872548">
        <w:t xml:space="preserve"> </w:t>
      </w:r>
      <w:r w:rsidR="00C572C1">
        <w:t>8</w:t>
      </w:r>
      <w:r w:rsidR="00872548" w:rsidRPr="00872548">
        <w:t xml:space="preserve"> </w:t>
      </w:r>
      <w:r w:rsidR="00C572C1">
        <w:t xml:space="preserve">kropkę zastępuje się średnikiem i </w:t>
      </w:r>
      <w:r w:rsidR="00872548" w:rsidRPr="00872548">
        <w:t xml:space="preserve">dodaje się </w:t>
      </w:r>
      <w:r w:rsidR="00C572C1">
        <w:t>pkt 9</w:t>
      </w:r>
      <w:r w:rsidR="00872548" w:rsidRPr="00872548">
        <w:t xml:space="preserve"> w brzmieniu</w:t>
      </w:r>
      <w:r w:rsidR="00872548">
        <w:t>:</w:t>
      </w:r>
    </w:p>
    <w:p w14:paraId="0633D12F" w14:textId="5398A65A" w:rsidR="00C572C1" w:rsidRDefault="00C572C1" w:rsidP="004425FF">
      <w:pPr>
        <w:pStyle w:val="ZTIRPKTzmpkttiret"/>
      </w:pPr>
      <w:r w:rsidRPr="00DD7F9F">
        <w:t>„</w:t>
      </w:r>
      <w:r>
        <w:t>9)</w:t>
      </w:r>
      <w:r>
        <w:tab/>
      </w:r>
      <w:r w:rsidRPr="00C572C1">
        <w:t>pojazdu zarejestrowanego na terytorium Rzeczypospolitej Polskiej – w</w:t>
      </w:r>
      <w:r w:rsidR="001911AF">
        <w:t> </w:t>
      </w:r>
      <w:r w:rsidRPr="00C572C1">
        <w:t xml:space="preserve">zakresie ust. 1 pkt </w:t>
      </w:r>
      <w:r>
        <w:t>4</w:t>
      </w:r>
      <w:r w:rsidRPr="00C572C1">
        <w:t>, jeżeli informacja o aktualnym pozytywnym wyniku badania technicznego pojazdu jest zamieszczona w centralnej ewidencji pojazdów</w:t>
      </w:r>
      <w:r w:rsidR="004A0F9C" w:rsidRPr="00C572C1">
        <w:t>.”</w:t>
      </w:r>
      <w:r w:rsidR="004A0F9C">
        <w:t>,</w:t>
      </w:r>
    </w:p>
    <w:p w14:paraId="0CECBE49" w14:textId="77777777" w:rsidR="004A0F9C" w:rsidRDefault="004A0F9C" w:rsidP="004425FF">
      <w:pPr>
        <w:pStyle w:val="LITlitera"/>
      </w:pPr>
      <w:r>
        <w:t>b)</w:t>
      </w:r>
      <w:r>
        <w:tab/>
        <w:t>po ust. 3a dodaje się ust. 3b w brzmieniu:</w:t>
      </w:r>
    </w:p>
    <w:p w14:paraId="714CB18F" w14:textId="2232AEBA" w:rsidR="004A0F9C" w:rsidRPr="00F01701" w:rsidRDefault="004A0F9C" w:rsidP="004425FF">
      <w:pPr>
        <w:pStyle w:val="ZLITUSTzmustliter"/>
      </w:pPr>
      <w:r w:rsidRPr="000D0DDB">
        <w:t>„3b.</w:t>
      </w:r>
      <w:r w:rsidR="009E14D5">
        <w:t xml:space="preserve"> </w:t>
      </w:r>
      <w:r w:rsidRPr="000D0DDB">
        <w:t xml:space="preserve">Rejestracji można dokonać również na podstawie danych z dokumentów wymienionych </w:t>
      </w:r>
      <w:bookmarkStart w:id="0" w:name="_Hlk201924148"/>
      <w:r w:rsidRPr="000D0DDB">
        <w:t>w ust. 1</w:t>
      </w:r>
      <w:r w:rsidR="000326DC">
        <w:t xml:space="preserve"> i 1b</w:t>
      </w:r>
      <w:r w:rsidR="003C7CEC" w:rsidRPr="00DD7F9F">
        <w:t>–</w:t>
      </w:r>
      <w:r w:rsidRPr="000D0DDB">
        <w:t>3</w:t>
      </w:r>
      <w:bookmarkEnd w:id="0"/>
      <w:r w:rsidRPr="000D0DDB">
        <w:t>, zgromadzonych w centralnej ewidencji pojazdów</w:t>
      </w:r>
      <w:r w:rsidR="002A71E5">
        <w:t>, jeżeli dane te</w:t>
      </w:r>
      <w:r w:rsidRPr="000D0DDB">
        <w:t xml:space="preserve"> są dostępne</w:t>
      </w:r>
      <w:r w:rsidR="002A71E5">
        <w:t xml:space="preserve"> w tej ewidencji</w:t>
      </w:r>
      <w:r w:rsidRPr="000D0DDB">
        <w:t>.”</w:t>
      </w:r>
      <w:r w:rsidR="000D0DDB" w:rsidRPr="00F01701">
        <w:t>;</w:t>
      </w:r>
    </w:p>
    <w:p w14:paraId="2644C040" w14:textId="77777777" w:rsidR="00C572C1" w:rsidRDefault="00C572C1" w:rsidP="00A8251E">
      <w:pPr>
        <w:pStyle w:val="PKTpunkt"/>
      </w:pPr>
      <w:r>
        <w:t>3)</w:t>
      </w:r>
      <w:r>
        <w:tab/>
        <w:t>po art. 72 dodaje się art. 72a w brzmieniu:</w:t>
      </w:r>
    </w:p>
    <w:p w14:paraId="3690101F" w14:textId="0D65DBDB" w:rsidR="00C572C1" w:rsidRPr="00C572C1" w:rsidRDefault="00C572C1" w:rsidP="00C572C1">
      <w:pPr>
        <w:pStyle w:val="ZARTzmartartykuempunktem"/>
      </w:pPr>
      <w:r w:rsidRPr="00DD7F9F">
        <w:lastRenderedPageBreak/>
        <w:t>„</w:t>
      </w:r>
      <w:r>
        <w:t xml:space="preserve">Art. </w:t>
      </w:r>
      <w:r w:rsidRPr="00C572C1">
        <w:t>72</w:t>
      </w:r>
      <w:r>
        <w:t>a</w:t>
      </w:r>
      <w:r w:rsidRPr="00C572C1">
        <w:t>.</w:t>
      </w:r>
      <w:r w:rsidR="009E14D5">
        <w:t xml:space="preserve"> </w:t>
      </w:r>
      <w:r w:rsidRPr="00C572C1">
        <w:t xml:space="preserve">1. W </w:t>
      </w:r>
      <w:r w:rsidR="006C5510" w:rsidRPr="00C572C1">
        <w:t>przypadku</w:t>
      </w:r>
      <w:r w:rsidRPr="00C572C1">
        <w:t xml:space="preserve"> gdy pojazd wcześniej zarejestrowany w innym państwie członkowskim jest rejestrowany po raz pierwszy</w:t>
      </w:r>
      <w:r w:rsidR="00BF575E" w:rsidRPr="00BF575E">
        <w:t xml:space="preserve"> </w:t>
      </w:r>
      <w:r w:rsidR="00BF575E">
        <w:t>na terytorium Rzeczypospolitej Polskiej</w:t>
      </w:r>
      <w:r w:rsidRPr="00C572C1">
        <w:t xml:space="preserve">, organ rejestrujący za pośrednictwem Krajowego Punktu Kontaktowego, o którym mowa w art. 80k ust. 1, pobiera dane pojazdu z bazy danych państwa członkowskiego, w którym pojazd był </w:t>
      </w:r>
      <w:r w:rsidR="00705A81">
        <w:t>wcześniej</w:t>
      </w:r>
      <w:r w:rsidR="00705A81" w:rsidRPr="00C572C1">
        <w:t xml:space="preserve"> </w:t>
      </w:r>
      <w:r w:rsidRPr="00C572C1">
        <w:t>zarejestrowany, jeżeli dane te są dostępne.</w:t>
      </w:r>
    </w:p>
    <w:p w14:paraId="4FC749EE" w14:textId="5B2B15DA" w:rsidR="00C572C1" w:rsidRPr="00C572C1" w:rsidRDefault="00C572C1" w:rsidP="00D542C5">
      <w:pPr>
        <w:pStyle w:val="ZUSTzmustartykuempunktem"/>
      </w:pPr>
      <w:r w:rsidRPr="00307851">
        <w:t>2.</w:t>
      </w:r>
      <w:r w:rsidR="009E14D5">
        <w:t xml:space="preserve"> </w:t>
      </w:r>
      <w:r w:rsidRPr="00307851">
        <w:t xml:space="preserve">Dane, o których mowa w ust. 1, organ rejestrujący porównuje z </w:t>
      </w:r>
      <w:r w:rsidR="004A0F9C" w:rsidRPr="004A0F9C">
        <w:t xml:space="preserve">odpowiednimi </w:t>
      </w:r>
      <w:r w:rsidRPr="00307851">
        <w:t>danymi zamieszczonymi w dokumentach, o których mowa w art. 72 ust. 1</w:t>
      </w:r>
      <w:r w:rsidR="00D542C5">
        <w:t xml:space="preserve"> </w:t>
      </w:r>
      <w:r w:rsidR="00C00B30">
        <w:t xml:space="preserve">i </w:t>
      </w:r>
      <w:r w:rsidR="00D542C5">
        <w:t>1b–3</w:t>
      </w:r>
      <w:r w:rsidRPr="00307851">
        <w:t>.</w:t>
      </w:r>
    </w:p>
    <w:p w14:paraId="2B6C130B" w14:textId="4B846F1D" w:rsidR="00C572C1" w:rsidRPr="00C572C1" w:rsidRDefault="00C572C1" w:rsidP="00D542C5">
      <w:pPr>
        <w:pStyle w:val="ZUSTzmustartykuempunktem"/>
      </w:pPr>
      <w:r w:rsidRPr="00C572C1">
        <w:t>3.</w:t>
      </w:r>
      <w:r w:rsidR="009E14D5">
        <w:t xml:space="preserve"> </w:t>
      </w:r>
      <w:r w:rsidRPr="00C572C1">
        <w:t>Przepisy ust. 1 i 2 stosuje się wyłącznie w zakresie danych aktualnie udostępnianych przy zastosowaniu urządzeń, oprogramowania i procedur określonych w</w:t>
      </w:r>
      <w:r w:rsidR="001911AF">
        <w:t> </w:t>
      </w:r>
      <w:r w:rsidRPr="00C572C1">
        <w:t>art. 80l.”</w:t>
      </w:r>
      <w:r w:rsidR="00482D2B">
        <w:t>;</w:t>
      </w:r>
    </w:p>
    <w:p w14:paraId="6C234FD4" w14:textId="77777777" w:rsidR="00482D2B" w:rsidRPr="00482D2B" w:rsidRDefault="00C572C1" w:rsidP="00482D2B">
      <w:pPr>
        <w:pStyle w:val="PKTpunkt"/>
      </w:pPr>
      <w:r>
        <w:t>4)</w:t>
      </w:r>
      <w:r>
        <w:tab/>
      </w:r>
      <w:r w:rsidR="00482D2B" w:rsidRPr="00482D2B">
        <w:t>w art. 73:</w:t>
      </w:r>
    </w:p>
    <w:p w14:paraId="21BA791F" w14:textId="77777777" w:rsidR="00482D2B" w:rsidRPr="00482D2B" w:rsidRDefault="00482D2B" w:rsidP="00482D2B">
      <w:pPr>
        <w:pStyle w:val="LITlitera"/>
      </w:pPr>
      <w:r w:rsidRPr="00482D2B">
        <w:t>a)</w:t>
      </w:r>
      <w:r>
        <w:tab/>
      </w:r>
      <w:r w:rsidRPr="00482D2B">
        <w:t>ust. 1a otrzymuje brzmienie:</w:t>
      </w:r>
    </w:p>
    <w:p w14:paraId="09C54C8B" w14:textId="5EB1D12F" w:rsidR="00482D2B" w:rsidRPr="00482D2B" w:rsidRDefault="00482D2B" w:rsidP="00A31579">
      <w:pPr>
        <w:pStyle w:val="ZLITUSTzmustliter"/>
      </w:pPr>
      <w:r w:rsidRPr="00482D2B">
        <w:t>„1a.</w:t>
      </w:r>
      <w:r w:rsidR="009E14D5">
        <w:t xml:space="preserve"> </w:t>
      </w:r>
      <w:r w:rsidRPr="00482D2B">
        <w:t>Składający wniosek o rejestrację pojazdu może wnioskować o zachowanie dotychczasowego numeru rejestracyjnego, w tym tablic (tablicy) rejestracyjnych, jeżeli pojazd był już zarejestrowany na terytorium Rzeczypospolitej Polskiej i</w:t>
      </w:r>
      <w:r w:rsidR="001911AF">
        <w:t> </w:t>
      </w:r>
      <w:bookmarkStart w:id="1" w:name="_Hlk198204576"/>
      <w:r w:rsidRPr="00482D2B">
        <w:t>posiada tablice (tablicę) rejestracyjne zgodne z przepisami wydanymi na podstawie art. 76 ust. 1 pkt 1 lit. a</w:t>
      </w:r>
      <w:bookmarkEnd w:id="1"/>
      <w:r w:rsidR="00785127">
        <w:t xml:space="preserve">. Do wniosku o rejestrację </w:t>
      </w:r>
      <w:r w:rsidR="002A71E5">
        <w:t xml:space="preserve">pojazdu </w:t>
      </w:r>
      <w:r w:rsidR="00785127">
        <w:t>właściciel pojazdu załącza</w:t>
      </w:r>
      <w:r w:rsidR="00155A52">
        <w:t xml:space="preserve"> </w:t>
      </w:r>
      <w:r w:rsidRPr="00307851">
        <w:t>oświadczenie</w:t>
      </w:r>
      <w:r w:rsidRPr="00482D2B">
        <w:t xml:space="preserve">, że </w:t>
      </w:r>
      <w:bookmarkStart w:id="2" w:name="_Hlk200450947"/>
      <w:r w:rsidRPr="00482D2B">
        <w:t xml:space="preserve">posiada tablice (tablicę) rejestracyjne utrzymane w należytym stanie i czytelne, a umieszczony na nich znak legalizacyjny nie jest uszkodzony. </w:t>
      </w:r>
      <w:bookmarkEnd w:id="2"/>
      <w:r w:rsidR="000B4E74">
        <w:t>S</w:t>
      </w:r>
      <w:r w:rsidRPr="00482D2B">
        <w:t>tarosta,</w:t>
      </w:r>
      <w:r w:rsidR="00785127">
        <w:t xml:space="preserve"> </w:t>
      </w:r>
      <w:r w:rsidRPr="00482D2B">
        <w:t xml:space="preserve">dokonując rejestracji pojazdu, wydaje decyzję o rejestracji pojazdu i dowód rejestracyjny. Jeżeli do wniosku </w:t>
      </w:r>
      <w:r w:rsidR="000B4E74">
        <w:t xml:space="preserve">o rejestrację </w:t>
      </w:r>
      <w:r w:rsidR="002A71E5">
        <w:t xml:space="preserve">pojazdu </w:t>
      </w:r>
      <w:r w:rsidRPr="00482D2B">
        <w:t>nie dołączono oświadczenia</w:t>
      </w:r>
      <w:r w:rsidR="00785127" w:rsidRPr="00785127">
        <w:t xml:space="preserve"> </w:t>
      </w:r>
      <w:r w:rsidR="00785127">
        <w:t xml:space="preserve">albo </w:t>
      </w:r>
      <w:r w:rsidR="00155A52" w:rsidRPr="006C5510">
        <w:t>posiada</w:t>
      </w:r>
      <w:r w:rsidR="00155A52">
        <w:t>n</w:t>
      </w:r>
      <w:r w:rsidR="00F84311">
        <w:t>e</w:t>
      </w:r>
      <w:r w:rsidR="00155A52" w:rsidRPr="006C5510">
        <w:t xml:space="preserve"> tablic</w:t>
      </w:r>
      <w:r w:rsidR="00F84311">
        <w:t>e</w:t>
      </w:r>
      <w:r w:rsidR="00155A52" w:rsidRPr="006C5510">
        <w:t xml:space="preserve"> (tablic</w:t>
      </w:r>
      <w:r w:rsidR="00F84311">
        <w:t>a</w:t>
      </w:r>
      <w:r w:rsidR="00155A52" w:rsidRPr="006C5510">
        <w:t>) rejestracyjn</w:t>
      </w:r>
      <w:r w:rsidR="00F84311">
        <w:t>e</w:t>
      </w:r>
      <w:r w:rsidR="00155A52">
        <w:t xml:space="preserve"> nie są</w:t>
      </w:r>
      <w:r w:rsidR="00155A52" w:rsidRPr="006C5510">
        <w:t xml:space="preserve"> zgodne z przepisami wydanymi na podstawie art. 76 ust. 1 pkt 1 lit. </w:t>
      </w:r>
      <w:r w:rsidR="00895165" w:rsidRPr="006C5510">
        <w:t>a</w:t>
      </w:r>
      <w:r w:rsidR="00895165" w:rsidDel="00155A52">
        <w:t>,</w:t>
      </w:r>
      <w:r w:rsidRPr="00482D2B">
        <w:t xml:space="preserve"> stosuje się przepis ust. 1</w:t>
      </w:r>
      <w:r w:rsidR="00895165">
        <w:t>.</w:t>
      </w:r>
      <w:r w:rsidRPr="00482D2B">
        <w:t>”,</w:t>
      </w:r>
    </w:p>
    <w:p w14:paraId="71161F66" w14:textId="77777777" w:rsidR="008F034E" w:rsidRDefault="00482D2B" w:rsidP="00482D2B">
      <w:pPr>
        <w:pStyle w:val="LITlitera"/>
      </w:pPr>
      <w:r w:rsidRPr="00482D2B">
        <w:t>b)</w:t>
      </w:r>
      <w:r>
        <w:tab/>
      </w:r>
      <w:r w:rsidR="00462FB4">
        <w:t>po ust. 1a dodaje się ust. 1aa</w:t>
      </w:r>
      <w:r w:rsidR="00307851" w:rsidRPr="00307851">
        <w:t>–</w:t>
      </w:r>
      <w:r w:rsidR="00E12A44">
        <w:t>1a</w:t>
      </w:r>
      <w:r w:rsidR="0034131B">
        <w:t>k</w:t>
      </w:r>
      <w:r w:rsidR="00E12A44">
        <w:t xml:space="preserve"> </w:t>
      </w:r>
      <w:r w:rsidR="00462FB4">
        <w:t>w brzmieniu:</w:t>
      </w:r>
    </w:p>
    <w:p w14:paraId="78BF8104" w14:textId="12F22C33" w:rsidR="00A31579" w:rsidRDefault="00462FB4" w:rsidP="006874BB">
      <w:pPr>
        <w:pStyle w:val="ZLITUSTzmustliter"/>
      </w:pPr>
      <w:r w:rsidRPr="00462FB4">
        <w:t>„</w:t>
      </w:r>
      <w:proofErr w:type="spellStart"/>
      <w:r w:rsidR="00E96164" w:rsidRPr="00462FB4">
        <w:t>l</w:t>
      </w:r>
      <w:r w:rsidR="00E96164">
        <w:t>aa</w:t>
      </w:r>
      <w:proofErr w:type="spellEnd"/>
      <w:r w:rsidR="00E96164" w:rsidRPr="00462FB4">
        <w:t>.</w:t>
      </w:r>
      <w:r w:rsidR="009E14D5">
        <w:t xml:space="preserve"> </w:t>
      </w:r>
      <w:r w:rsidR="00A31579" w:rsidRPr="00A31579">
        <w:t>Oświadczeni</w:t>
      </w:r>
      <w:r w:rsidR="00A31579">
        <w:t>e</w:t>
      </w:r>
      <w:r w:rsidR="00A31579" w:rsidRPr="00A31579">
        <w:t>, o któr</w:t>
      </w:r>
      <w:r w:rsidR="00A31579">
        <w:t>ym</w:t>
      </w:r>
      <w:r w:rsidR="00A31579" w:rsidRPr="00A31579">
        <w:t xml:space="preserve"> mowa w ust. </w:t>
      </w:r>
      <w:r w:rsidR="00A31579">
        <w:t>1a</w:t>
      </w:r>
      <w:r w:rsidR="000B4E74">
        <w:t xml:space="preserve"> zdanie drugie</w:t>
      </w:r>
      <w:r w:rsidR="00A31579" w:rsidRPr="00A31579">
        <w:t>, składa się pod rygorem odpowiedzialności karnej za składanie fałszywych oświadczeń. Składający oświadczenie jest obowiązany do zawarcia w nim klauzuli następującej treści:</w:t>
      </w:r>
      <w:r w:rsidR="00A31579">
        <w:t xml:space="preserve"> </w:t>
      </w:r>
      <w:r w:rsidR="00422949" w:rsidRPr="00DD7F9F">
        <w:t>„</w:t>
      </w:r>
      <w:r w:rsidR="00A31579" w:rsidRPr="00A31579">
        <w:t>Jestem świadomy odpowiedzialności karnej za złożenie fałszywego oświadczenia</w:t>
      </w:r>
      <w:r w:rsidR="00DA46F2">
        <w:t xml:space="preserve"> wynikającej z art. 233 </w:t>
      </w:r>
      <w:r w:rsidR="00DA46F2">
        <w:rPr>
          <w:rStyle w:val="quotblock"/>
        </w:rPr>
        <w:t xml:space="preserve">§ 6 ustawy z dnia 6 czerwca 1997 r. </w:t>
      </w:r>
      <w:r w:rsidR="00DA46F2" w:rsidRPr="00495487">
        <w:rPr>
          <w:rFonts w:cs="Times"/>
          <w:szCs w:val="24"/>
        </w:rPr>
        <w:t>–</w:t>
      </w:r>
      <w:r w:rsidR="00DA46F2">
        <w:t xml:space="preserve"> </w:t>
      </w:r>
      <w:r w:rsidR="00DA46F2" w:rsidRPr="008319A2">
        <w:t>Kodeks karny</w:t>
      </w:r>
      <w:r w:rsidR="00A31579" w:rsidRPr="00A31579">
        <w:t>.</w:t>
      </w:r>
      <w:r w:rsidR="00DA46F2" w:rsidRPr="00482D2B">
        <w:t>”</w:t>
      </w:r>
      <w:r w:rsidR="00A31579" w:rsidRPr="00A31579">
        <w:t>. Klauzula ta zastępuje pouczenie organu o odpowiedzialności karnej za składanie fałszywych oświadczeń.</w:t>
      </w:r>
    </w:p>
    <w:p w14:paraId="65C5651F" w14:textId="6F966921" w:rsidR="00E96164" w:rsidRPr="00462FB4" w:rsidRDefault="00A31579" w:rsidP="006874BB">
      <w:pPr>
        <w:pStyle w:val="ZLITUSTzmustliter"/>
      </w:pPr>
      <w:r>
        <w:t>1ab.</w:t>
      </w:r>
      <w:r w:rsidR="009E14D5">
        <w:t xml:space="preserve"> </w:t>
      </w:r>
      <w:r w:rsidR="00E96164" w:rsidRPr="00462FB4">
        <w:t>Wniosek, o którym mowa w ust. 1</w:t>
      </w:r>
      <w:r w:rsidR="004A0F9C">
        <w:t>,</w:t>
      </w:r>
      <w:r w:rsidR="00E96164" w:rsidRPr="00462FB4">
        <w:t xml:space="preserve"> składa się:</w:t>
      </w:r>
    </w:p>
    <w:p w14:paraId="60C53B0A" w14:textId="1A30E3D4" w:rsidR="00E96164" w:rsidRPr="00462FB4" w:rsidRDefault="00E96164" w:rsidP="009E14D5">
      <w:pPr>
        <w:pStyle w:val="ZLITPKTzmpktliter"/>
      </w:pPr>
      <w:r w:rsidRPr="00462FB4">
        <w:lastRenderedPageBreak/>
        <w:t>1)</w:t>
      </w:r>
      <w:r>
        <w:tab/>
      </w:r>
      <w:r w:rsidRPr="00462FB4">
        <w:t>za pomocą usługi udostępnionej przez ministra właściwego do spraw</w:t>
      </w:r>
      <w:r>
        <w:t xml:space="preserve"> </w:t>
      </w:r>
      <w:r w:rsidRPr="00462FB4">
        <w:t>informatyzacji umożliwiającej złożenie wniosku o rejestrację pojazdu</w:t>
      </w:r>
      <w:r w:rsidR="00245DE0">
        <w:t>,</w:t>
      </w:r>
      <w:r w:rsidRPr="00462FB4">
        <w:t xml:space="preserve"> za pośrednictwem</w:t>
      </w:r>
      <w:r>
        <w:t xml:space="preserve"> </w:t>
      </w:r>
      <w:r w:rsidRPr="00462FB4">
        <w:t>tego ministra</w:t>
      </w:r>
      <w:r w:rsidR="00245DE0">
        <w:t>,</w:t>
      </w:r>
      <w:r w:rsidRPr="00462FB4">
        <w:t xml:space="preserve"> za pomocą środków </w:t>
      </w:r>
      <w:r w:rsidRPr="009E14D5">
        <w:t>komunikacji</w:t>
      </w:r>
      <w:r w:rsidRPr="00462FB4">
        <w:t xml:space="preserve"> elektronicznej, po uwierzytelnieniu na zasadach</w:t>
      </w:r>
      <w:r>
        <w:t xml:space="preserve"> </w:t>
      </w:r>
      <w:r w:rsidRPr="00462FB4">
        <w:t xml:space="preserve">określonych w </w:t>
      </w:r>
      <w:r w:rsidR="004A0F9C">
        <w:t xml:space="preserve">art. 20a ust. 1 </w:t>
      </w:r>
      <w:r w:rsidRPr="00462FB4">
        <w:t>ustaw</w:t>
      </w:r>
      <w:r w:rsidR="004A0F9C">
        <w:t>y</w:t>
      </w:r>
      <w:r w:rsidRPr="00462FB4">
        <w:t xml:space="preserve"> z dnia 17</w:t>
      </w:r>
      <w:r w:rsidR="001911AF">
        <w:t> </w:t>
      </w:r>
      <w:r w:rsidRPr="00462FB4">
        <w:t>lutego 2005 r. o informatyzacji działalności podmiotów</w:t>
      </w:r>
      <w:r>
        <w:t xml:space="preserve"> </w:t>
      </w:r>
      <w:r w:rsidRPr="00462FB4">
        <w:t>realizujących zadania publiczne (Dz. U. z 202</w:t>
      </w:r>
      <w:r w:rsidR="000569A3">
        <w:t>4</w:t>
      </w:r>
      <w:r w:rsidRPr="00462FB4">
        <w:t xml:space="preserve"> r. poz. </w:t>
      </w:r>
      <w:r w:rsidR="000569A3">
        <w:t>1557 i 1717</w:t>
      </w:r>
      <w:r w:rsidRPr="00462FB4">
        <w:t>) lub</w:t>
      </w:r>
    </w:p>
    <w:p w14:paraId="0976D43D" w14:textId="54DAA0B6" w:rsidR="00E96164" w:rsidRPr="00462FB4" w:rsidRDefault="00E96164" w:rsidP="006874BB">
      <w:pPr>
        <w:pStyle w:val="ZLITPKTzmpktliter"/>
      </w:pPr>
      <w:r w:rsidRPr="00462FB4">
        <w:t>2)</w:t>
      </w:r>
      <w:r>
        <w:tab/>
      </w:r>
      <w:r w:rsidRPr="00462FB4">
        <w:t>w formie dokumentu utrwalonego w postaci elektronicznej, przy użyciu</w:t>
      </w:r>
      <w:r>
        <w:t xml:space="preserve"> </w:t>
      </w:r>
      <w:r w:rsidRPr="00462FB4">
        <w:t>formularza utrwalonego w postaci elektronicznej wypełnianego przez starostę na</w:t>
      </w:r>
      <w:r>
        <w:t xml:space="preserve"> </w:t>
      </w:r>
      <w:r w:rsidRPr="00462FB4">
        <w:t>podstawie danych podanych przez wnioskodawcę, dokumentów</w:t>
      </w:r>
      <w:r>
        <w:t>,</w:t>
      </w:r>
      <w:r w:rsidRPr="00462FB4">
        <w:t xml:space="preserve"> o których mowa w art.</w:t>
      </w:r>
      <w:r>
        <w:t xml:space="preserve"> </w:t>
      </w:r>
      <w:r w:rsidRPr="00462FB4">
        <w:t>72 ust. 1</w:t>
      </w:r>
      <w:r w:rsidR="00601D80" w:rsidRPr="00601D80">
        <w:t xml:space="preserve"> </w:t>
      </w:r>
      <w:r w:rsidR="00601D80" w:rsidRPr="00601D80">
        <w:rPr>
          <w:rFonts w:cs="Times"/>
          <w:szCs w:val="24"/>
        </w:rPr>
        <w:t>i 1b–3</w:t>
      </w:r>
      <w:r w:rsidRPr="00462FB4">
        <w:t xml:space="preserve">, </w:t>
      </w:r>
      <w:r w:rsidR="008A732A">
        <w:t xml:space="preserve">lub </w:t>
      </w:r>
      <w:r w:rsidRPr="00462FB4">
        <w:t>danych udostępnionych w systemie teleinformatycznym obsługującym</w:t>
      </w:r>
      <w:r>
        <w:t xml:space="preserve"> </w:t>
      </w:r>
      <w:r w:rsidRPr="00462FB4">
        <w:t>centralną ewidencję pojazdów, podpisanego</w:t>
      </w:r>
      <w:r>
        <w:t xml:space="preserve"> </w:t>
      </w:r>
      <w:r w:rsidRPr="00462FB4">
        <w:t>przez wnioskodawcę.</w:t>
      </w:r>
    </w:p>
    <w:p w14:paraId="2EB8E753" w14:textId="60A100E0" w:rsidR="00E96164" w:rsidRDefault="00A31579" w:rsidP="006874BB">
      <w:pPr>
        <w:pStyle w:val="ZLITUSTzmustliter"/>
      </w:pPr>
      <w:proofErr w:type="spellStart"/>
      <w:r w:rsidRPr="00462FB4">
        <w:t>l</w:t>
      </w:r>
      <w:r>
        <w:t>ac</w:t>
      </w:r>
      <w:proofErr w:type="spellEnd"/>
      <w:r w:rsidR="00E96164" w:rsidRPr="00462FB4">
        <w:t>.</w:t>
      </w:r>
      <w:r w:rsidR="00E60674">
        <w:t xml:space="preserve"> </w:t>
      </w:r>
      <w:r w:rsidR="00E96164" w:rsidRPr="00462FB4">
        <w:t xml:space="preserve">Podpisanie wniosku, o którym mowa w ust. </w:t>
      </w:r>
      <w:r w:rsidRPr="00462FB4">
        <w:t>l</w:t>
      </w:r>
      <w:r>
        <w:t>ab</w:t>
      </w:r>
      <w:r w:rsidRPr="00462FB4">
        <w:t xml:space="preserve"> </w:t>
      </w:r>
      <w:r w:rsidR="00E96164" w:rsidRPr="00462FB4">
        <w:t>pkt 2, odbywa się za pomocą</w:t>
      </w:r>
      <w:r w:rsidR="00E96164">
        <w:t xml:space="preserve"> </w:t>
      </w:r>
      <w:r w:rsidR="00E96164" w:rsidRPr="00462FB4">
        <w:t>urządzenia umożliwiającego złożenie podpisu odwzorowującego elektronicznie podpis</w:t>
      </w:r>
      <w:r w:rsidR="00E96164">
        <w:t xml:space="preserve"> </w:t>
      </w:r>
      <w:r w:rsidR="00E96164" w:rsidRPr="00462FB4">
        <w:t>własnoręczny.</w:t>
      </w:r>
    </w:p>
    <w:p w14:paraId="068F39B7" w14:textId="77777777" w:rsidR="004A0F9C" w:rsidRPr="00462FB4" w:rsidRDefault="004A0F9C" w:rsidP="006874BB">
      <w:pPr>
        <w:pStyle w:val="ZLITUSTzmustliter"/>
      </w:pPr>
      <w:r w:rsidRPr="004A0F9C">
        <w:t>1ad. Złożenie podpisu pod wnioskiem o rejestrację pojazdu za pomocą urządzenia</w:t>
      </w:r>
      <w:r>
        <w:t>,</w:t>
      </w:r>
      <w:r w:rsidRPr="004A0F9C">
        <w:t xml:space="preserve"> o którym mowa w ust. 1ac</w:t>
      </w:r>
      <w:r>
        <w:t>,</w:t>
      </w:r>
      <w:r w:rsidRPr="004A0F9C">
        <w:t xml:space="preserve"> jest równoznaczne ze złożeniem podpisu własnoręcznego.</w:t>
      </w:r>
    </w:p>
    <w:p w14:paraId="3FA5DDCC" w14:textId="3E6F081A" w:rsidR="00E96164" w:rsidRPr="00462FB4" w:rsidRDefault="004A0F9C" w:rsidP="006874BB">
      <w:pPr>
        <w:pStyle w:val="ZLITUSTzmustliter"/>
      </w:pPr>
      <w:proofErr w:type="spellStart"/>
      <w:r w:rsidRPr="00462FB4">
        <w:t>l</w:t>
      </w:r>
      <w:r>
        <w:t>ae</w:t>
      </w:r>
      <w:proofErr w:type="spellEnd"/>
      <w:r w:rsidR="00E96164" w:rsidRPr="00462FB4">
        <w:t>.</w:t>
      </w:r>
      <w:r w:rsidR="00E60674">
        <w:t xml:space="preserve"> </w:t>
      </w:r>
      <w:r w:rsidR="00E96164" w:rsidRPr="00462FB4">
        <w:t xml:space="preserve">Urządzenie, o którym mowa w ust. </w:t>
      </w:r>
      <w:proofErr w:type="spellStart"/>
      <w:r w:rsidR="004A69DB" w:rsidRPr="00462FB4">
        <w:t>l</w:t>
      </w:r>
      <w:r w:rsidR="004A69DB">
        <w:t>ac</w:t>
      </w:r>
      <w:proofErr w:type="spellEnd"/>
      <w:r w:rsidR="00E96164" w:rsidRPr="00462FB4">
        <w:t>, zapewnia integralność danych</w:t>
      </w:r>
      <w:r w:rsidR="00E96164">
        <w:t xml:space="preserve"> </w:t>
      </w:r>
      <w:r w:rsidR="00E96164" w:rsidRPr="00462FB4">
        <w:t>stanowiących odwzorowanie podpisu własnoręcznego wnioskodawcy z</w:t>
      </w:r>
      <w:r w:rsidR="008450E1">
        <w:t> </w:t>
      </w:r>
      <w:r w:rsidR="00E96164" w:rsidRPr="00462FB4">
        <w:t>dokumentem</w:t>
      </w:r>
      <w:r w:rsidR="00E96164">
        <w:t xml:space="preserve"> </w:t>
      </w:r>
      <w:r w:rsidR="00E96164" w:rsidRPr="00462FB4">
        <w:t>utrwalonym w postaci elektronicznej stanowiącym wniosek o</w:t>
      </w:r>
      <w:r w:rsidR="008450E1">
        <w:t> </w:t>
      </w:r>
      <w:r w:rsidR="00E96164" w:rsidRPr="00462FB4">
        <w:t>rejestrację pojazdu.</w:t>
      </w:r>
    </w:p>
    <w:p w14:paraId="593ABD6A" w14:textId="4496B42C" w:rsidR="00E96164" w:rsidRPr="00462FB4" w:rsidRDefault="004A0F9C" w:rsidP="006874BB">
      <w:pPr>
        <w:pStyle w:val="ZLITUSTzmustliter"/>
      </w:pPr>
      <w:proofErr w:type="spellStart"/>
      <w:r w:rsidRPr="00462FB4">
        <w:t>l</w:t>
      </w:r>
      <w:r>
        <w:t>af</w:t>
      </w:r>
      <w:proofErr w:type="spellEnd"/>
      <w:r w:rsidR="00E96164" w:rsidRPr="00462FB4">
        <w:t>. W przypadku braku możliwości złożenia podpisu w sposób, o którym mowa w</w:t>
      </w:r>
      <w:r w:rsidR="00E96164">
        <w:t xml:space="preserve"> </w:t>
      </w:r>
      <w:r w:rsidR="00E96164" w:rsidRPr="00462FB4">
        <w:t xml:space="preserve">ust. </w:t>
      </w:r>
      <w:proofErr w:type="spellStart"/>
      <w:r w:rsidR="00246FF0" w:rsidRPr="00462FB4">
        <w:t>l</w:t>
      </w:r>
      <w:r w:rsidR="00246FF0">
        <w:t>a</w:t>
      </w:r>
      <w:r w:rsidR="00883277">
        <w:t>c</w:t>
      </w:r>
      <w:proofErr w:type="spellEnd"/>
      <w:r w:rsidR="00E96164" w:rsidRPr="00462FB4">
        <w:t>, n</w:t>
      </w:r>
      <w:r w:rsidR="00E96164" w:rsidRPr="002C524B">
        <w:t>a wydruku dokumentu utrwalonego w postaci elektronicznej, o</w:t>
      </w:r>
      <w:r w:rsidR="008450E1">
        <w:t> </w:t>
      </w:r>
      <w:r w:rsidR="00E96164" w:rsidRPr="002C524B">
        <w:t xml:space="preserve">którym mowa w ust. </w:t>
      </w:r>
      <w:r w:rsidR="008A732A" w:rsidRPr="002C524B">
        <w:t>1a</w:t>
      </w:r>
      <w:r w:rsidR="008A732A">
        <w:t>b pkt 2</w:t>
      </w:r>
      <w:r w:rsidR="00E96164" w:rsidRPr="00462FB4">
        <w:t>, składa się podpis własnoręczny.</w:t>
      </w:r>
    </w:p>
    <w:p w14:paraId="3D817156" w14:textId="648AD6F2" w:rsidR="00954178" w:rsidRDefault="004A0F9C" w:rsidP="006874BB">
      <w:pPr>
        <w:pStyle w:val="ZLITUSTzmustliter"/>
      </w:pPr>
      <w:r w:rsidRPr="00462FB4">
        <w:t>l</w:t>
      </w:r>
      <w:r>
        <w:t>ag</w:t>
      </w:r>
      <w:r w:rsidR="00E96164" w:rsidRPr="00462FB4">
        <w:t>. Minister właściwy do spraw informatyzacji może udostępnić usługę, o</w:t>
      </w:r>
      <w:r w:rsidR="008450E1">
        <w:t> </w:t>
      </w:r>
      <w:r w:rsidR="00E96164" w:rsidRPr="00462FB4">
        <w:t>której</w:t>
      </w:r>
      <w:r w:rsidR="00E96164">
        <w:t xml:space="preserve"> </w:t>
      </w:r>
      <w:r w:rsidR="00E96164" w:rsidRPr="00462FB4">
        <w:t xml:space="preserve">mowa w ust. </w:t>
      </w:r>
      <w:r w:rsidR="00BF575E" w:rsidRPr="00462FB4">
        <w:t>1</w:t>
      </w:r>
      <w:r w:rsidR="00BF575E">
        <w:t>ab</w:t>
      </w:r>
      <w:r w:rsidR="00BF575E" w:rsidRPr="00462FB4">
        <w:t xml:space="preserve"> </w:t>
      </w:r>
      <w:r w:rsidR="00E96164" w:rsidRPr="00462FB4">
        <w:t>pkt 1, umożliwiającą złożenie wniosku o rejestrację pojazdu przy użyciu</w:t>
      </w:r>
      <w:r>
        <w:t>:</w:t>
      </w:r>
    </w:p>
    <w:p w14:paraId="29E5C450" w14:textId="3400FC32" w:rsidR="00954178" w:rsidRDefault="00811DC7" w:rsidP="00B32C0F">
      <w:pPr>
        <w:pStyle w:val="ZLITPKTzmpktliter"/>
      </w:pPr>
      <w:r>
        <w:t>1</w:t>
      </w:r>
      <w:r w:rsidR="00954178">
        <w:t>)</w:t>
      </w:r>
      <w:r w:rsidR="00954178">
        <w:tab/>
      </w:r>
      <w:r w:rsidR="00E96164" w:rsidRPr="00462FB4">
        <w:t>publicznej aplikacji mobilnej, o której mowa w ustawie z dnia 26 maja 2023 r. o aplikacji</w:t>
      </w:r>
      <w:r w:rsidR="00E96164">
        <w:t xml:space="preserve"> </w:t>
      </w:r>
      <w:proofErr w:type="spellStart"/>
      <w:r w:rsidR="00E96164" w:rsidRPr="00462FB4">
        <w:t>mObywatel</w:t>
      </w:r>
      <w:proofErr w:type="spellEnd"/>
      <w:r w:rsidR="00E96164" w:rsidRPr="00462FB4">
        <w:t xml:space="preserve"> (</w:t>
      </w:r>
      <w:r w:rsidR="00E96164">
        <w:t>D</w:t>
      </w:r>
      <w:r w:rsidR="00E96164" w:rsidRPr="00462FB4">
        <w:t xml:space="preserve">z. U. </w:t>
      </w:r>
      <w:r w:rsidR="00721F78">
        <w:t xml:space="preserve">z 2024 r. </w:t>
      </w:r>
      <w:r w:rsidR="00E96164" w:rsidRPr="00462FB4">
        <w:t xml:space="preserve">poz. </w:t>
      </w:r>
      <w:r w:rsidR="000569A3">
        <w:t>1275 i 1717</w:t>
      </w:r>
      <w:r w:rsidR="00E96164" w:rsidRPr="00462FB4">
        <w:t>)</w:t>
      </w:r>
      <w:r w:rsidR="008450E1">
        <w:t>,</w:t>
      </w:r>
      <w:r w:rsidR="00954178" w:rsidRPr="00954178">
        <w:t xml:space="preserve"> </w:t>
      </w:r>
      <w:r w:rsidR="00954178">
        <w:t>albo</w:t>
      </w:r>
    </w:p>
    <w:p w14:paraId="6EA90342" w14:textId="3D64EF63" w:rsidR="00E96164" w:rsidRPr="00462FB4" w:rsidRDefault="00811DC7" w:rsidP="00B32C0F">
      <w:pPr>
        <w:pStyle w:val="ZLITPKTzmpktliter"/>
      </w:pPr>
      <w:r>
        <w:t>2</w:t>
      </w:r>
      <w:r w:rsidR="00954178">
        <w:t>)</w:t>
      </w:r>
      <w:r w:rsidR="0034131B">
        <w:tab/>
      </w:r>
      <w:r w:rsidR="00954178">
        <w:t>usługi sieciowej</w:t>
      </w:r>
      <w:r w:rsidR="00E96164" w:rsidRPr="00462FB4">
        <w:t>.</w:t>
      </w:r>
    </w:p>
    <w:p w14:paraId="64EEDEC7" w14:textId="64406AE6" w:rsidR="006874BB" w:rsidRDefault="00954178" w:rsidP="00E96164">
      <w:pPr>
        <w:pStyle w:val="ZLITUSTzmustliter"/>
      </w:pPr>
      <w:r w:rsidRPr="00462FB4">
        <w:t>1</w:t>
      </w:r>
      <w:r>
        <w:t>ah</w:t>
      </w:r>
      <w:r w:rsidRPr="00462FB4">
        <w:t>.</w:t>
      </w:r>
      <w:r w:rsidR="009E14D5">
        <w:t xml:space="preserve"> </w:t>
      </w:r>
      <w:r w:rsidR="00E96164" w:rsidRPr="00462FB4">
        <w:t>Imię i nazwisko składającego wniosek o rejestracje pojazdu, jego numer PESEL</w:t>
      </w:r>
      <w:r w:rsidR="00E96164">
        <w:t xml:space="preserve"> </w:t>
      </w:r>
      <w:r w:rsidR="00E96164" w:rsidRPr="00462FB4">
        <w:t xml:space="preserve">oraz numer telefonu komórkowego, adres poczty elektronicznej lub adres do </w:t>
      </w:r>
      <w:r w:rsidR="00E96164" w:rsidRPr="00462FB4">
        <w:lastRenderedPageBreak/>
        <w:t>doręczeń</w:t>
      </w:r>
      <w:r w:rsidR="00E96164">
        <w:t xml:space="preserve"> </w:t>
      </w:r>
      <w:r w:rsidR="00E96164" w:rsidRPr="00462FB4">
        <w:t>elektronicznych za jego zgodą mogą być przekaz</w:t>
      </w:r>
      <w:r>
        <w:t>ane</w:t>
      </w:r>
      <w:r w:rsidR="00E96164" w:rsidRPr="00462FB4">
        <w:t xml:space="preserve"> do rejestru danych kontaktowych</w:t>
      </w:r>
      <w:r w:rsidR="00E96164">
        <w:t xml:space="preserve"> </w:t>
      </w:r>
      <w:r w:rsidR="00E96164" w:rsidRPr="00462FB4">
        <w:t>osób fizycznych, o którym mowa rozdziale 3a ustawy z dnia 17 lutego 2005 r. o</w:t>
      </w:r>
      <w:r w:rsidR="00E96164">
        <w:t xml:space="preserve"> </w:t>
      </w:r>
      <w:r w:rsidR="00E96164" w:rsidRPr="00462FB4">
        <w:t>informatyzacji działalności podmiotów realizujących zadania publiczne.</w:t>
      </w:r>
      <w:r w:rsidR="00E96164">
        <w:t xml:space="preserve"> </w:t>
      </w:r>
    </w:p>
    <w:p w14:paraId="3AE57666" w14:textId="3BF39C2B" w:rsidR="00241D16" w:rsidRDefault="00954178" w:rsidP="006874BB">
      <w:pPr>
        <w:pStyle w:val="ZLITUSTzmustliter"/>
      </w:pPr>
      <w:r>
        <w:t>1ai</w:t>
      </w:r>
      <w:r w:rsidRPr="00462FB4">
        <w:t>.</w:t>
      </w:r>
      <w:r w:rsidR="00E60674">
        <w:t xml:space="preserve"> </w:t>
      </w:r>
      <w:r w:rsidR="00E96164" w:rsidRPr="00462FB4">
        <w:t>W przypadku, o którym mowa w ust.</w:t>
      </w:r>
      <w:r w:rsidR="00E96164">
        <w:t xml:space="preserve"> </w:t>
      </w:r>
      <w:r w:rsidR="00246FF0" w:rsidRPr="00462FB4">
        <w:t>l</w:t>
      </w:r>
      <w:r w:rsidR="00246FF0">
        <w:t>ab</w:t>
      </w:r>
      <w:r w:rsidR="00246FF0" w:rsidRPr="00462FB4">
        <w:t xml:space="preserve"> </w:t>
      </w:r>
      <w:r w:rsidR="00E96164" w:rsidRPr="00462FB4">
        <w:t xml:space="preserve">pkt 2, starosta wprowadza dane do centralnej ewidencji pojazdów </w:t>
      </w:r>
      <w:r>
        <w:t xml:space="preserve">w zakresie i </w:t>
      </w:r>
      <w:r w:rsidR="00E96164" w:rsidRPr="00462FB4">
        <w:t>na zasadach określonych</w:t>
      </w:r>
      <w:r w:rsidR="00E96164">
        <w:t xml:space="preserve"> </w:t>
      </w:r>
      <w:r w:rsidR="008450E1">
        <w:br/>
      </w:r>
      <w:r w:rsidR="00E96164" w:rsidRPr="00462FB4">
        <w:t>w</w:t>
      </w:r>
      <w:r w:rsidR="008450E1">
        <w:t> </w:t>
      </w:r>
      <w:r w:rsidR="00E96164" w:rsidRPr="00462FB4">
        <w:t>art</w:t>
      </w:r>
      <w:r w:rsidR="00141393">
        <w:t>.</w:t>
      </w:r>
      <w:r w:rsidR="008450E1">
        <w:t> </w:t>
      </w:r>
      <w:r w:rsidR="00E96164" w:rsidRPr="00462FB4">
        <w:t>80b</w:t>
      </w:r>
      <w:r w:rsidR="00E510FD" w:rsidRPr="00DD7F9F">
        <w:t>–</w:t>
      </w:r>
      <w:r>
        <w:t>80bb</w:t>
      </w:r>
      <w:r w:rsidR="00462FB4" w:rsidRPr="00462FB4">
        <w:t>.</w:t>
      </w:r>
    </w:p>
    <w:p w14:paraId="0FFBF56F" w14:textId="1E91BD18" w:rsidR="00954178" w:rsidRDefault="00954178" w:rsidP="00241D16">
      <w:pPr>
        <w:pStyle w:val="ZLITUSTzmustliter"/>
      </w:pPr>
      <w:r>
        <w:t>1aj</w:t>
      </w:r>
      <w:r w:rsidR="00241D16">
        <w:t>.</w:t>
      </w:r>
      <w:r w:rsidR="00E60674">
        <w:t xml:space="preserve"> </w:t>
      </w:r>
      <w:r w:rsidRPr="00954178">
        <w:t>W przypadku, o którym mowa w ust. lab pkt 1</w:t>
      </w:r>
      <w:r w:rsidR="000D0DDB">
        <w:t>,</w:t>
      </w:r>
      <w:r w:rsidRPr="00954178">
        <w:t xml:space="preserve"> administrator danych i</w:t>
      </w:r>
      <w:r w:rsidR="008450E1">
        <w:t> </w:t>
      </w:r>
      <w:r w:rsidRPr="00954178">
        <w:t xml:space="preserve">informacji zgromadzonych w centralnej ewidencji pojazdów przekazuje właściwemu staroście informację o złożonym wniosku o rejestrację pojazdu przez jej automatyczne udostępnienie przez system teleinformatyczny obsługujący </w:t>
      </w:r>
      <w:r w:rsidR="00141393">
        <w:t xml:space="preserve">tę </w:t>
      </w:r>
      <w:r w:rsidRPr="00954178">
        <w:t>ewidencję do pobrania za pomocą systemu teleinformatycznego, z wykorzystaniem którego starosta wykonuje zadania związane z rejestracją pojazdów.</w:t>
      </w:r>
    </w:p>
    <w:p w14:paraId="500356A6" w14:textId="580FFFD5" w:rsidR="00462FB4" w:rsidRDefault="00954178" w:rsidP="00241D16">
      <w:pPr>
        <w:pStyle w:val="ZLITUSTzmustliter"/>
      </w:pPr>
      <w:r w:rsidRPr="00FF2A06">
        <w:t>1ak.</w:t>
      </w:r>
      <w:r w:rsidR="009E14D5">
        <w:t xml:space="preserve"> </w:t>
      </w:r>
      <w:r w:rsidR="00241D16" w:rsidRPr="00241D16">
        <w:t>W przypadku</w:t>
      </w:r>
      <w:r w:rsidRPr="00954178">
        <w:t xml:space="preserve">, o którym mowa w ust. 1ab pkt 1, </w:t>
      </w:r>
      <w:r w:rsidR="00141393">
        <w:t xml:space="preserve">jeżeli starosta stwierdzi </w:t>
      </w:r>
      <w:r w:rsidR="00246FF0">
        <w:t>brak</w:t>
      </w:r>
      <w:r w:rsidR="00241D16" w:rsidRPr="00241D16">
        <w:t xml:space="preserve"> właściwości w zakresie rejestracji pojazdu</w:t>
      </w:r>
      <w:r w:rsidR="00B92B31">
        <w:t xml:space="preserve">, </w:t>
      </w:r>
      <w:r w:rsidRPr="00954178">
        <w:t xml:space="preserve">powiadamia o tym administratora danych i informacji zgromadzonych w centralnej ewidencji pojazdów, wskazując organ właściwy. Administrator danych i informacji zgromadzonych w </w:t>
      </w:r>
      <w:r w:rsidR="00141393">
        <w:t xml:space="preserve">centralnej </w:t>
      </w:r>
      <w:r w:rsidRPr="00954178">
        <w:t xml:space="preserve">ewidencji </w:t>
      </w:r>
      <w:r w:rsidR="00141393">
        <w:t xml:space="preserve">pojazdów </w:t>
      </w:r>
      <w:r w:rsidRPr="00954178">
        <w:t xml:space="preserve">przekazuje właściwemu staroście informację o złożonym wniosku o rejestrację </w:t>
      </w:r>
      <w:r w:rsidRPr="002C524B">
        <w:t xml:space="preserve">pojazdu </w:t>
      </w:r>
      <w:r w:rsidRPr="00954178">
        <w:t xml:space="preserve">przez jej automatyczne udostępnienie przez system teleinformatyczny obsługujący </w:t>
      </w:r>
      <w:r w:rsidR="00141393">
        <w:t xml:space="preserve">tę </w:t>
      </w:r>
      <w:r w:rsidRPr="00954178">
        <w:t>ewidencję do pobrania za pomocą systemu teleinformatycznego, z wykorzystaniem którego starosta wykonuje zadania związane z rejestracją pojazdów</w:t>
      </w:r>
      <w:r>
        <w:t>.</w:t>
      </w:r>
      <w:r w:rsidR="00462FB4" w:rsidRPr="00462FB4">
        <w:t>”,</w:t>
      </w:r>
    </w:p>
    <w:p w14:paraId="2B200868" w14:textId="78D67E78" w:rsidR="00C572C1" w:rsidRDefault="008F034E" w:rsidP="00482D2B">
      <w:pPr>
        <w:pStyle w:val="LITlitera"/>
      </w:pPr>
      <w:r>
        <w:t>c)</w:t>
      </w:r>
      <w:r>
        <w:tab/>
      </w:r>
      <w:r w:rsidR="00482D2B" w:rsidRPr="00482D2B">
        <w:t xml:space="preserve">w ust. 1e </w:t>
      </w:r>
      <w:r w:rsidR="00482D2B">
        <w:t xml:space="preserve">w pkt 1 </w:t>
      </w:r>
      <w:r w:rsidR="00482D2B" w:rsidRPr="00482D2B">
        <w:t>po wyrazach „art. 72 ust. 1b</w:t>
      </w:r>
      <w:r w:rsidR="000B4E74" w:rsidRPr="00DD7F9F">
        <w:t>–</w:t>
      </w:r>
      <w:r w:rsidR="00482D2B" w:rsidRPr="00482D2B">
        <w:t>3, 4 i 5” dodaje się wyrazy „oraz art.</w:t>
      </w:r>
      <w:r w:rsidR="008450E1">
        <w:t> </w:t>
      </w:r>
      <w:r w:rsidR="00482D2B" w:rsidRPr="00482D2B">
        <w:t>72</w:t>
      </w:r>
      <w:r w:rsidR="008319A2">
        <w:t>a</w:t>
      </w:r>
      <w:r w:rsidR="00482D2B" w:rsidRPr="00482D2B">
        <w:t>;”</w:t>
      </w:r>
      <w:r w:rsidR="004D40FC">
        <w:t>;</w:t>
      </w:r>
    </w:p>
    <w:p w14:paraId="06EF390E" w14:textId="77777777" w:rsidR="008319A2" w:rsidRDefault="008319A2" w:rsidP="008319A2">
      <w:pPr>
        <w:pStyle w:val="PKTpunkt"/>
      </w:pPr>
      <w:r>
        <w:t>5)</w:t>
      </w:r>
      <w:r>
        <w:tab/>
        <w:t>w art. 73aa:</w:t>
      </w:r>
    </w:p>
    <w:p w14:paraId="226C7533" w14:textId="77777777" w:rsidR="008319A2" w:rsidRPr="008319A2" w:rsidRDefault="004D40FC" w:rsidP="004D40FC">
      <w:pPr>
        <w:pStyle w:val="LITlitera"/>
      </w:pPr>
      <w:r>
        <w:t>a</w:t>
      </w:r>
      <w:r w:rsidR="008319A2" w:rsidRPr="008319A2">
        <w:t>)</w:t>
      </w:r>
      <w:r>
        <w:tab/>
      </w:r>
      <w:r w:rsidR="008319A2" w:rsidRPr="008319A2">
        <w:t>ust. 2 otrzymuje brzmienie:</w:t>
      </w:r>
    </w:p>
    <w:p w14:paraId="35D8F853" w14:textId="57BEB79B" w:rsidR="008319A2" w:rsidRPr="008319A2" w:rsidRDefault="008319A2" w:rsidP="004D40FC">
      <w:pPr>
        <w:pStyle w:val="ZLITUSTzmustliter"/>
      </w:pPr>
      <w:r w:rsidRPr="008319A2">
        <w:t>„2.</w:t>
      </w:r>
      <w:r w:rsidR="009E14D5">
        <w:t xml:space="preserve"> </w:t>
      </w:r>
      <w:r w:rsidRPr="008319A2">
        <w:t>W przypadku nabycia pojazdu w drodze spadku termin</w:t>
      </w:r>
      <w:r w:rsidR="00E12A44">
        <w:t xml:space="preserve"> na złożenie wniosku o rejestrację pojazdu</w:t>
      </w:r>
      <w:r w:rsidRPr="008319A2">
        <w:t xml:space="preserve">, o którym mowa w ust. 1, </w:t>
      </w:r>
      <w:r w:rsidR="00E12A44">
        <w:t>wynosi 60 dni</w:t>
      </w:r>
      <w:r w:rsidR="00E12A44" w:rsidRPr="008319A2">
        <w:t xml:space="preserve"> </w:t>
      </w:r>
      <w:r w:rsidRPr="008319A2">
        <w:t>od dnia prawomocnego orzeczenia sądu o stwierdzeniu nabycia spadku albo sporządzenia aktu poświadczenia dziedziczenia.”,</w:t>
      </w:r>
    </w:p>
    <w:p w14:paraId="5FBB56FA" w14:textId="77777777" w:rsidR="008319A2" w:rsidRPr="008319A2" w:rsidRDefault="008319A2" w:rsidP="004D40FC">
      <w:pPr>
        <w:pStyle w:val="LITlitera"/>
      </w:pPr>
      <w:r w:rsidRPr="008319A2">
        <w:t>b)</w:t>
      </w:r>
      <w:r w:rsidR="004D40FC">
        <w:tab/>
      </w:r>
      <w:r w:rsidRPr="008319A2">
        <w:t>po ust. 2 dodaje się ust. 2a w brzmieniu:</w:t>
      </w:r>
    </w:p>
    <w:p w14:paraId="310491F5" w14:textId="4A969272" w:rsidR="008319A2" w:rsidRDefault="008319A2" w:rsidP="004D40FC">
      <w:pPr>
        <w:pStyle w:val="ZLITUSTzmustliter"/>
      </w:pPr>
      <w:r w:rsidRPr="008319A2">
        <w:t>„2a.</w:t>
      </w:r>
      <w:r w:rsidR="009E14D5">
        <w:t xml:space="preserve"> </w:t>
      </w:r>
      <w:r w:rsidRPr="008319A2">
        <w:t xml:space="preserve">W przypadku nabycia pojazdu, o którym mowa w ust. 1 pkt 1, wycofanego czasowo z ruchu termin, o którym mowa w ust. 1, biegnie od dnia, w którym upłynął </w:t>
      </w:r>
      <w:r w:rsidRPr="008319A2">
        <w:lastRenderedPageBreak/>
        <w:t>okres czasowego wycofania pojazdu z ruchu określony w decyzji o czasowym wycofaniu pojazdu z ruchu.”,</w:t>
      </w:r>
    </w:p>
    <w:p w14:paraId="25DDE165" w14:textId="77777777" w:rsidR="00B34F86" w:rsidRDefault="00B34F86" w:rsidP="00B34F86">
      <w:pPr>
        <w:pStyle w:val="LITlitera"/>
      </w:pPr>
      <w:r>
        <w:t>c</w:t>
      </w:r>
      <w:r w:rsidRPr="008319A2">
        <w:t>)</w:t>
      </w:r>
      <w:r>
        <w:tab/>
      </w:r>
      <w:r w:rsidRPr="0019222F">
        <w:t xml:space="preserve">w ust. </w:t>
      </w:r>
      <w:r>
        <w:t>5</w:t>
      </w:r>
      <w:r w:rsidRPr="0019222F">
        <w:t xml:space="preserve"> wyrazy „ust. 1 i 3” zastępuje się wyrazami „</w:t>
      </w:r>
      <w:r>
        <w:t>ust. 1, 2 i 3</w:t>
      </w:r>
      <w:r w:rsidRPr="0019222F">
        <w:t>”</w:t>
      </w:r>
      <w:r>
        <w:t>,</w:t>
      </w:r>
    </w:p>
    <w:p w14:paraId="17603561" w14:textId="0D7CF0CA" w:rsidR="008319A2" w:rsidRPr="008319A2" w:rsidRDefault="00A40996" w:rsidP="004D40FC">
      <w:pPr>
        <w:pStyle w:val="LITlitera"/>
      </w:pPr>
      <w:r>
        <w:t>d</w:t>
      </w:r>
      <w:r w:rsidR="008319A2" w:rsidRPr="008319A2">
        <w:t>)</w:t>
      </w:r>
      <w:r w:rsidR="004D40FC">
        <w:tab/>
      </w:r>
      <w:r w:rsidR="008319A2" w:rsidRPr="008319A2">
        <w:t>po ust. 5 dodaje się ust. 5a w brzmieniu:</w:t>
      </w:r>
    </w:p>
    <w:p w14:paraId="60EC87C1" w14:textId="0D2E32E7" w:rsidR="008319A2" w:rsidRPr="008319A2" w:rsidRDefault="008319A2" w:rsidP="004D40FC">
      <w:pPr>
        <w:pStyle w:val="ZLITUSTzmustliter"/>
      </w:pPr>
      <w:r w:rsidRPr="008319A2">
        <w:t>„5a.</w:t>
      </w:r>
      <w:r w:rsidR="009E14D5">
        <w:t xml:space="preserve"> </w:t>
      </w:r>
      <w:r w:rsidRPr="008319A2">
        <w:t>Przepisów ust. 1 nie stosuje się</w:t>
      </w:r>
      <w:r w:rsidR="00B34F86">
        <w:t>,</w:t>
      </w:r>
      <w:r w:rsidRPr="008319A2">
        <w:t xml:space="preserve"> w przypadku gdy właścicielem pojazdu:</w:t>
      </w:r>
    </w:p>
    <w:p w14:paraId="6D20D5D2" w14:textId="77777777" w:rsidR="009F05C8" w:rsidRDefault="004D40FC" w:rsidP="004D40FC">
      <w:pPr>
        <w:pStyle w:val="ZLITPKTzmpktliter"/>
      </w:pPr>
      <w:r>
        <w:t>1</w:t>
      </w:r>
      <w:r w:rsidR="008319A2" w:rsidRPr="008319A2">
        <w:t>)</w:t>
      </w:r>
      <w:r>
        <w:tab/>
      </w:r>
      <w:r w:rsidR="009F05C8" w:rsidRPr="008319A2">
        <w:t xml:space="preserve">przejętego na podstawie art. 50a </w:t>
      </w:r>
      <w:r w:rsidR="00506846">
        <w:t>ust. 2</w:t>
      </w:r>
      <w:r w:rsidR="00601D80" w:rsidRPr="00601D80">
        <w:t xml:space="preserve"> </w:t>
      </w:r>
      <w:r w:rsidR="00601D80">
        <w:t>zdanie drugie</w:t>
      </w:r>
      <w:r w:rsidR="00506846">
        <w:t xml:space="preserve"> </w:t>
      </w:r>
      <w:r w:rsidR="009F05C8" w:rsidRPr="008319A2">
        <w:t>jest gmina</w:t>
      </w:r>
      <w:r w:rsidR="00506846">
        <w:t>;</w:t>
      </w:r>
    </w:p>
    <w:p w14:paraId="1FB7C9E9" w14:textId="40638044" w:rsidR="008319A2" w:rsidRPr="008319A2" w:rsidRDefault="009F05C8" w:rsidP="004D40FC">
      <w:pPr>
        <w:pStyle w:val="ZLITPKTzmpktliter"/>
      </w:pPr>
      <w:r>
        <w:t>2)</w:t>
      </w:r>
      <w:r>
        <w:tab/>
      </w:r>
      <w:r w:rsidR="008319A2" w:rsidRPr="008319A2">
        <w:t>przejętego na podstawie</w:t>
      </w:r>
      <w:r w:rsidR="00246FF0">
        <w:t xml:space="preserve"> </w:t>
      </w:r>
      <w:r w:rsidR="00506846">
        <w:t>orzeczenia</w:t>
      </w:r>
      <w:r w:rsidR="00246FF0">
        <w:t xml:space="preserve"> sądu wydanego w związku z wnioskiem, o</w:t>
      </w:r>
      <w:r w:rsidR="00B34F86">
        <w:t> </w:t>
      </w:r>
      <w:r w:rsidR="00246FF0">
        <w:t>którym mowa w</w:t>
      </w:r>
      <w:r w:rsidR="008319A2" w:rsidRPr="008319A2">
        <w:t xml:space="preserve"> art. 130a</w:t>
      </w:r>
      <w:r w:rsidR="00506846">
        <w:t xml:space="preserve"> ust. 10</w:t>
      </w:r>
      <w:r w:rsidR="00601D80">
        <w:t xml:space="preserve"> zdanie pierwsze</w:t>
      </w:r>
      <w:r w:rsidR="000B4E74">
        <w:t>,</w:t>
      </w:r>
      <w:r w:rsidR="008319A2" w:rsidRPr="008319A2">
        <w:t xml:space="preserve"> jest powiat</w:t>
      </w:r>
      <w:r w:rsidR="004D40FC">
        <w:t>;</w:t>
      </w:r>
    </w:p>
    <w:p w14:paraId="68C9A36B" w14:textId="77777777" w:rsidR="008319A2" w:rsidRPr="008319A2" w:rsidRDefault="004D40FC" w:rsidP="004D40FC">
      <w:pPr>
        <w:pStyle w:val="ZLITPKTzmpktliter"/>
      </w:pPr>
      <w:r>
        <w:t>3</w:t>
      </w:r>
      <w:r w:rsidR="008319A2" w:rsidRPr="008319A2">
        <w:t>)</w:t>
      </w:r>
      <w:r>
        <w:tab/>
      </w:r>
      <w:r w:rsidR="00BF575E">
        <w:t xml:space="preserve">nabytego </w:t>
      </w:r>
      <w:r w:rsidR="008319A2" w:rsidRPr="008319A2">
        <w:t>w drodze spadku jest gmina albo Skarb Państwa</w:t>
      </w:r>
      <w:r>
        <w:t>;</w:t>
      </w:r>
    </w:p>
    <w:p w14:paraId="1A8F2D6B" w14:textId="77777777" w:rsidR="008319A2" w:rsidRPr="008319A2" w:rsidRDefault="004D40FC" w:rsidP="004D40FC">
      <w:pPr>
        <w:pStyle w:val="ZLITPKTzmpktliter"/>
      </w:pPr>
      <w:r>
        <w:t>4</w:t>
      </w:r>
      <w:r w:rsidR="008319A2" w:rsidRPr="008319A2">
        <w:t>)</w:t>
      </w:r>
      <w:r>
        <w:tab/>
      </w:r>
      <w:r w:rsidR="008319A2" w:rsidRPr="008319A2">
        <w:t>prz</w:t>
      </w:r>
      <w:r w:rsidR="00C011E6">
        <w:t>e</w:t>
      </w:r>
      <w:r w:rsidR="008319A2" w:rsidRPr="008319A2">
        <w:t>jętego po likwidacji przedsiębiorstwa jest gmina albo Skarb Państwa</w:t>
      </w:r>
      <w:r>
        <w:t>;</w:t>
      </w:r>
    </w:p>
    <w:p w14:paraId="01CE2AC8" w14:textId="77777777" w:rsidR="008319A2" w:rsidRPr="008319A2" w:rsidRDefault="004D40FC" w:rsidP="004D40FC">
      <w:pPr>
        <w:pStyle w:val="ZLITPKTzmpktliter"/>
      </w:pPr>
      <w:r>
        <w:t>5</w:t>
      </w:r>
      <w:r w:rsidR="008319A2" w:rsidRPr="008319A2">
        <w:t>)</w:t>
      </w:r>
      <w:r>
        <w:tab/>
      </w:r>
      <w:r w:rsidR="008319A2" w:rsidRPr="008319A2">
        <w:t xml:space="preserve">przejętego na podstawie art. 44b ustawy z dnia 6 czerwca 1997 r. </w:t>
      </w:r>
      <w:bookmarkStart w:id="3" w:name="_Hlk201924707"/>
      <w:r w:rsidR="00307851" w:rsidRPr="00495487">
        <w:rPr>
          <w:rFonts w:cs="Times"/>
          <w:szCs w:val="24"/>
        </w:rPr>
        <w:t>–</w:t>
      </w:r>
      <w:bookmarkEnd w:id="3"/>
      <w:r w:rsidR="00C011E6">
        <w:t xml:space="preserve"> </w:t>
      </w:r>
      <w:r w:rsidR="008319A2" w:rsidRPr="008319A2">
        <w:t>Kodeks karny</w:t>
      </w:r>
      <w:r w:rsidR="00766C27">
        <w:t xml:space="preserve"> </w:t>
      </w:r>
      <w:r w:rsidR="00766C27" w:rsidRPr="008319A2">
        <w:t>(Dz.</w:t>
      </w:r>
      <w:r w:rsidR="00766C27">
        <w:t xml:space="preserve"> </w:t>
      </w:r>
      <w:r w:rsidR="00766C27" w:rsidRPr="008319A2">
        <w:t>U. z 202</w:t>
      </w:r>
      <w:r w:rsidR="00766C27">
        <w:t>5</w:t>
      </w:r>
      <w:r w:rsidR="00766C27" w:rsidRPr="008319A2">
        <w:t xml:space="preserve"> r. poz. </w:t>
      </w:r>
      <w:r w:rsidR="00766C27">
        <w:t>383</w:t>
      </w:r>
      <w:r w:rsidR="00766C27" w:rsidRPr="008319A2">
        <w:t>)</w:t>
      </w:r>
      <w:r w:rsidR="008319A2" w:rsidRPr="008319A2">
        <w:t xml:space="preserve"> jest Skarb Państwa.”,</w:t>
      </w:r>
    </w:p>
    <w:p w14:paraId="4377517C" w14:textId="77777777" w:rsidR="00B55D0A" w:rsidRDefault="0019222F" w:rsidP="004D40FC">
      <w:pPr>
        <w:pStyle w:val="LITlitera"/>
      </w:pPr>
      <w:r>
        <w:t>e)</w:t>
      </w:r>
      <w:r>
        <w:tab/>
      </w:r>
      <w:r w:rsidR="000D0DDB">
        <w:t xml:space="preserve">w </w:t>
      </w:r>
      <w:r w:rsidR="008319A2" w:rsidRPr="008319A2">
        <w:t>ust. 6</w:t>
      </w:r>
      <w:r w:rsidR="00B55D0A">
        <w:t>:</w:t>
      </w:r>
    </w:p>
    <w:p w14:paraId="537DDF55" w14:textId="07BC97AE" w:rsidR="00601D80" w:rsidRDefault="003C7CEC" w:rsidP="00B55D0A">
      <w:pPr>
        <w:pStyle w:val="TIRtiret"/>
      </w:pPr>
      <w:r w:rsidRPr="00DD7F9F">
        <w:t>–</w:t>
      </w:r>
      <w:r w:rsidR="00A856AE">
        <w:tab/>
      </w:r>
      <w:r w:rsidR="00B55D0A">
        <w:t>wprowadzeni</w:t>
      </w:r>
      <w:r w:rsidR="00086E76">
        <w:t>e</w:t>
      </w:r>
      <w:r w:rsidR="00B55D0A">
        <w:t xml:space="preserve"> do wyliczenia</w:t>
      </w:r>
      <w:r w:rsidR="00086E76">
        <w:t xml:space="preserve"> otrzymuje brzmienie</w:t>
      </w:r>
      <w:r w:rsidR="00601D80">
        <w:t>:</w:t>
      </w:r>
    </w:p>
    <w:p w14:paraId="1EED9F31" w14:textId="3C608412" w:rsidR="00B55D0A" w:rsidRDefault="00B55D0A" w:rsidP="00A8251E">
      <w:pPr>
        <w:pStyle w:val="ZTIRFRAGMzmnpwprdowyliczeniatiret"/>
      </w:pPr>
      <w:r w:rsidRPr="00B55D0A">
        <w:t>„</w:t>
      </w:r>
      <w:r w:rsidR="00086E76">
        <w:t>Przepisu ust. 1 pkt 1 nie stosuje się</w:t>
      </w:r>
      <w:r w:rsidR="00860D7B">
        <w:t>,</w:t>
      </w:r>
      <w:r w:rsidR="00086E76">
        <w:t xml:space="preserve"> w przypadku gdy przed upływem terminów, o których mowa w </w:t>
      </w:r>
      <w:r w:rsidR="0018178A">
        <w:t>ust. 1, 2 albo 3</w:t>
      </w:r>
      <w:r w:rsidR="00086E76">
        <w:t>, właścicielowi pojazdu zostały wydane:</w:t>
      </w:r>
      <w:r w:rsidRPr="008319A2">
        <w:t>”</w:t>
      </w:r>
      <w:r>
        <w:t>,</w:t>
      </w:r>
      <w:r w:rsidR="0019222F">
        <w:t xml:space="preserve"> </w:t>
      </w:r>
    </w:p>
    <w:p w14:paraId="1D00D014" w14:textId="77777777" w:rsidR="008319A2" w:rsidRPr="008319A2" w:rsidRDefault="003C7CEC" w:rsidP="00B55D0A">
      <w:pPr>
        <w:pStyle w:val="TIRtiret"/>
      </w:pPr>
      <w:r w:rsidRPr="00DD7F9F">
        <w:t>–</w:t>
      </w:r>
      <w:r w:rsidR="00A856AE">
        <w:tab/>
      </w:r>
      <w:r w:rsidR="00B55D0A">
        <w:t xml:space="preserve">w pkt 2 kropkę zastępuje się średnikiem i dodaje się pkt 3 i 4 w brzmieniu: </w:t>
      </w:r>
    </w:p>
    <w:p w14:paraId="433B485C" w14:textId="77777777" w:rsidR="008319A2" w:rsidRPr="008319A2" w:rsidRDefault="004D40FC" w:rsidP="00B55D0A">
      <w:pPr>
        <w:pStyle w:val="ZTIRPKTzmpkttiret"/>
      </w:pPr>
      <w:r w:rsidRPr="008319A2">
        <w:t>„</w:t>
      </w:r>
      <w:r w:rsidR="008319A2" w:rsidRPr="008319A2">
        <w:t>3)</w:t>
      </w:r>
      <w:r>
        <w:tab/>
      </w:r>
      <w:r w:rsidR="008319A2" w:rsidRPr="008319A2">
        <w:t>zaświadczenie potwierdzające zgłoszenie kradzieży pojazdu;</w:t>
      </w:r>
    </w:p>
    <w:p w14:paraId="5453DAFF" w14:textId="77777777" w:rsidR="008319A2" w:rsidRPr="008319A2" w:rsidRDefault="008319A2" w:rsidP="00B55D0A">
      <w:pPr>
        <w:pStyle w:val="ZTIRPKTzmpkttiret"/>
      </w:pPr>
      <w:r w:rsidRPr="008319A2">
        <w:t>4)</w:t>
      </w:r>
      <w:r w:rsidR="004D40FC">
        <w:tab/>
      </w:r>
      <w:r w:rsidRPr="008319A2">
        <w:t>postanowienie o umorzeniu dochodzenia w sprawie kradzieży pojazdu.”</w:t>
      </w:r>
      <w:r w:rsidR="004D40FC">
        <w:t>,</w:t>
      </w:r>
    </w:p>
    <w:p w14:paraId="30053FDB" w14:textId="6418FDFD" w:rsidR="008319A2" w:rsidRPr="008319A2" w:rsidRDefault="0019222F" w:rsidP="004D40FC">
      <w:pPr>
        <w:pStyle w:val="LITlitera"/>
      </w:pPr>
      <w:r>
        <w:t>f</w:t>
      </w:r>
      <w:r w:rsidR="008319A2" w:rsidRPr="008319A2">
        <w:t>)</w:t>
      </w:r>
      <w:r w:rsidR="004D40FC">
        <w:tab/>
      </w:r>
      <w:r w:rsidR="008319A2" w:rsidRPr="008319A2">
        <w:t>po ust. 6 dodaje się ust. 6a w brzmieniu:</w:t>
      </w:r>
    </w:p>
    <w:p w14:paraId="546F7885" w14:textId="48E46236" w:rsidR="008319A2" w:rsidRPr="008319A2" w:rsidRDefault="008319A2" w:rsidP="004D40FC">
      <w:pPr>
        <w:pStyle w:val="ZLITUSTzmustliter"/>
      </w:pPr>
      <w:r w:rsidRPr="008319A2">
        <w:t>„6a.</w:t>
      </w:r>
      <w:r w:rsidR="007B4EC6">
        <w:t xml:space="preserve"> </w:t>
      </w:r>
      <w:r w:rsidRPr="008319A2">
        <w:t>Przepisu ust. 1 pkt 1 nie stosuje się</w:t>
      </w:r>
      <w:r w:rsidR="00860D7B">
        <w:t>,</w:t>
      </w:r>
      <w:r w:rsidRPr="008319A2">
        <w:t xml:space="preserve"> w przypadku gdy przed upływem terminów, o których mowa w ust. 1</w:t>
      </w:r>
      <w:r w:rsidR="0018178A">
        <w:t>, 2</w:t>
      </w:r>
      <w:r w:rsidRPr="008319A2">
        <w:t xml:space="preserve"> albo 3, nastąpiła udokumentowana trwała i</w:t>
      </w:r>
      <w:r w:rsidR="00860D7B">
        <w:t> </w:t>
      </w:r>
      <w:r w:rsidRPr="008319A2">
        <w:t>zupełna utrata posiadania pojazdu bez zmiany w zakresie prawa własności, o której mowa w art. 79 ust.</w:t>
      </w:r>
      <w:r w:rsidR="00FD58A0">
        <w:t xml:space="preserve"> </w:t>
      </w:r>
      <w:r w:rsidRPr="008319A2">
        <w:t>1 pkt 5</w:t>
      </w:r>
      <w:r w:rsidR="004D40FC">
        <w:t>.</w:t>
      </w:r>
      <w:r w:rsidR="004D40FC" w:rsidRPr="004D40FC">
        <w:t>”</w:t>
      </w:r>
      <w:r w:rsidR="004D40FC">
        <w:t>,</w:t>
      </w:r>
    </w:p>
    <w:p w14:paraId="536F567D" w14:textId="7C98968B" w:rsidR="007E1277" w:rsidRDefault="0019222F" w:rsidP="00307851">
      <w:pPr>
        <w:pStyle w:val="LITlitera"/>
        <w:keepNext/>
      </w:pPr>
      <w:r>
        <w:t>g</w:t>
      </w:r>
      <w:r w:rsidR="008319A2" w:rsidRPr="008319A2">
        <w:t>)</w:t>
      </w:r>
      <w:r w:rsidR="004D40FC">
        <w:tab/>
      </w:r>
      <w:r w:rsidR="008319A2" w:rsidRPr="008319A2">
        <w:t xml:space="preserve">ust. 7 </w:t>
      </w:r>
      <w:r w:rsidR="007E1277">
        <w:t>otrzymuje brzmienie:</w:t>
      </w:r>
    </w:p>
    <w:p w14:paraId="7155E0E2" w14:textId="04D4460A" w:rsidR="00961B17" w:rsidRPr="00961B17" w:rsidRDefault="008319A2" w:rsidP="00307851">
      <w:pPr>
        <w:pStyle w:val="ZLITUSTzmustliter"/>
      </w:pPr>
      <w:r w:rsidRPr="008319A2">
        <w:t>„</w:t>
      </w:r>
      <w:r w:rsidR="007E1277" w:rsidRPr="007E1277">
        <w:t>7. Przepisu ust. 1 nie stosuje się</w:t>
      </w:r>
      <w:r w:rsidR="00860D7B">
        <w:t>,</w:t>
      </w:r>
      <w:r w:rsidR="007E1277" w:rsidRPr="007E1277">
        <w:t xml:space="preserve"> w przypadku gdy właściciel pojazdu dokona zbycia tego pojazdu przed upływem terminów, o których mowa w ust. 1</w:t>
      </w:r>
      <w:r w:rsidR="0018178A">
        <w:t>, 2</w:t>
      </w:r>
      <w:r w:rsidR="00860D7B">
        <w:t xml:space="preserve"> </w:t>
      </w:r>
      <w:r w:rsidR="007E1277" w:rsidRPr="007E1277">
        <w:t>albo 3.</w:t>
      </w:r>
      <w:r w:rsidRPr="008319A2">
        <w:t>”;</w:t>
      </w:r>
    </w:p>
    <w:p w14:paraId="06A13863" w14:textId="77777777" w:rsidR="009707D0" w:rsidRDefault="006D4445" w:rsidP="00346EA9">
      <w:pPr>
        <w:pStyle w:val="PKTpunkt"/>
      </w:pPr>
      <w:r>
        <w:t>6)</w:t>
      </w:r>
      <w:r>
        <w:tab/>
      </w:r>
      <w:r w:rsidR="009707D0">
        <w:t xml:space="preserve">w art. 73c </w:t>
      </w:r>
      <w:r w:rsidR="00FF324F">
        <w:t xml:space="preserve">w </w:t>
      </w:r>
      <w:r w:rsidR="009707D0">
        <w:t xml:space="preserve">ust. </w:t>
      </w:r>
      <w:r w:rsidR="001640F2">
        <w:t xml:space="preserve">11 </w:t>
      </w:r>
      <w:r w:rsidR="009707D0" w:rsidRPr="009707D0">
        <w:t xml:space="preserve">skreśla się wyrazy </w:t>
      </w:r>
      <w:r w:rsidR="009707D0" w:rsidRPr="008319A2">
        <w:t>„</w:t>
      </w:r>
      <w:r w:rsidR="009707D0" w:rsidRPr="009707D0">
        <w:t>(</w:t>
      </w:r>
      <w:r w:rsidR="001640F2">
        <w:t>Dz. U. z 2024 r. poz. 307</w:t>
      </w:r>
      <w:r w:rsidR="009707D0" w:rsidRPr="009707D0">
        <w:t>)</w:t>
      </w:r>
      <w:r w:rsidR="001640F2" w:rsidRPr="004D40FC">
        <w:t>”</w:t>
      </w:r>
      <w:r w:rsidR="001640F2">
        <w:t>;</w:t>
      </w:r>
    </w:p>
    <w:p w14:paraId="71FCF239" w14:textId="77777777" w:rsidR="002575FD" w:rsidRDefault="001640F2" w:rsidP="00346EA9">
      <w:pPr>
        <w:pStyle w:val="PKTpunkt"/>
      </w:pPr>
      <w:r>
        <w:t>7</w:t>
      </w:r>
      <w:r w:rsidR="009707D0">
        <w:t>)</w:t>
      </w:r>
      <w:r w:rsidR="009707D0">
        <w:tab/>
      </w:r>
      <w:r w:rsidR="006D4445">
        <w:t>w art. 74</w:t>
      </w:r>
      <w:r w:rsidR="002575FD">
        <w:t>:</w:t>
      </w:r>
    </w:p>
    <w:p w14:paraId="0FE560C2" w14:textId="77777777" w:rsidR="002575FD" w:rsidRDefault="002575FD" w:rsidP="00155A52">
      <w:pPr>
        <w:pStyle w:val="LITlitera"/>
      </w:pPr>
      <w:r>
        <w:t>a)</w:t>
      </w:r>
      <w:r>
        <w:tab/>
      </w:r>
      <w:r w:rsidR="00374F72">
        <w:t xml:space="preserve">po ust. 1a </w:t>
      </w:r>
      <w:r w:rsidR="006D4445">
        <w:t>dodaje się ust. 1b w brzmieniu:</w:t>
      </w:r>
    </w:p>
    <w:p w14:paraId="6DBDA341" w14:textId="77777777" w:rsidR="006D4445" w:rsidRDefault="006D4445" w:rsidP="00155A52">
      <w:pPr>
        <w:pStyle w:val="ZLITUSTzmustliter"/>
      </w:pPr>
      <w:r w:rsidRPr="006D4445">
        <w:t>„1</w:t>
      </w:r>
      <w:r>
        <w:t xml:space="preserve">b. </w:t>
      </w:r>
      <w:r w:rsidRPr="006D4445">
        <w:t xml:space="preserve">W przypadku, o którym mowa w ust. 2 pkt 2 lit. </w:t>
      </w:r>
      <w:r>
        <w:t>a</w:t>
      </w:r>
      <w:r w:rsidR="00A856AE">
        <w:t xml:space="preserve"> </w:t>
      </w:r>
      <w:r w:rsidR="00D9792C">
        <w:t>albo</w:t>
      </w:r>
      <w:r w:rsidR="00A856AE">
        <w:t xml:space="preserve"> c</w:t>
      </w:r>
      <w:r w:rsidRPr="006D4445">
        <w:t xml:space="preserve">, czasowej rejestracji może dokonać również organ rejestrujący właściwy ze względu na miejsce </w:t>
      </w:r>
      <w:r w:rsidRPr="002C524B">
        <w:t xml:space="preserve">zakupu </w:t>
      </w:r>
      <w:r w:rsidR="00C870A8" w:rsidRPr="002C524B">
        <w:t xml:space="preserve">lub odbioru </w:t>
      </w:r>
      <w:r w:rsidRPr="002C524B">
        <w:t>pojazdu</w:t>
      </w:r>
      <w:r w:rsidR="00E73D34">
        <w:t>,</w:t>
      </w:r>
      <w:r w:rsidRPr="006D4445">
        <w:t xml:space="preserve"> </w:t>
      </w:r>
      <w:r w:rsidR="00E73D34">
        <w:t xml:space="preserve">gdy właściciel pojazdu nie ma </w:t>
      </w:r>
      <w:r w:rsidR="00E73D34" w:rsidRPr="00E73D34">
        <w:t>miejsc</w:t>
      </w:r>
      <w:r w:rsidR="00374F72">
        <w:t>a</w:t>
      </w:r>
      <w:r w:rsidR="00E73D34" w:rsidRPr="00E73D34">
        <w:t xml:space="preserve"> stałego </w:t>
      </w:r>
      <w:r w:rsidR="00E73D34" w:rsidRPr="00E73D34">
        <w:lastRenderedPageBreak/>
        <w:t>zamieszkania (siedzib</w:t>
      </w:r>
      <w:r w:rsidR="00374F72">
        <w:t>y</w:t>
      </w:r>
      <w:r w:rsidR="00E73D34" w:rsidRPr="00E73D34">
        <w:t>) lub czasowego zamieszkania</w:t>
      </w:r>
      <w:r w:rsidR="00E73D34">
        <w:t xml:space="preserve"> na terytorium </w:t>
      </w:r>
      <w:r w:rsidR="00E73D34" w:rsidRPr="00E73D34">
        <w:t>Rzeczypospolitej Polskiej</w:t>
      </w:r>
      <w:r w:rsidRPr="006D4445">
        <w:t>.”</w:t>
      </w:r>
      <w:r w:rsidR="002575FD">
        <w:t>,</w:t>
      </w:r>
    </w:p>
    <w:p w14:paraId="1F2CD7F8" w14:textId="77777777" w:rsidR="002575FD" w:rsidRPr="002575FD" w:rsidRDefault="002575FD" w:rsidP="00155A52">
      <w:pPr>
        <w:pStyle w:val="LITlitera"/>
      </w:pPr>
      <w:r>
        <w:t>b</w:t>
      </w:r>
      <w:r w:rsidRPr="002575FD">
        <w:t>)</w:t>
      </w:r>
      <w:r w:rsidR="004C4C11">
        <w:tab/>
      </w:r>
      <w:r w:rsidRPr="002575FD">
        <w:t>w ust. 2d wprowadzenie do wyliczenia otrzymuje brzmienie:</w:t>
      </w:r>
    </w:p>
    <w:p w14:paraId="1666198A" w14:textId="5E8FA4B4" w:rsidR="002575FD" w:rsidRPr="002575FD" w:rsidRDefault="002575FD" w:rsidP="00A8251E">
      <w:pPr>
        <w:pStyle w:val="ZLITFRAGzmlitfragmentunpzdanialiter"/>
      </w:pPr>
      <w:r w:rsidRPr="002575FD">
        <w:t>„Organ rejestrujący, z zastrzeżeniem ust. 2g, nie dokonuje czasowej rejestracji, o</w:t>
      </w:r>
      <w:r w:rsidR="00860D7B">
        <w:t> </w:t>
      </w:r>
      <w:r w:rsidRPr="002575FD">
        <w:t>której mowa w ust. 2 pkt 1, w przypadku gdy są spełnione jednocześnie następujące warunki:”,</w:t>
      </w:r>
    </w:p>
    <w:p w14:paraId="65EE91CE" w14:textId="77777777" w:rsidR="009F75AE" w:rsidRDefault="002575FD" w:rsidP="00155A52">
      <w:pPr>
        <w:pStyle w:val="LITlitera"/>
      </w:pPr>
      <w:r>
        <w:t>c</w:t>
      </w:r>
      <w:r w:rsidRPr="002575FD">
        <w:t>)</w:t>
      </w:r>
      <w:r w:rsidR="004C4C11">
        <w:tab/>
      </w:r>
      <w:r w:rsidR="000D0DDB">
        <w:t xml:space="preserve">w </w:t>
      </w:r>
      <w:r w:rsidR="004A69DB">
        <w:t>ust. 2e uchyla się pkt 1,</w:t>
      </w:r>
    </w:p>
    <w:p w14:paraId="0C5C8167" w14:textId="47AE7AA3" w:rsidR="002575FD" w:rsidRPr="002575FD" w:rsidRDefault="004A69DB" w:rsidP="00155A52">
      <w:pPr>
        <w:pStyle w:val="LITlitera"/>
      </w:pPr>
      <w:r>
        <w:t>d)</w:t>
      </w:r>
      <w:r>
        <w:tab/>
      </w:r>
      <w:r w:rsidR="00B92B31">
        <w:t>po ust. 2</w:t>
      </w:r>
      <w:r w:rsidR="00A40996">
        <w:t>f</w:t>
      </w:r>
      <w:r w:rsidR="00B92B31">
        <w:t xml:space="preserve"> </w:t>
      </w:r>
      <w:r w:rsidR="002575FD" w:rsidRPr="002575FD">
        <w:t>dodaje się ust. 2g w brzmieniu:</w:t>
      </w:r>
    </w:p>
    <w:p w14:paraId="53DCFFAB" w14:textId="0BA3929D" w:rsidR="002575FD" w:rsidRDefault="002575FD" w:rsidP="00155A52">
      <w:pPr>
        <w:pStyle w:val="ZLITUSTzmustliter"/>
      </w:pPr>
      <w:r w:rsidRPr="002575FD">
        <w:t>„2g. Organ rejestrujący w przypadku spełnienia warunków, o których mowa w</w:t>
      </w:r>
      <w:r w:rsidR="00860D7B">
        <w:t> </w:t>
      </w:r>
      <w:r w:rsidRPr="002575FD">
        <w:t>ust. 2d, na wniosek właściciela pojazdu albo podmiotu, o którym mowa w art. 73 ust. 2 i 5</w:t>
      </w:r>
      <w:r w:rsidR="00374F72">
        <w:t>,</w:t>
      </w:r>
      <w:r>
        <w:t xml:space="preserve"> </w:t>
      </w:r>
      <w:r w:rsidRPr="002575FD">
        <w:t>wydaje decyzję o czasowej rejestracji pojazdu i pozwolenie czasowe.</w:t>
      </w:r>
      <w:bookmarkStart w:id="4" w:name="_Hlk201584481"/>
      <w:r w:rsidRPr="002575FD">
        <w:t>”</w:t>
      </w:r>
      <w:bookmarkEnd w:id="4"/>
      <w:r w:rsidRPr="002575FD">
        <w:t>,</w:t>
      </w:r>
    </w:p>
    <w:p w14:paraId="60492640" w14:textId="77777777" w:rsidR="00D11B42" w:rsidRDefault="004A69DB" w:rsidP="00D11B42">
      <w:pPr>
        <w:pStyle w:val="LITlitera"/>
      </w:pPr>
      <w:r>
        <w:t>e</w:t>
      </w:r>
      <w:r w:rsidR="00D11B42">
        <w:t>)</w:t>
      </w:r>
      <w:r w:rsidR="00D11B42">
        <w:tab/>
        <w:t xml:space="preserve">w ust. 5 po wyrazach </w:t>
      </w:r>
      <w:r w:rsidR="00D11B42" w:rsidRPr="00D11B42">
        <w:t>„</w:t>
      </w:r>
      <w:r w:rsidR="00D11B42">
        <w:t>organu, który je wydał</w:t>
      </w:r>
      <w:r w:rsidR="00D11B42" w:rsidRPr="00D11B42">
        <w:t>”</w:t>
      </w:r>
      <w:r w:rsidR="00D11B42">
        <w:t xml:space="preserve"> dodaje się wyrazy </w:t>
      </w:r>
      <w:r w:rsidR="00D11B42" w:rsidRPr="00D11B42">
        <w:t>„</w:t>
      </w:r>
      <w:r w:rsidR="00D11B42">
        <w:t>albo organu, który dokonuje rejestracji pojazdu</w:t>
      </w:r>
      <w:r w:rsidR="00D11B42" w:rsidRPr="00D11B42">
        <w:t>”</w:t>
      </w:r>
      <w:r w:rsidR="00D11B42">
        <w:t>;</w:t>
      </w:r>
    </w:p>
    <w:p w14:paraId="714D4B00" w14:textId="77777777" w:rsidR="00954178" w:rsidRDefault="001640F2" w:rsidP="00954178">
      <w:pPr>
        <w:pStyle w:val="PKTpunkt"/>
      </w:pPr>
      <w:r>
        <w:t>8</w:t>
      </w:r>
      <w:r w:rsidR="00346EA9">
        <w:t>)</w:t>
      </w:r>
      <w:r w:rsidR="00346EA9">
        <w:tab/>
      </w:r>
      <w:r w:rsidR="00954178">
        <w:t>w art. 80a:</w:t>
      </w:r>
    </w:p>
    <w:p w14:paraId="3D433277" w14:textId="1D3C4AE2" w:rsidR="00954178" w:rsidRDefault="00954178" w:rsidP="0034131B">
      <w:pPr>
        <w:pStyle w:val="LITlitera"/>
      </w:pPr>
      <w:r>
        <w:t>a)</w:t>
      </w:r>
      <w:r w:rsidR="0034131B">
        <w:tab/>
      </w:r>
      <w:r>
        <w:t xml:space="preserve">w ust. 2 w pkt 3 </w:t>
      </w:r>
      <w:r w:rsidR="00F01701">
        <w:t xml:space="preserve">w </w:t>
      </w:r>
      <w:r>
        <w:t>lit. d kropkę zastępuje się przecinkiem i dodaje się lit. e w</w:t>
      </w:r>
      <w:r w:rsidR="00860D7B">
        <w:t> </w:t>
      </w:r>
      <w:r>
        <w:t>brzmieniu:</w:t>
      </w:r>
    </w:p>
    <w:p w14:paraId="55F3D59F" w14:textId="2D117C45" w:rsidR="00954178" w:rsidRDefault="00954178" w:rsidP="00B32C0F">
      <w:pPr>
        <w:pStyle w:val="ZLITLITzmlitliter"/>
      </w:pPr>
      <w:r>
        <w:t>„e)</w:t>
      </w:r>
      <w:r w:rsidR="00B744CF">
        <w:tab/>
      </w:r>
      <w:r>
        <w:t>złożono wniosek o rejestrację</w:t>
      </w:r>
      <w:r w:rsidR="002A71E5">
        <w:t xml:space="preserve"> pojazdu</w:t>
      </w:r>
      <w:r>
        <w:t>.”</w:t>
      </w:r>
      <w:r w:rsidR="0034131B">
        <w:t>,</w:t>
      </w:r>
    </w:p>
    <w:p w14:paraId="06571F2A" w14:textId="77777777" w:rsidR="00954178" w:rsidRDefault="00954178" w:rsidP="00B32C0F">
      <w:pPr>
        <w:pStyle w:val="LITlitera"/>
      </w:pPr>
      <w:r>
        <w:t>b)</w:t>
      </w:r>
      <w:r w:rsidR="00D3479A">
        <w:tab/>
      </w:r>
      <w:r>
        <w:t>po ust. 2 dodaje się ust. 2a w brzmieniu:</w:t>
      </w:r>
    </w:p>
    <w:p w14:paraId="57533F09" w14:textId="12D93770" w:rsidR="00954178" w:rsidRPr="00E27CD6" w:rsidRDefault="00954178" w:rsidP="004425FF">
      <w:pPr>
        <w:pStyle w:val="ZLITUSTzmustliter"/>
      </w:pPr>
      <w:r w:rsidRPr="00D3479A">
        <w:t>„2a.</w:t>
      </w:r>
      <w:r w:rsidR="00B744CF">
        <w:t xml:space="preserve"> </w:t>
      </w:r>
      <w:r w:rsidRPr="00E27CD6">
        <w:t xml:space="preserve">W ewidencji gromadzi się również dane dotyczące </w:t>
      </w:r>
      <w:r w:rsidR="007F43BD">
        <w:t xml:space="preserve">wniosków </w:t>
      </w:r>
      <w:r w:rsidR="00A93B1D">
        <w:t xml:space="preserve">o </w:t>
      </w:r>
      <w:r w:rsidRPr="00E27CD6">
        <w:t>rejestracj</w:t>
      </w:r>
      <w:r w:rsidR="00A93B1D">
        <w:t>ę pojazdów</w:t>
      </w:r>
      <w:r w:rsidRPr="00E27CD6">
        <w:t xml:space="preserve"> oraz dane zamieszczone w tych wnioskach.”</w:t>
      </w:r>
      <w:r w:rsidR="00D3479A" w:rsidRPr="00E27CD6">
        <w:t>;</w:t>
      </w:r>
    </w:p>
    <w:p w14:paraId="2FA61FA0" w14:textId="77777777" w:rsidR="00954178" w:rsidRDefault="00954178" w:rsidP="00954178">
      <w:pPr>
        <w:pStyle w:val="PKTpunkt"/>
      </w:pPr>
      <w:r>
        <w:t>9)</w:t>
      </w:r>
      <w:r w:rsidR="00D3479A">
        <w:tab/>
      </w:r>
      <w:r>
        <w:t xml:space="preserve">w art. 80b </w:t>
      </w:r>
      <w:r w:rsidR="00F01701">
        <w:t xml:space="preserve">w </w:t>
      </w:r>
      <w:r>
        <w:t>ust. 1 po pkt 8b dodaje się pkt 8c w brzmieniu:</w:t>
      </w:r>
    </w:p>
    <w:p w14:paraId="1318116C" w14:textId="77777777" w:rsidR="00954178" w:rsidRDefault="00954178" w:rsidP="00A8251E">
      <w:pPr>
        <w:pStyle w:val="ZPKTzmpktartykuempunktem"/>
      </w:pPr>
      <w:r>
        <w:t>„8c)</w:t>
      </w:r>
      <w:r w:rsidR="00D3479A">
        <w:tab/>
      </w:r>
      <w:r>
        <w:t>dotyczące wniosków o rejestrację pojazdów oraz zamieszczone w tych wnioskach;”</w:t>
      </w:r>
      <w:r w:rsidR="00D3479A">
        <w:t>;</w:t>
      </w:r>
    </w:p>
    <w:p w14:paraId="1D611CFA" w14:textId="454B773E" w:rsidR="00954178" w:rsidRDefault="00954178" w:rsidP="00954178">
      <w:pPr>
        <w:pStyle w:val="PKTpunkt"/>
      </w:pPr>
      <w:r>
        <w:t>10)</w:t>
      </w:r>
      <w:r w:rsidR="00D3479A">
        <w:tab/>
      </w:r>
      <w:r>
        <w:t xml:space="preserve">w art. 80ba w ust. 1 </w:t>
      </w:r>
      <w:r w:rsidR="00F01701">
        <w:t xml:space="preserve">w </w:t>
      </w:r>
      <w:r>
        <w:t xml:space="preserve">pkt 1 </w:t>
      </w:r>
      <w:r w:rsidR="0019222F">
        <w:t xml:space="preserve">wyrazy </w:t>
      </w:r>
      <w:r w:rsidR="0019222F" w:rsidRPr="0019222F">
        <w:t xml:space="preserve">„pkt 8a, 9 i 9a” </w:t>
      </w:r>
      <w:r w:rsidR="0019222F">
        <w:t xml:space="preserve">zastępuje się </w:t>
      </w:r>
      <w:r w:rsidR="0019222F" w:rsidRPr="0019222F">
        <w:t xml:space="preserve">wyrazami „pkt 8a </w:t>
      </w:r>
      <w:r w:rsidR="00860D7B">
        <w:br/>
      </w:r>
      <w:r w:rsidR="0019222F" w:rsidRPr="0019222F">
        <w:t>i 8c–9a”</w:t>
      </w:r>
      <w:r w:rsidR="00D3479A">
        <w:t>;</w:t>
      </w:r>
    </w:p>
    <w:p w14:paraId="31A153E6" w14:textId="77777777" w:rsidR="006C6C6D" w:rsidRDefault="002D601B" w:rsidP="006C6C6D">
      <w:pPr>
        <w:pStyle w:val="PKTpunkt"/>
      </w:pPr>
      <w:r>
        <w:t>11</w:t>
      </w:r>
      <w:r w:rsidR="00773DE4">
        <w:t>)</w:t>
      </w:r>
      <w:r w:rsidR="00346EA9">
        <w:tab/>
      </w:r>
      <w:r w:rsidR="006C6C6D" w:rsidRPr="006C6C6D">
        <w:t>w art. 80c:</w:t>
      </w:r>
    </w:p>
    <w:p w14:paraId="151C776C" w14:textId="77777777" w:rsidR="006C6C6D" w:rsidRPr="006C6C6D" w:rsidRDefault="006C6C6D" w:rsidP="004425FF">
      <w:pPr>
        <w:pStyle w:val="LITlitera"/>
        <w:rPr>
          <w:bCs w:val="0"/>
        </w:rPr>
      </w:pPr>
      <w:r>
        <w:t>a)</w:t>
      </w:r>
      <w:r>
        <w:tab/>
      </w:r>
      <w:r w:rsidR="00F01701" w:rsidRPr="00F01701">
        <w:t>w ust. 3 po wyrazach „Ministra Sprawiedliwości” dodaje się wyrazy „, na wniosek tego ministra”,</w:t>
      </w:r>
    </w:p>
    <w:p w14:paraId="001E2E0C" w14:textId="77777777" w:rsidR="006C6C6D" w:rsidRDefault="006C6C6D" w:rsidP="006C6C6D">
      <w:pPr>
        <w:pStyle w:val="LITlitera"/>
      </w:pPr>
      <w:r>
        <w:t>b)</w:t>
      </w:r>
      <w:r>
        <w:tab/>
      </w:r>
      <w:r w:rsidR="00F01701">
        <w:t xml:space="preserve">w </w:t>
      </w:r>
      <w:r>
        <w:t xml:space="preserve">ust. 7 </w:t>
      </w:r>
      <w:r w:rsidR="00F01701" w:rsidRPr="00F01701">
        <w:t>po wyrazach „w ust. 2a” dodaje się wyrazy „i 3”;</w:t>
      </w:r>
    </w:p>
    <w:p w14:paraId="20D94499" w14:textId="77777777" w:rsidR="002D601B" w:rsidRPr="00346EA9" w:rsidRDefault="002D601B" w:rsidP="002D601B">
      <w:pPr>
        <w:pStyle w:val="PKTpunkt"/>
      </w:pPr>
      <w:r>
        <w:t>12)</w:t>
      </w:r>
      <w:r>
        <w:tab/>
      </w:r>
      <w:r w:rsidRPr="00346EA9">
        <w:t>po art. 80ca dodaje się art. 80caa w brzmieniu:</w:t>
      </w:r>
    </w:p>
    <w:p w14:paraId="4A296AF0" w14:textId="32308B65" w:rsidR="004425FF" w:rsidRDefault="002D601B" w:rsidP="00A8251E">
      <w:pPr>
        <w:pStyle w:val="ZARTzmartartykuempunktem"/>
      </w:pPr>
      <w:r w:rsidRPr="00346EA9">
        <w:t>„</w:t>
      </w:r>
      <w:r w:rsidR="0073592C">
        <w:t xml:space="preserve">Art. </w:t>
      </w:r>
      <w:r w:rsidRPr="00346EA9">
        <w:t>80caa.</w:t>
      </w:r>
      <w:r w:rsidR="00E60674">
        <w:t xml:space="preserve"> </w:t>
      </w:r>
      <w:r w:rsidRPr="00346EA9">
        <w:t xml:space="preserve">Dane zgromadzone w ewidencji dotyczące pojazdów, </w:t>
      </w:r>
      <w:r>
        <w:t>z</w:t>
      </w:r>
      <w:r w:rsidRPr="00346EA9">
        <w:t xml:space="preserve"> wyłączeniem danych właściciela, posiadacza lub użytkownika pojazdu, udostępnia się właściwym organom państw członkowskich Unii Europejskiej przy zastosowaniu urządzeń, </w:t>
      </w:r>
      <w:r w:rsidRPr="00346EA9">
        <w:lastRenderedPageBreak/>
        <w:t>oprogramowania i procedur określonych w art. 80l w celu umożliwienia weryfikacji danych przed rejestracją pojazdu w danym państwie członkowskim.”</w:t>
      </w:r>
      <w:r>
        <w:t>;</w:t>
      </w:r>
    </w:p>
    <w:p w14:paraId="31F85ABF" w14:textId="77777777" w:rsidR="002D601B" w:rsidRDefault="006C6C6D" w:rsidP="00346EA9">
      <w:pPr>
        <w:pStyle w:val="PKTpunkt"/>
      </w:pPr>
      <w:r>
        <w:t>1</w:t>
      </w:r>
      <w:r w:rsidR="00D3479A">
        <w:t>3</w:t>
      </w:r>
      <w:r>
        <w:t>)</w:t>
      </w:r>
      <w:r>
        <w:tab/>
      </w:r>
      <w:r w:rsidR="001640F2">
        <w:t>w art. 80d</w:t>
      </w:r>
      <w:r w:rsidR="002D601B">
        <w:t>:</w:t>
      </w:r>
    </w:p>
    <w:p w14:paraId="1FBE17E6" w14:textId="77777777" w:rsidR="002D601B" w:rsidRDefault="002D601B" w:rsidP="002D601B">
      <w:pPr>
        <w:pStyle w:val="LITlitera"/>
      </w:pPr>
      <w:r>
        <w:t>a)</w:t>
      </w:r>
      <w:r>
        <w:tab/>
      </w:r>
      <w:r w:rsidR="001640F2">
        <w:t>w ust. 5</w:t>
      </w:r>
      <w:r w:rsidR="00FF324F">
        <w:t>b</w:t>
      </w:r>
      <w:r w:rsidR="001640F2">
        <w:t xml:space="preserve"> </w:t>
      </w:r>
      <w:r w:rsidR="001640F2" w:rsidRPr="001640F2">
        <w:t>skreśla się wyrazy „(</w:t>
      </w:r>
      <w:r w:rsidR="001640F2">
        <w:t>Dz. U. poz. 1234 oraz z 2024 r. poz. 854</w:t>
      </w:r>
      <w:r w:rsidR="001640F2" w:rsidRPr="001640F2">
        <w:t>)”</w:t>
      </w:r>
      <w:r>
        <w:t>,</w:t>
      </w:r>
    </w:p>
    <w:p w14:paraId="5AA7831B" w14:textId="77777777" w:rsidR="002D601B" w:rsidRDefault="002D601B" w:rsidP="002D601B">
      <w:pPr>
        <w:pStyle w:val="LITlitera"/>
      </w:pPr>
      <w:r>
        <w:t>b)</w:t>
      </w:r>
      <w:r>
        <w:tab/>
        <w:t>po ust. 5b dodaje się ust. 5c w brzmieniu:</w:t>
      </w:r>
    </w:p>
    <w:p w14:paraId="675D979F" w14:textId="0B607504" w:rsidR="001640F2" w:rsidRPr="002D601B" w:rsidRDefault="002D601B" w:rsidP="00A8251E">
      <w:pPr>
        <w:pStyle w:val="ZLITUSTzmustliter"/>
      </w:pPr>
      <w:r w:rsidRPr="002D601B">
        <w:t>„5c.</w:t>
      </w:r>
      <w:r w:rsidR="00204896">
        <w:t xml:space="preserve"> </w:t>
      </w:r>
      <w:r w:rsidRPr="002D601B">
        <w:t xml:space="preserve">Wydatki Funduszu </w:t>
      </w:r>
      <w:r w:rsidRPr="00964FAA">
        <w:t>mogą</w:t>
      </w:r>
      <w:r w:rsidRPr="002D601B">
        <w:t xml:space="preserve"> być przeznaczone na finansowanie wydatków na zakup urządzeń, o których mowa w art. 73 ust. 1ac.”</w:t>
      </w:r>
      <w:r w:rsidR="001640F2" w:rsidRPr="002D601B">
        <w:t>;</w:t>
      </w:r>
    </w:p>
    <w:p w14:paraId="0C8E8F6C" w14:textId="77777777" w:rsidR="00346EA9" w:rsidRPr="00346EA9" w:rsidRDefault="006C6C6D" w:rsidP="00346EA9">
      <w:pPr>
        <w:pStyle w:val="PKTpunkt"/>
      </w:pPr>
      <w:r>
        <w:t>1</w:t>
      </w:r>
      <w:r w:rsidR="00D3479A">
        <w:t>4</w:t>
      </w:r>
      <w:r w:rsidR="001640F2">
        <w:t>)</w:t>
      </w:r>
      <w:r w:rsidR="001640F2">
        <w:tab/>
      </w:r>
      <w:r w:rsidR="000B4E74">
        <w:t xml:space="preserve">w dziale III w rozdziale 2c </w:t>
      </w:r>
      <w:r w:rsidR="00346EA9" w:rsidRPr="00346EA9">
        <w:t>po art. 80ra dodaje się art. 80rb w brzmieniu:</w:t>
      </w:r>
    </w:p>
    <w:p w14:paraId="5420E1D9" w14:textId="7023AFA0" w:rsidR="002A02FB" w:rsidRDefault="00346EA9" w:rsidP="00A8251E">
      <w:pPr>
        <w:pStyle w:val="ZARTzmartartykuempunktem"/>
      </w:pPr>
      <w:r w:rsidRPr="00346EA9">
        <w:t>„Art. 80rb.</w:t>
      </w:r>
      <w:r w:rsidR="00E60674">
        <w:t xml:space="preserve"> </w:t>
      </w:r>
      <w:r w:rsidRPr="00346EA9">
        <w:t>Krajowy Punkt Kontaktowy umożliwia również transgraniczną wymianę informacji między organami właściwymi do rejestracji pojazdów innych państw członkowskich i krajowymi organami właściwymi do rejestracji pojazdów, zgodnie z</w:t>
      </w:r>
      <w:r w:rsidR="00E122C1">
        <w:t> </w:t>
      </w:r>
      <w:r w:rsidRPr="00346EA9">
        <w:t>art.</w:t>
      </w:r>
      <w:r w:rsidR="00E122C1">
        <w:t> </w:t>
      </w:r>
      <w:r w:rsidR="00961B17" w:rsidRPr="00346EA9">
        <w:t>72</w:t>
      </w:r>
      <w:r w:rsidR="00961B17">
        <w:t>a</w:t>
      </w:r>
      <w:r w:rsidR="00961B17" w:rsidRPr="00346EA9">
        <w:t xml:space="preserve"> </w:t>
      </w:r>
      <w:r w:rsidRPr="00346EA9">
        <w:t xml:space="preserve">i </w:t>
      </w:r>
      <w:r w:rsidR="000E3C4D">
        <w:t xml:space="preserve">art. </w:t>
      </w:r>
      <w:r w:rsidRPr="00346EA9">
        <w:t>80caa, w celu umożliwienia weryfikacji danych pojazdu przed jego rejestracją.”</w:t>
      </w:r>
      <w:r w:rsidR="002A02FB">
        <w:t>;</w:t>
      </w:r>
    </w:p>
    <w:p w14:paraId="0C8523D7" w14:textId="055605AB" w:rsidR="006C6C6D" w:rsidRDefault="006C6C6D" w:rsidP="006C6C6D">
      <w:pPr>
        <w:pStyle w:val="PKTpunkt"/>
      </w:pPr>
      <w:r>
        <w:t>1</w:t>
      </w:r>
      <w:r w:rsidR="00D3479A">
        <w:t>5</w:t>
      </w:r>
      <w:r>
        <w:t>)</w:t>
      </w:r>
      <w:r>
        <w:tab/>
        <w:t>w</w:t>
      </w:r>
      <w:r w:rsidRPr="00A472E4">
        <w:t xml:space="preserve"> art. 100ah</w:t>
      </w:r>
      <w:r w:rsidR="00F01701">
        <w:t>:</w:t>
      </w:r>
    </w:p>
    <w:p w14:paraId="6ABCB90F" w14:textId="77777777" w:rsidR="006C6C6D" w:rsidRDefault="006C6C6D" w:rsidP="00F01701">
      <w:pPr>
        <w:pStyle w:val="LITlitera"/>
      </w:pPr>
      <w:r>
        <w:t>a)</w:t>
      </w:r>
      <w:r>
        <w:tab/>
      </w:r>
      <w:r w:rsidR="00F01701">
        <w:t xml:space="preserve">w </w:t>
      </w:r>
      <w:r w:rsidR="009D46D2">
        <w:t xml:space="preserve">ust. 2 </w:t>
      </w:r>
      <w:r w:rsidR="00F01701">
        <w:t>po wyrazach „Ministra Sprawiedliwości” dodaje się wyrazy „,</w:t>
      </w:r>
      <w:r w:rsidR="003C7CEC">
        <w:t xml:space="preserve"> </w:t>
      </w:r>
      <w:r w:rsidR="00F01701">
        <w:t>na wniosek tego ministra”,</w:t>
      </w:r>
    </w:p>
    <w:p w14:paraId="65145900" w14:textId="77777777" w:rsidR="006C6C6D" w:rsidRDefault="006C6C6D" w:rsidP="006C6C6D">
      <w:pPr>
        <w:pStyle w:val="LITlitera"/>
      </w:pPr>
      <w:r>
        <w:t>b)</w:t>
      </w:r>
      <w:r>
        <w:tab/>
      </w:r>
      <w:r w:rsidR="00F01701">
        <w:t xml:space="preserve">w </w:t>
      </w:r>
      <w:r>
        <w:t xml:space="preserve">ust. 6 </w:t>
      </w:r>
      <w:r w:rsidR="00F01701">
        <w:t>po wyrazach „w ust. 1a” dodaje się wyrazy „i 2”;</w:t>
      </w:r>
    </w:p>
    <w:p w14:paraId="58A74C0F" w14:textId="77777777" w:rsidR="0019222F" w:rsidRDefault="00E12A44" w:rsidP="00307851">
      <w:pPr>
        <w:pStyle w:val="PKTpunkt"/>
      </w:pPr>
      <w:r>
        <w:t>1</w:t>
      </w:r>
      <w:r w:rsidR="00D3479A">
        <w:t>6</w:t>
      </w:r>
      <w:r w:rsidR="002A02FB">
        <w:t>)</w:t>
      </w:r>
      <w:r w:rsidR="002A02FB">
        <w:tab/>
        <w:t xml:space="preserve">w art. 140c w ust. 2 w pkt 10 </w:t>
      </w:r>
      <w:r w:rsidR="002A02FB" w:rsidRPr="001640F2">
        <w:t>skreśla się wyrazy „(</w:t>
      </w:r>
      <w:r w:rsidR="002A02FB">
        <w:t>Dz. U. z 2024 r. poz. 17</w:t>
      </w:r>
      <w:r w:rsidR="002A02FB" w:rsidRPr="001640F2">
        <w:t>)”</w:t>
      </w:r>
      <w:r w:rsidR="0019222F">
        <w:t>;</w:t>
      </w:r>
    </w:p>
    <w:p w14:paraId="251DCD58" w14:textId="77777777" w:rsidR="0019222F" w:rsidRDefault="0019222F" w:rsidP="00307851">
      <w:pPr>
        <w:pStyle w:val="PKTpunkt"/>
      </w:pPr>
      <w:r>
        <w:t>17)</w:t>
      </w:r>
      <w:r>
        <w:tab/>
      </w:r>
      <w:r w:rsidRPr="0019222F">
        <w:t xml:space="preserve">w </w:t>
      </w:r>
      <w:r>
        <w:t>art. 140mb:</w:t>
      </w:r>
    </w:p>
    <w:p w14:paraId="035B600C" w14:textId="57F0211C" w:rsidR="0019222F" w:rsidRDefault="0019222F" w:rsidP="0019222F">
      <w:pPr>
        <w:pStyle w:val="LITlitera"/>
      </w:pPr>
      <w:r>
        <w:t>a)</w:t>
      </w:r>
      <w:r>
        <w:tab/>
      </w:r>
      <w:r w:rsidR="00DF511D">
        <w:t xml:space="preserve">w </w:t>
      </w:r>
      <w:r w:rsidRPr="0019222F">
        <w:t xml:space="preserve">ust. </w:t>
      </w:r>
      <w:r>
        <w:t>1</w:t>
      </w:r>
      <w:r w:rsidRPr="0019222F">
        <w:t xml:space="preserve"> wyrazy „</w:t>
      </w:r>
      <w:r>
        <w:t xml:space="preserve">art. 73aa </w:t>
      </w:r>
      <w:r w:rsidRPr="0019222F">
        <w:t>ust. 1” zastępuje się wyrazami „</w:t>
      </w:r>
      <w:r>
        <w:t xml:space="preserve">art. 73aa </w:t>
      </w:r>
      <w:r w:rsidRPr="0019222F">
        <w:t>ust. 1</w:t>
      </w:r>
      <w:r>
        <w:t xml:space="preserve"> </w:t>
      </w:r>
      <w:r w:rsidR="0018178A">
        <w:t>albo</w:t>
      </w:r>
      <w:r>
        <w:t xml:space="preserve"> 2</w:t>
      </w:r>
      <w:r w:rsidRPr="0019222F">
        <w:t>”,</w:t>
      </w:r>
    </w:p>
    <w:p w14:paraId="00A21A3E" w14:textId="77777777" w:rsidR="002C524B" w:rsidRDefault="0019222F" w:rsidP="00A8251E">
      <w:pPr>
        <w:pStyle w:val="LITlitera"/>
      </w:pPr>
      <w:r>
        <w:t>b)</w:t>
      </w:r>
      <w:r>
        <w:tab/>
      </w:r>
      <w:r w:rsidRPr="0019222F">
        <w:t xml:space="preserve">w ust. </w:t>
      </w:r>
      <w:r w:rsidR="00D542C5">
        <w:t>4</w:t>
      </w:r>
      <w:r w:rsidRPr="0019222F">
        <w:t xml:space="preserve"> wyrazy „</w:t>
      </w:r>
      <w:r w:rsidR="00D542C5">
        <w:t xml:space="preserve">art. 73aa </w:t>
      </w:r>
      <w:r w:rsidRPr="0019222F">
        <w:t xml:space="preserve">ust. 1 </w:t>
      </w:r>
      <w:r w:rsidR="00D542C5">
        <w:t>albo</w:t>
      </w:r>
      <w:r w:rsidRPr="0019222F">
        <w:t xml:space="preserve"> 3” zastępuje się wyrazami „</w:t>
      </w:r>
      <w:r w:rsidR="00D542C5">
        <w:t xml:space="preserve">art. 73aa </w:t>
      </w:r>
      <w:r w:rsidRPr="0019222F">
        <w:t xml:space="preserve">ust. </w:t>
      </w:r>
      <w:r w:rsidR="00953E65" w:rsidRPr="00953E65">
        <w:t>1, 2 albo 3</w:t>
      </w:r>
      <w:r w:rsidRPr="0019222F">
        <w:t>”</w:t>
      </w:r>
      <w:r w:rsidR="00307851">
        <w:t>.</w:t>
      </w:r>
    </w:p>
    <w:p w14:paraId="4C122722" w14:textId="5F1A18FA" w:rsidR="00346EA9" w:rsidRDefault="00346EA9" w:rsidP="00307851">
      <w:pPr>
        <w:pStyle w:val="ARTartustawynprozporzdzenia"/>
      </w:pPr>
      <w:r w:rsidRPr="00346EA9">
        <w:rPr>
          <w:rStyle w:val="Ppogrubienie"/>
        </w:rPr>
        <w:t>Art.</w:t>
      </w:r>
      <w:r w:rsidR="00CF2215">
        <w:rPr>
          <w:rStyle w:val="Ppogrubienie"/>
        </w:rPr>
        <w:t> </w:t>
      </w:r>
      <w:r w:rsidRPr="00346EA9">
        <w:rPr>
          <w:rStyle w:val="Ppogrubienie"/>
        </w:rPr>
        <w:t>2.</w:t>
      </w:r>
      <w:r w:rsidR="00CF2215">
        <w:t> </w:t>
      </w:r>
      <w:r w:rsidR="00070800" w:rsidRPr="00070800">
        <w:t>Do postępowań o rejestrację pojazdów, wszczętych i niezakończonych przed dniem</w:t>
      </w:r>
      <w:r w:rsidR="00070800">
        <w:t xml:space="preserve"> wejścia w życie niniejszej ustaw</w:t>
      </w:r>
      <w:r w:rsidR="0093038D">
        <w:t>y</w:t>
      </w:r>
      <w:r w:rsidR="00070800" w:rsidRPr="00070800">
        <w:t xml:space="preserve">, stosuje się przepisy ustawy zmienianej w art. </w:t>
      </w:r>
      <w:r w:rsidR="00070800">
        <w:t>1</w:t>
      </w:r>
      <w:r w:rsidR="00070800" w:rsidRPr="00070800">
        <w:t>, w</w:t>
      </w:r>
      <w:r w:rsidR="00E122C1">
        <w:t> </w:t>
      </w:r>
      <w:r w:rsidR="00070800" w:rsidRPr="00070800">
        <w:t>brzmieniu dotychczasowym.</w:t>
      </w:r>
    </w:p>
    <w:p w14:paraId="6F74238F" w14:textId="33630098" w:rsidR="002D601B" w:rsidRPr="00A8251E" w:rsidRDefault="002D601B" w:rsidP="00307851">
      <w:pPr>
        <w:pStyle w:val="ARTartustawynprozporzdzenia"/>
      </w:pPr>
      <w:r w:rsidRPr="00A8251E">
        <w:rPr>
          <w:rStyle w:val="Ppogrubienie"/>
        </w:rPr>
        <w:t>Art.</w:t>
      </w:r>
      <w:r w:rsidR="00CF2215" w:rsidRPr="00A8251E">
        <w:rPr>
          <w:rStyle w:val="Ppogrubienie"/>
        </w:rPr>
        <w:t> </w:t>
      </w:r>
      <w:r w:rsidRPr="00A8251E">
        <w:rPr>
          <w:rStyle w:val="Ppogrubienie"/>
        </w:rPr>
        <w:t>3.</w:t>
      </w:r>
      <w:r w:rsidR="00CF2215" w:rsidRPr="00A8251E">
        <w:rPr>
          <w:rStyle w:val="Ppogrubienie"/>
        </w:rPr>
        <w:t> </w:t>
      </w:r>
      <w:r w:rsidRPr="002D601B">
        <w:t>Do postępowań w sprawach nakładania kar pieniężnych, o których mowa w</w:t>
      </w:r>
      <w:r w:rsidR="00E122C1">
        <w:t> </w:t>
      </w:r>
      <w:r w:rsidRPr="002D601B">
        <w:t>art.</w:t>
      </w:r>
      <w:r w:rsidR="00E122C1">
        <w:t> </w:t>
      </w:r>
      <w:r w:rsidRPr="002D601B">
        <w:t xml:space="preserve">140mb </w:t>
      </w:r>
      <w:r w:rsidR="002C7AA8">
        <w:t xml:space="preserve">ust. 1 i 2 </w:t>
      </w:r>
      <w:r w:rsidRPr="002D601B">
        <w:t>ustawy zmienianej w art. 1, wszczętych i niezakończonych przed dniem wejścia w życie niniejsze</w:t>
      </w:r>
      <w:r w:rsidR="0018350D">
        <w:t>go</w:t>
      </w:r>
      <w:r w:rsidRPr="002D601B">
        <w:t xml:space="preserve"> </w:t>
      </w:r>
      <w:r w:rsidR="0019222F">
        <w:t>przepis</w:t>
      </w:r>
      <w:r w:rsidR="00DF511D">
        <w:t>u</w:t>
      </w:r>
      <w:r w:rsidRPr="002D601B">
        <w:t>, stosuje się przepisy ustawy zmienianej w art. 1, w</w:t>
      </w:r>
      <w:r w:rsidR="00E122C1">
        <w:t> </w:t>
      </w:r>
      <w:r w:rsidRPr="002D601B">
        <w:t xml:space="preserve">brzmieniu nadanym niniejszą </w:t>
      </w:r>
      <w:r w:rsidRPr="00A712A4">
        <w:t>ustawą.</w:t>
      </w:r>
    </w:p>
    <w:p w14:paraId="55D805A8" w14:textId="21CC422C" w:rsidR="00953E65" w:rsidRDefault="00953E65">
      <w:pPr>
        <w:pStyle w:val="ARTartustawynprozporzdzenia"/>
      </w:pPr>
      <w:r w:rsidRPr="00A8251E">
        <w:rPr>
          <w:rStyle w:val="Ppogrubienie"/>
        </w:rPr>
        <w:t>Art.</w:t>
      </w:r>
      <w:r w:rsidR="00CF2215" w:rsidRPr="00A8251E">
        <w:rPr>
          <w:rStyle w:val="Ppogrubienie"/>
        </w:rPr>
        <w:t> </w:t>
      </w:r>
      <w:r w:rsidRPr="00A8251E">
        <w:rPr>
          <w:rStyle w:val="Ppogrubienie"/>
        </w:rPr>
        <w:t>4.</w:t>
      </w:r>
      <w:r w:rsidR="00CF2215">
        <w:t> </w:t>
      </w:r>
      <w:r w:rsidRPr="00953E65">
        <w:t xml:space="preserve">Dotychczasowe przepisy wykonawcze wydane na podstawie art. 80b ust. 2 ustawy zmienianej w art. 1 zachowują moc do dnia wejścia w życie nowych przepisów wykonawczych </w:t>
      </w:r>
      <w:r w:rsidRPr="00953E65">
        <w:lastRenderedPageBreak/>
        <w:t>wydanych na podstawie art. 80b ust. 2 ustawy zmienianej w art. 1, jednak nie dłużej niż przez 6 miesięcy od dnia wejścia w życie niniejszej ustawy</w:t>
      </w:r>
      <w:r w:rsidR="004D3203" w:rsidRPr="00953E65">
        <w:t>, i mogą być zmieniane.</w:t>
      </w:r>
    </w:p>
    <w:p w14:paraId="5585077B" w14:textId="64D21537" w:rsidR="001640F2" w:rsidRDefault="00070800">
      <w:pPr>
        <w:pStyle w:val="ARTartustawynprozporzdzenia"/>
      </w:pPr>
      <w:r w:rsidRPr="00006771">
        <w:rPr>
          <w:rStyle w:val="Ppogrubienie"/>
        </w:rPr>
        <w:t>Art.</w:t>
      </w:r>
      <w:r w:rsidR="00422949">
        <w:rPr>
          <w:rStyle w:val="Ppogrubienie"/>
        </w:rPr>
        <w:t> </w:t>
      </w:r>
      <w:r w:rsidR="00953E65">
        <w:rPr>
          <w:rStyle w:val="Ppogrubienie"/>
        </w:rPr>
        <w:t>5</w:t>
      </w:r>
      <w:r w:rsidR="00006771" w:rsidRPr="00006771">
        <w:rPr>
          <w:rStyle w:val="Ppogrubienie"/>
        </w:rPr>
        <w:t>.</w:t>
      </w:r>
      <w:r w:rsidR="00422949">
        <w:t> </w:t>
      </w:r>
      <w:r w:rsidR="00346EA9" w:rsidRPr="00346EA9">
        <w:t xml:space="preserve">Ustawa wchodzi w życie </w:t>
      </w:r>
      <w:r w:rsidR="000B4E74">
        <w:t>po upływie</w:t>
      </w:r>
      <w:r w:rsidR="00282871">
        <w:t xml:space="preserve"> </w:t>
      </w:r>
      <w:r w:rsidR="00EA699B">
        <w:t>6</w:t>
      </w:r>
      <w:r w:rsidR="00FA5B57">
        <w:t xml:space="preserve"> miesięcy</w:t>
      </w:r>
      <w:r w:rsidR="00346EA9" w:rsidRPr="00346EA9">
        <w:t xml:space="preserve"> od dnia ogłoszenia,</w:t>
      </w:r>
      <w:r w:rsidR="00961B17" w:rsidRPr="00961B17">
        <w:t xml:space="preserve"> z wyjątkiem</w:t>
      </w:r>
      <w:r w:rsidR="001640F2">
        <w:t>:</w:t>
      </w:r>
    </w:p>
    <w:p w14:paraId="6B7CCE20" w14:textId="6A84CA93" w:rsidR="001640F2" w:rsidRDefault="001640F2" w:rsidP="00A8251E">
      <w:pPr>
        <w:pStyle w:val="PKTpunkt"/>
      </w:pPr>
      <w:r>
        <w:t>1)</w:t>
      </w:r>
      <w:r>
        <w:tab/>
        <w:t xml:space="preserve">art. 1 pkt </w:t>
      </w:r>
      <w:r w:rsidR="00846D03">
        <w:t>5</w:t>
      </w:r>
      <w:r w:rsidR="00D542C5">
        <w:t>, 16</w:t>
      </w:r>
      <w:r w:rsidR="00FF324F">
        <w:t xml:space="preserve"> i </w:t>
      </w:r>
      <w:r w:rsidR="009D50EE">
        <w:t>1</w:t>
      </w:r>
      <w:r w:rsidR="00D542C5">
        <w:t>7</w:t>
      </w:r>
      <w:r w:rsidR="002D601B">
        <w:t xml:space="preserve"> oraz art. 3</w:t>
      </w:r>
      <w:r>
        <w:t xml:space="preserve">, </w:t>
      </w:r>
      <w:r w:rsidR="002A02FB">
        <w:t>któr</w:t>
      </w:r>
      <w:r w:rsidR="00FF324F">
        <w:t>e</w:t>
      </w:r>
      <w:r w:rsidR="002A02FB">
        <w:t xml:space="preserve"> wchodz</w:t>
      </w:r>
      <w:r w:rsidR="00FF324F">
        <w:t>ą</w:t>
      </w:r>
      <w:r w:rsidR="002A02FB">
        <w:t xml:space="preserve"> w życie </w:t>
      </w:r>
      <w:r w:rsidR="002A02FB" w:rsidRPr="002A02FB">
        <w:t>po upływie 14 dni od dnia ogłoszenia</w:t>
      </w:r>
      <w:r w:rsidR="002A02FB">
        <w:t>;</w:t>
      </w:r>
    </w:p>
    <w:p w14:paraId="39A3C8F3" w14:textId="4825501B" w:rsidR="00F92606" w:rsidRDefault="001640F2" w:rsidP="00A8251E">
      <w:pPr>
        <w:pStyle w:val="PKTpunkt"/>
      </w:pPr>
      <w:r>
        <w:t>2)</w:t>
      </w:r>
      <w:r>
        <w:tab/>
      </w:r>
      <w:r w:rsidR="00961B17" w:rsidRPr="00961B17">
        <w:t>art. 1 pkt</w:t>
      </w:r>
      <w:r w:rsidR="00961B17">
        <w:t xml:space="preserve"> </w:t>
      </w:r>
      <w:bookmarkStart w:id="5" w:name="_Hlk201764170"/>
      <w:r w:rsidR="0013531C">
        <w:t xml:space="preserve">2 lit. b, pkt </w:t>
      </w:r>
      <w:r w:rsidR="00FA5B57">
        <w:t>3, pkt 4 lit. b</w:t>
      </w:r>
      <w:r w:rsidR="00EA699B">
        <w:t xml:space="preserve"> </w:t>
      </w:r>
      <w:r w:rsidR="00E12A44">
        <w:t>w zakresie ust. 1ab</w:t>
      </w:r>
      <w:r w:rsidR="00E12A44" w:rsidRPr="00495487">
        <w:rPr>
          <w:rFonts w:cs="Times"/>
          <w:szCs w:val="24"/>
        </w:rPr>
        <w:t>–</w:t>
      </w:r>
      <w:r w:rsidR="00E12A44">
        <w:t>1a</w:t>
      </w:r>
      <w:r w:rsidR="00D3479A">
        <w:t>k</w:t>
      </w:r>
      <w:r w:rsidR="00E12A44">
        <w:t xml:space="preserve"> </w:t>
      </w:r>
      <w:r w:rsidR="00EA699B">
        <w:t xml:space="preserve">i </w:t>
      </w:r>
      <w:r w:rsidR="009C0038">
        <w:t xml:space="preserve">lit. </w:t>
      </w:r>
      <w:r w:rsidR="00EA699B">
        <w:t>c</w:t>
      </w:r>
      <w:r w:rsidR="00FA5B57">
        <w:t xml:space="preserve">, pkt </w:t>
      </w:r>
      <w:bookmarkStart w:id="6" w:name="_Hlk200709155"/>
      <w:r w:rsidR="002F6B18">
        <w:t>6</w:t>
      </w:r>
      <w:r w:rsidR="00BA28CB">
        <w:t xml:space="preserve"> i</w:t>
      </w:r>
      <w:r w:rsidR="009D50EE">
        <w:t xml:space="preserve"> 8</w:t>
      </w:r>
      <w:bookmarkEnd w:id="6"/>
      <w:r w:rsidR="003C7CEC" w:rsidRPr="00DD7F9F">
        <w:t>–</w:t>
      </w:r>
      <w:r w:rsidR="00385DCF">
        <w:t>12, pkt 13 lit.</w:t>
      </w:r>
      <w:r w:rsidR="00E122C1">
        <w:t> </w:t>
      </w:r>
      <w:r w:rsidR="00996A19">
        <w:t>a</w:t>
      </w:r>
      <w:r w:rsidR="00E122C1">
        <w:t>,</w:t>
      </w:r>
      <w:r w:rsidR="00385DCF">
        <w:t xml:space="preserve"> pkt 14 i </w:t>
      </w:r>
      <w:r w:rsidR="0013531C">
        <w:t>15</w:t>
      </w:r>
      <w:bookmarkEnd w:id="5"/>
      <w:r w:rsidR="00953E65">
        <w:t xml:space="preserve"> oraz art. 4,</w:t>
      </w:r>
      <w:r w:rsidR="00961B17" w:rsidRPr="00961B17">
        <w:t xml:space="preserve"> które wchodzą w życie z dniem </w:t>
      </w:r>
      <w:r w:rsidR="004A6EEF">
        <w:t>1</w:t>
      </w:r>
      <w:r w:rsidR="007E1277">
        <w:t>8</w:t>
      </w:r>
      <w:r w:rsidR="004A6EEF">
        <w:t xml:space="preserve"> stycznia</w:t>
      </w:r>
      <w:r w:rsidR="00961B17" w:rsidRPr="00961B17">
        <w:t xml:space="preserve"> 202</w:t>
      </w:r>
      <w:r w:rsidR="004A6EEF">
        <w:t>7</w:t>
      </w:r>
      <w:r w:rsidR="00961B17" w:rsidRPr="00961B17">
        <w:t xml:space="preserve"> r.</w:t>
      </w:r>
    </w:p>
    <w:sectPr w:rsidR="00F9260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C0B1" w14:textId="77777777" w:rsidR="00333C70" w:rsidRDefault="00333C70">
      <w:r>
        <w:separator/>
      </w:r>
    </w:p>
  </w:endnote>
  <w:endnote w:type="continuationSeparator" w:id="0">
    <w:p w14:paraId="423349C3" w14:textId="77777777" w:rsidR="00333C70" w:rsidRDefault="003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C04C" w14:textId="77777777" w:rsidR="00333C70" w:rsidRDefault="00333C70">
      <w:r>
        <w:separator/>
      </w:r>
    </w:p>
  </w:footnote>
  <w:footnote w:type="continuationSeparator" w:id="0">
    <w:p w14:paraId="6B48A48B" w14:textId="77777777" w:rsidR="00333C70" w:rsidRDefault="0033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2499" w14:textId="77777777" w:rsidR="008A732A" w:rsidRPr="00B371CC" w:rsidRDefault="008A732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0B6E"/>
    <w:multiLevelType w:val="hybridMultilevel"/>
    <w:tmpl w:val="7E587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E746CB0"/>
    <w:multiLevelType w:val="hybridMultilevel"/>
    <w:tmpl w:val="B92EB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2F58BE"/>
    <w:multiLevelType w:val="hybridMultilevel"/>
    <w:tmpl w:val="57DC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CD7C48"/>
    <w:multiLevelType w:val="hybridMultilevel"/>
    <w:tmpl w:val="53BE30D2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2C7084"/>
    <w:multiLevelType w:val="hybridMultilevel"/>
    <w:tmpl w:val="9CACE3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29"/>
  </w:num>
  <w:num w:numId="5">
    <w:abstractNumId w:val="35"/>
  </w:num>
  <w:num w:numId="6">
    <w:abstractNumId w:val="42"/>
  </w:num>
  <w:num w:numId="7">
    <w:abstractNumId w:val="25"/>
  </w:num>
  <w:num w:numId="8">
    <w:abstractNumId w:val="20"/>
  </w:num>
  <w:num w:numId="9">
    <w:abstractNumId w:val="40"/>
  </w:num>
  <w:num w:numId="10">
    <w:abstractNumId w:val="36"/>
  </w:num>
  <w:num w:numId="11">
    <w:abstractNumId w:val="15"/>
  </w:num>
  <w:num w:numId="12">
    <w:abstractNumId w:val="11"/>
  </w:num>
  <w:num w:numId="13">
    <w:abstractNumId w:val="17"/>
  </w:num>
  <w:num w:numId="14">
    <w:abstractNumId w:val="30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8"/>
  </w:num>
  <w:num w:numId="27">
    <w:abstractNumId w:val="28"/>
  </w:num>
  <w:num w:numId="28">
    <w:abstractNumId w:val="41"/>
  </w:num>
  <w:num w:numId="29">
    <w:abstractNumId w:val="37"/>
  </w:num>
  <w:num w:numId="30">
    <w:abstractNumId w:val="21"/>
  </w:num>
  <w:num w:numId="31">
    <w:abstractNumId w:val="12"/>
  </w:num>
  <w:num w:numId="32">
    <w:abstractNumId w:val="34"/>
  </w:num>
  <w:num w:numId="33">
    <w:abstractNumId w:val="22"/>
  </w:num>
  <w:num w:numId="34">
    <w:abstractNumId w:val="19"/>
  </w:num>
  <w:num w:numId="35">
    <w:abstractNumId w:val="24"/>
  </w:num>
  <w:num w:numId="36">
    <w:abstractNumId w:val="31"/>
  </w:num>
  <w:num w:numId="37">
    <w:abstractNumId w:val="27"/>
  </w:num>
  <w:num w:numId="38">
    <w:abstractNumId w:val="14"/>
  </w:num>
  <w:num w:numId="39">
    <w:abstractNumId w:val="33"/>
  </w:num>
  <w:num w:numId="40">
    <w:abstractNumId w:val="32"/>
  </w:num>
  <w:num w:numId="41">
    <w:abstractNumId w:val="23"/>
  </w:num>
  <w:num w:numId="42">
    <w:abstractNumId w:val="39"/>
  </w:num>
  <w:num w:numId="4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4"/>
    <w:rsid w:val="0000115B"/>
    <w:rsid w:val="000012DA"/>
    <w:rsid w:val="0000246E"/>
    <w:rsid w:val="00003862"/>
    <w:rsid w:val="00006771"/>
    <w:rsid w:val="00010695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26DC"/>
    <w:rsid w:val="000330FA"/>
    <w:rsid w:val="0003362F"/>
    <w:rsid w:val="00036B63"/>
    <w:rsid w:val="00037E1A"/>
    <w:rsid w:val="00040CE0"/>
    <w:rsid w:val="00043495"/>
    <w:rsid w:val="000468E0"/>
    <w:rsid w:val="00046A75"/>
    <w:rsid w:val="00047312"/>
    <w:rsid w:val="000508BD"/>
    <w:rsid w:val="000517AB"/>
    <w:rsid w:val="00051AA4"/>
    <w:rsid w:val="0005339C"/>
    <w:rsid w:val="000539CE"/>
    <w:rsid w:val="0005571B"/>
    <w:rsid w:val="000569A3"/>
    <w:rsid w:val="00057AB3"/>
    <w:rsid w:val="00060076"/>
    <w:rsid w:val="00060432"/>
    <w:rsid w:val="00060D87"/>
    <w:rsid w:val="000615A5"/>
    <w:rsid w:val="00064E4C"/>
    <w:rsid w:val="0006555B"/>
    <w:rsid w:val="00066901"/>
    <w:rsid w:val="00070800"/>
    <w:rsid w:val="00071BEE"/>
    <w:rsid w:val="00071E67"/>
    <w:rsid w:val="000736CD"/>
    <w:rsid w:val="0007533B"/>
    <w:rsid w:val="0007545D"/>
    <w:rsid w:val="00075DC1"/>
    <w:rsid w:val="000760BF"/>
    <w:rsid w:val="0007613E"/>
    <w:rsid w:val="00076BFC"/>
    <w:rsid w:val="000814A7"/>
    <w:rsid w:val="0008557B"/>
    <w:rsid w:val="000857D7"/>
    <w:rsid w:val="00085CE7"/>
    <w:rsid w:val="00086E76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A5A"/>
    <w:rsid w:val="000B298D"/>
    <w:rsid w:val="000B3799"/>
    <w:rsid w:val="000B4C4E"/>
    <w:rsid w:val="000B4E74"/>
    <w:rsid w:val="000B53F1"/>
    <w:rsid w:val="000B5B2D"/>
    <w:rsid w:val="000B5DCE"/>
    <w:rsid w:val="000C05BA"/>
    <w:rsid w:val="000C0E8F"/>
    <w:rsid w:val="000C4BC4"/>
    <w:rsid w:val="000C55EB"/>
    <w:rsid w:val="000D0110"/>
    <w:rsid w:val="000D0C45"/>
    <w:rsid w:val="000D0DDB"/>
    <w:rsid w:val="000D2468"/>
    <w:rsid w:val="000D318A"/>
    <w:rsid w:val="000D6173"/>
    <w:rsid w:val="000D6B30"/>
    <w:rsid w:val="000D6F83"/>
    <w:rsid w:val="000E0AF3"/>
    <w:rsid w:val="000E1C85"/>
    <w:rsid w:val="000E25CC"/>
    <w:rsid w:val="000E3694"/>
    <w:rsid w:val="000E3C4D"/>
    <w:rsid w:val="000E490F"/>
    <w:rsid w:val="000E6241"/>
    <w:rsid w:val="000F124A"/>
    <w:rsid w:val="000F2BE3"/>
    <w:rsid w:val="000F3D0D"/>
    <w:rsid w:val="000F6ED4"/>
    <w:rsid w:val="000F7A6E"/>
    <w:rsid w:val="001042BA"/>
    <w:rsid w:val="00106D03"/>
    <w:rsid w:val="001102EF"/>
    <w:rsid w:val="00110465"/>
    <w:rsid w:val="00110628"/>
    <w:rsid w:val="0011245A"/>
    <w:rsid w:val="0011351A"/>
    <w:rsid w:val="0011493E"/>
    <w:rsid w:val="00115B72"/>
    <w:rsid w:val="00116119"/>
    <w:rsid w:val="001209EC"/>
    <w:rsid w:val="00120A9E"/>
    <w:rsid w:val="00125A9C"/>
    <w:rsid w:val="001270A2"/>
    <w:rsid w:val="00131237"/>
    <w:rsid w:val="001329AC"/>
    <w:rsid w:val="00134CA0"/>
    <w:rsid w:val="0013531C"/>
    <w:rsid w:val="0014026F"/>
    <w:rsid w:val="00141393"/>
    <w:rsid w:val="00147A47"/>
    <w:rsid w:val="00147AA1"/>
    <w:rsid w:val="001520CF"/>
    <w:rsid w:val="00154187"/>
    <w:rsid w:val="00155A52"/>
    <w:rsid w:val="0015667C"/>
    <w:rsid w:val="00157110"/>
    <w:rsid w:val="0015742A"/>
    <w:rsid w:val="00157DA1"/>
    <w:rsid w:val="00163147"/>
    <w:rsid w:val="001640F2"/>
    <w:rsid w:val="00164C57"/>
    <w:rsid w:val="00164C9D"/>
    <w:rsid w:val="001667E8"/>
    <w:rsid w:val="00167D0C"/>
    <w:rsid w:val="00172F7A"/>
    <w:rsid w:val="00173150"/>
    <w:rsid w:val="00173390"/>
    <w:rsid w:val="001736F0"/>
    <w:rsid w:val="00173BB3"/>
    <w:rsid w:val="001740D0"/>
    <w:rsid w:val="00174F2C"/>
    <w:rsid w:val="00180F2A"/>
    <w:rsid w:val="001812A0"/>
    <w:rsid w:val="0018178A"/>
    <w:rsid w:val="0018350D"/>
    <w:rsid w:val="00184B91"/>
    <w:rsid w:val="00184D4A"/>
    <w:rsid w:val="00186EC1"/>
    <w:rsid w:val="001911AF"/>
    <w:rsid w:val="00191E1F"/>
    <w:rsid w:val="0019222F"/>
    <w:rsid w:val="0019473B"/>
    <w:rsid w:val="001952B1"/>
    <w:rsid w:val="00195349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804"/>
    <w:rsid w:val="001C1832"/>
    <w:rsid w:val="001C188C"/>
    <w:rsid w:val="001C462C"/>
    <w:rsid w:val="001D1783"/>
    <w:rsid w:val="001D53CD"/>
    <w:rsid w:val="001D55A3"/>
    <w:rsid w:val="001D5AF5"/>
    <w:rsid w:val="001D5BC4"/>
    <w:rsid w:val="001E1E73"/>
    <w:rsid w:val="001E36B8"/>
    <w:rsid w:val="001E4E0C"/>
    <w:rsid w:val="001E526D"/>
    <w:rsid w:val="001E5655"/>
    <w:rsid w:val="001E56EF"/>
    <w:rsid w:val="001E6A58"/>
    <w:rsid w:val="001F1832"/>
    <w:rsid w:val="001F220F"/>
    <w:rsid w:val="001F25B3"/>
    <w:rsid w:val="001F6616"/>
    <w:rsid w:val="00202BD4"/>
    <w:rsid w:val="00204896"/>
    <w:rsid w:val="00204A97"/>
    <w:rsid w:val="00207E39"/>
    <w:rsid w:val="002114EF"/>
    <w:rsid w:val="002166AD"/>
    <w:rsid w:val="00217871"/>
    <w:rsid w:val="00221ED8"/>
    <w:rsid w:val="002231EA"/>
    <w:rsid w:val="00223FDF"/>
    <w:rsid w:val="00224EA5"/>
    <w:rsid w:val="002279C0"/>
    <w:rsid w:val="00236E1E"/>
    <w:rsid w:val="0023727E"/>
    <w:rsid w:val="00241D16"/>
    <w:rsid w:val="00242081"/>
    <w:rsid w:val="00243777"/>
    <w:rsid w:val="002441CD"/>
    <w:rsid w:val="00245DE0"/>
    <w:rsid w:val="00246FF0"/>
    <w:rsid w:val="002501A3"/>
    <w:rsid w:val="0025166C"/>
    <w:rsid w:val="002555D4"/>
    <w:rsid w:val="002575FD"/>
    <w:rsid w:val="00261A16"/>
    <w:rsid w:val="00263522"/>
    <w:rsid w:val="00264EC6"/>
    <w:rsid w:val="00265656"/>
    <w:rsid w:val="00270840"/>
    <w:rsid w:val="00271013"/>
    <w:rsid w:val="00273FE4"/>
    <w:rsid w:val="002765B4"/>
    <w:rsid w:val="00276A94"/>
    <w:rsid w:val="0027735B"/>
    <w:rsid w:val="00282871"/>
    <w:rsid w:val="0029405D"/>
    <w:rsid w:val="00294FA6"/>
    <w:rsid w:val="00295A6F"/>
    <w:rsid w:val="00297928"/>
    <w:rsid w:val="002A02FB"/>
    <w:rsid w:val="002A20C4"/>
    <w:rsid w:val="002A4A68"/>
    <w:rsid w:val="002A570F"/>
    <w:rsid w:val="002A71E5"/>
    <w:rsid w:val="002A7292"/>
    <w:rsid w:val="002A7358"/>
    <w:rsid w:val="002A7902"/>
    <w:rsid w:val="002B0F6B"/>
    <w:rsid w:val="002B23B8"/>
    <w:rsid w:val="002B4429"/>
    <w:rsid w:val="002B68A6"/>
    <w:rsid w:val="002B7FAF"/>
    <w:rsid w:val="002C0074"/>
    <w:rsid w:val="002C03FC"/>
    <w:rsid w:val="002C524B"/>
    <w:rsid w:val="002C729F"/>
    <w:rsid w:val="002C7AA8"/>
    <w:rsid w:val="002D0C4F"/>
    <w:rsid w:val="002D1364"/>
    <w:rsid w:val="002D4D30"/>
    <w:rsid w:val="002D5000"/>
    <w:rsid w:val="002D598D"/>
    <w:rsid w:val="002D601B"/>
    <w:rsid w:val="002D7188"/>
    <w:rsid w:val="002E1DE3"/>
    <w:rsid w:val="002E2AB6"/>
    <w:rsid w:val="002E3F34"/>
    <w:rsid w:val="002E55B5"/>
    <w:rsid w:val="002E5F79"/>
    <w:rsid w:val="002E64FA"/>
    <w:rsid w:val="002F0A00"/>
    <w:rsid w:val="002F0CFA"/>
    <w:rsid w:val="002F669F"/>
    <w:rsid w:val="002F6B18"/>
    <w:rsid w:val="00301C97"/>
    <w:rsid w:val="00302A63"/>
    <w:rsid w:val="003037C3"/>
    <w:rsid w:val="00306CE9"/>
    <w:rsid w:val="00307851"/>
    <w:rsid w:val="0031004C"/>
    <w:rsid w:val="003105F6"/>
    <w:rsid w:val="00311297"/>
    <w:rsid w:val="003113BE"/>
    <w:rsid w:val="003122CA"/>
    <w:rsid w:val="003148FD"/>
    <w:rsid w:val="00314F0F"/>
    <w:rsid w:val="00321080"/>
    <w:rsid w:val="00322D45"/>
    <w:rsid w:val="0032569A"/>
    <w:rsid w:val="00325A1F"/>
    <w:rsid w:val="003268F9"/>
    <w:rsid w:val="00330BAF"/>
    <w:rsid w:val="00333C70"/>
    <w:rsid w:val="00334E3A"/>
    <w:rsid w:val="003361DD"/>
    <w:rsid w:val="00340DB7"/>
    <w:rsid w:val="0034131B"/>
    <w:rsid w:val="00341A6A"/>
    <w:rsid w:val="00344063"/>
    <w:rsid w:val="00345B9C"/>
    <w:rsid w:val="0034650D"/>
    <w:rsid w:val="00346EA9"/>
    <w:rsid w:val="00352DAE"/>
    <w:rsid w:val="00354EB9"/>
    <w:rsid w:val="003602AE"/>
    <w:rsid w:val="00360929"/>
    <w:rsid w:val="003626DD"/>
    <w:rsid w:val="003647D5"/>
    <w:rsid w:val="003661C0"/>
    <w:rsid w:val="003674B0"/>
    <w:rsid w:val="00374F72"/>
    <w:rsid w:val="0037727C"/>
    <w:rsid w:val="00377E70"/>
    <w:rsid w:val="00380904"/>
    <w:rsid w:val="003823EE"/>
    <w:rsid w:val="00382960"/>
    <w:rsid w:val="003846F7"/>
    <w:rsid w:val="003851ED"/>
    <w:rsid w:val="0038560F"/>
    <w:rsid w:val="00385B39"/>
    <w:rsid w:val="00385DCF"/>
    <w:rsid w:val="00386785"/>
    <w:rsid w:val="00390E89"/>
    <w:rsid w:val="00391B1A"/>
    <w:rsid w:val="00392031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7CEC"/>
    <w:rsid w:val="003D12C2"/>
    <w:rsid w:val="003D31B9"/>
    <w:rsid w:val="003D3867"/>
    <w:rsid w:val="003E0D1A"/>
    <w:rsid w:val="003E2D1A"/>
    <w:rsid w:val="003E2DA3"/>
    <w:rsid w:val="003F020D"/>
    <w:rsid w:val="003F03D9"/>
    <w:rsid w:val="003F05C6"/>
    <w:rsid w:val="003F2FBE"/>
    <w:rsid w:val="003F318D"/>
    <w:rsid w:val="003F5BAE"/>
    <w:rsid w:val="003F6ED7"/>
    <w:rsid w:val="00401C84"/>
    <w:rsid w:val="00402FA1"/>
    <w:rsid w:val="00403210"/>
    <w:rsid w:val="004035BB"/>
    <w:rsid w:val="004035EB"/>
    <w:rsid w:val="0040384A"/>
    <w:rsid w:val="0040554F"/>
    <w:rsid w:val="00407332"/>
    <w:rsid w:val="00407828"/>
    <w:rsid w:val="00413D8E"/>
    <w:rsid w:val="004140F2"/>
    <w:rsid w:val="004155C6"/>
    <w:rsid w:val="00415F0B"/>
    <w:rsid w:val="00417B22"/>
    <w:rsid w:val="00421085"/>
    <w:rsid w:val="004217F4"/>
    <w:rsid w:val="00422949"/>
    <w:rsid w:val="0042465E"/>
    <w:rsid w:val="00424DF7"/>
    <w:rsid w:val="00427206"/>
    <w:rsid w:val="00432B76"/>
    <w:rsid w:val="00434D01"/>
    <w:rsid w:val="00435D26"/>
    <w:rsid w:val="00440C99"/>
    <w:rsid w:val="0044175C"/>
    <w:rsid w:val="004425FF"/>
    <w:rsid w:val="00445F4D"/>
    <w:rsid w:val="004504C0"/>
    <w:rsid w:val="004550FB"/>
    <w:rsid w:val="00457B5F"/>
    <w:rsid w:val="0046111A"/>
    <w:rsid w:val="00462946"/>
    <w:rsid w:val="00462FB4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23B"/>
    <w:rsid w:val="00482151"/>
    <w:rsid w:val="00482D2B"/>
    <w:rsid w:val="00485FAD"/>
    <w:rsid w:val="00487AED"/>
    <w:rsid w:val="00491EDF"/>
    <w:rsid w:val="00492A3F"/>
    <w:rsid w:val="00494F62"/>
    <w:rsid w:val="004974D8"/>
    <w:rsid w:val="004A078C"/>
    <w:rsid w:val="004A0F9C"/>
    <w:rsid w:val="004A2001"/>
    <w:rsid w:val="004A3590"/>
    <w:rsid w:val="004A69DB"/>
    <w:rsid w:val="004A6EEF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C11"/>
    <w:rsid w:val="004C7EE7"/>
    <w:rsid w:val="004D2DEE"/>
    <w:rsid w:val="004D2E1F"/>
    <w:rsid w:val="004D3203"/>
    <w:rsid w:val="004D40FC"/>
    <w:rsid w:val="004D58F5"/>
    <w:rsid w:val="004D5E96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846"/>
    <w:rsid w:val="0050696D"/>
    <w:rsid w:val="00507146"/>
    <w:rsid w:val="0051094B"/>
    <w:rsid w:val="005110D7"/>
    <w:rsid w:val="00511D99"/>
    <w:rsid w:val="005128D3"/>
    <w:rsid w:val="005147E8"/>
    <w:rsid w:val="005158F2"/>
    <w:rsid w:val="0052064B"/>
    <w:rsid w:val="00526DFC"/>
    <w:rsid w:val="00526F43"/>
    <w:rsid w:val="00527651"/>
    <w:rsid w:val="005363AB"/>
    <w:rsid w:val="0054056C"/>
    <w:rsid w:val="00544EF4"/>
    <w:rsid w:val="00545E53"/>
    <w:rsid w:val="005479D9"/>
    <w:rsid w:val="005572BD"/>
    <w:rsid w:val="005575A2"/>
    <w:rsid w:val="00557A12"/>
    <w:rsid w:val="00560AC7"/>
    <w:rsid w:val="00561AFB"/>
    <w:rsid w:val="00561FA8"/>
    <w:rsid w:val="005635ED"/>
    <w:rsid w:val="00565253"/>
    <w:rsid w:val="00566067"/>
    <w:rsid w:val="00566D26"/>
    <w:rsid w:val="00570191"/>
    <w:rsid w:val="00570570"/>
    <w:rsid w:val="00572512"/>
    <w:rsid w:val="00573EE6"/>
    <w:rsid w:val="005743E3"/>
    <w:rsid w:val="0057547F"/>
    <w:rsid w:val="005754EE"/>
    <w:rsid w:val="0057617E"/>
    <w:rsid w:val="00576497"/>
    <w:rsid w:val="00581FBD"/>
    <w:rsid w:val="0058299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080"/>
    <w:rsid w:val="005B4ADD"/>
    <w:rsid w:val="005B4B2B"/>
    <w:rsid w:val="005B713E"/>
    <w:rsid w:val="005C03B6"/>
    <w:rsid w:val="005C348E"/>
    <w:rsid w:val="005C3EE1"/>
    <w:rsid w:val="005C5B30"/>
    <w:rsid w:val="005C68E1"/>
    <w:rsid w:val="005D0DBA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D80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67BA"/>
    <w:rsid w:val="006333DA"/>
    <w:rsid w:val="00635134"/>
    <w:rsid w:val="006356E2"/>
    <w:rsid w:val="00642A65"/>
    <w:rsid w:val="00645DCE"/>
    <w:rsid w:val="006465AC"/>
    <w:rsid w:val="006465BF"/>
    <w:rsid w:val="00653B22"/>
    <w:rsid w:val="00657191"/>
    <w:rsid w:val="00657BF4"/>
    <w:rsid w:val="006603FB"/>
    <w:rsid w:val="006608DF"/>
    <w:rsid w:val="006623AC"/>
    <w:rsid w:val="006678AF"/>
    <w:rsid w:val="0066797C"/>
    <w:rsid w:val="00667A86"/>
    <w:rsid w:val="006701EF"/>
    <w:rsid w:val="00673BA5"/>
    <w:rsid w:val="00680058"/>
    <w:rsid w:val="00681F9F"/>
    <w:rsid w:val="006840EA"/>
    <w:rsid w:val="006844E2"/>
    <w:rsid w:val="00684B0C"/>
    <w:rsid w:val="00685267"/>
    <w:rsid w:val="00685D68"/>
    <w:rsid w:val="006872AE"/>
    <w:rsid w:val="006874BB"/>
    <w:rsid w:val="00690082"/>
    <w:rsid w:val="00690252"/>
    <w:rsid w:val="006946BB"/>
    <w:rsid w:val="006969FA"/>
    <w:rsid w:val="006A35D5"/>
    <w:rsid w:val="006A748A"/>
    <w:rsid w:val="006A74D4"/>
    <w:rsid w:val="006B687B"/>
    <w:rsid w:val="006B7FDC"/>
    <w:rsid w:val="006C419E"/>
    <w:rsid w:val="006C4A31"/>
    <w:rsid w:val="006C5510"/>
    <w:rsid w:val="006C5AC2"/>
    <w:rsid w:val="006C6AFB"/>
    <w:rsid w:val="006C6C6D"/>
    <w:rsid w:val="006D2735"/>
    <w:rsid w:val="006D4445"/>
    <w:rsid w:val="006D45B2"/>
    <w:rsid w:val="006E0FCC"/>
    <w:rsid w:val="006E1E96"/>
    <w:rsid w:val="006E5E21"/>
    <w:rsid w:val="006E614E"/>
    <w:rsid w:val="006F2648"/>
    <w:rsid w:val="006F2F10"/>
    <w:rsid w:val="006F482B"/>
    <w:rsid w:val="006F6311"/>
    <w:rsid w:val="00701952"/>
    <w:rsid w:val="00702556"/>
    <w:rsid w:val="0070277E"/>
    <w:rsid w:val="00704156"/>
    <w:rsid w:val="00704F78"/>
    <w:rsid w:val="00705A81"/>
    <w:rsid w:val="007069FC"/>
    <w:rsid w:val="00711221"/>
    <w:rsid w:val="00712675"/>
    <w:rsid w:val="007129A4"/>
    <w:rsid w:val="00713808"/>
    <w:rsid w:val="007151B6"/>
    <w:rsid w:val="0071520D"/>
    <w:rsid w:val="00715EDB"/>
    <w:rsid w:val="007160D5"/>
    <w:rsid w:val="007163FB"/>
    <w:rsid w:val="007177F4"/>
    <w:rsid w:val="00717C2E"/>
    <w:rsid w:val="007204FA"/>
    <w:rsid w:val="007213B3"/>
    <w:rsid w:val="00721F78"/>
    <w:rsid w:val="0072457F"/>
    <w:rsid w:val="00725406"/>
    <w:rsid w:val="0072621B"/>
    <w:rsid w:val="00730555"/>
    <w:rsid w:val="007312CC"/>
    <w:rsid w:val="0073592C"/>
    <w:rsid w:val="00736A64"/>
    <w:rsid w:val="00737F6A"/>
    <w:rsid w:val="007410B6"/>
    <w:rsid w:val="0074328E"/>
    <w:rsid w:val="00744C6F"/>
    <w:rsid w:val="007457F6"/>
    <w:rsid w:val="00745ABB"/>
    <w:rsid w:val="00746E38"/>
    <w:rsid w:val="00747CD5"/>
    <w:rsid w:val="007534B9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C27"/>
    <w:rsid w:val="00767700"/>
    <w:rsid w:val="00770F6B"/>
    <w:rsid w:val="00771883"/>
    <w:rsid w:val="00772814"/>
    <w:rsid w:val="00773DE4"/>
    <w:rsid w:val="00776DC2"/>
    <w:rsid w:val="0077720B"/>
    <w:rsid w:val="007779BF"/>
    <w:rsid w:val="00780122"/>
    <w:rsid w:val="0078214B"/>
    <w:rsid w:val="0078498A"/>
    <w:rsid w:val="00785127"/>
    <w:rsid w:val="00785905"/>
    <w:rsid w:val="007878FE"/>
    <w:rsid w:val="00792207"/>
    <w:rsid w:val="00792B64"/>
    <w:rsid w:val="00792E29"/>
    <w:rsid w:val="0079334E"/>
    <w:rsid w:val="0079379A"/>
    <w:rsid w:val="00794953"/>
    <w:rsid w:val="00794A4B"/>
    <w:rsid w:val="007A1F2F"/>
    <w:rsid w:val="007A2A5C"/>
    <w:rsid w:val="007A5150"/>
    <w:rsid w:val="007A5373"/>
    <w:rsid w:val="007A789F"/>
    <w:rsid w:val="007B4EC6"/>
    <w:rsid w:val="007B75BC"/>
    <w:rsid w:val="007B7854"/>
    <w:rsid w:val="007C0BD6"/>
    <w:rsid w:val="007C23C5"/>
    <w:rsid w:val="007C27C4"/>
    <w:rsid w:val="007C3806"/>
    <w:rsid w:val="007C5BB7"/>
    <w:rsid w:val="007D07D5"/>
    <w:rsid w:val="007D1C64"/>
    <w:rsid w:val="007D32DD"/>
    <w:rsid w:val="007D6DCE"/>
    <w:rsid w:val="007D72C4"/>
    <w:rsid w:val="007E08FB"/>
    <w:rsid w:val="007E1277"/>
    <w:rsid w:val="007E2CFE"/>
    <w:rsid w:val="007E51EC"/>
    <w:rsid w:val="007E59C9"/>
    <w:rsid w:val="007E5BC8"/>
    <w:rsid w:val="007E6414"/>
    <w:rsid w:val="007F0072"/>
    <w:rsid w:val="007F2EB6"/>
    <w:rsid w:val="007F43BD"/>
    <w:rsid w:val="007F54C3"/>
    <w:rsid w:val="00802949"/>
    <w:rsid w:val="00802B90"/>
    <w:rsid w:val="0080301E"/>
    <w:rsid w:val="0080365F"/>
    <w:rsid w:val="008103BD"/>
    <w:rsid w:val="00811DC7"/>
    <w:rsid w:val="00812BE5"/>
    <w:rsid w:val="00817429"/>
    <w:rsid w:val="00821514"/>
    <w:rsid w:val="00821E35"/>
    <w:rsid w:val="00824591"/>
    <w:rsid w:val="00824AED"/>
    <w:rsid w:val="00826EB3"/>
    <w:rsid w:val="00827820"/>
    <w:rsid w:val="008319A2"/>
    <w:rsid w:val="00831B8B"/>
    <w:rsid w:val="0083405D"/>
    <w:rsid w:val="008352D4"/>
    <w:rsid w:val="00836DB9"/>
    <w:rsid w:val="00837C67"/>
    <w:rsid w:val="008415B0"/>
    <w:rsid w:val="00842028"/>
    <w:rsid w:val="008436B8"/>
    <w:rsid w:val="008450E1"/>
    <w:rsid w:val="008460B6"/>
    <w:rsid w:val="00846D03"/>
    <w:rsid w:val="00847BD2"/>
    <w:rsid w:val="00850C9D"/>
    <w:rsid w:val="00852B59"/>
    <w:rsid w:val="00856272"/>
    <w:rsid w:val="008563FF"/>
    <w:rsid w:val="0086018B"/>
    <w:rsid w:val="00860D7B"/>
    <w:rsid w:val="008611DD"/>
    <w:rsid w:val="008620DE"/>
    <w:rsid w:val="00866867"/>
    <w:rsid w:val="00872257"/>
    <w:rsid w:val="00872548"/>
    <w:rsid w:val="008753E6"/>
    <w:rsid w:val="0087738C"/>
    <w:rsid w:val="008802AF"/>
    <w:rsid w:val="00881926"/>
    <w:rsid w:val="0088318F"/>
    <w:rsid w:val="00883277"/>
    <w:rsid w:val="0088331D"/>
    <w:rsid w:val="008852B0"/>
    <w:rsid w:val="00885AE7"/>
    <w:rsid w:val="00886B60"/>
    <w:rsid w:val="00887889"/>
    <w:rsid w:val="008920FF"/>
    <w:rsid w:val="008926E8"/>
    <w:rsid w:val="00894F19"/>
    <w:rsid w:val="00895165"/>
    <w:rsid w:val="00896677"/>
    <w:rsid w:val="00896A10"/>
    <w:rsid w:val="008971B5"/>
    <w:rsid w:val="008A5D26"/>
    <w:rsid w:val="008A6B13"/>
    <w:rsid w:val="008A6ECB"/>
    <w:rsid w:val="008A732A"/>
    <w:rsid w:val="008B0BF9"/>
    <w:rsid w:val="008B2866"/>
    <w:rsid w:val="008B3859"/>
    <w:rsid w:val="008B424D"/>
    <w:rsid w:val="008B436D"/>
    <w:rsid w:val="008B4E49"/>
    <w:rsid w:val="008B7320"/>
    <w:rsid w:val="008B7712"/>
    <w:rsid w:val="008B7B26"/>
    <w:rsid w:val="008C1C3B"/>
    <w:rsid w:val="008C3524"/>
    <w:rsid w:val="008C3A4A"/>
    <w:rsid w:val="008C3E93"/>
    <w:rsid w:val="008C4061"/>
    <w:rsid w:val="008C4229"/>
    <w:rsid w:val="008C5BE0"/>
    <w:rsid w:val="008C7233"/>
    <w:rsid w:val="008D2434"/>
    <w:rsid w:val="008E171D"/>
    <w:rsid w:val="008E1FCE"/>
    <w:rsid w:val="008E2785"/>
    <w:rsid w:val="008E2C91"/>
    <w:rsid w:val="008E78A3"/>
    <w:rsid w:val="008F034E"/>
    <w:rsid w:val="008F0654"/>
    <w:rsid w:val="008F06CB"/>
    <w:rsid w:val="008F164F"/>
    <w:rsid w:val="008F19CE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674"/>
    <w:rsid w:val="00925241"/>
    <w:rsid w:val="00925CEC"/>
    <w:rsid w:val="00926A3F"/>
    <w:rsid w:val="0092794E"/>
    <w:rsid w:val="00927B25"/>
    <w:rsid w:val="0093038D"/>
    <w:rsid w:val="00930D30"/>
    <w:rsid w:val="009332A2"/>
    <w:rsid w:val="00937598"/>
    <w:rsid w:val="0093790B"/>
    <w:rsid w:val="00943751"/>
    <w:rsid w:val="00943BA0"/>
    <w:rsid w:val="0094480B"/>
    <w:rsid w:val="00946DD0"/>
    <w:rsid w:val="009509E6"/>
    <w:rsid w:val="00952018"/>
    <w:rsid w:val="00952800"/>
    <w:rsid w:val="0095300D"/>
    <w:rsid w:val="009536F5"/>
    <w:rsid w:val="00953E65"/>
    <w:rsid w:val="00954178"/>
    <w:rsid w:val="00956812"/>
    <w:rsid w:val="0095719A"/>
    <w:rsid w:val="009617F2"/>
    <w:rsid w:val="00961B17"/>
    <w:rsid w:val="009623E9"/>
    <w:rsid w:val="00963EEB"/>
    <w:rsid w:val="009648BC"/>
    <w:rsid w:val="00964C2F"/>
    <w:rsid w:val="00964FAA"/>
    <w:rsid w:val="00965F88"/>
    <w:rsid w:val="009707D0"/>
    <w:rsid w:val="009745A6"/>
    <w:rsid w:val="009822E5"/>
    <w:rsid w:val="00984E03"/>
    <w:rsid w:val="00987E85"/>
    <w:rsid w:val="00996A19"/>
    <w:rsid w:val="009A0D12"/>
    <w:rsid w:val="009A1987"/>
    <w:rsid w:val="009A2BEE"/>
    <w:rsid w:val="009A5289"/>
    <w:rsid w:val="009A7A53"/>
    <w:rsid w:val="009B0402"/>
    <w:rsid w:val="009B0B75"/>
    <w:rsid w:val="009B16DF"/>
    <w:rsid w:val="009B28C8"/>
    <w:rsid w:val="009B3711"/>
    <w:rsid w:val="009B436D"/>
    <w:rsid w:val="009B4CB2"/>
    <w:rsid w:val="009B6701"/>
    <w:rsid w:val="009B6EF7"/>
    <w:rsid w:val="009B7000"/>
    <w:rsid w:val="009B739C"/>
    <w:rsid w:val="009C0038"/>
    <w:rsid w:val="009C04EC"/>
    <w:rsid w:val="009C328C"/>
    <w:rsid w:val="009C4444"/>
    <w:rsid w:val="009C79AD"/>
    <w:rsid w:val="009C7CA6"/>
    <w:rsid w:val="009D3316"/>
    <w:rsid w:val="009D46D2"/>
    <w:rsid w:val="009D50EE"/>
    <w:rsid w:val="009D55AA"/>
    <w:rsid w:val="009D7E6C"/>
    <w:rsid w:val="009E0227"/>
    <w:rsid w:val="009E14D5"/>
    <w:rsid w:val="009E3E77"/>
    <w:rsid w:val="009E3FAB"/>
    <w:rsid w:val="009E5B3F"/>
    <w:rsid w:val="009E7D90"/>
    <w:rsid w:val="009F05C8"/>
    <w:rsid w:val="009F1AB0"/>
    <w:rsid w:val="009F501D"/>
    <w:rsid w:val="009F75A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54A2"/>
    <w:rsid w:val="00A26A90"/>
    <w:rsid w:val="00A26B27"/>
    <w:rsid w:val="00A30E4F"/>
    <w:rsid w:val="00A31579"/>
    <w:rsid w:val="00A32253"/>
    <w:rsid w:val="00A3310E"/>
    <w:rsid w:val="00A333A0"/>
    <w:rsid w:val="00A37E70"/>
    <w:rsid w:val="00A40996"/>
    <w:rsid w:val="00A437E1"/>
    <w:rsid w:val="00A441E1"/>
    <w:rsid w:val="00A4685E"/>
    <w:rsid w:val="00A50CD4"/>
    <w:rsid w:val="00A51191"/>
    <w:rsid w:val="00A5606B"/>
    <w:rsid w:val="00A56D62"/>
    <w:rsid w:val="00A56F07"/>
    <w:rsid w:val="00A5762C"/>
    <w:rsid w:val="00A600FC"/>
    <w:rsid w:val="00A60659"/>
    <w:rsid w:val="00A60BCA"/>
    <w:rsid w:val="00A638DA"/>
    <w:rsid w:val="00A65B41"/>
    <w:rsid w:val="00A65E00"/>
    <w:rsid w:val="00A66A78"/>
    <w:rsid w:val="00A712A4"/>
    <w:rsid w:val="00A7237C"/>
    <w:rsid w:val="00A7436E"/>
    <w:rsid w:val="00A74E96"/>
    <w:rsid w:val="00A75A8E"/>
    <w:rsid w:val="00A7669B"/>
    <w:rsid w:val="00A824DD"/>
    <w:rsid w:val="00A8251E"/>
    <w:rsid w:val="00A83676"/>
    <w:rsid w:val="00A83B7B"/>
    <w:rsid w:val="00A84274"/>
    <w:rsid w:val="00A84595"/>
    <w:rsid w:val="00A850F3"/>
    <w:rsid w:val="00A856AE"/>
    <w:rsid w:val="00A864E3"/>
    <w:rsid w:val="00A93B1D"/>
    <w:rsid w:val="00A94574"/>
    <w:rsid w:val="00A95936"/>
    <w:rsid w:val="00A96265"/>
    <w:rsid w:val="00A97084"/>
    <w:rsid w:val="00A97D70"/>
    <w:rsid w:val="00AA1C2C"/>
    <w:rsid w:val="00AA35F6"/>
    <w:rsid w:val="00AA4294"/>
    <w:rsid w:val="00AA667C"/>
    <w:rsid w:val="00AA6E91"/>
    <w:rsid w:val="00AA7439"/>
    <w:rsid w:val="00AA79CD"/>
    <w:rsid w:val="00AB047E"/>
    <w:rsid w:val="00AB0B0A"/>
    <w:rsid w:val="00AB0BB7"/>
    <w:rsid w:val="00AB22C6"/>
    <w:rsid w:val="00AB2AD0"/>
    <w:rsid w:val="00AB5B9D"/>
    <w:rsid w:val="00AB67FC"/>
    <w:rsid w:val="00AC00F2"/>
    <w:rsid w:val="00AC31B5"/>
    <w:rsid w:val="00AC4EA1"/>
    <w:rsid w:val="00AC5381"/>
    <w:rsid w:val="00AC5920"/>
    <w:rsid w:val="00AD070D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9A7"/>
    <w:rsid w:val="00AF7DF5"/>
    <w:rsid w:val="00B006E5"/>
    <w:rsid w:val="00B024C2"/>
    <w:rsid w:val="00B07700"/>
    <w:rsid w:val="00B13921"/>
    <w:rsid w:val="00B1528C"/>
    <w:rsid w:val="00B16ACD"/>
    <w:rsid w:val="00B21487"/>
    <w:rsid w:val="00B21DDF"/>
    <w:rsid w:val="00B232D1"/>
    <w:rsid w:val="00B24DB5"/>
    <w:rsid w:val="00B31F9E"/>
    <w:rsid w:val="00B3268F"/>
    <w:rsid w:val="00B32C0F"/>
    <w:rsid w:val="00B32C2C"/>
    <w:rsid w:val="00B33A1A"/>
    <w:rsid w:val="00B33E6C"/>
    <w:rsid w:val="00B34F86"/>
    <w:rsid w:val="00B353BE"/>
    <w:rsid w:val="00B371CC"/>
    <w:rsid w:val="00B40FCE"/>
    <w:rsid w:val="00B41CD9"/>
    <w:rsid w:val="00B427E6"/>
    <w:rsid w:val="00B428A6"/>
    <w:rsid w:val="00B42E25"/>
    <w:rsid w:val="00B43E1F"/>
    <w:rsid w:val="00B456B8"/>
    <w:rsid w:val="00B45FBC"/>
    <w:rsid w:val="00B51A7D"/>
    <w:rsid w:val="00B529DB"/>
    <w:rsid w:val="00B535C2"/>
    <w:rsid w:val="00B55544"/>
    <w:rsid w:val="00B55D0A"/>
    <w:rsid w:val="00B642FC"/>
    <w:rsid w:val="00B64D26"/>
    <w:rsid w:val="00B64FBB"/>
    <w:rsid w:val="00B70E22"/>
    <w:rsid w:val="00B744CF"/>
    <w:rsid w:val="00B774CB"/>
    <w:rsid w:val="00B80402"/>
    <w:rsid w:val="00B80B9A"/>
    <w:rsid w:val="00B830B7"/>
    <w:rsid w:val="00B83E9F"/>
    <w:rsid w:val="00B848EA"/>
    <w:rsid w:val="00B84B2B"/>
    <w:rsid w:val="00B90500"/>
    <w:rsid w:val="00B9176C"/>
    <w:rsid w:val="00B925FF"/>
    <w:rsid w:val="00B92B31"/>
    <w:rsid w:val="00B935A4"/>
    <w:rsid w:val="00B93E35"/>
    <w:rsid w:val="00B968A2"/>
    <w:rsid w:val="00B97B01"/>
    <w:rsid w:val="00BA0379"/>
    <w:rsid w:val="00BA28CB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C42"/>
    <w:rsid w:val="00BF3DDE"/>
    <w:rsid w:val="00BF575E"/>
    <w:rsid w:val="00BF6589"/>
    <w:rsid w:val="00BF6F7F"/>
    <w:rsid w:val="00C00647"/>
    <w:rsid w:val="00C00B30"/>
    <w:rsid w:val="00C011E6"/>
    <w:rsid w:val="00C02764"/>
    <w:rsid w:val="00C04CEF"/>
    <w:rsid w:val="00C0662F"/>
    <w:rsid w:val="00C11943"/>
    <w:rsid w:val="00C12E96"/>
    <w:rsid w:val="00C14763"/>
    <w:rsid w:val="00C14832"/>
    <w:rsid w:val="00C16141"/>
    <w:rsid w:val="00C1704B"/>
    <w:rsid w:val="00C2237A"/>
    <w:rsid w:val="00C2363F"/>
    <w:rsid w:val="00C236C8"/>
    <w:rsid w:val="00C24750"/>
    <w:rsid w:val="00C260B1"/>
    <w:rsid w:val="00C26E56"/>
    <w:rsid w:val="00C31406"/>
    <w:rsid w:val="00C37194"/>
    <w:rsid w:val="00C40637"/>
    <w:rsid w:val="00C40B59"/>
    <w:rsid w:val="00C40F6C"/>
    <w:rsid w:val="00C4267C"/>
    <w:rsid w:val="00C44426"/>
    <w:rsid w:val="00C445F3"/>
    <w:rsid w:val="00C451F4"/>
    <w:rsid w:val="00C45EB1"/>
    <w:rsid w:val="00C54A3A"/>
    <w:rsid w:val="00C55108"/>
    <w:rsid w:val="00C55566"/>
    <w:rsid w:val="00C56448"/>
    <w:rsid w:val="00C572C1"/>
    <w:rsid w:val="00C64C00"/>
    <w:rsid w:val="00C65FA8"/>
    <w:rsid w:val="00C667BE"/>
    <w:rsid w:val="00C6766B"/>
    <w:rsid w:val="00C7042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0A8"/>
    <w:rsid w:val="00CA71DD"/>
    <w:rsid w:val="00CB18D0"/>
    <w:rsid w:val="00CB1C8A"/>
    <w:rsid w:val="00CB24F5"/>
    <w:rsid w:val="00CB2663"/>
    <w:rsid w:val="00CB2DFE"/>
    <w:rsid w:val="00CB3BBE"/>
    <w:rsid w:val="00CB5201"/>
    <w:rsid w:val="00CB59E9"/>
    <w:rsid w:val="00CB7B44"/>
    <w:rsid w:val="00CC0D6A"/>
    <w:rsid w:val="00CC3831"/>
    <w:rsid w:val="00CC3E3D"/>
    <w:rsid w:val="00CC4674"/>
    <w:rsid w:val="00CC519B"/>
    <w:rsid w:val="00CD12C1"/>
    <w:rsid w:val="00CD214E"/>
    <w:rsid w:val="00CD46FA"/>
    <w:rsid w:val="00CD5973"/>
    <w:rsid w:val="00CE31A6"/>
    <w:rsid w:val="00CE3669"/>
    <w:rsid w:val="00CF09AA"/>
    <w:rsid w:val="00CF2215"/>
    <w:rsid w:val="00CF31CE"/>
    <w:rsid w:val="00CF4813"/>
    <w:rsid w:val="00CF5233"/>
    <w:rsid w:val="00D029B8"/>
    <w:rsid w:val="00D02F60"/>
    <w:rsid w:val="00D0464E"/>
    <w:rsid w:val="00D04A96"/>
    <w:rsid w:val="00D07A7B"/>
    <w:rsid w:val="00D10E06"/>
    <w:rsid w:val="00D11B42"/>
    <w:rsid w:val="00D13393"/>
    <w:rsid w:val="00D15197"/>
    <w:rsid w:val="00D16820"/>
    <w:rsid w:val="00D169C8"/>
    <w:rsid w:val="00D1793F"/>
    <w:rsid w:val="00D22AF5"/>
    <w:rsid w:val="00D235EA"/>
    <w:rsid w:val="00D247A9"/>
    <w:rsid w:val="00D264D6"/>
    <w:rsid w:val="00D32721"/>
    <w:rsid w:val="00D328DC"/>
    <w:rsid w:val="00D33387"/>
    <w:rsid w:val="00D3479A"/>
    <w:rsid w:val="00D402FB"/>
    <w:rsid w:val="00D463B4"/>
    <w:rsid w:val="00D47D7A"/>
    <w:rsid w:val="00D50ABD"/>
    <w:rsid w:val="00D542C5"/>
    <w:rsid w:val="00D54494"/>
    <w:rsid w:val="00D55290"/>
    <w:rsid w:val="00D565D5"/>
    <w:rsid w:val="00D57791"/>
    <w:rsid w:val="00D6009C"/>
    <w:rsid w:val="00D6046A"/>
    <w:rsid w:val="00D62870"/>
    <w:rsid w:val="00D655D9"/>
    <w:rsid w:val="00D65872"/>
    <w:rsid w:val="00D669E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BB3"/>
    <w:rsid w:val="00D90E69"/>
    <w:rsid w:val="00D91368"/>
    <w:rsid w:val="00D91EA3"/>
    <w:rsid w:val="00D93106"/>
    <w:rsid w:val="00D933E9"/>
    <w:rsid w:val="00D9505D"/>
    <w:rsid w:val="00D953D0"/>
    <w:rsid w:val="00D959F5"/>
    <w:rsid w:val="00D96884"/>
    <w:rsid w:val="00D9792C"/>
    <w:rsid w:val="00DA3FDD"/>
    <w:rsid w:val="00DA46F2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566D"/>
    <w:rsid w:val="00DC573C"/>
    <w:rsid w:val="00DC7886"/>
    <w:rsid w:val="00DD0CF2"/>
    <w:rsid w:val="00DD3028"/>
    <w:rsid w:val="00DD7F9F"/>
    <w:rsid w:val="00DE1554"/>
    <w:rsid w:val="00DE2415"/>
    <w:rsid w:val="00DE2901"/>
    <w:rsid w:val="00DE590F"/>
    <w:rsid w:val="00DE6AF7"/>
    <w:rsid w:val="00DE7DC1"/>
    <w:rsid w:val="00DF3F7E"/>
    <w:rsid w:val="00DF511D"/>
    <w:rsid w:val="00DF7648"/>
    <w:rsid w:val="00DF76F3"/>
    <w:rsid w:val="00E00E29"/>
    <w:rsid w:val="00E02BAB"/>
    <w:rsid w:val="00E04CEB"/>
    <w:rsid w:val="00E060BC"/>
    <w:rsid w:val="00E11420"/>
    <w:rsid w:val="00E122C1"/>
    <w:rsid w:val="00E12A44"/>
    <w:rsid w:val="00E132FB"/>
    <w:rsid w:val="00E1568F"/>
    <w:rsid w:val="00E170B7"/>
    <w:rsid w:val="00E1734A"/>
    <w:rsid w:val="00E177DD"/>
    <w:rsid w:val="00E20900"/>
    <w:rsid w:val="00E20C7F"/>
    <w:rsid w:val="00E2396E"/>
    <w:rsid w:val="00E24728"/>
    <w:rsid w:val="00E24F2F"/>
    <w:rsid w:val="00E276AC"/>
    <w:rsid w:val="00E27CD6"/>
    <w:rsid w:val="00E34A35"/>
    <w:rsid w:val="00E37C2F"/>
    <w:rsid w:val="00E41C28"/>
    <w:rsid w:val="00E44106"/>
    <w:rsid w:val="00E44696"/>
    <w:rsid w:val="00E46308"/>
    <w:rsid w:val="00E510FD"/>
    <w:rsid w:val="00E51E17"/>
    <w:rsid w:val="00E52DAB"/>
    <w:rsid w:val="00E52E1F"/>
    <w:rsid w:val="00E539B0"/>
    <w:rsid w:val="00E55994"/>
    <w:rsid w:val="00E574F4"/>
    <w:rsid w:val="00E60606"/>
    <w:rsid w:val="00E60674"/>
    <w:rsid w:val="00E60C66"/>
    <w:rsid w:val="00E60EC2"/>
    <w:rsid w:val="00E6164D"/>
    <w:rsid w:val="00E618C9"/>
    <w:rsid w:val="00E62774"/>
    <w:rsid w:val="00E6307C"/>
    <w:rsid w:val="00E636FA"/>
    <w:rsid w:val="00E66C50"/>
    <w:rsid w:val="00E679D3"/>
    <w:rsid w:val="00E700C3"/>
    <w:rsid w:val="00E71208"/>
    <w:rsid w:val="00E71444"/>
    <w:rsid w:val="00E71BF3"/>
    <w:rsid w:val="00E71C91"/>
    <w:rsid w:val="00E720A1"/>
    <w:rsid w:val="00E73D34"/>
    <w:rsid w:val="00E75DDA"/>
    <w:rsid w:val="00E773E8"/>
    <w:rsid w:val="00E83ADD"/>
    <w:rsid w:val="00E84F38"/>
    <w:rsid w:val="00E85623"/>
    <w:rsid w:val="00E87441"/>
    <w:rsid w:val="00E90AD9"/>
    <w:rsid w:val="00E91CAE"/>
    <w:rsid w:val="00E91FAE"/>
    <w:rsid w:val="00E96164"/>
    <w:rsid w:val="00E96E3F"/>
    <w:rsid w:val="00EA270C"/>
    <w:rsid w:val="00EA2ECD"/>
    <w:rsid w:val="00EA4974"/>
    <w:rsid w:val="00EA532E"/>
    <w:rsid w:val="00EA699B"/>
    <w:rsid w:val="00EB06D9"/>
    <w:rsid w:val="00EB108C"/>
    <w:rsid w:val="00EB192B"/>
    <w:rsid w:val="00EB19ED"/>
    <w:rsid w:val="00EB1A86"/>
    <w:rsid w:val="00EB1CAB"/>
    <w:rsid w:val="00EB1CE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6DA6"/>
    <w:rsid w:val="00EF0B96"/>
    <w:rsid w:val="00EF3486"/>
    <w:rsid w:val="00EF35B8"/>
    <w:rsid w:val="00EF44D4"/>
    <w:rsid w:val="00EF47AF"/>
    <w:rsid w:val="00EF53B6"/>
    <w:rsid w:val="00F00B73"/>
    <w:rsid w:val="00F01701"/>
    <w:rsid w:val="00F115CA"/>
    <w:rsid w:val="00F1206B"/>
    <w:rsid w:val="00F12078"/>
    <w:rsid w:val="00F14817"/>
    <w:rsid w:val="00F14EBA"/>
    <w:rsid w:val="00F1510F"/>
    <w:rsid w:val="00F152F0"/>
    <w:rsid w:val="00F1533A"/>
    <w:rsid w:val="00F15E5A"/>
    <w:rsid w:val="00F17F0A"/>
    <w:rsid w:val="00F2668F"/>
    <w:rsid w:val="00F2742F"/>
    <w:rsid w:val="00F2753B"/>
    <w:rsid w:val="00F27AC1"/>
    <w:rsid w:val="00F33F8B"/>
    <w:rsid w:val="00F340B2"/>
    <w:rsid w:val="00F43390"/>
    <w:rsid w:val="00F443B2"/>
    <w:rsid w:val="00F458D8"/>
    <w:rsid w:val="00F461CC"/>
    <w:rsid w:val="00F50237"/>
    <w:rsid w:val="00F53596"/>
    <w:rsid w:val="00F54965"/>
    <w:rsid w:val="00F55BA8"/>
    <w:rsid w:val="00F55DB1"/>
    <w:rsid w:val="00F56ACA"/>
    <w:rsid w:val="00F600FE"/>
    <w:rsid w:val="00F62E4D"/>
    <w:rsid w:val="00F632C7"/>
    <w:rsid w:val="00F6659A"/>
    <w:rsid w:val="00F66B34"/>
    <w:rsid w:val="00F675B9"/>
    <w:rsid w:val="00F711C9"/>
    <w:rsid w:val="00F74C59"/>
    <w:rsid w:val="00F75C3A"/>
    <w:rsid w:val="00F82E30"/>
    <w:rsid w:val="00F831CB"/>
    <w:rsid w:val="00F84311"/>
    <w:rsid w:val="00F848A3"/>
    <w:rsid w:val="00F84ACF"/>
    <w:rsid w:val="00F85742"/>
    <w:rsid w:val="00F85BF8"/>
    <w:rsid w:val="00F871CE"/>
    <w:rsid w:val="00F87802"/>
    <w:rsid w:val="00F92606"/>
    <w:rsid w:val="00F92C0A"/>
    <w:rsid w:val="00F9415B"/>
    <w:rsid w:val="00F97E39"/>
    <w:rsid w:val="00FA13C2"/>
    <w:rsid w:val="00FA404B"/>
    <w:rsid w:val="00FA5B57"/>
    <w:rsid w:val="00FA7F91"/>
    <w:rsid w:val="00FB121C"/>
    <w:rsid w:val="00FB1CDD"/>
    <w:rsid w:val="00FB1FBF"/>
    <w:rsid w:val="00FB2C2F"/>
    <w:rsid w:val="00FB305C"/>
    <w:rsid w:val="00FB7DDE"/>
    <w:rsid w:val="00FC2E3D"/>
    <w:rsid w:val="00FC3A70"/>
    <w:rsid w:val="00FC3BDE"/>
    <w:rsid w:val="00FD1DBE"/>
    <w:rsid w:val="00FD25A7"/>
    <w:rsid w:val="00FD27B6"/>
    <w:rsid w:val="00FD3000"/>
    <w:rsid w:val="00FD3689"/>
    <w:rsid w:val="00FD42A3"/>
    <w:rsid w:val="00FD58A0"/>
    <w:rsid w:val="00FD7468"/>
    <w:rsid w:val="00FD7CE0"/>
    <w:rsid w:val="00FE0B3B"/>
    <w:rsid w:val="00FE1BE2"/>
    <w:rsid w:val="00FE730A"/>
    <w:rsid w:val="00FF10A7"/>
    <w:rsid w:val="00FF1DD7"/>
    <w:rsid w:val="00FF2A06"/>
    <w:rsid w:val="00FF31A0"/>
    <w:rsid w:val="00FF324F"/>
    <w:rsid w:val="00FF4453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F5B55"/>
  <w15:docId w15:val="{3C314735-2314-4FC8-B1B4-59094865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3E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5743E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07E39"/>
    <w:pPr>
      <w:keepNext/>
      <w:widowControl/>
      <w:autoSpaceDE/>
      <w:autoSpaceDN/>
      <w:adjustRightInd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5743E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743E3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743E3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743E3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743E3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743E3"/>
    <w:pPr>
      <w:ind w:left="1780"/>
    </w:pPr>
  </w:style>
  <w:style w:type="character" w:styleId="Odwoanieprzypisudolnego">
    <w:name w:val="footnote reference"/>
    <w:uiPriority w:val="99"/>
    <w:rsid w:val="005743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743E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A40996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5743E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40996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743E3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A40996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743E3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743E3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743E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743E3"/>
  </w:style>
  <w:style w:type="character" w:customStyle="1" w:styleId="Nagwek1Znak">
    <w:name w:val="Nagłówek 1 Znak"/>
    <w:basedOn w:val="Domylnaczcionkaakapitu"/>
    <w:link w:val="Nagwek1"/>
    <w:uiPriority w:val="99"/>
    <w:rsid w:val="00A4099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5743E3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743E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743E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743E3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743E3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743E3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743E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743E3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743E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743E3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743E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743E3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743E3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743E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743E3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743E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743E3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743E3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743E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743E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743E3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743E3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743E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743E3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743E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743E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743E3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743E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743E3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743E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743E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743E3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743E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743E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743E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743E3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743E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743E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743E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743E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A4099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996"/>
  </w:style>
  <w:style w:type="paragraph" w:customStyle="1" w:styleId="ZTIRLITzmlittiret">
    <w:name w:val="Z_TIR/LIT – zm. lit. tiret"/>
    <w:basedOn w:val="LITlitera"/>
    <w:uiPriority w:val="57"/>
    <w:qFormat/>
    <w:rsid w:val="005743E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743E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743E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743E3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743E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743E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743E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743E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743E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743E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743E3"/>
  </w:style>
  <w:style w:type="paragraph" w:customStyle="1" w:styleId="ZTIR2TIRzmpodwtirtiret">
    <w:name w:val="Z_TIR/2TIR – zm. podw. tir. tiret"/>
    <w:basedOn w:val="TIRtiret"/>
    <w:uiPriority w:val="78"/>
    <w:qFormat/>
    <w:rsid w:val="005743E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743E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743E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743E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743E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743E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743E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743E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743E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743E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743E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743E3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743E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743E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743E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743E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743E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743E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743E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743E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743E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743E3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743E3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57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43E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9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4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996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743E3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743E3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743E3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743E3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743E3"/>
    <w:pPr>
      <w:ind w:left="2404"/>
    </w:pPr>
  </w:style>
  <w:style w:type="paragraph" w:customStyle="1" w:styleId="ODNONIKtreodnonika">
    <w:name w:val="ODNOŚNIK – treść odnośnika"/>
    <w:uiPriority w:val="19"/>
    <w:qFormat/>
    <w:rsid w:val="005743E3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743E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743E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743E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743E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743E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743E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743E3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743E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743E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743E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743E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743E3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743E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743E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743E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743E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743E3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743E3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743E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743E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743E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743E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743E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743E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743E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743E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743E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743E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743E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743E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743E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743E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743E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743E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743E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743E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743E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743E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743E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743E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743E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743E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743E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743E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743E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743E3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743E3"/>
  </w:style>
  <w:style w:type="paragraph" w:customStyle="1" w:styleId="ZZUSTzmianazmust">
    <w:name w:val="ZZ/UST(§) – zmiana zm. ust. (§)"/>
    <w:basedOn w:val="ZZARTzmianazmart"/>
    <w:uiPriority w:val="65"/>
    <w:qFormat/>
    <w:rsid w:val="005743E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743E3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743E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743E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743E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743E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743E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743E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743E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743E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743E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743E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743E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743E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743E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743E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743E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743E3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743E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743E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743E3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743E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743E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743E3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743E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743E3"/>
  </w:style>
  <w:style w:type="paragraph" w:customStyle="1" w:styleId="TEKSTZacznikido">
    <w:name w:val="TEKST&quot;Załącznik(i) do ...&quot;"/>
    <w:uiPriority w:val="28"/>
    <w:qFormat/>
    <w:rsid w:val="005743E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743E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743E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743E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743E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743E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743E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743E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743E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743E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743E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743E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743E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743E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743E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743E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743E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743E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743E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743E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743E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743E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743E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743E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743E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743E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743E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743E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743E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743E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743E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743E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743E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743E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743E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743E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743E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743E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743E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743E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743E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743E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743E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743E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743E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743E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743E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743E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743E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743E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743E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743E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743E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743E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743E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743E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743E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743E3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743E3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743E3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743E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743E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743E3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743E3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743E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743E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743E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743E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743E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743E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743E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743E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743E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743E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743E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743E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743E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743E3"/>
    <w:pPr>
      <w:ind w:left="1780"/>
    </w:pPr>
  </w:style>
  <w:style w:type="table" w:styleId="Tabela-Siatka">
    <w:name w:val="Table Grid"/>
    <w:basedOn w:val="Standardowy"/>
    <w:locked/>
    <w:rsid w:val="00A40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A40996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5743E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5743E3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5743E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5743E3"/>
    <w:rPr>
      <w:color w:val="808080"/>
    </w:rPr>
  </w:style>
  <w:style w:type="paragraph" w:styleId="Poprawka">
    <w:name w:val="Revision"/>
    <w:hidden/>
    <w:uiPriority w:val="99"/>
    <w:semiHidden/>
    <w:rsid w:val="00785127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462FB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207E39"/>
    <w:rPr>
      <w:rFonts w:ascii="Arial" w:hAnsi="Arial" w:cs="Arial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07E39"/>
  </w:style>
  <w:style w:type="table" w:customStyle="1" w:styleId="Tabela-Siatka1">
    <w:name w:val="Tabela - Siatka1"/>
    <w:basedOn w:val="Standardowy"/>
    <w:next w:val="Tabela-Siatka"/>
    <w:uiPriority w:val="99"/>
    <w:rsid w:val="00207E39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E39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E39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207E39"/>
    <w:rPr>
      <w:vertAlign w:val="superscript"/>
    </w:rPr>
  </w:style>
  <w:style w:type="paragraph" w:styleId="Akapitzlist">
    <w:name w:val="List Paragraph"/>
    <w:aliases w:val="2,Akapit z list¹1,Bullet 1,Indicator Text,Kolorowa lista — akcent 11,List Paragraph Char Char Char,List Paragraph à moi,List Paragraph11,Listaszerű bekezdés1,No Spacing1,Numbered Para 1,Numerowanie,Preambuła,Recommendation,Tytuły,lp1"/>
    <w:basedOn w:val="Normalny"/>
    <w:link w:val="AkapitzlistZnak"/>
    <w:uiPriority w:val="34"/>
    <w:qFormat/>
    <w:rsid w:val="00207E39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207E39"/>
    <w:rPr>
      <w:color w:val="800080"/>
      <w:u w:val="single"/>
    </w:rPr>
  </w:style>
  <w:style w:type="character" w:customStyle="1" w:styleId="AkapitzlistZnak">
    <w:name w:val="Akapit z listą Znak"/>
    <w:aliases w:val="2 Znak,Akapit z list¹1 Znak,Bullet 1 Znak,Indicator Text Znak,Kolorowa lista — akcent 11 Znak,List Paragraph Char Char Char Znak,List Paragraph à moi Znak,List Paragraph11 Znak,Listaszerű bekezdés1 Znak,No Spacing1 Znak,Tytuły Znak"/>
    <w:link w:val="Akapitzlist"/>
    <w:uiPriority w:val="34"/>
    <w:qFormat/>
    <w:locked/>
    <w:rsid w:val="00207E39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207E39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DA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52056E-5650-4BD2-8BAF-9F229576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73</TotalTime>
  <Pages>1</Pages>
  <Words>2060</Words>
  <Characters>12366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Kałużna-Maciołek Magdalena</dc:creator>
  <cp:lastModifiedBy>Autor</cp:lastModifiedBy>
  <cp:revision>22</cp:revision>
  <cp:lastPrinted>2025-06-27T12:15:00Z</cp:lastPrinted>
  <dcterms:created xsi:type="dcterms:W3CDTF">2025-06-30T07:52:00Z</dcterms:created>
  <dcterms:modified xsi:type="dcterms:W3CDTF">2025-07-01T12:41:00Z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