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A068" w14:textId="607C9656" w:rsidR="006C210D" w:rsidRPr="00B740DA" w:rsidRDefault="006C210D" w:rsidP="006C210D">
      <w:pPr>
        <w:pStyle w:val="OZNPROJEKTUwskazaniedatylubwersjiprojektu"/>
        <w:keepNext/>
      </w:pPr>
      <w:r w:rsidRPr="00B740DA">
        <w:t>Projekt</w:t>
      </w:r>
    </w:p>
    <w:p w14:paraId="6297A772" w14:textId="77777777" w:rsidR="006C210D" w:rsidRPr="00B740DA" w:rsidRDefault="006C210D" w:rsidP="006C210D">
      <w:pPr>
        <w:pStyle w:val="OZNRODZAKTUtznustawalubrozporzdzenieiorganwydajcy"/>
      </w:pPr>
      <w:r w:rsidRPr="00B740DA">
        <w:t>Ustawa</w:t>
      </w:r>
    </w:p>
    <w:p w14:paraId="6EFFAF4E" w14:textId="26A04679" w:rsidR="006C210D" w:rsidRPr="00B740DA" w:rsidRDefault="006C210D" w:rsidP="006C210D">
      <w:pPr>
        <w:pStyle w:val="DATAAKTUdatauchwalenialubwydaniaaktu"/>
      </w:pPr>
      <w:r w:rsidRPr="00B740DA">
        <w:t>z dnia</w:t>
      </w:r>
    </w:p>
    <w:p w14:paraId="61F53CF1" w14:textId="77777777" w:rsidR="006C210D" w:rsidRPr="00B740DA" w:rsidRDefault="006C210D" w:rsidP="006C210D">
      <w:pPr>
        <w:pStyle w:val="TYTUAKTUprzedmiotregulacjiustawylubrozporzdzenia"/>
      </w:pPr>
      <w:r w:rsidRPr="00B740DA">
        <w:t>o zmianie ustawy – Kodeks postępowania cywilnego, ustawy – Kodeks cywilny oraz niektórych innych ustaw</w:t>
      </w:r>
      <w:r w:rsidRPr="00B740DA">
        <w:rPr>
          <w:rStyle w:val="IGPindeksgrnyipogrubienie"/>
        </w:rPr>
        <w:footnoteReference w:id="1"/>
      </w:r>
      <w:r w:rsidRPr="00B740DA">
        <w:rPr>
          <w:rStyle w:val="IGPindeksgrnyipogrubienie"/>
        </w:rPr>
        <w:t>)</w:t>
      </w:r>
    </w:p>
    <w:p w14:paraId="182FE243" w14:textId="77777777" w:rsidR="006C210D" w:rsidRPr="00B740DA" w:rsidRDefault="006C210D" w:rsidP="006C210D">
      <w:pPr>
        <w:pStyle w:val="ARTartustawynprozporzdzenia"/>
        <w:keepNext/>
      </w:pPr>
      <w:bookmarkStart w:id="0" w:name="_Hlk168324456"/>
      <w:bookmarkStart w:id="1" w:name="_Hlk527316707"/>
      <w:bookmarkStart w:id="2" w:name="_Hlk8737760"/>
      <w:bookmarkEnd w:id="0"/>
      <w:bookmarkEnd w:id="1"/>
      <w:r w:rsidRPr="00B740DA">
        <w:rPr>
          <w:rStyle w:val="Ppogrubienie"/>
        </w:rPr>
        <w:t>Art. 1.</w:t>
      </w:r>
      <w:r w:rsidRPr="00B740DA">
        <w:t> </w:t>
      </w:r>
      <w:bookmarkEnd w:id="2"/>
      <w:r w:rsidRPr="00B740DA">
        <w:t>W ustawie z dnia 17 listopada 1964 r. – Kodeks postępowania cywilnego (Dz. U. z 2024 r. poz. 1568 i 1841 oraz z 2025 r. poz. 620) wprowadza się następujące zmiany:</w:t>
      </w:r>
    </w:p>
    <w:p w14:paraId="0007EFB9" w14:textId="77777777" w:rsidR="006C210D" w:rsidRPr="00B740DA" w:rsidRDefault="006C210D" w:rsidP="006C210D">
      <w:pPr>
        <w:pStyle w:val="PKTpunkt"/>
        <w:keepNext/>
      </w:pPr>
      <w:r w:rsidRPr="00B740DA">
        <w:t>1)</w:t>
      </w:r>
      <w:r w:rsidRPr="00B740DA">
        <w:tab/>
        <w:t>w art. 89:</w:t>
      </w:r>
    </w:p>
    <w:p w14:paraId="4B843558" w14:textId="77777777" w:rsidR="006C210D" w:rsidRPr="00B740DA" w:rsidRDefault="006C210D" w:rsidP="006C210D">
      <w:pPr>
        <w:pStyle w:val="LITlitera"/>
      </w:pPr>
      <w:r w:rsidRPr="00B740DA">
        <w:t>a)</w:t>
      </w:r>
      <w:r w:rsidRPr="00B740DA">
        <w:tab/>
        <w:t>uchyla się § 1</w:t>
      </w:r>
      <w:r w:rsidRPr="00B740DA">
        <w:rPr>
          <w:rStyle w:val="IGindeksgrny"/>
        </w:rPr>
        <w:t>1</w:t>
      </w:r>
      <w:r w:rsidRPr="00B740DA">
        <w:t>,</w:t>
      </w:r>
    </w:p>
    <w:p w14:paraId="29FF4019" w14:textId="77777777" w:rsidR="006C210D" w:rsidRPr="00B740DA" w:rsidRDefault="006C210D" w:rsidP="006C210D">
      <w:pPr>
        <w:pStyle w:val="LITlitera"/>
        <w:keepNext/>
      </w:pPr>
      <w:r w:rsidRPr="00B740DA">
        <w:t>b)</w:t>
      </w:r>
      <w:r w:rsidRPr="00B740DA">
        <w:tab/>
        <w:t>po § 1</w:t>
      </w:r>
      <w:r w:rsidRPr="00B740DA">
        <w:rPr>
          <w:rStyle w:val="IGindeksgrny"/>
        </w:rPr>
        <w:t>1</w:t>
      </w:r>
      <w:r w:rsidRPr="00B740DA">
        <w:t xml:space="preserve"> dodaje się § 1</w:t>
      </w:r>
      <w:r w:rsidRPr="00B740DA">
        <w:rPr>
          <w:rStyle w:val="IGindeksgrny"/>
        </w:rPr>
        <w:t>2</w:t>
      </w:r>
      <w:r w:rsidRPr="00B740DA">
        <w:t xml:space="preserve"> w brzmieniu:</w:t>
      </w:r>
    </w:p>
    <w:p w14:paraId="404AB900" w14:textId="0B6CB697" w:rsidR="006C210D" w:rsidRDefault="006C210D" w:rsidP="006C210D">
      <w:pPr>
        <w:pStyle w:val="ZLITUSTzmustliter"/>
      </w:pPr>
      <w:r w:rsidRPr="00B740DA">
        <w:t>„</w:t>
      </w:r>
      <w:bookmarkStart w:id="3" w:name="_Hlk179982832"/>
      <w:r w:rsidRPr="00B740DA">
        <w:t>§ 1</w:t>
      </w:r>
      <w:r w:rsidRPr="00B740DA">
        <w:rPr>
          <w:rStyle w:val="IGindeksgrny"/>
        </w:rPr>
        <w:t>2</w:t>
      </w:r>
      <w:r w:rsidRPr="00B740DA">
        <w:t xml:space="preserve">. Pełnomocnictwo udzielone w postaci elektronicznej </w:t>
      </w:r>
      <w:r w:rsidR="00AB5938" w:rsidRPr="00FE2598">
        <w:t>opatruje</w:t>
      </w:r>
      <w:r w:rsidRPr="00FE2598">
        <w:t xml:space="preserve"> </w:t>
      </w:r>
      <w:r w:rsidRPr="00B740DA">
        <w:t>się kwalifikowanym podpisem elektronicznym, podpisem zaufanym albo podpisem osobistym.</w:t>
      </w:r>
      <w:bookmarkEnd w:id="3"/>
      <w:r w:rsidRPr="00B740DA">
        <w:t>”;</w:t>
      </w:r>
    </w:p>
    <w:p w14:paraId="2D987CA7" w14:textId="338A58A7" w:rsidR="002A2DB4" w:rsidRPr="00FE2598" w:rsidRDefault="00D371D0" w:rsidP="002A2DB4">
      <w:pPr>
        <w:pStyle w:val="PKTpunkt"/>
      </w:pPr>
      <w:r w:rsidRPr="00FE2598">
        <w:t>2</w:t>
      </w:r>
      <w:r w:rsidR="002A2DB4" w:rsidRPr="00FE2598">
        <w:t>)</w:t>
      </w:r>
      <w:r w:rsidR="002A2DB4" w:rsidRPr="00FE2598">
        <w:tab/>
        <w:t>w art. 103:</w:t>
      </w:r>
    </w:p>
    <w:p w14:paraId="4DF2E1A4" w14:textId="247AB0FE" w:rsidR="002A2DB4" w:rsidRPr="00FE2598" w:rsidRDefault="002A2DB4" w:rsidP="002A2DB4">
      <w:pPr>
        <w:pStyle w:val="LITlitera"/>
      </w:pPr>
      <w:r w:rsidRPr="00FE2598">
        <w:t>a)</w:t>
      </w:r>
      <w:r w:rsidRPr="00FE2598">
        <w:tab/>
        <w:t>w § 2 skreśla się wyrazy „ , a także oczywiście nieuzasadnionej odmowy poddania się mediacji”,</w:t>
      </w:r>
    </w:p>
    <w:p w14:paraId="79C73BA6" w14:textId="77777777" w:rsidR="002A2DB4" w:rsidRPr="00FE2598" w:rsidRDefault="002A2DB4" w:rsidP="002A2DB4">
      <w:pPr>
        <w:pStyle w:val="LITlitera"/>
      </w:pPr>
      <w:r w:rsidRPr="00FE2598">
        <w:t>b)</w:t>
      </w:r>
      <w:r w:rsidRPr="00FE2598">
        <w:tab/>
        <w:t>w § 3 po pkt 1 dodaje się pkt 1</w:t>
      </w:r>
      <w:r w:rsidRPr="00FE2598">
        <w:rPr>
          <w:rStyle w:val="IGindeksgrny"/>
        </w:rPr>
        <w:t>1</w:t>
      </w:r>
      <w:r w:rsidRPr="00FE2598">
        <w:t xml:space="preserve"> w brzmieniu:</w:t>
      </w:r>
    </w:p>
    <w:p w14:paraId="321C6558" w14:textId="47D6ADB1" w:rsidR="002A2DB4" w:rsidRPr="00FE2598" w:rsidRDefault="002A2DB4" w:rsidP="002A2DB4">
      <w:pPr>
        <w:pStyle w:val="ZLITPKTzmpktliter"/>
      </w:pPr>
      <w:r w:rsidRPr="00FE2598">
        <w:t>„1</w:t>
      </w:r>
      <w:r w:rsidRPr="00FE2598">
        <w:rPr>
          <w:rStyle w:val="IGindeksgrny"/>
        </w:rPr>
        <w:t>1</w:t>
      </w:r>
      <w:r w:rsidRPr="00FE2598">
        <w:t>)</w:t>
      </w:r>
      <w:r w:rsidRPr="00FE2598">
        <w:tab/>
        <w:t>bez uzasadnionej przyczyny odmówiła poddania się mediacji,”;</w:t>
      </w:r>
    </w:p>
    <w:p w14:paraId="0DA81E81" w14:textId="59B9C4E6" w:rsidR="006C210D" w:rsidRPr="00B740DA" w:rsidRDefault="00D371D0" w:rsidP="006C210D">
      <w:pPr>
        <w:pStyle w:val="PKTpunkt"/>
        <w:keepNext/>
      </w:pPr>
      <w:r>
        <w:t>3</w:t>
      </w:r>
      <w:r w:rsidR="006C210D" w:rsidRPr="00B740DA">
        <w:t>)</w:t>
      </w:r>
      <w:r w:rsidR="006C210D" w:rsidRPr="00B740DA">
        <w:tab/>
        <w:t>w art. 117</w:t>
      </w:r>
      <w:r w:rsidR="006C210D" w:rsidRPr="00B740DA">
        <w:rPr>
          <w:rStyle w:val="IGindeksgrny"/>
        </w:rPr>
        <w:t>3</w:t>
      </w:r>
      <w:r w:rsidR="006C210D" w:rsidRPr="00B740DA">
        <w:t>:</w:t>
      </w:r>
    </w:p>
    <w:p w14:paraId="05A6E4C1" w14:textId="77777777" w:rsidR="006C210D" w:rsidRPr="00B740DA" w:rsidRDefault="006C210D" w:rsidP="006C210D">
      <w:pPr>
        <w:pStyle w:val="LITlitera"/>
        <w:keepNext/>
      </w:pPr>
      <w:r w:rsidRPr="00B740DA">
        <w:t>a)</w:t>
      </w:r>
      <w:r w:rsidRPr="00B740DA">
        <w:tab/>
        <w:t>w § 2 zdanie drugie otrzymuje brzmienie:</w:t>
      </w:r>
    </w:p>
    <w:p w14:paraId="6EA261D4" w14:textId="67F1510E" w:rsidR="006C210D" w:rsidRPr="00B740DA" w:rsidRDefault="006C210D" w:rsidP="006C210D">
      <w:pPr>
        <w:pStyle w:val="ZLITFRAGzmlitfragmentunpzdanialiter"/>
      </w:pPr>
      <w:r w:rsidRPr="00B740DA">
        <w:t>„W zawiadomieniu właściwa okręgowa rada adwokacka lub rada okręgowej izby radców prawnych wskazuje imię, nazwisko oraz numer wpisu na właściwą listę wyznaczonego adwokata lub radcy prawnego, jego adres do doręczeń oraz sprawę, w której został wyznaczony.”,</w:t>
      </w:r>
    </w:p>
    <w:p w14:paraId="668FF82D" w14:textId="77777777" w:rsidR="006C210D" w:rsidRPr="00B740DA" w:rsidRDefault="006C210D" w:rsidP="006C210D">
      <w:pPr>
        <w:pStyle w:val="LITlitera"/>
        <w:keepNext/>
      </w:pPr>
      <w:r w:rsidRPr="00B740DA">
        <w:lastRenderedPageBreak/>
        <w:t>b)</w:t>
      </w:r>
      <w:r w:rsidRPr="00B740DA">
        <w:tab/>
        <w:t>dodaje się § 4 w brzmieniu:</w:t>
      </w:r>
    </w:p>
    <w:p w14:paraId="3C30C16C" w14:textId="1082F934" w:rsidR="006C210D" w:rsidRPr="00B740DA" w:rsidRDefault="006C210D" w:rsidP="006C210D">
      <w:pPr>
        <w:pStyle w:val="ZLITUSTzmustliter"/>
      </w:pPr>
      <w:r w:rsidRPr="00B740DA">
        <w:t xml:space="preserve">„§ 4. W sprawach, w których jest to możliwe, korespondencja między sądem a właściwą okręgową radą adwokacką lub radą okręgowej izby radców prawnych odbywa się za pośrednictwem portalu informacyjnego. </w:t>
      </w:r>
      <w:r w:rsidRPr="00FE2598">
        <w:t>Przepis</w:t>
      </w:r>
      <w:r w:rsidR="00AB5938" w:rsidRPr="00FE2598">
        <w:t>y</w:t>
      </w:r>
      <w:r w:rsidRPr="00B740DA">
        <w:t xml:space="preserve"> art. 131</w:t>
      </w:r>
      <w:r w:rsidRPr="00B740DA">
        <w:rPr>
          <w:rStyle w:val="IGindeksgrny"/>
        </w:rPr>
        <w:t>1a</w:t>
      </w:r>
      <w:r w:rsidRPr="00B740DA">
        <w:t xml:space="preserve"> § 1 i 2 stosuje się odpowiednio.”;</w:t>
      </w:r>
    </w:p>
    <w:p w14:paraId="3579155E" w14:textId="55D00623" w:rsidR="006C210D" w:rsidRPr="00B740DA" w:rsidRDefault="00D371D0" w:rsidP="006C210D">
      <w:pPr>
        <w:pStyle w:val="PKTpunkt"/>
      </w:pPr>
      <w:r>
        <w:t>4</w:t>
      </w:r>
      <w:r w:rsidR="006C210D" w:rsidRPr="00B740DA">
        <w:t>)</w:t>
      </w:r>
      <w:r w:rsidR="006C210D" w:rsidRPr="00B740DA">
        <w:tab/>
        <w:t>w art. 125 uchyla się § 5;</w:t>
      </w:r>
    </w:p>
    <w:p w14:paraId="0135756B" w14:textId="12AADD5C" w:rsidR="006C210D" w:rsidRPr="00B740DA" w:rsidRDefault="00D371D0" w:rsidP="006C210D">
      <w:pPr>
        <w:pStyle w:val="PKTpunkt"/>
        <w:keepNext/>
      </w:pPr>
      <w:r>
        <w:t>5</w:t>
      </w:r>
      <w:r w:rsidR="006C210D" w:rsidRPr="00B740DA">
        <w:t>)</w:t>
      </w:r>
      <w:r w:rsidR="006C210D" w:rsidRPr="00B740DA">
        <w:tab/>
        <w:t>po art. 125 dodaje się art. 125</w:t>
      </w:r>
      <w:r w:rsidR="006C210D" w:rsidRPr="00B740DA">
        <w:rPr>
          <w:rStyle w:val="IGindeksgrny"/>
        </w:rPr>
        <w:t>1</w:t>
      </w:r>
      <w:r w:rsidR="006C210D" w:rsidRPr="00B740DA">
        <w:t>–125</w:t>
      </w:r>
      <w:r w:rsidR="006C210D" w:rsidRPr="00B740DA">
        <w:rPr>
          <w:rStyle w:val="IGindeksgrny"/>
        </w:rPr>
        <w:t>4</w:t>
      </w:r>
      <w:r w:rsidR="006C210D" w:rsidRPr="00B740DA">
        <w:t xml:space="preserve"> w brzmieniu:</w:t>
      </w:r>
    </w:p>
    <w:p w14:paraId="7AE63B2C" w14:textId="2E91A77D" w:rsidR="006C210D" w:rsidRPr="00B740DA" w:rsidRDefault="006C210D" w:rsidP="006C210D">
      <w:pPr>
        <w:pStyle w:val="ZARTzmartartykuempunktem"/>
      </w:pPr>
      <w:r w:rsidRPr="00B740DA">
        <w:t>„Art. 125</w:t>
      </w:r>
      <w:r w:rsidRPr="00B740DA">
        <w:rPr>
          <w:rStyle w:val="IGindeksgrny"/>
        </w:rPr>
        <w:t>1</w:t>
      </w:r>
      <w:r w:rsidRPr="00B740DA">
        <w:t xml:space="preserve">. § 1. Jeżeli przepis </w:t>
      </w:r>
      <w:r w:rsidR="00AB5938" w:rsidRPr="00FE2598">
        <w:t>szczególny</w:t>
      </w:r>
      <w:r w:rsidRPr="00B740DA">
        <w:t xml:space="preserve"> tak stanowi i nie jest możliwe wniesienie pisma</w:t>
      </w:r>
      <w:r w:rsidR="00AB5938">
        <w:t xml:space="preserve"> </w:t>
      </w:r>
      <w:r w:rsidR="00AB5938" w:rsidRPr="00FE2598">
        <w:t>procesowego</w:t>
      </w:r>
      <w:r w:rsidRPr="00B740DA">
        <w:t xml:space="preserve"> za pośrednictwem systemu teleinformatycznego, pismo procesowe wnosi się za pośrednictwem portalu informacyjnego.</w:t>
      </w:r>
    </w:p>
    <w:p w14:paraId="717ED190" w14:textId="290E3899" w:rsidR="002268E9" w:rsidRPr="00FE2598" w:rsidRDefault="006C210D" w:rsidP="002268E9">
      <w:pPr>
        <w:pStyle w:val="ZUSTzmustartykuempunktem"/>
      </w:pPr>
      <w:bookmarkStart w:id="4" w:name="_Hlk192072781"/>
      <w:r w:rsidRPr="00FE2598">
        <w:t>§</w:t>
      </w:r>
      <w:bookmarkEnd w:id="4"/>
      <w:r w:rsidRPr="00FE2598">
        <w:t xml:space="preserve"> 2. </w:t>
      </w:r>
      <w:r w:rsidR="002268E9" w:rsidRPr="00FE2598">
        <w:t>Adwokat, radca prawny, rzecznik patentowy, Prokuratoria Generalna Rzeczypospolitej Polskiej lub prokurator wnosi w sposób wskazany w § 1:</w:t>
      </w:r>
    </w:p>
    <w:p w14:paraId="293A69D7" w14:textId="77777777" w:rsidR="002268E9" w:rsidRPr="00FE2598" w:rsidRDefault="002268E9" w:rsidP="002268E9">
      <w:pPr>
        <w:pStyle w:val="ZPKTzmpktartykuempunktem"/>
      </w:pPr>
      <w:r w:rsidRPr="00FE2598">
        <w:t>1)</w:t>
      </w:r>
      <w:r w:rsidRPr="00FE2598">
        <w:tab/>
        <w:t>zgłoszenie się do udziału w sprawie;</w:t>
      </w:r>
    </w:p>
    <w:p w14:paraId="40FB1F91" w14:textId="77777777" w:rsidR="002268E9" w:rsidRPr="00FE2598" w:rsidRDefault="002268E9" w:rsidP="002268E9">
      <w:pPr>
        <w:pStyle w:val="ZPKTzmpktartykuempunktem"/>
      </w:pPr>
      <w:r w:rsidRPr="00FE2598">
        <w:t>2)</w:t>
      </w:r>
      <w:r w:rsidRPr="00FE2598">
        <w:tab/>
        <w:t>zawiadomienie o wypowiedzeniu pełnomocnictwa procesowego;</w:t>
      </w:r>
    </w:p>
    <w:p w14:paraId="7CF6DBEF" w14:textId="77777777" w:rsidR="002268E9" w:rsidRPr="00FE2598" w:rsidRDefault="002268E9" w:rsidP="002268E9">
      <w:pPr>
        <w:pStyle w:val="ZPKTzmpktartykuempunktem"/>
      </w:pPr>
      <w:r w:rsidRPr="00FE2598">
        <w:t>3)</w:t>
      </w:r>
      <w:r w:rsidRPr="00FE2598">
        <w:tab/>
        <w:t>zawiadomienia, o których mowa w art. 136 § 1, 4 i 5 oraz art. 387</w:t>
      </w:r>
      <w:r w:rsidRPr="00FE2598">
        <w:rPr>
          <w:rStyle w:val="IGindeksgrny"/>
        </w:rPr>
        <w:t>1</w:t>
      </w:r>
      <w:r w:rsidRPr="00FE2598">
        <w:t>;</w:t>
      </w:r>
    </w:p>
    <w:p w14:paraId="25604CFF" w14:textId="77777777" w:rsidR="002268E9" w:rsidRPr="00FE2598" w:rsidRDefault="002268E9" w:rsidP="002268E9">
      <w:pPr>
        <w:pStyle w:val="ZPKTzmpktartykuempunktem"/>
      </w:pPr>
      <w:r w:rsidRPr="00FE2598">
        <w:t>4)</w:t>
      </w:r>
      <w:r w:rsidRPr="00FE2598">
        <w:tab/>
        <w:t>oświadczenie w przedmiocie zgody na mediację;</w:t>
      </w:r>
    </w:p>
    <w:p w14:paraId="7A769F23" w14:textId="77777777" w:rsidR="002268E9" w:rsidRPr="00FE2598" w:rsidRDefault="002268E9" w:rsidP="002268E9">
      <w:pPr>
        <w:pStyle w:val="ZPKTzmpktartykuempunktem"/>
      </w:pPr>
      <w:r w:rsidRPr="00FE2598">
        <w:t>5)</w:t>
      </w:r>
      <w:r w:rsidRPr="00FE2598">
        <w:tab/>
        <w:t>wniosek o przeprowadzenie posiedzenia zdalnego;</w:t>
      </w:r>
    </w:p>
    <w:p w14:paraId="33C3ED03" w14:textId="77777777" w:rsidR="002268E9" w:rsidRPr="00FE2598" w:rsidRDefault="002268E9" w:rsidP="002268E9">
      <w:pPr>
        <w:pStyle w:val="ZPKTzmpktartykuempunktem"/>
      </w:pPr>
      <w:r w:rsidRPr="00FE2598">
        <w:t>6)</w:t>
      </w:r>
      <w:r w:rsidRPr="00FE2598">
        <w:tab/>
        <w:t>apelację, zażalenie, z wyłączeniem zażaleń, o których mowa w art. 394</w:t>
      </w:r>
      <w:r w:rsidRPr="00FE2598">
        <w:rPr>
          <w:rStyle w:val="IGindeksgrny"/>
        </w:rPr>
        <w:t>1</w:t>
      </w:r>
      <w:r w:rsidRPr="00FE2598">
        <w:t xml:space="preserve"> § 1 i 1</w:t>
      </w:r>
      <w:r w:rsidRPr="00FE2598">
        <w:rPr>
          <w:rStyle w:val="IGindeksgrny"/>
        </w:rPr>
        <w:t>1</w:t>
      </w:r>
      <w:r w:rsidRPr="00FE2598">
        <w:t>, lub skargę na orzeczenie referendarza sądowego;</w:t>
      </w:r>
    </w:p>
    <w:p w14:paraId="7E686A1F" w14:textId="77777777" w:rsidR="002268E9" w:rsidRPr="00FE2598" w:rsidRDefault="002268E9" w:rsidP="002268E9">
      <w:pPr>
        <w:pStyle w:val="ZPKTzmpktartykuempunktem"/>
      </w:pPr>
      <w:r w:rsidRPr="00FE2598">
        <w:t>7)</w:t>
      </w:r>
      <w:r w:rsidRPr="00FE2598">
        <w:tab/>
        <w:t>pisma procesowe w toku postępowań wywołanych wniesieniem apelacji, zażalenia lub skargi na orzeczenie referendarza sądowego;</w:t>
      </w:r>
    </w:p>
    <w:p w14:paraId="06BC25E5" w14:textId="77777777" w:rsidR="002268E9" w:rsidRPr="00FE2598" w:rsidRDefault="002268E9" w:rsidP="002268E9">
      <w:pPr>
        <w:pStyle w:val="ZPKTzmpktartykuempunktem"/>
      </w:pPr>
      <w:r w:rsidRPr="00FE2598">
        <w:t>8)</w:t>
      </w:r>
      <w:r w:rsidRPr="00FE2598">
        <w:tab/>
        <w:t>wniosek o doręczenie orzeczenia wraz z uzasadnieniem, jak również pismo uzupełniające braki formalne takiego wniosku;</w:t>
      </w:r>
    </w:p>
    <w:p w14:paraId="7B0674C4" w14:textId="77777777" w:rsidR="002268E9" w:rsidRPr="00FE2598" w:rsidRDefault="002268E9" w:rsidP="002268E9">
      <w:pPr>
        <w:pStyle w:val="ZPKTzmpktartykuempunktem"/>
      </w:pPr>
      <w:r w:rsidRPr="00FE2598">
        <w:t>9)</w:t>
      </w:r>
      <w:r w:rsidRPr="00FE2598">
        <w:tab/>
        <w:t>wniosek o nadanie klauzuli wykonalności tytułom egzekucyjnym, o których mowa w art. 777 § 1 i 1</w:t>
      </w:r>
      <w:r w:rsidRPr="00FE2598">
        <w:rPr>
          <w:rStyle w:val="IGindeksgrny"/>
        </w:rPr>
        <w:t>1</w:t>
      </w:r>
      <w:r w:rsidRPr="00FE2598">
        <w:t>, z wyłączeniem wniosków w przypadkach, o których mowa w art. 778</w:t>
      </w:r>
      <w:r w:rsidRPr="00FE2598">
        <w:rPr>
          <w:rStyle w:val="IGindeksgrny"/>
        </w:rPr>
        <w:t>1</w:t>
      </w:r>
      <w:r w:rsidRPr="00FE2598">
        <w:t>, art. 778</w:t>
      </w:r>
      <w:r w:rsidRPr="00FE2598">
        <w:rPr>
          <w:rStyle w:val="IGindeksgrny"/>
        </w:rPr>
        <w:t>2</w:t>
      </w:r>
      <w:r w:rsidRPr="00FE2598">
        <w:t>, art. 787, art. 787</w:t>
      </w:r>
      <w:r w:rsidRPr="00FE2598">
        <w:rPr>
          <w:rStyle w:val="IGindeksgrny"/>
        </w:rPr>
        <w:t>1</w:t>
      </w:r>
      <w:r w:rsidRPr="00FE2598">
        <w:t>, art. 788 oraz art. 789;</w:t>
      </w:r>
    </w:p>
    <w:p w14:paraId="2994A484" w14:textId="41BA7458" w:rsidR="006C210D" w:rsidRPr="00FE2598" w:rsidRDefault="002268E9" w:rsidP="002268E9">
      <w:pPr>
        <w:pStyle w:val="ZPKTzmpktartykuempunktem"/>
      </w:pPr>
      <w:r w:rsidRPr="00FE2598">
        <w:t>10)</w:t>
      </w:r>
      <w:r w:rsidRPr="00FE2598">
        <w:tab/>
        <w:t>wniosek o wydanie odpisu prawomocnego orzeczenia.</w:t>
      </w:r>
    </w:p>
    <w:p w14:paraId="46781952" w14:textId="77777777" w:rsidR="006C210D" w:rsidRPr="00B740DA" w:rsidRDefault="006C210D" w:rsidP="006C210D">
      <w:pPr>
        <w:pStyle w:val="ZUSTzmustartykuempunktem"/>
      </w:pPr>
      <w:r w:rsidRPr="00B740DA">
        <w:t>§ 3. Przepisu § 1 nie stosuje się do pism wnoszonych do Sądu Najwyższego.</w:t>
      </w:r>
    </w:p>
    <w:p w14:paraId="08702F91" w14:textId="1852FDE2" w:rsidR="006C210D" w:rsidRPr="00B740DA" w:rsidRDefault="006C210D" w:rsidP="006C210D">
      <w:pPr>
        <w:pStyle w:val="ZARTzmartartykuempunktem"/>
      </w:pPr>
      <w:bookmarkStart w:id="5" w:name="_Hlk188544256"/>
      <w:r w:rsidRPr="00B740DA">
        <w:t>Art. 125</w:t>
      </w:r>
      <w:r w:rsidRPr="00B740DA">
        <w:rPr>
          <w:rStyle w:val="IGindeksgrny"/>
        </w:rPr>
        <w:t>2</w:t>
      </w:r>
      <w:r w:rsidRPr="00B740DA">
        <w:t xml:space="preserve">. § </w:t>
      </w:r>
      <w:bookmarkEnd w:id="5"/>
      <w:r w:rsidRPr="00B740DA">
        <w:t xml:space="preserve">1. </w:t>
      </w:r>
      <w:bookmarkStart w:id="6" w:name="_Hlk179271104"/>
      <w:r w:rsidRPr="00B740DA">
        <w:t xml:space="preserve">W przypadku gdy załącznik pisma procesowego, ze względu na jego właściwości, nie może zostać skutecznie wniesiony wraz </w:t>
      </w:r>
      <w:r w:rsidRPr="00FE2598">
        <w:t xml:space="preserve">z </w:t>
      </w:r>
      <w:r w:rsidR="00AB5938" w:rsidRPr="00FE2598">
        <w:t xml:space="preserve">tym </w:t>
      </w:r>
      <w:r w:rsidRPr="00B740DA">
        <w:t>pismem za pośrednictwem portalu informacyjnego, załącznik ten wnosi się do sądu z pominięciem portalu informacyjnego</w:t>
      </w:r>
      <w:r w:rsidR="00AB5938">
        <w:t xml:space="preserve">, </w:t>
      </w:r>
      <w:r w:rsidR="00AB5938" w:rsidRPr="00FE2598">
        <w:t xml:space="preserve">uprawdopodobniając tę okoliczność, </w:t>
      </w:r>
      <w:r w:rsidRPr="00B740DA">
        <w:t xml:space="preserve">w </w:t>
      </w:r>
      <w:r w:rsidRPr="00B740DA">
        <w:lastRenderedPageBreak/>
        <w:t>terminie 3 dni od dnia wniesienia pisma</w:t>
      </w:r>
      <w:bookmarkEnd w:id="6"/>
      <w:r w:rsidRPr="00B740DA">
        <w:t xml:space="preserve">. W przypadku niedopełnienia tych obowiązków </w:t>
      </w:r>
      <w:r w:rsidR="00504C72" w:rsidRPr="00FE2598">
        <w:t xml:space="preserve">sąd pomija ten </w:t>
      </w:r>
      <w:r w:rsidRPr="00FE2598">
        <w:t>załączni</w:t>
      </w:r>
      <w:r w:rsidRPr="00B740DA">
        <w:t>k.</w:t>
      </w:r>
    </w:p>
    <w:p w14:paraId="52DD79CF" w14:textId="42E27E8C" w:rsidR="006C210D" w:rsidRPr="00FE2598" w:rsidRDefault="006C210D" w:rsidP="006C210D">
      <w:pPr>
        <w:pStyle w:val="ZUSTzmustartykuempunktem"/>
      </w:pPr>
      <w:r w:rsidRPr="00FE2598">
        <w:t xml:space="preserve">§ 2. </w:t>
      </w:r>
      <w:r w:rsidR="002A2DB4" w:rsidRPr="00FE2598">
        <w:t>W przypadku gdy w dniu, w którym upływa termin do wniesienia pisma procesowego wystąpią ograniczenia w dostępności portalu informacyjnego leżące po stronie sądu, uniemożliwiające wniesienie pisma, pismo wnosi się najpóźniej w następnym dniu po dniu, w którym przywrócono dostępność tego portalu, niebędącym dniem wolnym od pracy ani sobotą. Jeżeli w ustalonym w ten sposób terminie wystąpią ponowne ograniczenia w dostępności portalu informacyjnego leżące po stronie sądu, stosuje się zdanie pierwsze. W piśmie należy uprawdopodobnić okoliczności, o których mowa w zdaniu pierwszym lub drugim.</w:t>
      </w:r>
    </w:p>
    <w:p w14:paraId="1596D384" w14:textId="15EDEDB2" w:rsidR="006C210D" w:rsidRPr="00FE2598" w:rsidRDefault="006C210D" w:rsidP="006C210D">
      <w:pPr>
        <w:pStyle w:val="ZUSTzmustartykuempunktem"/>
      </w:pPr>
      <w:r w:rsidRPr="00B740DA">
        <w:t xml:space="preserve">§ 3. Przewodniczący zwraca pismo albo sąd odrzuca środek </w:t>
      </w:r>
      <w:r w:rsidR="00510470" w:rsidRPr="00FE2598">
        <w:t>zaskarżenia</w:t>
      </w:r>
      <w:r w:rsidRPr="00B740DA">
        <w:t xml:space="preserve"> w wypadku nieuprawdopodobnienia okoliczności </w:t>
      </w:r>
      <w:r w:rsidRPr="00FE2598">
        <w:t>określon</w:t>
      </w:r>
      <w:r w:rsidR="00510470" w:rsidRPr="00FE2598">
        <w:t>ej</w:t>
      </w:r>
      <w:r w:rsidRPr="00FE2598">
        <w:t xml:space="preserve"> w § 2</w:t>
      </w:r>
      <w:r w:rsidR="00510470" w:rsidRPr="00FE2598">
        <w:t xml:space="preserve"> zdanie pierwsze</w:t>
      </w:r>
      <w:r w:rsidRPr="00FE2598">
        <w:t>.</w:t>
      </w:r>
    </w:p>
    <w:p w14:paraId="563D3635" w14:textId="26F2B086" w:rsidR="006C210D" w:rsidRPr="00B740DA" w:rsidRDefault="006C210D" w:rsidP="006C210D">
      <w:pPr>
        <w:pStyle w:val="ZARTzmartartykuempunktem"/>
      </w:pPr>
      <w:r w:rsidRPr="00B740DA">
        <w:t>Art. 125</w:t>
      </w:r>
      <w:r w:rsidRPr="00B740DA">
        <w:rPr>
          <w:rStyle w:val="IGindeksgrny"/>
        </w:rPr>
        <w:t>3</w:t>
      </w:r>
      <w:r w:rsidRPr="00B740DA">
        <w:t>. § 1</w:t>
      </w:r>
      <w:bookmarkStart w:id="7" w:name="_Hlk188527790"/>
      <w:r w:rsidRPr="00B740DA">
        <w:t xml:space="preserve">. </w:t>
      </w:r>
      <w:bookmarkStart w:id="8" w:name="_Hlk192793063"/>
      <w:bookmarkEnd w:id="7"/>
      <w:bookmarkEnd w:id="8"/>
      <w:r w:rsidRPr="00B740DA">
        <w:t xml:space="preserve">Jeżeli przepis </w:t>
      </w:r>
      <w:r w:rsidR="00510470" w:rsidRPr="00FE2598">
        <w:t>szczególny stanowi</w:t>
      </w:r>
      <w:r w:rsidRPr="00B740DA">
        <w:t xml:space="preserve">, że pismo procesowe wnosi się za pośrednictwem portalu </w:t>
      </w:r>
      <w:r w:rsidRPr="00FE2598">
        <w:t>informacyjnego i nie zachodz</w:t>
      </w:r>
      <w:r w:rsidR="00510470" w:rsidRPr="00FE2598">
        <w:t>i</w:t>
      </w:r>
      <w:r w:rsidRPr="00FE2598">
        <w:t xml:space="preserve"> okolicznoś</w:t>
      </w:r>
      <w:r w:rsidR="00510470" w:rsidRPr="00FE2598">
        <w:t>ć</w:t>
      </w:r>
      <w:r w:rsidRPr="00FE2598">
        <w:t>, o któr</w:t>
      </w:r>
      <w:r w:rsidR="00510470" w:rsidRPr="00FE2598">
        <w:t>ej</w:t>
      </w:r>
      <w:r w:rsidRPr="00B740DA">
        <w:t xml:space="preserve"> mowa w art. 125</w:t>
      </w:r>
      <w:r w:rsidRPr="00B740DA">
        <w:rPr>
          <w:rStyle w:val="IGindeksgrny"/>
        </w:rPr>
        <w:t>2</w:t>
      </w:r>
      <w:r w:rsidRPr="00B740DA">
        <w:t xml:space="preserve"> § 1, pismo procesowe wniesione w inny sposób nie wywołuje skutków prawnych, jakie ustawa wiąże z wniesieniem pisma do sądu, o czym przewodniczący zawiadamia wnoszącego pismo.</w:t>
      </w:r>
      <w:bookmarkStart w:id="9" w:name="_Hlk181628120"/>
    </w:p>
    <w:p w14:paraId="0555857F" w14:textId="55287B38" w:rsidR="006C210D" w:rsidRPr="00B740DA" w:rsidRDefault="006C210D" w:rsidP="006C210D">
      <w:pPr>
        <w:pStyle w:val="ZUSTzmustartykuempunktem"/>
      </w:pPr>
      <w:r w:rsidRPr="00B740DA">
        <w:t xml:space="preserve">§ 2. Pismo procesowe wniesione za pośrednictwem portalu informacyjnego w przypadku nieprzewidzianym </w:t>
      </w:r>
      <w:r w:rsidR="00510470" w:rsidRPr="00FE2598">
        <w:t>w przepisie szczególnym</w:t>
      </w:r>
      <w:r w:rsidRPr="00FE2598">
        <w:t xml:space="preserve"> </w:t>
      </w:r>
      <w:r w:rsidRPr="00B740DA">
        <w:t>lub przez osobę nieuprawnioną nie wywołuje skutków prawnych, jakie ustawa wiąże z wniesieniem pisma do sądu, o czym przewodniczący zawiadamia wnoszącego pismo.</w:t>
      </w:r>
    </w:p>
    <w:p w14:paraId="3CEEFE60" w14:textId="6BC718B9" w:rsidR="006C210D" w:rsidRPr="00B740DA" w:rsidRDefault="006C210D" w:rsidP="006C210D">
      <w:pPr>
        <w:pStyle w:val="ZARTzmartartykuempunktem"/>
      </w:pPr>
      <w:r w:rsidRPr="00B740DA">
        <w:t>Art. 125</w:t>
      </w:r>
      <w:r w:rsidRPr="00B740DA">
        <w:rPr>
          <w:rStyle w:val="IGindeksgrny"/>
        </w:rPr>
        <w:t>4</w:t>
      </w:r>
      <w:r w:rsidRPr="00B740DA">
        <w:t xml:space="preserve">. Minister Sprawiedliwości w porozumieniu z ministrem właściwym do spraw informatyzacji określi, w drodze rozporządzenia, treść dokumentu </w:t>
      </w:r>
      <w:r w:rsidR="00510470" w:rsidRPr="00FE2598">
        <w:t>w postaci elektronicznej</w:t>
      </w:r>
      <w:r w:rsidRPr="00FE2598">
        <w:t xml:space="preserve"> </w:t>
      </w:r>
      <w:r w:rsidRPr="00B740DA">
        <w:t xml:space="preserve">potwierdzającego wniesienie pisma do sądu, sposób informowania o braku dostępności portalu informacyjnego, sposób wnoszenia do sądu pism procesowych i ich załączników za pośrednictwem portalu informacyjnego oraz ich elektroniczną postać, w tym wymagania dotyczące dokumentów składanych w postaci elektronicznej, jak również sposób poświadczania dokumentów w portalu informacyjnym, mając na względzie </w:t>
      </w:r>
      <w:r w:rsidRPr="00B740DA">
        <w:lastRenderedPageBreak/>
        <w:t>skuteczność ich wnoszenia oraz konieczność zapewnienia sprawnego toku postępowania, a także ochronę praw osób wnoszących pisma.”;</w:t>
      </w:r>
      <w:bookmarkEnd w:id="9"/>
    </w:p>
    <w:p w14:paraId="37A18D48" w14:textId="13950E13" w:rsidR="006C210D" w:rsidRPr="00B740DA" w:rsidRDefault="00D371D0" w:rsidP="006C210D">
      <w:pPr>
        <w:pStyle w:val="PKTpunkt"/>
        <w:keepNext/>
      </w:pPr>
      <w:r>
        <w:t>6</w:t>
      </w:r>
      <w:r w:rsidR="006C210D" w:rsidRPr="00B740DA">
        <w:t>)</w:t>
      </w:r>
      <w:r w:rsidR="006C210D" w:rsidRPr="00B740DA">
        <w:tab/>
        <w:t>w art. 126:</w:t>
      </w:r>
    </w:p>
    <w:p w14:paraId="4BB5C5EB" w14:textId="335D16FD" w:rsidR="006C210D" w:rsidRPr="00B740DA" w:rsidRDefault="006C210D" w:rsidP="006C210D">
      <w:pPr>
        <w:pStyle w:val="LITlitera"/>
        <w:keepNext/>
      </w:pPr>
      <w:r w:rsidRPr="00B740DA">
        <w:t>a)</w:t>
      </w:r>
      <w:r w:rsidRPr="00B740DA">
        <w:tab/>
        <w:t>§ 3 otrzymuje brzmienie:</w:t>
      </w:r>
    </w:p>
    <w:p w14:paraId="17769C25" w14:textId="7F61F6EE" w:rsidR="006C210D" w:rsidRPr="00B740DA" w:rsidRDefault="006C210D" w:rsidP="006C210D">
      <w:pPr>
        <w:pStyle w:val="ZLITUSTzmustliter"/>
      </w:pPr>
      <w:r w:rsidRPr="00B740DA">
        <w:t xml:space="preserve">„§ 3. Do pisma należy dołączyć pełnomocnictwo </w:t>
      </w:r>
      <w:r w:rsidRPr="00FE2598">
        <w:t xml:space="preserve">albo </w:t>
      </w:r>
      <w:r w:rsidR="00D90120" w:rsidRPr="00FE2598">
        <w:t xml:space="preserve">jego </w:t>
      </w:r>
      <w:r w:rsidRPr="00FE2598">
        <w:t>uwierzytelniony odpis</w:t>
      </w:r>
      <w:r w:rsidRPr="00B740DA">
        <w:t xml:space="preserve">, jeżeli pismo wnosi pełnomocnik, który wcześniej nie złożył pełnomocnictwa. Jeżeli pełnomocnik wnosi pismo za pośrednictwem systemu teleinformatycznego </w:t>
      </w:r>
      <w:r w:rsidR="00510470" w:rsidRPr="00FE2598">
        <w:t>albo</w:t>
      </w:r>
      <w:r w:rsidRPr="00FE2598">
        <w:t xml:space="preserve"> portalu informacyjnego</w:t>
      </w:r>
      <w:r w:rsidRPr="00B740DA">
        <w:t>, pełnomocnictwo udzielone w postaci elektronicznej albo jego elektronicznie uwierzytelniony odpis wnosi się wraz z tym pismem. W piśmie podaje się numer wpisu pełnomocnika na właściwą listę, w przypadku gdy pismo jest wnoszone przez pełnomocnika strony będącego adwokatem, radcą prawnym lub rzecznikiem patentowym.”,</w:t>
      </w:r>
    </w:p>
    <w:p w14:paraId="3C50EDC4" w14:textId="1547AEDF" w:rsidR="006C210D" w:rsidRPr="00B740DA" w:rsidRDefault="006C210D" w:rsidP="006C210D">
      <w:pPr>
        <w:pStyle w:val="LITlitera"/>
        <w:keepNext/>
      </w:pPr>
      <w:r w:rsidRPr="00B740DA">
        <w:t>b)</w:t>
      </w:r>
      <w:r w:rsidRPr="00B740DA">
        <w:tab/>
        <w:t>§ 5 otrzymuje brzmienie:</w:t>
      </w:r>
    </w:p>
    <w:p w14:paraId="07BE4622" w14:textId="6B2E5724" w:rsidR="006C210D" w:rsidRPr="00B740DA" w:rsidRDefault="006C210D" w:rsidP="006C210D">
      <w:pPr>
        <w:pStyle w:val="ZLITUSTzmustliter"/>
      </w:pPr>
      <w:r w:rsidRPr="00B740DA">
        <w:t xml:space="preserve">„§ 5. Pismo procesowe wniesione za pośrednictwem systemu </w:t>
      </w:r>
      <w:bookmarkStart w:id="10" w:name="_Hlk169265251"/>
      <w:r w:rsidRPr="00B740DA">
        <w:t>teleinformatyc</w:t>
      </w:r>
      <w:bookmarkEnd w:id="10"/>
      <w:r w:rsidRPr="00B740DA">
        <w:t xml:space="preserve">znego </w:t>
      </w:r>
      <w:r w:rsidR="00812232" w:rsidRPr="00FE2598">
        <w:t>albo</w:t>
      </w:r>
      <w:r w:rsidRPr="00B740DA">
        <w:t xml:space="preserve"> portalu informacyjnego opatruje się kwalifikowanym podpisem elektronicznym, podpisem zaufanym albo podpisem osobistym, a w przypadku prokuratora </w:t>
      </w:r>
      <w:r w:rsidR="00510470" w:rsidRPr="00FE2598">
        <w:t>–</w:t>
      </w:r>
      <w:r w:rsidR="00510470">
        <w:t xml:space="preserve"> </w:t>
      </w:r>
      <w:r w:rsidRPr="00B740DA">
        <w:t>także zaawansowanym podpisem elektronicznym wydawanym przez właściwe jednostki organizacyjne prokuratury.”;</w:t>
      </w:r>
    </w:p>
    <w:p w14:paraId="2995363C" w14:textId="1B463C28" w:rsidR="006C210D" w:rsidRPr="00B740DA" w:rsidRDefault="00D371D0" w:rsidP="006C210D">
      <w:pPr>
        <w:pStyle w:val="PKTpunkt"/>
        <w:keepNext/>
      </w:pPr>
      <w:bookmarkStart w:id="11" w:name="_Hlk167350825"/>
      <w:r>
        <w:t>7</w:t>
      </w:r>
      <w:r w:rsidR="006C210D" w:rsidRPr="00B740DA">
        <w:t>)</w:t>
      </w:r>
      <w:r w:rsidR="006C210D" w:rsidRPr="00B740DA">
        <w:tab/>
        <w:t>w art. 128:</w:t>
      </w:r>
    </w:p>
    <w:p w14:paraId="5C4E51E5" w14:textId="77777777" w:rsidR="006C210D" w:rsidRPr="00B740DA" w:rsidRDefault="006C210D" w:rsidP="006C210D">
      <w:pPr>
        <w:pStyle w:val="LITlitera"/>
        <w:keepNext/>
      </w:pPr>
      <w:r w:rsidRPr="00B740DA">
        <w:t>a)</w:t>
      </w:r>
      <w:r w:rsidRPr="00B740DA">
        <w:tab/>
        <w:t>§ 2 otrzymuje brzmienie:</w:t>
      </w:r>
    </w:p>
    <w:p w14:paraId="43A89D93" w14:textId="76BFE821" w:rsidR="006C210D" w:rsidRDefault="006C210D" w:rsidP="006C210D">
      <w:pPr>
        <w:pStyle w:val="ZLITUSTzmustliter"/>
      </w:pPr>
      <w:r w:rsidRPr="00B740DA">
        <w:t>„§ 2. Do pisma procesowego wnoszonego za pośrednictwem systemu teleinformatycznego albo portalu informacyjnego dołącza się załączniki utrwalone w postaci elektronicznej.”,</w:t>
      </w:r>
    </w:p>
    <w:p w14:paraId="49313146" w14:textId="77777777" w:rsidR="002A2DB4" w:rsidRPr="00FE2598" w:rsidRDefault="002A2DB4" w:rsidP="002A2DB4">
      <w:pPr>
        <w:pStyle w:val="LITlitera"/>
      </w:pPr>
      <w:r w:rsidRPr="00FE2598">
        <w:t>b)</w:t>
      </w:r>
      <w:r w:rsidRPr="00FE2598">
        <w:tab/>
        <w:t>dodaje się § 3 i 4 w brzmieniu:</w:t>
      </w:r>
    </w:p>
    <w:p w14:paraId="7F3C13A2" w14:textId="77777777" w:rsidR="002A2DB4" w:rsidRPr="00FE2598" w:rsidRDefault="002A2DB4" w:rsidP="00AB5938">
      <w:pPr>
        <w:pStyle w:val="ZLITUSTzmustliter"/>
      </w:pPr>
      <w:r w:rsidRPr="00FE2598">
        <w:t>„§ 3. Jeżeli z przepisu szczególnego lub postanowienia sądu albo zarządzenia przewodniczącego wynika obowiązek złożenia oryginału dokumentu sporządzonego w postaci papierowej, a strona lub pełnomocnik obowiązani są do wnoszenia pism procesowych za pośrednictwem systemu teleinformatycznego albo portalu informacyjnego, oryginał dokumentu składa się do sądu z ich pominięciem.</w:t>
      </w:r>
    </w:p>
    <w:p w14:paraId="0FB9B152" w14:textId="0E5B0EE3" w:rsidR="002A2DB4" w:rsidRPr="00FE2598" w:rsidRDefault="002A2DB4" w:rsidP="00AB5938">
      <w:pPr>
        <w:pStyle w:val="ZLITUSTzmustliter"/>
      </w:pPr>
      <w:r w:rsidRPr="00FE2598">
        <w:lastRenderedPageBreak/>
        <w:t xml:space="preserve">§ 4. Jeżeli przepis szczególny przewiduje obowiązek dołączenia do pisma procesowego oryginału dokumentu sporządzonego w postaci papierowej, a strona lub pełnomocnik obowiązani są do wnoszenia pism procesowych za pośrednictwem systemu teleinformatycznego albo portalu informacyjnego, oryginał takiego dokumentu składa się w terminie 3 dni roboczych od dnia </w:t>
      </w:r>
      <w:r w:rsidR="00AB5938" w:rsidRPr="00FE2598">
        <w:t>wniesienia</w:t>
      </w:r>
      <w:r w:rsidRPr="00FE2598">
        <w:t xml:space="preserve"> pisma.</w:t>
      </w:r>
      <w:r w:rsidR="00AB5938" w:rsidRPr="00FE2598">
        <w:t>”</w:t>
      </w:r>
      <w:r w:rsidRPr="00FE2598">
        <w:t>;</w:t>
      </w:r>
    </w:p>
    <w:p w14:paraId="01E5A2C4" w14:textId="3FBAA424" w:rsidR="006C210D" w:rsidRPr="00B740DA" w:rsidRDefault="00D371D0" w:rsidP="006C210D">
      <w:pPr>
        <w:pStyle w:val="PKTpunkt"/>
        <w:keepNext/>
      </w:pPr>
      <w:r>
        <w:t>8</w:t>
      </w:r>
      <w:r w:rsidR="006C210D" w:rsidRPr="00B740DA">
        <w:t>)</w:t>
      </w:r>
      <w:r w:rsidR="006C210D" w:rsidRPr="00B740DA">
        <w:tab/>
        <w:t>w art. 129 § 2–3 otrzymują brzmienie:</w:t>
      </w:r>
    </w:p>
    <w:p w14:paraId="61A1E688" w14:textId="0CEA3E52" w:rsidR="006C210D" w:rsidRPr="00B740DA" w:rsidRDefault="006C210D" w:rsidP="006C210D">
      <w:pPr>
        <w:pStyle w:val="ZUSTzmustartykuempunktem"/>
      </w:pPr>
      <w:r w:rsidRPr="00B740DA">
        <w:t xml:space="preserve">„§ 2. Zamiast oryginału dokumentu strona może złożyć odpis dokumentu, jeżeli jego zgodność z oryginałem została poświadczona przez notariusza albo </w:t>
      </w:r>
      <w:r w:rsidRPr="00FE2598">
        <w:t>występującego</w:t>
      </w:r>
      <w:r w:rsidRPr="00B740DA">
        <w:t xml:space="preserve"> w sprawie pełnomocnika strony będącego adwokatem, radcą prawnym lub rzecznikiem patentowym</w:t>
      </w:r>
      <w:r w:rsidR="00A90959" w:rsidRPr="00FE2598">
        <w:t>,</w:t>
      </w:r>
      <w:r w:rsidRPr="00FE2598">
        <w:t xml:space="preserve"> </w:t>
      </w:r>
      <w:r w:rsidRPr="00B740DA">
        <w:t xml:space="preserve">albo </w:t>
      </w:r>
      <w:r w:rsidR="00A90959" w:rsidRPr="00FE2598">
        <w:t xml:space="preserve">upoważnionego do wykonywania czynności zastępstwa w sprawie </w:t>
      </w:r>
      <w:r w:rsidRPr="00B740DA">
        <w:t>radcę lub referendarza Prokuratorii Generalnej Rzeczypospolitej Polskiej.</w:t>
      </w:r>
    </w:p>
    <w:p w14:paraId="1B15EB7E" w14:textId="6C4AF255" w:rsidR="006C210D" w:rsidRPr="00B740DA" w:rsidRDefault="006C210D" w:rsidP="006C210D">
      <w:pPr>
        <w:pStyle w:val="ZUSTzmustartykuempunktem"/>
      </w:pPr>
      <w:r w:rsidRPr="00B740DA">
        <w:t>§ 2</w:t>
      </w:r>
      <w:r w:rsidRPr="00B740DA">
        <w:rPr>
          <w:rStyle w:val="IGindeksgrny"/>
        </w:rPr>
        <w:t>1</w:t>
      </w:r>
      <w:r w:rsidRPr="00B740DA">
        <w:t xml:space="preserve">. </w:t>
      </w:r>
      <w:r w:rsidR="00A90959" w:rsidRPr="00FE2598">
        <w:t xml:space="preserve">Występujący w sprawie </w:t>
      </w:r>
      <w:r w:rsidR="00A90959">
        <w:t>p</w:t>
      </w:r>
      <w:r w:rsidRPr="00B740DA">
        <w:t xml:space="preserve">ełnomocnik będący adwokatem, radcą prawnym lub rzecznikiem patentowym albo </w:t>
      </w:r>
      <w:r w:rsidR="00A90959" w:rsidRPr="00FE2598">
        <w:t xml:space="preserve">upoważniony do wykonywania czynności zastępstwa w sprawie </w:t>
      </w:r>
      <w:r w:rsidRPr="00B740DA">
        <w:t xml:space="preserve">radca lub referendarz Prokuratorii Generalnej Rzeczypospolitej Polskiej może elektronicznie poświadczyć dokument w systemie teleinformatycznym </w:t>
      </w:r>
      <w:r w:rsidR="00DB2E44" w:rsidRPr="00FE2598">
        <w:t>albo</w:t>
      </w:r>
      <w:r w:rsidRPr="00B740DA">
        <w:t xml:space="preserve"> portalu informacyjnym.</w:t>
      </w:r>
    </w:p>
    <w:p w14:paraId="32F80376" w14:textId="5C9CF422" w:rsidR="006C210D" w:rsidRPr="00B740DA" w:rsidRDefault="006C210D" w:rsidP="006C210D">
      <w:pPr>
        <w:pStyle w:val="ZUSTzmustartykuempunktem"/>
      </w:pPr>
      <w:r w:rsidRPr="00B740DA">
        <w:t xml:space="preserve">§ 3. Zawarte w odpisie dokumentu poświadczenie zgodności z oryginałem przez występującego w sprawie pełnomocnika strony, będącego adwokatem, radcą prawnym lub rzecznikiem patentowym albo </w:t>
      </w:r>
      <w:r w:rsidR="00DB2E44" w:rsidRPr="00FE2598">
        <w:t xml:space="preserve">upoważnionego do wykonywania czynności zastępstwa w sprawie </w:t>
      </w:r>
      <w:r w:rsidRPr="00B740DA">
        <w:t>radcę lub referendarza Prokuratorii Generalnej Rzeczypospolitej Polskiej, ma charakter dokumentu urzędowego.”;</w:t>
      </w:r>
    </w:p>
    <w:p w14:paraId="6FA992AB" w14:textId="5555E20B" w:rsidR="006C210D" w:rsidRPr="00B740DA" w:rsidRDefault="00D371D0" w:rsidP="006C210D">
      <w:pPr>
        <w:pStyle w:val="PKTpunkt"/>
      </w:pPr>
      <w:r>
        <w:t>9</w:t>
      </w:r>
      <w:r w:rsidR="006C210D" w:rsidRPr="00B740DA">
        <w:t>)</w:t>
      </w:r>
      <w:r w:rsidR="006C210D" w:rsidRPr="00B740DA">
        <w:tab/>
        <w:t>uchyla się art. 130</w:t>
      </w:r>
      <w:r w:rsidR="006C210D" w:rsidRPr="00B740DA">
        <w:rPr>
          <w:rStyle w:val="IGindeksgrny"/>
        </w:rPr>
        <w:t>1a</w:t>
      </w:r>
      <w:r w:rsidR="006C210D" w:rsidRPr="00B740DA">
        <w:t>;</w:t>
      </w:r>
    </w:p>
    <w:p w14:paraId="576C8AED" w14:textId="504F4A88" w:rsidR="006C210D" w:rsidRPr="00B740DA" w:rsidRDefault="00D371D0" w:rsidP="006C210D">
      <w:pPr>
        <w:pStyle w:val="PKTpunkt"/>
        <w:keepNext/>
      </w:pPr>
      <w:r>
        <w:t>10</w:t>
      </w:r>
      <w:r w:rsidR="006C210D" w:rsidRPr="00B740DA">
        <w:t>)</w:t>
      </w:r>
      <w:r w:rsidR="006C210D" w:rsidRPr="00B740DA">
        <w:tab/>
        <w:t>w art. 131</w:t>
      </w:r>
      <w:r w:rsidR="006C210D" w:rsidRPr="00B740DA">
        <w:rPr>
          <w:rStyle w:val="IGindeksgrny"/>
        </w:rPr>
        <w:t>1</w:t>
      </w:r>
      <w:r w:rsidR="006C210D" w:rsidRPr="00B740DA">
        <w:t xml:space="preserve"> w § 2 zdanie trzecie otrzymuje brzmienie:</w:t>
      </w:r>
    </w:p>
    <w:p w14:paraId="7A1A9A02" w14:textId="4D86E5C0" w:rsidR="006C210D" w:rsidRPr="00B740DA" w:rsidRDefault="006C210D" w:rsidP="006C210D">
      <w:pPr>
        <w:pStyle w:val="ZFRAGzmfragmentunpzdaniaartykuempunktem"/>
      </w:pPr>
      <w:r w:rsidRPr="00B740DA">
        <w:t>„W przypadku braku takiego potwierdzenia doręczenie elektroniczne uznaje się za skuteczne z upływem 14 dni od daty umieszczenia pisma w systemie teleinformatycznym.”;</w:t>
      </w:r>
    </w:p>
    <w:p w14:paraId="69933EDA" w14:textId="32972E04" w:rsidR="006C210D" w:rsidRPr="00B740DA" w:rsidRDefault="006C210D" w:rsidP="006C210D">
      <w:pPr>
        <w:pStyle w:val="PKTpunkt"/>
        <w:keepNext/>
      </w:pPr>
      <w:r w:rsidRPr="00B740DA">
        <w:t>1</w:t>
      </w:r>
      <w:r w:rsidR="00D371D0">
        <w:t>1</w:t>
      </w:r>
      <w:r w:rsidRPr="00B740DA">
        <w:t>)</w:t>
      </w:r>
      <w:r w:rsidRPr="00B740DA">
        <w:tab/>
        <w:t>w art. 131</w:t>
      </w:r>
      <w:r w:rsidRPr="00B740DA">
        <w:rPr>
          <w:rStyle w:val="IGindeksgrny"/>
        </w:rPr>
        <w:t>1a</w:t>
      </w:r>
      <w:r w:rsidRPr="00B740DA">
        <w:t>:</w:t>
      </w:r>
    </w:p>
    <w:p w14:paraId="50DF2269" w14:textId="77777777" w:rsidR="006C210D" w:rsidRPr="00B740DA" w:rsidRDefault="006C210D" w:rsidP="006C210D">
      <w:pPr>
        <w:pStyle w:val="LITlitera"/>
        <w:keepNext/>
      </w:pPr>
      <w:r w:rsidRPr="00B740DA">
        <w:t>a)</w:t>
      </w:r>
      <w:r w:rsidRPr="00B740DA">
        <w:tab/>
        <w:t>§ 1 otrzymuje brzmienie:</w:t>
      </w:r>
    </w:p>
    <w:p w14:paraId="1B380198" w14:textId="5C0DCC55" w:rsidR="006C210D" w:rsidRDefault="006C210D" w:rsidP="006C210D">
      <w:pPr>
        <w:pStyle w:val="ZLITUSTzmustliter"/>
      </w:pPr>
      <w:r w:rsidRPr="00B740DA">
        <w:t xml:space="preserve">„§ 1. </w:t>
      </w:r>
      <w:r w:rsidR="00FE7A5E" w:rsidRPr="00FE2598">
        <w:t xml:space="preserve">W razie niemożności doręczenia za pośrednictwem systemu teleinformatycznego sąd doręcza adwokatowi, radcy prawnemu, </w:t>
      </w:r>
      <w:r w:rsidR="00FE7A5E" w:rsidRPr="00FE2598">
        <w:lastRenderedPageBreak/>
        <w:t xml:space="preserve">rzecznikowi patentowemu, prokuratorowi, organowi emerytalnemu określonemu przez ministra właściwego do spraw wewnętrznych, Prokuratorii Generalnej Rzeczypospolitej Polskiej, komornikowi sądowemu lub stałemu mediatorowi, a także stronie, która dokonała wyboru takiego sposobu doręczania, pisma sądowe oraz odpisy pism procesowych lub innych dokumentów niepochodzących od sądu, którymi sąd dysponuje w postaci elektronicznej, wyłącznie przez umieszczenie ich treści w portalu informacyjnym w sposób umożliwiający uzyskanie przez odbiorcę dokumentu potwierdzającego doręczenie. </w:t>
      </w:r>
      <w:r w:rsidRPr="00B740DA">
        <w:t>Nie dotyczy to pism sądowych, które podlegają doręczeniu wraz z odpisami pism procesowych stron lub innymi dokumentami niepochodzącymi od sądu, chyba że sąd dysponuje nimi w postaci elektronicznej.”,</w:t>
      </w:r>
    </w:p>
    <w:p w14:paraId="61B551A6" w14:textId="69665546" w:rsidR="00FE7A5E" w:rsidRPr="00FE2598" w:rsidRDefault="00D371D0" w:rsidP="00FE7A5E">
      <w:pPr>
        <w:pStyle w:val="LITlitera"/>
      </w:pPr>
      <w:r w:rsidRPr="00FE2598">
        <w:t>b</w:t>
      </w:r>
      <w:r w:rsidR="00FE7A5E" w:rsidRPr="00FE2598">
        <w:t xml:space="preserve">) </w:t>
      </w:r>
      <w:r w:rsidR="00FE7A5E" w:rsidRPr="00FE2598">
        <w:tab/>
        <w:t>po § 1 dodaje się § 1</w:t>
      </w:r>
      <w:r w:rsidR="00FE7A5E" w:rsidRPr="00FE2598">
        <w:rPr>
          <w:rStyle w:val="IGindeksgrny"/>
        </w:rPr>
        <w:t>1</w:t>
      </w:r>
      <w:r w:rsidR="00FE7A5E" w:rsidRPr="00FE2598">
        <w:t xml:space="preserve"> w brzmieniu:</w:t>
      </w:r>
    </w:p>
    <w:p w14:paraId="6FC8BF2A" w14:textId="061DAA96" w:rsidR="00FE7A5E" w:rsidRPr="00FE2598" w:rsidRDefault="00FE7A5E" w:rsidP="00FE7A5E">
      <w:pPr>
        <w:pStyle w:val="ZLITUSTzmustliter"/>
      </w:pPr>
      <w:r w:rsidRPr="00FE2598">
        <w:t>„§ 1</w:t>
      </w:r>
      <w:r w:rsidRPr="00FE2598">
        <w:rPr>
          <w:rStyle w:val="IGindeksgrny"/>
        </w:rPr>
        <w:t>1</w:t>
      </w:r>
      <w:r w:rsidRPr="00FE2598">
        <w:t>.</w:t>
      </w:r>
      <w:r w:rsidRPr="00FE2598">
        <w:tab/>
        <w:t>Oświadczenie o wyborze sposobu doręczeń, o którym mowa w § 1, lub oświadczenie o rezygnacji z nich strona składa za pośrednictwem portalu informacyjnego i opatruje kwalifikowanym podpisem elektronicznym, podpisem zaufanym albo podpisem osobistym. Oświadczenie o rezygnacji ze sposobu doręczeń, o którym mowa w § 1, strona może złożyć również na piśmie. Oświadczenie o rezygnacji ze sposobu doręczeń, o którym mowa w § 1, odnosi skutek prawny w stosunku do sądu z chwilą zawiadomienia go o tym.”,</w:t>
      </w:r>
    </w:p>
    <w:p w14:paraId="4EA1E9D4" w14:textId="00BA6F4E" w:rsidR="006C210D" w:rsidRPr="00B740DA" w:rsidRDefault="00E84A20" w:rsidP="006C210D">
      <w:pPr>
        <w:pStyle w:val="LITlitera"/>
        <w:keepNext/>
      </w:pPr>
      <w:r>
        <w:t>c</w:t>
      </w:r>
      <w:r w:rsidR="006C210D" w:rsidRPr="00B740DA">
        <w:t>)</w:t>
      </w:r>
      <w:r w:rsidR="006C210D" w:rsidRPr="00B740DA">
        <w:tab/>
        <w:t>w § 2 zdanie trzecie otrzymuje brzmienie:</w:t>
      </w:r>
    </w:p>
    <w:p w14:paraId="34943A0A" w14:textId="5AE5D73E" w:rsidR="006C210D" w:rsidRPr="00B740DA" w:rsidRDefault="006C210D" w:rsidP="006C210D">
      <w:pPr>
        <w:pStyle w:val="ZLITFRAGzmlitfragmentunpzdanialiter"/>
      </w:pPr>
      <w:r w:rsidRPr="00B740DA">
        <w:t xml:space="preserve">„W przypadku braku dokumentu potwierdzającego doręczenie, doręczenie uznaje się za skuteczne z upływem 14 dni od </w:t>
      </w:r>
      <w:r w:rsidR="00DB2E44" w:rsidRPr="00FE2598">
        <w:t>daty</w:t>
      </w:r>
      <w:r w:rsidRPr="00FE2598">
        <w:t xml:space="preserve"> </w:t>
      </w:r>
      <w:r w:rsidRPr="00B740DA">
        <w:t>umieszczenia treści pisma w portalu informacyjnym w sposób, o którym mowa w § 1 zdanie pierwsze.”;</w:t>
      </w:r>
    </w:p>
    <w:p w14:paraId="35836B2C" w14:textId="15E111FB" w:rsidR="006C210D" w:rsidRPr="00B740DA" w:rsidRDefault="006C210D" w:rsidP="006C210D">
      <w:pPr>
        <w:pStyle w:val="PKTpunkt"/>
      </w:pPr>
      <w:r w:rsidRPr="00B740DA">
        <w:t>1</w:t>
      </w:r>
      <w:r w:rsidR="00D371D0">
        <w:t>2</w:t>
      </w:r>
      <w:r w:rsidRPr="00B740DA">
        <w:t>)</w:t>
      </w:r>
      <w:r w:rsidRPr="00B740DA">
        <w:tab/>
        <w:t>uchyla się art. 131</w:t>
      </w:r>
      <w:r w:rsidRPr="00B740DA">
        <w:rPr>
          <w:rStyle w:val="IGindeksgrny"/>
        </w:rPr>
        <w:t>2</w:t>
      </w:r>
      <w:r w:rsidRPr="00B740DA">
        <w:t>;</w:t>
      </w:r>
    </w:p>
    <w:p w14:paraId="0DB35326" w14:textId="7CBE34F9" w:rsidR="006C210D" w:rsidRPr="00B740DA" w:rsidRDefault="006C210D" w:rsidP="006C210D">
      <w:pPr>
        <w:pStyle w:val="PKTpunkt"/>
        <w:keepNext/>
      </w:pPr>
      <w:r w:rsidRPr="00B740DA">
        <w:t>1</w:t>
      </w:r>
      <w:r w:rsidR="00D371D0">
        <w:t>3</w:t>
      </w:r>
      <w:r w:rsidRPr="00B740DA">
        <w:t>)</w:t>
      </w:r>
      <w:r w:rsidRPr="00B740DA">
        <w:tab/>
        <w:t>w art. 132:</w:t>
      </w:r>
    </w:p>
    <w:p w14:paraId="33899C51" w14:textId="77777777" w:rsidR="006C210D" w:rsidRPr="00B740DA" w:rsidRDefault="006C210D" w:rsidP="006C210D">
      <w:pPr>
        <w:pStyle w:val="LITlitera"/>
        <w:keepNext/>
      </w:pPr>
      <w:r w:rsidRPr="00B740DA">
        <w:t>a)</w:t>
      </w:r>
      <w:r w:rsidRPr="00B740DA">
        <w:tab/>
        <w:t>w § 1 zdanie drugie i trzecie otrzymują brzmienie:</w:t>
      </w:r>
    </w:p>
    <w:p w14:paraId="413E9C27" w14:textId="3105947F" w:rsidR="006C210D" w:rsidRPr="00B740DA" w:rsidRDefault="006C210D" w:rsidP="006C210D">
      <w:pPr>
        <w:pStyle w:val="ZLITFRAGzmlitfragmentunpzdanialiter"/>
      </w:pPr>
      <w:r w:rsidRPr="00B740DA">
        <w:t>„W razie wątpliwości co do dochowania obowiązku, o którym mowa w zdaniu poprzedzającym, sąd może</w:t>
      </w:r>
      <w:r w:rsidR="00DB2E44" w:rsidRPr="00FE2598">
        <w:t>,</w:t>
      </w:r>
      <w:r w:rsidRPr="00B740DA">
        <w:t xml:space="preserve"> na wniosek albo z urzędu</w:t>
      </w:r>
      <w:r w:rsidR="00DB2E44" w:rsidRPr="00FE2598">
        <w:t>,</w:t>
      </w:r>
      <w:r w:rsidRPr="00B740DA">
        <w:t xml:space="preserve"> zażądać dowodu nadania pisma za pośrednictwem operatora, o którym mowa w art. 165 § 2, lub dowodu doręczenia. </w:t>
      </w:r>
      <w:r w:rsidRPr="00FE2598">
        <w:t xml:space="preserve">W razie nieprzedstawienia </w:t>
      </w:r>
      <w:r w:rsidR="00D90120" w:rsidRPr="00B740DA">
        <w:t xml:space="preserve">w </w:t>
      </w:r>
      <w:r w:rsidR="00D90120" w:rsidRPr="00B740DA">
        <w:lastRenderedPageBreak/>
        <w:t xml:space="preserve">wyznaczonym terminie </w:t>
      </w:r>
      <w:r w:rsidR="00DB2E44" w:rsidRPr="00FE2598">
        <w:t>dowodów, o których mowa w zdaniu drugim,</w:t>
      </w:r>
      <w:r w:rsidRPr="00B740DA">
        <w:t xml:space="preserve"> pismo podlega zwrotowi.”,</w:t>
      </w:r>
    </w:p>
    <w:p w14:paraId="19F95E02" w14:textId="77777777" w:rsidR="006C210D" w:rsidRPr="00B740DA" w:rsidRDefault="006C210D" w:rsidP="006C210D">
      <w:pPr>
        <w:pStyle w:val="LITlitera"/>
        <w:keepNext/>
      </w:pPr>
      <w:r w:rsidRPr="00B740DA">
        <w:t>b)</w:t>
      </w:r>
      <w:r w:rsidRPr="00B740DA">
        <w:tab/>
        <w:t>§ 1</w:t>
      </w:r>
      <w:r w:rsidRPr="00B740DA">
        <w:rPr>
          <w:rStyle w:val="IGindeksgrny"/>
        </w:rPr>
        <w:t xml:space="preserve">1 </w:t>
      </w:r>
      <w:r w:rsidRPr="00B740DA">
        <w:t>otrzymuje brzmienie:</w:t>
      </w:r>
    </w:p>
    <w:p w14:paraId="0E984467" w14:textId="6FEEE475" w:rsidR="006C210D" w:rsidRPr="00B740DA" w:rsidRDefault="006C210D" w:rsidP="006C210D">
      <w:pPr>
        <w:pStyle w:val="ZLITUSTzmustliter"/>
      </w:pPr>
      <w:r w:rsidRPr="00B740DA">
        <w:t>„§ 1</w:t>
      </w:r>
      <w:r w:rsidRPr="00B740DA">
        <w:rPr>
          <w:rStyle w:val="IGindeksgrny"/>
        </w:rPr>
        <w:t>1</w:t>
      </w:r>
      <w:r w:rsidRPr="00B740DA">
        <w:t>. Przepis § 1 nie dotyczy interwencji, zmiany powództwa, zarzutu potrącenia, pozwu wzajemnego, apelacji, skargi kasacyjnej, zażalenia, sprzeciwu od wyroku zaocznego, sprzeciwu od nakazu zapłaty, zarzutów od nakazu zapłaty, wniosku o zabezpieczenie powództwa, skargi o wznowienie postępowania, skargi o stwierdzenie niezgodności z prawem prawomocnego orzeczenia i skargi na orzeczenia referendarza sądowego, które należy złożyć w sądzie z odpisami dla strony przeciwnej.”,</w:t>
      </w:r>
    </w:p>
    <w:p w14:paraId="0284D673" w14:textId="77777777" w:rsidR="006C210D" w:rsidRPr="00B740DA" w:rsidRDefault="006C210D" w:rsidP="006C210D">
      <w:pPr>
        <w:pStyle w:val="LITlitera"/>
      </w:pPr>
      <w:r w:rsidRPr="00B740DA">
        <w:t>c)</w:t>
      </w:r>
      <w:r w:rsidRPr="00B740DA">
        <w:tab/>
        <w:t>uchyla się § 1</w:t>
      </w:r>
      <w:r w:rsidRPr="00B740DA">
        <w:rPr>
          <w:rStyle w:val="IGindeksgrny"/>
        </w:rPr>
        <w:t>3</w:t>
      </w:r>
      <w:r w:rsidRPr="00B740DA">
        <w:t>,</w:t>
      </w:r>
    </w:p>
    <w:p w14:paraId="3D23A1A4" w14:textId="77777777" w:rsidR="006C210D" w:rsidRPr="00B740DA" w:rsidRDefault="006C210D" w:rsidP="006C210D">
      <w:pPr>
        <w:pStyle w:val="LITlitera"/>
        <w:keepNext/>
      </w:pPr>
      <w:r w:rsidRPr="00B740DA">
        <w:t>d)</w:t>
      </w:r>
      <w:r w:rsidRPr="00B740DA">
        <w:tab/>
        <w:t>po § 1</w:t>
      </w:r>
      <w:r w:rsidRPr="00B740DA">
        <w:rPr>
          <w:rStyle w:val="IGindeksgrny"/>
        </w:rPr>
        <w:t xml:space="preserve">3 </w:t>
      </w:r>
      <w:r w:rsidRPr="00B740DA">
        <w:t>dodaje się § 1</w:t>
      </w:r>
      <w:r w:rsidRPr="00B740DA">
        <w:rPr>
          <w:rStyle w:val="IGindeksgrny"/>
        </w:rPr>
        <w:t>4</w:t>
      </w:r>
      <w:r w:rsidRPr="00B740DA">
        <w:t>–1</w:t>
      </w:r>
      <w:r w:rsidRPr="00B740DA">
        <w:rPr>
          <w:rStyle w:val="IGindeksgrny"/>
        </w:rPr>
        <w:t>8</w:t>
      </w:r>
      <w:r w:rsidRPr="00B740DA">
        <w:t xml:space="preserve"> w brzmieniu:</w:t>
      </w:r>
    </w:p>
    <w:p w14:paraId="1AFCDC56" w14:textId="595A48AD" w:rsidR="006C210D" w:rsidRPr="00B740DA" w:rsidRDefault="006C210D" w:rsidP="006C210D">
      <w:pPr>
        <w:pStyle w:val="ZLITUSTzmustliter"/>
      </w:pPr>
      <w:bookmarkStart w:id="12" w:name="_Hlk195876601"/>
      <w:r w:rsidRPr="00B740DA">
        <w:t>„§ 1</w:t>
      </w:r>
      <w:r w:rsidRPr="00B740DA">
        <w:rPr>
          <w:rStyle w:val="IGindeksgrny"/>
        </w:rPr>
        <w:t>4</w:t>
      </w:r>
      <w:r w:rsidRPr="00B740DA">
        <w:t>. W toku sprawy wniesienie do sądu pisma procesowego za pośrednictwem portalu informacyjnego oraz uzyskanie przez wnoszącego dokumentu potwierdzającego przekazanie pisma drugiej stronie jest równoznaczne z wykonaniem obowiązku, o którym mowa w § 1 zdanie pierwsze.</w:t>
      </w:r>
    </w:p>
    <w:p w14:paraId="719D8BDB" w14:textId="5D3D42C3" w:rsidR="006C210D" w:rsidRPr="00B740DA" w:rsidRDefault="006C210D" w:rsidP="006C210D">
      <w:pPr>
        <w:pStyle w:val="ZLITUSTzmustliter"/>
      </w:pPr>
      <w:r w:rsidRPr="00B740DA">
        <w:t>§ 1</w:t>
      </w:r>
      <w:r w:rsidRPr="00B740DA">
        <w:rPr>
          <w:rStyle w:val="IGindeksgrny"/>
        </w:rPr>
        <w:t>5</w:t>
      </w:r>
      <w:r w:rsidRPr="00B740DA">
        <w:t xml:space="preserve">. W toku sprawy, w przypadku pism </w:t>
      </w:r>
      <w:r w:rsidR="00183985" w:rsidRPr="00FE2598">
        <w:t>procesowych</w:t>
      </w:r>
      <w:r w:rsidR="00183985">
        <w:t xml:space="preserve"> </w:t>
      </w:r>
      <w:r w:rsidRPr="00B740DA">
        <w:t>wnoszonych do sądu w inny sposób niż za pośrednictwem portalu informacyjnego, adwokat, radca prawny, rzecznik patentowy lub Prokuratoria Generalna Rzeczypospolitej Polskiej mogą doręczać sobie nawzajem bezpośrednio odpisy pism procesowych z załącznikami za pośrednictwem portalu informacyjnego w sposób umożliwiający uzyskanie przez wnoszącego dokumentu potwierdzającego ich przekazanie drugiej stronie.</w:t>
      </w:r>
    </w:p>
    <w:p w14:paraId="440B4EBD" w14:textId="67E87E2C" w:rsidR="006C210D" w:rsidRPr="00B740DA" w:rsidRDefault="006C210D" w:rsidP="006C210D">
      <w:pPr>
        <w:pStyle w:val="ZLITUSTzmustliter"/>
      </w:pPr>
      <w:r w:rsidRPr="00B740DA">
        <w:t>§ 1</w:t>
      </w:r>
      <w:r w:rsidRPr="00B740DA">
        <w:rPr>
          <w:rStyle w:val="IGindeksgrny"/>
        </w:rPr>
        <w:t>6</w:t>
      </w:r>
      <w:r w:rsidRPr="00B740DA">
        <w:t xml:space="preserve">. W razie wątpliwości co do przekazania pisma </w:t>
      </w:r>
      <w:r w:rsidR="00183985" w:rsidRPr="00FE2598">
        <w:t>procesowego</w:t>
      </w:r>
      <w:r w:rsidR="00183985">
        <w:t xml:space="preserve"> </w:t>
      </w:r>
      <w:r w:rsidRPr="00B740DA">
        <w:t>drugiej stronie za pośrednictwem portalu informacyjnego sąd może, na wniosek albo z urzędu, zażądać dowodu przekazania pisma drugiej stronie. W razie nieprzedstawienia dowodu przekazania pisma drugiej stronie w wyznaczonym terminie pismo podlega zwrotowi.</w:t>
      </w:r>
    </w:p>
    <w:p w14:paraId="00D87E02" w14:textId="77777777" w:rsidR="006C210D" w:rsidRPr="00B740DA" w:rsidRDefault="006C210D" w:rsidP="006C210D">
      <w:pPr>
        <w:pStyle w:val="ZLITUSTzmustliter"/>
      </w:pPr>
      <w:r w:rsidRPr="00B740DA">
        <w:t>§ 1</w:t>
      </w:r>
      <w:r w:rsidRPr="00B740DA">
        <w:rPr>
          <w:rStyle w:val="IGindeksgrny"/>
        </w:rPr>
        <w:t>7</w:t>
      </w:r>
      <w:r w:rsidRPr="00B740DA">
        <w:t>. Przepisów § 1</w:t>
      </w:r>
      <w:r w:rsidRPr="00B740DA">
        <w:rPr>
          <w:rStyle w:val="IGindeksgrny"/>
        </w:rPr>
        <w:t>4</w:t>
      </w:r>
      <w:r w:rsidRPr="00B740DA">
        <w:t xml:space="preserve"> i</w:t>
      </w:r>
      <w:r w:rsidRPr="00B740DA">
        <w:rPr>
          <w:rStyle w:val="BEZWERSALIKW"/>
        </w:rPr>
        <w:t xml:space="preserve"> </w:t>
      </w:r>
      <w:r w:rsidRPr="00B740DA">
        <w:t>1</w:t>
      </w:r>
      <w:r w:rsidRPr="00B740DA">
        <w:rPr>
          <w:rStyle w:val="IGindeksgrny"/>
        </w:rPr>
        <w:t>5</w:t>
      </w:r>
      <w:r w:rsidRPr="00B740DA">
        <w:t xml:space="preserve"> nie stosuje się do pism wymienionych w § 1</w:t>
      </w:r>
      <w:r w:rsidRPr="00B740DA">
        <w:rPr>
          <w:rStyle w:val="IGindeksgrny"/>
        </w:rPr>
        <w:t xml:space="preserve">1 </w:t>
      </w:r>
      <w:r w:rsidRPr="00B740DA">
        <w:t>i</w:t>
      </w:r>
      <w:r w:rsidRPr="00B740DA">
        <w:rPr>
          <w:rStyle w:val="BEZWERSALIKW"/>
        </w:rPr>
        <w:t xml:space="preserve"> 1</w:t>
      </w:r>
      <w:r w:rsidRPr="00B740DA">
        <w:rPr>
          <w:rStyle w:val="IGindeksgrny"/>
        </w:rPr>
        <w:t>2</w:t>
      </w:r>
      <w:r w:rsidRPr="00B740DA">
        <w:t>.</w:t>
      </w:r>
      <w:bookmarkEnd w:id="12"/>
    </w:p>
    <w:p w14:paraId="0C66C1EF" w14:textId="62277E34" w:rsidR="006C210D" w:rsidRPr="00B740DA" w:rsidRDefault="006C210D" w:rsidP="006C210D">
      <w:pPr>
        <w:pStyle w:val="ZLITUSTzmustliter"/>
      </w:pPr>
      <w:r w:rsidRPr="00B740DA">
        <w:t>§ 1</w:t>
      </w:r>
      <w:r w:rsidRPr="00B740DA">
        <w:rPr>
          <w:rStyle w:val="IGindeksgrny"/>
        </w:rPr>
        <w:t>8</w:t>
      </w:r>
      <w:r w:rsidRPr="00B740DA">
        <w:t xml:space="preserve">. Minister Sprawiedliwości w porozumieniu z ministrem właściwym do spraw informatyzacji określi, w drodze rozporządzenia, </w:t>
      </w:r>
      <w:r w:rsidRPr="00B740DA">
        <w:lastRenderedPageBreak/>
        <w:t xml:space="preserve">sposób bezpośredniego wzajemnego doręczania odpisów pism procesowych z załącznikami pomiędzy adwokatami, radcami prawnymi, rzecznikami patentowymi lub Prokuratorią Generalną Rzeczypospolitej Polskiej za pośrednictwem portalu informacyjnego oraz ich elektroniczną postać, w tym wymagania dotyczące dokumentów składanych w postaci elektronicznej, jak również treść dokumentu </w:t>
      </w:r>
      <w:r w:rsidR="00183985" w:rsidRPr="00FE2598">
        <w:t xml:space="preserve">w postaci </w:t>
      </w:r>
      <w:r w:rsidRPr="00FE2598">
        <w:t>elektroniczne</w:t>
      </w:r>
      <w:r w:rsidR="00183985" w:rsidRPr="00FE2598">
        <w:t>j</w:t>
      </w:r>
      <w:r w:rsidRPr="00FE2598">
        <w:t xml:space="preserve"> </w:t>
      </w:r>
      <w:r w:rsidRPr="00B740DA">
        <w:t>potwierdzającego przekazanie pisma drugiej stronie, mając na względzie skuteczność ich bezpośredniego wzajemnego doręczania, konieczność zapewnienia sprawnego toku postępowania, a także ochronę praw osób, którym te pisma są doręczane.”;</w:t>
      </w:r>
    </w:p>
    <w:p w14:paraId="5D2AB1EF" w14:textId="1EE27F51" w:rsidR="006C210D" w:rsidRPr="00B740DA" w:rsidRDefault="006C210D" w:rsidP="006C210D">
      <w:pPr>
        <w:pStyle w:val="PKTpunkt"/>
      </w:pPr>
      <w:r w:rsidRPr="00B740DA">
        <w:t>1</w:t>
      </w:r>
      <w:r w:rsidR="00D371D0">
        <w:t>4</w:t>
      </w:r>
      <w:r w:rsidRPr="00B740DA">
        <w:t>)</w:t>
      </w:r>
      <w:r w:rsidRPr="00B740DA">
        <w:tab/>
        <w:t>w art. 151 uchyla się § 7;</w:t>
      </w:r>
    </w:p>
    <w:p w14:paraId="49F9076F" w14:textId="5B9A8433" w:rsidR="006C210D" w:rsidRPr="00B740DA" w:rsidRDefault="006C210D" w:rsidP="006C210D">
      <w:pPr>
        <w:pStyle w:val="PKTpunkt"/>
        <w:keepNext/>
      </w:pPr>
      <w:r w:rsidRPr="00B740DA">
        <w:t>1</w:t>
      </w:r>
      <w:r w:rsidR="00D371D0">
        <w:t>5</w:t>
      </w:r>
      <w:r w:rsidRPr="00B740DA">
        <w:t>)</w:t>
      </w:r>
      <w:r w:rsidRPr="00B740DA">
        <w:tab/>
        <w:t>w art. 165 § 4 otrzymuje brzmienie:</w:t>
      </w:r>
    </w:p>
    <w:p w14:paraId="719F1B2B" w14:textId="602E068F" w:rsidR="006C210D" w:rsidRPr="00B740DA" w:rsidRDefault="006C210D" w:rsidP="006C210D">
      <w:pPr>
        <w:pStyle w:val="ZUSTzmustartykuempunktem"/>
      </w:pPr>
      <w:r w:rsidRPr="00B740DA">
        <w:t xml:space="preserve">„§ 4. Wprowadzenie pisma do systemu teleinformatycznego lub jego umieszczenie w portalu informacyjnym i otrzymanie przez wnoszącego dokumentu </w:t>
      </w:r>
      <w:r w:rsidR="00183985" w:rsidRPr="00FE2598">
        <w:t xml:space="preserve">w postaci </w:t>
      </w:r>
      <w:r w:rsidRPr="00FE2598">
        <w:t>elektroniczne</w:t>
      </w:r>
      <w:r w:rsidR="00183985" w:rsidRPr="00FE2598">
        <w:t>j</w:t>
      </w:r>
      <w:r w:rsidRPr="00FE2598">
        <w:t xml:space="preserve"> </w:t>
      </w:r>
      <w:r w:rsidRPr="00B740DA">
        <w:t xml:space="preserve">potwierdzającego wniesienie pisma do sądu jest równoznaczne z wniesieniem pisma do sądu, </w:t>
      </w:r>
      <w:r w:rsidR="00183985" w:rsidRPr="00FE2598">
        <w:t>jeżeli</w:t>
      </w:r>
      <w:r w:rsidRPr="00FE2598">
        <w:t xml:space="preserve"> przepis </w:t>
      </w:r>
      <w:r w:rsidR="00183985" w:rsidRPr="00FE2598">
        <w:t>szczególny</w:t>
      </w:r>
      <w:r w:rsidRPr="00FE2598">
        <w:t xml:space="preserve"> </w:t>
      </w:r>
      <w:r w:rsidRPr="00B740DA">
        <w:t>przewiduje taki sposób wniesienia pisma. Pismo uważa się za wniesione do sądu z chwilą określoną w elektronicznym potwierdzeniu wniesienia pisma do sądu.”;</w:t>
      </w:r>
      <w:bookmarkEnd w:id="11"/>
    </w:p>
    <w:p w14:paraId="7FE22565" w14:textId="7BDD6596" w:rsidR="006C210D" w:rsidRPr="00B740DA" w:rsidRDefault="006C210D" w:rsidP="006C210D">
      <w:pPr>
        <w:pStyle w:val="PKTpunkt"/>
        <w:keepNext/>
      </w:pPr>
      <w:r w:rsidRPr="00B740DA">
        <w:t>1</w:t>
      </w:r>
      <w:r w:rsidR="00D371D0">
        <w:t>6</w:t>
      </w:r>
      <w:r w:rsidRPr="00B740DA">
        <w:t>)</w:t>
      </w:r>
      <w:r w:rsidRPr="00B740DA">
        <w:tab/>
        <w:t>w art. 183</w:t>
      </w:r>
      <w:r w:rsidRPr="00B740DA">
        <w:rPr>
          <w:rStyle w:val="IGindeksgrny"/>
        </w:rPr>
        <w:t>8</w:t>
      </w:r>
      <w:r w:rsidRPr="00B740DA">
        <w:t>:</w:t>
      </w:r>
    </w:p>
    <w:p w14:paraId="21C19FBC" w14:textId="77777777" w:rsidR="006C210D" w:rsidRPr="00B740DA" w:rsidRDefault="006C210D" w:rsidP="006C210D">
      <w:pPr>
        <w:pStyle w:val="LITlitera"/>
        <w:keepNext/>
      </w:pPr>
      <w:r w:rsidRPr="00B740DA">
        <w:t>a)</w:t>
      </w:r>
      <w:r w:rsidRPr="00B740DA">
        <w:tab/>
        <w:t>w § 1 dodaje się zdanie drugie w brzmieniu:</w:t>
      </w:r>
    </w:p>
    <w:p w14:paraId="1C19B582" w14:textId="25B59616" w:rsidR="006C210D" w:rsidRPr="00B740DA" w:rsidRDefault="006C210D" w:rsidP="006C210D">
      <w:pPr>
        <w:pStyle w:val="ZLITFRAGzmlitfragmentunpzdanialiter"/>
      </w:pPr>
      <w:r w:rsidRPr="00B740DA">
        <w:t xml:space="preserve">„Postanowienia o skierowaniu stron do mediacji, zmianie mediatora lub przedłużeniu terminu na </w:t>
      </w:r>
      <w:r w:rsidR="00183985" w:rsidRPr="00FE2598">
        <w:t>prze</w:t>
      </w:r>
      <w:r w:rsidRPr="00FE2598">
        <w:t>prowadzenie</w:t>
      </w:r>
      <w:r w:rsidRPr="00B740DA">
        <w:t xml:space="preserve"> mediacji może wydać referendarz sądowy.”,</w:t>
      </w:r>
    </w:p>
    <w:p w14:paraId="2154F746" w14:textId="77777777" w:rsidR="006C210D" w:rsidRPr="00B740DA" w:rsidRDefault="006C210D" w:rsidP="006C210D">
      <w:pPr>
        <w:pStyle w:val="LITlitera"/>
        <w:keepNext/>
      </w:pPr>
      <w:r w:rsidRPr="00B740DA">
        <w:t>b)</w:t>
      </w:r>
      <w:r w:rsidRPr="00B740DA">
        <w:tab/>
        <w:t>§ 2 otrzymuje brzmienie:</w:t>
      </w:r>
    </w:p>
    <w:p w14:paraId="539EF100" w14:textId="64F7EB52" w:rsidR="006C210D" w:rsidRDefault="006C210D" w:rsidP="006C210D">
      <w:pPr>
        <w:pStyle w:val="ZLITUSTzmustliter"/>
      </w:pPr>
      <w:r w:rsidRPr="00B740DA">
        <w:t xml:space="preserve">„§ 2. </w:t>
      </w:r>
      <w:bookmarkStart w:id="13" w:name="_Hlk186453138"/>
      <w:bookmarkStart w:id="14" w:name="_Hlk186453164"/>
      <w:r w:rsidRPr="00B740DA">
        <w:t>Mediacji nie prowadzi się, jeżeli strona sprzeciwi się jej w terminie tygodnia od dnia ogłoszenia lub doręczenia jej postanowienia kierującego strony do mediacji</w:t>
      </w:r>
      <w:bookmarkEnd w:id="13"/>
      <w:r w:rsidRPr="00B740DA">
        <w:t>, chyba że przed wydaniem postanowienia wyraziła zgodę na prowadzenie mediacji.”</w:t>
      </w:r>
      <w:bookmarkEnd w:id="14"/>
      <w:r w:rsidR="005112AB">
        <w:t>,</w:t>
      </w:r>
    </w:p>
    <w:p w14:paraId="5BDFC67D" w14:textId="77777777" w:rsidR="00B414DE" w:rsidRPr="00FE2598" w:rsidRDefault="00B414DE" w:rsidP="00207A1B">
      <w:pPr>
        <w:pStyle w:val="LITlitera"/>
      </w:pPr>
      <w:r w:rsidRPr="00FE2598">
        <w:t>c)</w:t>
      </w:r>
      <w:r w:rsidRPr="00FE2598">
        <w:tab/>
        <w:t>w § 4 zdanie pierwsze otrzymuje brzmienie:</w:t>
      </w:r>
    </w:p>
    <w:p w14:paraId="6B45D56E" w14:textId="7DD9E333" w:rsidR="00B414DE" w:rsidRPr="00FE2598" w:rsidRDefault="00B414DE" w:rsidP="00207A1B">
      <w:pPr>
        <w:pStyle w:val="ZLITFRAGzmlitfragmentunpzdanialiter"/>
      </w:pPr>
      <w:r w:rsidRPr="00FE2598">
        <w:t>„Przewodniczący lub referendarz sądowy może wezwać strony do udziału w spotkaniu informacyjnym dotyczącym polubownych metod rozwiązywania sporów, w szczególności mediacji.”;</w:t>
      </w:r>
    </w:p>
    <w:p w14:paraId="13906C29" w14:textId="4BFC0CDB" w:rsidR="006C210D" w:rsidRPr="00B740DA" w:rsidRDefault="006C210D" w:rsidP="006C210D">
      <w:pPr>
        <w:pStyle w:val="PKTpunkt"/>
        <w:keepNext/>
      </w:pPr>
      <w:r w:rsidRPr="00B740DA">
        <w:lastRenderedPageBreak/>
        <w:t>1</w:t>
      </w:r>
      <w:r w:rsidR="00D371D0">
        <w:t>7</w:t>
      </w:r>
      <w:r w:rsidRPr="00B740DA">
        <w:t>)</w:t>
      </w:r>
      <w:r w:rsidRPr="00B740DA">
        <w:tab/>
        <w:t>w art. 183</w:t>
      </w:r>
      <w:r w:rsidRPr="00B740DA">
        <w:rPr>
          <w:rStyle w:val="IGindeksgrny"/>
        </w:rPr>
        <w:t>9</w:t>
      </w:r>
      <w:r w:rsidRPr="00B740DA">
        <w:t xml:space="preserve"> § 3 otrzymuje brzmienie:</w:t>
      </w:r>
    </w:p>
    <w:p w14:paraId="26922E99" w14:textId="5DB1B04A" w:rsidR="006C210D" w:rsidRPr="00B740DA" w:rsidRDefault="006C210D" w:rsidP="006C210D">
      <w:pPr>
        <w:pStyle w:val="ZUSTzmustartykuempunktem"/>
      </w:pPr>
      <w:r w:rsidRPr="00B740DA">
        <w:t xml:space="preserve">„§ 3. Przewodniczący niezwłocznie przekazuje mediatorowi w uzgodniony </w:t>
      </w:r>
      <w:r w:rsidR="00183985" w:rsidRPr="00FE2598">
        <w:t xml:space="preserve">z nim </w:t>
      </w:r>
      <w:r w:rsidRPr="00B740DA">
        <w:t>sposób dane kontaktowe stron oraz ich pełnomocników, obejmujące adres korespondencyjny, numer telefonu lub adres poczty elektronicznej, jeżeli znajdują się w aktach sądowych.”;</w:t>
      </w:r>
    </w:p>
    <w:p w14:paraId="511264EB" w14:textId="764389CA" w:rsidR="006C210D" w:rsidRPr="00B740DA" w:rsidRDefault="006C210D" w:rsidP="006C210D">
      <w:pPr>
        <w:pStyle w:val="PKTpunkt"/>
        <w:keepNext/>
      </w:pPr>
      <w:r w:rsidRPr="00B740DA">
        <w:t>1</w:t>
      </w:r>
      <w:r w:rsidR="00D371D0">
        <w:t>8</w:t>
      </w:r>
      <w:r w:rsidRPr="00B740DA">
        <w:t>)</w:t>
      </w:r>
      <w:r w:rsidRPr="00B740DA">
        <w:tab/>
        <w:t>w art. 183</w:t>
      </w:r>
      <w:r w:rsidRPr="00B740DA">
        <w:rPr>
          <w:rStyle w:val="IGindeksgrny"/>
        </w:rPr>
        <w:t>12</w:t>
      </w:r>
      <w:r w:rsidRPr="00B740DA">
        <w:t xml:space="preserve"> po § 2</w:t>
      </w:r>
      <w:r w:rsidRPr="00B740DA">
        <w:rPr>
          <w:rStyle w:val="IGindeksgrny"/>
        </w:rPr>
        <w:t xml:space="preserve">1 </w:t>
      </w:r>
      <w:r w:rsidRPr="00B740DA">
        <w:t>dodaje się § 2</w:t>
      </w:r>
      <w:r w:rsidRPr="00B740DA">
        <w:rPr>
          <w:rStyle w:val="IGindeksgrny"/>
        </w:rPr>
        <w:t>2</w:t>
      </w:r>
      <w:r w:rsidRPr="00B740DA">
        <w:t xml:space="preserve"> w brzmieniu:</w:t>
      </w:r>
    </w:p>
    <w:p w14:paraId="49B67432" w14:textId="075398A6" w:rsidR="006C210D" w:rsidRPr="00B740DA" w:rsidRDefault="006C210D" w:rsidP="006C210D">
      <w:pPr>
        <w:pStyle w:val="ZUSTzmustartykuempunktem"/>
      </w:pPr>
      <w:r w:rsidRPr="00B740DA">
        <w:t>„§ 2</w:t>
      </w:r>
      <w:r w:rsidRPr="00B740DA">
        <w:rPr>
          <w:rStyle w:val="IGindeksgrny"/>
        </w:rPr>
        <w:t>2</w:t>
      </w:r>
      <w:r w:rsidRPr="00B740DA">
        <w:t xml:space="preserve">. Protokół lub ugoda w postaci elektronicznej mogą zostać </w:t>
      </w:r>
      <w:r w:rsidR="00183985" w:rsidRPr="00FE2598">
        <w:t>opatrzone</w:t>
      </w:r>
      <w:r w:rsidRPr="00FE2598">
        <w:t xml:space="preserve"> </w:t>
      </w:r>
      <w:r w:rsidRPr="00B740DA">
        <w:t>kwalifikowanym podpisem elektronicznym.”;</w:t>
      </w:r>
    </w:p>
    <w:p w14:paraId="7794806C" w14:textId="5308BC77" w:rsidR="006C210D" w:rsidRPr="00B740DA" w:rsidRDefault="006C210D" w:rsidP="006C210D">
      <w:pPr>
        <w:pStyle w:val="PKTpunkt"/>
        <w:keepNext/>
      </w:pPr>
      <w:r w:rsidRPr="00B740DA">
        <w:t>1</w:t>
      </w:r>
      <w:r w:rsidR="00D371D0">
        <w:t>9</w:t>
      </w:r>
      <w:r w:rsidRPr="00B740DA">
        <w:t>)</w:t>
      </w:r>
      <w:r w:rsidRPr="00B740DA">
        <w:tab/>
        <w:t>w art. 183</w:t>
      </w:r>
      <w:r w:rsidRPr="00B740DA">
        <w:rPr>
          <w:rStyle w:val="IGindeksgrny"/>
        </w:rPr>
        <w:t>13</w:t>
      </w:r>
      <w:r w:rsidRPr="00B740DA">
        <w:t>:</w:t>
      </w:r>
    </w:p>
    <w:p w14:paraId="170F9C68" w14:textId="4275B7FB" w:rsidR="006C210D" w:rsidRPr="00B740DA" w:rsidRDefault="006C210D" w:rsidP="006C210D">
      <w:pPr>
        <w:pStyle w:val="LITlitera"/>
        <w:keepNext/>
      </w:pPr>
      <w:r w:rsidRPr="00B740DA">
        <w:t>a)</w:t>
      </w:r>
      <w:r w:rsidRPr="00B740DA">
        <w:tab/>
        <w:t>§ 1 otrzymuje brzmienie:</w:t>
      </w:r>
    </w:p>
    <w:p w14:paraId="4CF00E48" w14:textId="2BEF3FC3" w:rsidR="006C210D" w:rsidRPr="00B740DA" w:rsidRDefault="006C210D" w:rsidP="006C210D">
      <w:pPr>
        <w:pStyle w:val="ZLITUSTzmustliter"/>
      </w:pPr>
      <w:r w:rsidRPr="00B740DA">
        <w:t>„§ 1. Strona, po zawarciu ugody w ramach mediacji prowadzonej na podstawie umowy o mediację, może wystąpić z wnioskiem o zatwierdzenie ugody, do sądu rejonowego właściwego ze względu na miejsce zawarcia ugody, chyba że strony w ugodzie wskażą inny sąd rejonowy. W braku tych podstaw właściwy jest sąd rejonowy miejsca zamieszkania albo siedziby wnioskodawcy.”,</w:t>
      </w:r>
    </w:p>
    <w:p w14:paraId="3060CB74" w14:textId="77777777" w:rsidR="006C210D" w:rsidRPr="00B740DA" w:rsidRDefault="006C210D" w:rsidP="006C210D">
      <w:pPr>
        <w:pStyle w:val="LITlitera"/>
        <w:keepNext/>
      </w:pPr>
      <w:r w:rsidRPr="00B740DA">
        <w:t>b)</w:t>
      </w:r>
      <w:r w:rsidRPr="00B740DA">
        <w:tab/>
        <w:t>po § 1 dodaje się § 1</w:t>
      </w:r>
      <w:r w:rsidRPr="00B740DA">
        <w:rPr>
          <w:rStyle w:val="IGindeksgrny"/>
        </w:rPr>
        <w:t>1</w:t>
      </w:r>
      <w:r w:rsidRPr="00B740DA">
        <w:t xml:space="preserve"> i 1</w:t>
      </w:r>
      <w:r w:rsidRPr="00B740DA">
        <w:rPr>
          <w:rStyle w:val="IGindeksgrny"/>
        </w:rPr>
        <w:t>2</w:t>
      </w:r>
      <w:r w:rsidRPr="00B740DA">
        <w:t xml:space="preserve"> w brzmieniu:</w:t>
      </w:r>
    </w:p>
    <w:p w14:paraId="0C69FF2E" w14:textId="342F0EE8" w:rsidR="006C210D" w:rsidRPr="00B740DA" w:rsidRDefault="006C210D" w:rsidP="006C210D">
      <w:pPr>
        <w:pStyle w:val="ZLITUSTzmustliter"/>
      </w:pPr>
      <w:r w:rsidRPr="00B740DA">
        <w:t>„§ 1</w:t>
      </w:r>
      <w:r w:rsidRPr="00B740DA">
        <w:rPr>
          <w:rStyle w:val="IGindeksgrny"/>
        </w:rPr>
        <w:t>1</w:t>
      </w:r>
      <w:r w:rsidRPr="00B740DA">
        <w:t xml:space="preserve">. Do wniosku, o którym mowa w § 1, dołącza się </w:t>
      </w:r>
      <w:r w:rsidRPr="00FE2598">
        <w:t>protokół</w:t>
      </w:r>
      <w:r w:rsidRPr="00B740DA">
        <w:t xml:space="preserve"> mediacji oraz ugodę, chyba że została ona zamieszczona w protokole mediacji, a w przypadku wniosku wniesionego za pośrednictwem portalu informacyjnego – dokumenty w postaci elektronicznej </w:t>
      </w:r>
      <w:r w:rsidR="00183985" w:rsidRPr="00FE2598">
        <w:t>opatrzone</w:t>
      </w:r>
      <w:r w:rsidRPr="00B740DA">
        <w:t xml:space="preserve"> kwalifikowanym podpisem elektronicznym albo poświadczone elektronicznie odpisy tych dokumentów.</w:t>
      </w:r>
    </w:p>
    <w:p w14:paraId="596F399D" w14:textId="0C5B9B53" w:rsidR="006C210D" w:rsidRPr="00B740DA" w:rsidRDefault="006C210D" w:rsidP="006C210D">
      <w:pPr>
        <w:pStyle w:val="ZLITUSTzmustliter"/>
      </w:pPr>
      <w:r w:rsidRPr="00B740DA">
        <w:t>§ 1</w:t>
      </w:r>
      <w:r w:rsidRPr="00B740DA">
        <w:rPr>
          <w:rStyle w:val="IGindeksgrny"/>
        </w:rPr>
        <w:t>2</w:t>
      </w:r>
      <w:r w:rsidRPr="00B740DA">
        <w:t xml:space="preserve">. W przypadku gdy adwokat, radca prawny, rzecznik patentowy, Prokuratoria Generalna Rzeczypospolitej Polskiej lub prokurator po zawarciu ugody w ramach mediacji prowadzonej na podstawie umowy o mediację wystąpi o jej zatwierdzenie, wniosek i dalsze pisma procesowe w tym postępowaniu </w:t>
      </w:r>
      <w:r w:rsidR="00183985" w:rsidRPr="00FE2598">
        <w:t xml:space="preserve">wnosi się </w:t>
      </w:r>
      <w:r w:rsidRPr="00B740DA">
        <w:t>za pośrednictwem portalu informacyjnego.”,</w:t>
      </w:r>
    </w:p>
    <w:p w14:paraId="1B0214D4" w14:textId="1A006D0B" w:rsidR="006C210D" w:rsidRPr="00B740DA" w:rsidRDefault="006C210D" w:rsidP="006C210D">
      <w:pPr>
        <w:pStyle w:val="LITlitera"/>
        <w:keepNext/>
      </w:pPr>
      <w:r w:rsidRPr="00B740DA">
        <w:t>c)</w:t>
      </w:r>
      <w:r w:rsidRPr="00B740DA">
        <w:tab/>
        <w:t>w § 2 zdanie pierwsze otrzymuje brzmienie:</w:t>
      </w:r>
    </w:p>
    <w:p w14:paraId="39E5C5DC" w14:textId="4EDBE96A" w:rsidR="006C210D" w:rsidRPr="00B740DA" w:rsidRDefault="006C210D" w:rsidP="006C210D">
      <w:pPr>
        <w:pStyle w:val="ZLITFRAGzmlitfragmentunpzdanialiter"/>
      </w:pPr>
      <w:r w:rsidRPr="00B740DA">
        <w:t xml:space="preserve">„W razie skierowania przez sąd </w:t>
      </w:r>
      <w:r w:rsidR="00183985" w:rsidRPr="00FE2598">
        <w:t>stron</w:t>
      </w:r>
      <w:r w:rsidRPr="00B740DA">
        <w:t xml:space="preserve"> do mediacji mediator składa protokół oraz ugodę, o ile została zawarta, w sądzie rozpoznającym sprawę.”;</w:t>
      </w:r>
    </w:p>
    <w:p w14:paraId="3EE44F48" w14:textId="311201AF" w:rsidR="006C210D" w:rsidRPr="00B740DA" w:rsidRDefault="00D371D0" w:rsidP="006C210D">
      <w:pPr>
        <w:pStyle w:val="PKTpunkt"/>
        <w:keepNext/>
      </w:pPr>
      <w:r>
        <w:lastRenderedPageBreak/>
        <w:t>20</w:t>
      </w:r>
      <w:r w:rsidR="006C210D" w:rsidRPr="00B740DA">
        <w:t>)</w:t>
      </w:r>
      <w:r w:rsidR="006C210D" w:rsidRPr="00B740DA">
        <w:tab/>
        <w:t>w art. 183</w:t>
      </w:r>
      <w:r w:rsidR="006C210D" w:rsidRPr="00B740DA">
        <w:rPr>
          <w:rStyle w:val="IGindeksgrny"/>
        </w:rPr>
        <w:t>14</w:t>
      </w:r>
      <w:r w:rsidR="006C210D" w:rsidRPr="00B740DA">
        <w:t>:</w:t>
      </w:r>
    </w:p>
    <w:p w14:paraId="57C24623" w14:textId="77777777" w:rsidR="006C210D" w:rsidRPr="00B740DA" w:rsidRDefault="006C210D" w:rsidP="006C210D">
      <w:pPr>
        <w:pStyle w:val="LITlitera"/>
        <w:keepNext/>
      </w:pPr>
      <w:r w:rsidRPr="00B740DA">
        <w:t>a)</w:t>
      </w:r>
      <w:r w:rsidRPr="00B740DA">
        <w:tab/>
        <w:t>§ 1 otrzymuje brzmienie:</w:t>
      </w:r>
    </w:p>
    <w:p w14:paraId="53098368" w14:textId="57F466BD" w:rsidR="006C210D" w:rsidRPr="00B740DA" w:rsidRDefault="006C210D" w:rsidP="006C210D">
      <w:pPr>
        <w:pStyle w:val="ZLITUSTzmustliter"/>
      </w:pPr>
      <w:r w:rsidRPr="00B740DA">
        <w:t>„§ 1. Jeżeli zawarto ugodę przed mediatorem, sąd niezwłocznie przeprowadza postępowanie co do zatwierdzenia ugody.”,</w:t>
      </w:r>
    </w:p>
    <w:p w14:paraId="2F030CB1" w14:textId="77777777" w:rsidR="006C210D" w:rsidRPr="00B740DA" w:rsidRDefault="006C210D" w:rsidP="006C210D">
      <w:pPr>
        <w:pStyle w:val="LITlitera"/>
        <w:keepNext/>
      </w:pPr>
      <w:r w:rsidRPr="00B740DA">
        <w:t>b)</w:t>
      </w:r>
      <w:r w:rsidRPr="00B740DA">
        <w:tab/>
        <w:t>§ 2</w:t>
      </w:r>
      <w:r w:rsidRPr="00B740DA">
        <w:rPr>
          <w:rStyle w:val="IGindeksgrny"/>
        </w:rPr>
        <w:t>1</w:t>
      </w:r>
      <w:r w:rsidRPr="00B740DA">
        <w:t xml:space="preserve"> otrzymuje brzmienie:</w:t>
      </w:r>
    </w:p>
    <w:p w14:paraId="230AA8F6" w14:textId="650B5CDB" w:rsidR="006C210D" w:rsidRPr="00B740DA" w:rsidRDefault="006C210D" w:rsidP="006C210D">
      <w:pPr>
        <w:pStyle w:val="ZLITUSTzmustliter"/>
      </w:pPr>
      <w:r w:rsidRPr="00B740DA">
        <w:t>„§ 2</w:t>
      </w:r>
      <w:r w:rsidRPr="00B740DA">
        <w:rPr>
          <w:rStyle w:val="IGindeksgrny"/>
        </w:rPr>
        <w:t>1</w:t>
      </w:r>
      <w:r w:rsidRPr="00B740DA">
        <w:t>. Jeżeli ugoda dotyczy roszczeń objętych różnymi postępowaniami sądowymi, strony wymieniają w ugodzie te postępowania oraz wskazują sąd, który podejmie czynności przewidziane w § 1 i 2. Jeżeli postępowania prowadzą sądy różnego rzędu, właściwy jest sąd wyższego rzędu. Odpis postanowienia o zatwierdzeniu ugody lub nadaniu ugodzie klauzuli wykonalności sąd doręcza pozostałym sądom wymienionym w ugodzie.”;</w:t>
      </w:r>
    </w:p>
    <w:p w14:paraId="6B00A3DB" w14:textId="53EC9C1B" w:rsidR="006C210D" w:rsidRPr="00B740DA" w:rsidRDefault="006C210D" w:rsidP="006C210D">
      <w:pPr>
        <w:pStyle w:val="PKTpunkt"/>
        <w:keepNext/>
      </w:pPr>
      <w:r w:rsidRPr="00B740DA">
        <w:t>2</w:t>
      </w:r>
      <w:r w:rsidR="00D371D0">
        <w:t>1</w:t>
      </w:r>
      <w:r w:rsidRPr="00B740DA">
        <w:t>)</w:t>
      </w:r>
      <w:r w:rsidRPr="00B740DA">
        <w:tab/>
        <w:t>w art. 185 w § 3 zdanie trzecie otrzymuje brzmienie:</w:t>
      </w:r>
    </w:p>
    <w:p w14:paraId="129AF522" w14:textId="54DB6AE0" w:rsidR="006C210D" w:rsidRPr="00B740DA" w:rsidRDefault="006C210D" w:rsidP="006C210D">
      <w:pPr>
        <w:pStyle w:val="ZFRAGzmfragmentunpzdaniaartykuempunktem"/>
      </w:pPr>
      <w:r w:rsidRPr="00B740DA">
        <w:t>„Przepis art. 223 § 1 zdanie trzecie stosuje się odpowiednio.”;</w:t>
      </w:r>
    </w:p>
    <w:p w14:paraId="5DBAD478" w14:textId="696D4828" w:rsidR="006C210D" w:rsidRPr="00B740DA" w:rsidRDefault="006C210D" w:rsidP="006C210D">
      <w:pPr>
        <w:pStyle w:val="PKTpunkt"/>
        <w:keepNext/>
      </w:pPr>
      <w:r w:rsidRPr="00B740DA">
        <w:t>2</w:t>
      </w:r>
      <w:r w:rsidR="00D371D0">
        <w:t>2</w:t>
      </w:r>
      <w:r w:rsidRPr="00B740DA">
        <w:t>)</w:t>
      </w:r>
      <w:r w:rsidRPr="00B740DA">
        <w:tab/>
        <w:t>w art. 205</w:t>
      </w:r>
      <w:r w:rsidRPr="00B740DA">
        <w:rPr>
          <w:rStyle w:val="IGindeksgrny"/>
        </w:rPr>
        <w:t>8</w:t>
      </w:r>
      <w:r w:rsidRPr="00B740DA">
        <w:t xml:space="preserve"> w § 2 dodaje się zdanie drugie w brzmieniu:</w:t>
      </w:r>
    </w:p>
    <w:p w14:paraId="6375E57F" w14:textId="23544417" w:rsidR="006C210D" w:rsidRPr="00B740DA" w:rsidRDefault="006C210D" w:rsidP="006C210D">
      <w:pPr>
        <w:pStyle w:val="ZFRAGzmfragmentunpzdaniaartykuempunktem"/>
      </w:pPr>
      <w:r w:rsidRPr="00B740DA">
        <w:t>„Przepis art. 223 § 1 zdanie trzecie stosuje się odpowiednio.”;</w:t>
      </w:r>
    </w:p>
    <w:p w14:paraId="3CF2142D" w14:textId="6D828572" w:rsidR="006C210D" w:rsidRPr="00B740DA" w:rsidRDefault="006C210D" w:rsidP="006C210D">
      <w:pPr>
        <w:pStyle w:val="PKTpunkt"/>
        <w:keepNext/>
      </w:pPr>
      <w:r w:rsidRPr="00B740DA">
        <w:t>2</w:t>
      </w:r>
      <w:r w:rsidR="00D371D0">
        <w:t>3</w:t>
      </w:r>
      <w:r w:rsidRPr="00B740DA">
        <w:t>)</w:t>
      </w:r>
      <w:r w:rsidRPr="00B740DA">
        <w:tab/>
        <w:t>w art. 223 w § 1 zdanie trzecie otrzymuje brzmienie:</w:t>
      </w:r>
    </w:p>
    <w:p w14:paraId="2DFCD06D" w14:textId="676A179E" w:rsidR="006C210D" w:rsidRPr="00B740DA" w:rsidRDefault="006C210D" w:rsidP="006C210D">
      <w:pPr>
        <w:pStyle w:val="ZFRAGzmfragmentunpzdaniaartykuempunktem"/>
      </w:pPr>
      <w:r w:rsidRPr="00B740DA">
        <w:t>„Jeżeli do zawarcia ugody dochodzi w ramach posiedzenia zdalnego, a także jeżeli podpisanie ugody jest z innych przyczyn niemożliwe, sąd stwierdza niemożność podpisania ugody w protokole, o którym mowa w art. 158 § 1, wskazując przyczynę braku podpisu.”;</w:t>
      </w:r>
    </w:p>
    <w:p w14:paraId="56D4A36A" w14:textId="79F92553" w:rsidR="006C210D" w:rsidRPr="00B740DA" w:rsidRDefault="006C210D" w:rsidP="006C210D">
      <w:pPr>
        <w:pStyle w:val="PKTpunkt"/>
        <w:keepNext/>
      </w:pPr>
      <w:r w:rsidRPr="00B740DA">
        <w:t>2</w:t>
      </w:r>
      <w:r w:rsidR="00D371D0">
        <w:t>4</w:t>
      </w:r>
      <w:r w:rsidRPr="00B740DA">
        <w:t>)</w:t>
      </w:r>
      <w:r w:rsidRPr="00B740DA">
        <w:tab/>
        <w:t>po art. 458</w:t>
      </w:r>
      <w:r w:rsidRPr="00B740DA">
        <w:rPr>
          <w:rStyle w:val="IGindeksgrny"/>
        </w:rPr>
        <w:t>3</w:t>
      </w:r>
      <w:r w:rsidRPr="00B740DA">
        <w:t xml:space="preserve"> dodaje się art. 458</w:t>
      </w:r>
      <w:r w:rsidRPr="00B740DA">
        <w:rPr>
          <w:rStyle w:val="IGindeksgrny"/>
        </w:rPr>
        <w:t>3a</w:t>
      </w:r>
      <w:r w:rsidRPr="00B740DA">
        <w:t xml:space="preserve"> w brzmieniu:</w:t>
      </w:r>
    </w:p>
    <w:p w14:paraId="368DEDBA" w14:textId="0DB51EDE" w:rsidR="006C210D" w:rsidRPr="00B740DA" w:rsidRDefault="006C210D" w:rsidP="006C210D">
      <w:pPr>
        <w:pStyle w:val="ZARTzmartartykuempunktem"/>
      </w:pPr>
      <w:r w:rsidRPr="00B740DA">
        <w:t>„Art. 458</w:t>
      </w:r>
      <w:r w:rsidRPr="00B740DA">
        <w:rPr>
          <w:rStyle w:val="IGindeksgrny"/>
        </w:rPr>
        <w:t>3a</w:t>
      </w:r>
      <w:r w:rsidRPr="00B740DA">
        <w:t>. § 1. W sprawach, o których mowa w art. 458</w:t>
      </w:r>
      <w:r w:rsidRPr="00B740DA">
        <w:rPr>
          <w:rStyle w:val="IGindeksgrny"/>
        </w:rPr>
        <w:t>2</w:t>
      </w:r>
      <w:r w:rsidRPr="00B740DA">
        <w:t xml:space="preserve"> § 1 pkt 5, sąd przed </w:t>
      </w:r>
      <w:r w:rsidR="00D90120" w:rsidRPr="00FE2598">
        <w:t>posiedzeniem przygotowawcz</w:t>
      </w:r>
      <w:r w:rsidR="00AC02E2" w:rsidRPr="00FE2598">
        <w:t>ym</w:t>
      </w:r>
      <w:r w:rsidR="00D90120" w:rsidRPr="00FE2598">
        <w:t xml:space="preserve"> albo</w:t>
      </w:r>
      <w:r w:rsidR="00D90120" w:rsidRPr="00B740DA">
        <w:t xml:space="preserve"> </w:t>
      </w:r>
      <w:r w:rsidRPr="00FE2598">
        <w:t>pierwszym posiedzeniem wyznaczonym na rozprawę</w:t>
      </w:r>
      <w:r w:rsidRPr="00B740DA">
        <w:t xml:space="preserve"> kieruje strony do mediacji.</w:t>
      </w:r>
    </w:p>
    <w:p w14:paraId="7DE5D8B3" w14:textId="57E81FC9" w:rsidR="006C210D" w:rsidRPr="00B740DA" w:rsidRDefault="006C210D" w:rsidP="006C210D">
      <w:pPr>
        <w:pStyle w:val="ZUSTzmustartykuempunktem"/>
      </w:pPr>
      <w:r w:rsidRPr="00B740DA">
        <w:t xml:space="preserve">§ 2. Przepisu § 1 nie stosuje się do spraw podlegających rozpoznaniu w postępowaniu upominawczym, </w:t>
      </w:r>
      <w:r w:rsidRPr="00FE2598">
        <w:t>elektronicznym postępowaniu upominawczym albo postępowaniu nakazowym</w:t>
      </w:r>
      <w:r w:rsidRPr="00B740DA">
        <w:t xml:space="preserve">. W przypadku gdy po wydaniu nakazu zapłaty wniesiono sprzeciw w postępowaniu upominawczym albo zarzuty w postępowaniu nakazowym, </w:t>
      </w:r>
      <w:r w:rsidRPr="00FE2598">
        <w:t xml:space="preserve">sąd przed </w:t>
      </w:r>
      <w:r w:rsidR="00197922" w:rsidRPr="00FE2598">
        <w:t xml:space="preserve">posiedzeniem przygotowawczym albo </w:t>
      </w:r>
      <w:r w:rsidRPr="00FE2598">
        <w:t xml:space="preserve">pierwszym posiedzeniem wyznaczonym na rozprawę </w:t>
      </w:r>
      <w:r w:rsidRPr="00B740DA">
        <w:t>kieruje strony do mediacji.</w:t>
      </w:r>
    </w:p>
    <w:p w14:paraId="75B74CF3" w14:textId="0CD2E2D4" w:rsidR="006C210D" w:rsidRPr="00B740DA" w:rsidRDefault="006C210D" w:rsidP="006C210D">
      <w:pPr>
        <w:pStyle w:val="ZUSTzmustartykuempunktem"/>
      </w:pPr>
      <w:r w:rsidRPr="00B740DA">
        <w:t xml:space="preserve">§ 3. Po skierowaniu stron do mediacji sąd podejmuje czynności służące do przygotowania posiedzenia przygotowawczego </w:t>
      </w:r>
      <w:r w:rsidR="00197922" w:rsidRPr="00FE2598">
        <w:t>albo</w:t>
      </w:r>
      <w:r w:rsidRPr="00B740DA">
        <w:t xml:space="preserve"> rozprawy.”;</w:t>
      </w:r>
    </w:p>
    <w:p w14:paraId="14100549" w14:textId="084664A3" w:rsidR="006C210D" w:rsidRPr="00B740DA" w:rsidRDefault="006C210D" w:rsidP="006C210D">
      <w:pPr>
        <w:pStyle w:val="PKTpunkt"/>
        <w:keepNext/>
      </w:pPr>
      <w:r w:rsidRPr="00B740DA">
        <w:lastRenderedPageBreak/>
        <w:t>2</w:t>
      </w:r>
      <w:r w:rsidR="00D371D0">
        <w:t>5</w:t>
      </w:r>
      <w:r w:rsidRPr="00B740DA">
        <w:t>)</w:t>
      </w:r>
      <w:r w:rsidRPr="00B740DA">
        <w:tab/>
        <w:t>w art. 505</w:t>
      </w:r>
      <w:r w:rsidRPr="00B740DA">
        <w:rPr>
          <w:rStyle w:val="IGindeksgrny"/>
        </w:rPr>
        <w:t>29</w:t>
      </w:r>
      <w:r w:rsidRPr="00B740DA">
        <w:t xml:space="preserve"> § 1 otrzymuje brzmienie:</w:t>
      </w:r>
    </w:p>
    <w:p w14:paraId="45A77080" w14:textId="5450F31A" w:rsidR="006C210D" w:rsidRPr="00B740DA" w:rsidRDefault="006C210D" w:rsidP="006C210D">
      <w:pPr>
        <w:pStyle w:val="ZUSTzmustartykuempunktem"/>
      </w:pPr>
      <w:r w:rsidRPr="00B740DA">
        <w:t>„§ 1. W elektronicznym postępowaniu upominawczym nie stosuje się przepisów o postępowaniach odrębnych innych niż wymienione w art. 505</w:t>
      </w:r>
      <w:r w:rsidRPr="00B740DA">
        <w:rPr>
          <w:rStyle w:val="IGindeksgrny"/>
        </w:rPr>
        <w:t>28</w:t>
      </w:r>
      <w:r w:rsidRPr="00B740DA">
        <w:t xml:space="preserve"> § 1 oraz przepisów art. 89 § 1, art. 125</w:t>
      </w:r>
      <w:r w:rsidRPr="00B740DA">
        <w:rPr>
          <w:rStyle w:val="IGindeksgrny"/>
        </w:rPr>
        <w:t>1</w:t>
      </w:r>
      <w:r w:rsidRPr="00B740DA">
        <w:t>, art. 139 § 5 i art. 139</w:t>
      </w:r>
      <w:r w:rsidRPr="00B740DA">
        <w:rPr>
          <w:rStyle w:val="IGindeksgrny"/>
        </w:rPr>
        <w:t>1</w:t>
      </w:r>
      <w:r w:rsidRPr="00B740DA">
        <w:t>.”;</w:t>
      </w:r>
    </w:p>
    <w:p w14:paraId="4393B411" w14:textId="0D1220C3" w:rsidR="006C210D" w:rsidRPr="00B740DA" w:rsidRDefault="006C210D" w:rsidP="006C210D">
      <w:pPr>
        <w:pStyle w:val="PKTpunkt"/>
        <w:keepNext/>
      </w:pPr>
      <w:r w:rsidRPr="00B740DA">
        <w:t>2</w:t>
      </w:r>
      <w:r w:rsidR="00D371D0">
        <w:t>6</w:t>
      </w:r>
      <w:r w:rsidRPr="00B740DA">
        <w:t>)</w:t>
      </w:r>
      <w:r w:rsidRPr="00B740DA">
        <w:tab/>
        <w:t>w art. 505</w:t>
      </w:r>
      <w:r w:rsidRPr="00B740DA">
        <w:rPr>
          <w:rStyle w:val="IGindeksgrny"/>
        </w:rPr>
        <w:t>31</w:t>
      </w:r>
      <w:r w:rsidRPr="00B740DA">
        <w:t xml:space="preserve"> po § 2</w:t>
      </w:r>
      <w:r w:rsidRPr="00B740DA">
        <w:rPr>
          <w:rStyle w:val="IGindeksgrny"/>
        </w:rPr>
        <w:t>1</w:t>
      </w:r>
      <w:r w:rsidRPr="00B740DA">
        <w:t xml:space="preserve"> dodaje się § 2</w:t>
      </w:r>
      <w:r w:rsidRPr="00B740DA">
        <w:rPr>
          <w:rStyle w:val="IGindeksgrny"/>
        </w:rPr>
        <w:t>2</w:t>
      </w:r>
      <w:r w:rsidRPr="00B740DA">
        <w:t xml:space="preserve"> w brzmieniu:</w:t>
      </w:r>
    </w:p>
    <w:p w14:paraId="146FDAA7" w14:textId="451CC92F" w:rsidR="006C210D" w:rsidRPr="00B740DA" w:rsidRDefault="006C210D" w:rsidP="006C210D">
      <w:pPr>
        <w:pStyle w:val="ZUSTzmustartykuempunktem"/>
      </w:pPr>
      <w:r w:rsidRPr="00B740DA">
        <w:t>„§ 2</w:t>
      </w:r>
      <w:r w:rsidRPr="00B740DA">
        <w:rPr>
          <w:rStyle w:val="IGindeksgrny"/>
        </w:rPr>
        <w:t>2</w:t>
      </w:r>
      <w:r w:rsidRPr="00B740DA">
        <w:t>. Pełnomocnik powołuje się na pełnomocnictwo, wskazując jego zakres oraz okoliczności wymienione w art. 87, wnosząc pierwsze pismo w sprawie.”;</w:t>
      </w:r>
    </w:p>
    <w:p w14:paraId="2223F06B" w14:textId="3700338E" w:rsidR="006C210D" w:rsidRPr="00B740DA" w:rsidRDefault="006C210D" w:rsidP="006C210D">
      <w:pPr>
        <w:pStyle w:val="PKTpunkt"/>
        <w:keepNext/>
      </w:pPr>
      <w:r w:rsidRPr="00B740DA">
        <w:t>2</w:t>
      </w:r>
      <w:r w:rsidR="00D371D0">
        <w:t>7</w:t>
      </w:r>
      <w:r w:rsidRPr="00B740DA">
        <w:t>)</w:t>
      </w:r>
      <w:r w:rsidRPr="00B740DA">
        <w:tab/>
        <w:t>po art. 511</w:t>
      </w:r>
      <w:r w:rsidRPr="00B740DA">
        <w:rPr>
          <w:rStyle w:val="IGindeksgrny"/>
        </w:rPr>
        <w:t>1a</w:t>
      </w:r>
      <w:r w:rsidRPr="00B740DA">
        <w:t xml:space="preserve"> dodaje się art. 511</w:t>
      </w:r>
      <w:r w:rsidRPr="00B740DA">
        <w:rPr>
          <w:rStyle w:val="IGindeksgrny"/>
        </w:rPr>
        <w:t>1b</w:t>
      </w:r>
      <w:r w:rsidRPr="00B740DA">
        <w:t xml:space="preserve"> w brzmieniu:</w:t>
      </w:r>
    </w:p>
    <w:p w14:paraId="57CAF1BE" w14:textId="6EEAF5F7" w:rsidR="006C210D" w:rsidRDefault="006C210D" w:rsidP="006C210D">
      <w:pPr>
        <w:pStyle w:val="ZARTzmartartykuempunktem"/>
      </w:pPr>
      <w:r w:rsidRPr="00B740DA">
        <w:t>„Art. 511</w:t>
      </w:r>
      <w:r w:rsidRPr="00B740DA">
        <w:rPr>
          <w:rStyle w:val="IGindeksgrny"/>
        </w:rPr>
        <w:t>1b</w:t>
      </w:r>
      <w:r w:rsidRPr="00B740DA">
        <w:t>. Przepisu art. 125</w:t>
      </w:r>
      <w:r w:rsidRPr="00B740DA">
        <w:rPr>
          <w:rStyle w:val="IGindeksgrny"/>
        </w:rPr>
        <w:t>1</w:t>
      </w:r>
      <w:r w:rsidRPr="00B740DA">
        <w:t xml:space="preserve"> § 1 nie stosuje się do pism wnoszonych w postępowaniu wieczystoksięgowym </w:t>
      </w:r>
      <w:r w:rsidR="00812232" w:rsidRPr="00FE2598">
        <w:t>oraz</w:t>
      </w:r>
      <w:r w:rsidRPr="00FE2598">
        <w:t xml:space="preserve"> postępowani</w:t>
      </w:r>
      <w:r w:rsidR="00812232" w:rsidRPr="00FE2598">
        <w:t>ach</w:t>
      </w:r>
      <w:r w:rsidRPr="00FE2598">
        <w:t xml:space="preserve"> rejestrowy</w:t>
      </w:r>
      <w:r w:rsidR="00812232" w:rsidRPr="00FE2598">
        <w:t>ch</w:t>
      </w:r>
      <w:r w:rsidRPr="00B740DA">
        <w:t>.”;</w:t>
      </w:r>
    </w:p>
    <w:p w14:paraId="183D1E9E" w14:textId="41791F1D" w:rsidR="00812232" w:rsidRPr="00FE2598" w:rsidRDefault="00812232" w:rsidP="00812232">
      <w:pPr>
        <w:pStyle w:val="ZARTzmartartykuempunktem"/>
        <w:ind w:left="0" w:firstLine="0"/>
      </w:pPr>
      <w:r w:rsidRPr="00FE2598">
        <w:t>2</w:t>
      </w:r>
      <w:r w:rsidR="00D371D0" w:rsidRPr="00FE2598">
        <w:t>8</w:t>
      </w:r>
      <w:r w:rsidRPr="00FE2598">
        <w:t>)</w:t>
      </w:r>
      <w:r w:rsidRPr="00FE2598">
        <w:tab/>
      </w:r>
      <w:r w:rsidR="00FE2598">
        <w:tab/>
      </w:r>
      <w:r w:rsidRPr="00FE2598">
        <w:t>w art. 694</w:t>
      </w:r>
      <w:r w:rsidRPr="00FE2598">
        <w:rPr>
          <w:rStyle w:val="IGindeksgrny"/>
        </w:rPr>
        <w:t>3</w:t>
      </w:r>
      <w:r w:rsidRPr="00FE2598">
        <w:t xml:space="preserve"> w § 3</w:t>
      </w:r>
      <w:r w:rsidRPr="00FE2598">
        <w:rPr>
          <w:rStyle w:val="IGindeksgrny"/>
        </w:rPr>
        <w:t>2</w:t>
      </w:r>
      <w:r w:rsidRPr="00FE2598">
        <w:t xml:space="preserve"> skreśla się zdanie drugie;</w:t>
      </w:r>
    </w:p>
    <w:p w14:paraId="1FA8DAB2" w14:textId="3CD44939" w:rsidR="006C210D" w:rsidRPr="00B740DA" w:rsidRDefault="006C210D" w:rsidP="006C210D">
      <w:pPr>
        <w:pStyle w:val="PKTpunkt"/>
        <w:keepNext/>
      </w:pPr>
      <w:r w:rsidRPr="00B740DA">
        <w:t>2</w:t>
      </w:r>
      <w:r w:rsidR="00D371D0">
        <w:t>9</w:t>
      </w:r>
      <w:r w:rsidRPr="00B740DA">
        <w:t>)</w:t>
      </w:r>
      <w:r w:rsidRPr="00B740DA">
        <w:tab/>
        <w:t>w art. 694</w:t>
      </w:r>
      <w:r w:rsidRPr="00B740DA">
        <w:rPr>
          <w:rStyle w:val="IGindeksgrny"/>
        </w:rPr>
        <w:t>4</w:t>
      </w:r>
      <w:r w:rsidRPr="00B740DA">
        <w:t xml:space="preserve"> w § 2</w:t>
      </w:r>
      <w:r w:rsidRPr="00B740DA">
        <w:rPr>
          <w:rStyle w:val="IGindeksgrny"/>
        </w:rPr>
        <w:t>2</w:t>
      </w:r>
      <w:r w:rsidRPr="00B740DA">
        <w:t xml:space="preserve"> pkt 1 otrzymuje brzmienie:</w:t>
      </w:r>
    </w:p>
    <w:p w14:paraId="2BDA9BE2" w14:textId="5E86788A" w:rsidR="006C210D" w:rsidRPr="00B740DA" w:rsidRDefault="006C210D" w:rsidP="006C210D">
      <w:pPr>
        <w:pStyle w:val="ZPKTzmpktartykuempunktem"/>
      </w:pPr>
      <w:r w:rsidRPr="00B740DA">
        <w:t>„1)</w:t>
      </w:r>
      <w:r w:rsidRPr="00B740DA">
        <w:tab/>
        <w:t>odpisy elektronicznie poświadczone przez notariusza albo występującego w sprawie pełnomocnika będącego adwokatem</w:t>
      </w:r>
      <w:r w:rsidR="00812232">
        <w:t xml:space="preserve"> </w:t>
      </w:r>
      <w:r w:rsidR="00812232" w:rsidRPr="00FE2598">
        <w:t>lub</w:t>
      </w:r>
      <w:r w:rsidRPr="00B740DA">
        <w:t xml:space="preserve"> radcą prawnym albo radcę lub referendarza Prokuratorii Generalnej Rzeczypospolitej Polskiej, albo”;</w:t>
      </w:r>
    </w:p>
    <w:p w14:paraId="7C9AEFEF" w14:textId="746D1FF1" w:rsidR="006C210D" w:rsidRPr="00B740DA" w:rsidRDefault="00D371D0" w:rsidP="006C210D">
      <w:pPr>
        <w:pStyle w:val="PKTpunkt"/>
        <w:keepNext/>
      </w:pPr>
      <w:r>
        <w:t>30</w:t>
      </w:r>
      <w:r w:rsidR="006C210D" w:rsidRPr="00B740DA">
        <w:t>)</w:t>
      </w:r>
      <w:r w:rsidR="006C210D" w:rsidRPr="00B740DA">
        <w:tab/>
        <w:t>w art. 694</w:t>
      </w:r>
      <w:r w:rsidR="006C210D" w:rsidRPr="00B740DA">
        <w:rPr>
          <w:rStyle w:val="IGindeksgrny"/>
        </w:rPr>
        <w:t>4a</w:t>
      </w:r>
      <w:r w:rsidR="006C210D" w:rsidRPr="00B740DA">
        <w:t xml:space="preserve"> § 1 otrzymuje brzmienie:</w:t>
      </w:r>
    </w:p>
    <w:p w14:paraId="5EF3A4ED" w14:textId="68B29461" w:rsidR="006C210D" w:rsidRPr="00B740DA" w:rsidRDefault="006C210D" w:rsidP="006C210D">
      <w:pPr>
        <w:pStyle w:val="ZUSTzmustartykuempunktem"/>
      </w:pPr>
      <w:r w:rsidRPr="00B740DA">
        <w:t>„§ 1. Elektroniczne poświadczenie odpisu dokumentu przez występującego w sprawie pełnomocnika będącego adwokatem lub radcą prawnym albo radcę lub referendarza Prokuratorii Generalnej Rzeczypospolitej Polskiej, lub elektroniczne uwierzytelnienie odpisu udzielonego mu pełnomocnictwa następuje z chwilą wprowadzenia przez tego pełnomocnika odpisu dokumentu lub odpisu pełnomocnictwa do systemu teleinformatycznego.”;</w:t>
      </w:r>
    </w:p>
    <w:p w14:paraId="440AF0BD" w14:textId="4DFE663C" w:rsidR="006C210D" w:rsidRPr="00B740DA" w:rsidRDefault="00D371D0" w:rsidP="006C210D">
      <w:pPr>
        <w:pStyle w:val="PKTpunkt"/>
        <w:keepNext/>
      </w:pPr>
      <w:r>
        <w:t>31</w:t>
      </w:r>
      <w:r w:rsidR="006C210D" w:rsidRPr="00B740DA">
        <w:t>)</w:t>
      </w:r>
      <w:r w:rsidR="006C210D" w:rsidRPr="00B740DA">
        <w:tab/>
        <w:t>w art. 767 po § 5 dodaje się § 5</w:t>
      </w:r>
      <w:r w:rsidR="006C210D" w:rsidRPr="00B740DA">
        <w:rPr>
          <w:rStyle w:val="IGindeksgrny"/>
        </w:rPr>
        <w:t>1</w:t>
      </w:r>
      <w:r w:rsidR="006C210D" w:rsidRPr="00B740DA">
        <w:t xml:space="preserve"> w brzmieniu:</w:t>
      </w:r>
    </w:p>
    <w:p w14:paraId="72C257ED" w14:textId="24C06891" w:rsidR="006C210D" w:rsidRPr="00B740DA" w:rsidRDefault="006C210D" w:rsidP="006C210D">
      <w:pPr>
        <w:pStyle w:val="ZUSTzmustartykuempunktem"/>
      </w:pPr>
      <w:r w:rsidRPr="00B740DA">
        <w:t>„§ 5</w:t>
      </w:r>
      <w:r w:rsidRPr="00B740DA">
        <w:rPr>
          <w:rStyle w:val="IGindeksgrny"/>
        </w:rPr>
        <w:t>1</w:t>
      </w:r>
      <w:r w:rsidRPr="00B740DA">
        <w:t xml:space="preserve">. Do skargi na czynność komornika </w:t>
      </w:r>
      <w:r w:rsidRPr="00FE2598">
        <w:t>przepis</w:t>
      </w:r>
      <w:r w:rsidR="00312BDB" w:rsidRPr="00FE2598">
        <w:t>ów</w:t>
      </w:r>
      <w:r w:rsidRPr="00B740DA">
        <w:t xml:space="preserve"> art. 132 § 1, 1</w:t>
      </w:r>
      <w:r w:rsidRPr="00B740DA">
        <w:rPr>
          <w:rStyle w:val="IGindeksgrny"/>
        </w:rPr>
        <w:t>4</w:t>
      </w:r>
      <w:r w:rsidRPr="00B740DA">
        <w:t xml:space="preserve"> i 1</w:t>
      </w:r>
      <w:r w:rsidRPr="00B740DA">
        <w:rPr>
          <w:rStyle w:val="IGindeksgrny"/>
        </w:rPr>
        <w:t>5</w:t>
      </w:r>
      <w:r w:rsidRPr="00B740DA">
        <w:t xml:space="preserve"> nie stosuje się.”;</w:t>
      </w:r>
    </w:p>
    <w:p w14:paraId="24B41410" w14:textId="5B8867AA" w:rsidR="006C210D" w:rsidRPr="00B740DA" w:rsidRDefault="006C210D" w:rsidP="006C210D">
      <w:pPr>
        <w:pStyle w:val="PKTpunkt"/>
      </w:pPr>
      <w:r w:rsidRPr="00B740DA">
        <w:t>3</w:t>
      </w:r>
      <w:r w:rsidR="00D371D0">
        <w:t>2</w:t>
      </w:r>
      <w:r w:rsidRPr="00B740DA">
        <w:t>)</w:t>
      </w:r>
      <w:r w:rsidRPr="00B740DA">
        <w:tab/>
        <w:t>w art. 797 w § 1 uchyla się zdanie trzecie;</w:t>
      </w:r>
    </w:p>
    <w:p w14:paraId="2B72721F" w14:textId="16DB7ED9" w:rsidR="006C210D" w:rsidRPr="00B740DA" w:rsidRDefault="006C210D" w:rsidP="006C210D">
      <w:pPr>
        <w:pStyle w:val="PKTpunkt"/>
        <w:keepNext/>
      </w:pPr>
      <w:r w:rsidRPr="00B740DA">
        <w:t>3</w:t>
      </w:r>
      <w:r w:rsidR="00D371D0">
        <w:t>3</w:t>
      </w:r>
      <w:r w:rsidRPr="00B740DA">
        <w:t>)</w:t>
      </w:r>
      <w:r w:rsidRPr="00B740DA">
        <w:tab/>
        <w:t>w art. 1027 w § 2 dodaje się zdanie drugie w brzmieniu:</w:t>
      </w:r>
    </w:p>
    <w:p w14:paraId="6090CD9A" w14:textId="0702D62D" w:rsidR="006C210D" w:rsidRPr="00B740DA" w:rsidRDefault="006C210D" w:rsidP="006C210D">
      <w:pPr>
        <w:pStyle w:val="ZFRAGzmfragmentunpzdaniaartykuempunktem"/>
      </w:pPr>
      <w:r w:rsidRPr="00B740DA">
        <w:t>„</w:t>
      </w:r>
      <w:r w:rsidRPr="00FE2598">
        <w:t>Przepis</w:t>
      </w:r>
      <w:r w:rsidR="00312BDB" w:rsidRPr="00FE2598">
        <w:t>ów</w:t>
      </w:r>
      <w:r w:rsidRPr="00B740DA">
        <w:t xml:space="preserve"> art. 132 § 1, 1</w:t>
      </w:r>
      <w:r w:rsidRPr="00B740DA">
        <w:rPr>
          <w:rStyle w:val="IGindeksgrny"/>
        </w:rPr>
        <w:t>4</w:t>
      </w:r>
      <w:r w:rsidRPr="00B740DA">
        <w:t xml:space="preserve"> i 1</w:t>
      </w:r>
      <w:r w:rsidRPr="00B740DA">
        <w:rPr>
          <w:rStyle w:val="IGindeksgrny"/>
        </w:rPr>
        <w:t>5</w:t>
      </w:r>
      <w:r w:rsidRPr="00B740DA">
        <w:t xml:space="preserve"> nie stosuje się.”.</w:t>
      </w:r>
    </w:p>
    <w:p w14:paraId="2E2C6B95" w14:textId="77777777" w:rsidR="006C210D" w:rsidRPr="00B740DA" w:rsidRDefault="006C210D" w:rsidP="006C210D">
      <w:pPr>
        <w:pStyle w:val="ARTartustawynprozporzdzenia"/>
        <w:keepNext/>
      </w:pPr>
      <w:r w:rsidRPr="00B740DA">
        <w:rPr>
          <w:rStyle w:val="Ppogrubienie"/>
        </w:rPr>
        <w:lastRenderedPageBreak/>
        <w:t>Art. 2.</w:t>
      </w:r>
      <w:r w:rsidRPr="00B740DA">
        <w:t> W ustawie z dnia 23 kwietnia 1964 r. – Kodeks cywilny (Dz. U. z 2024 r. poz. 1061 i 1237) wprowadza się następujące zmiany:</w:t>
      </w:r>
    </w:p>
    <w:p w14:paraId="7927F669" w14:textId="77777777" w:rsidR="006C210D" w:rsidRPr="00B740DA" w:rsidRDefault="006C210D" w:rsidP="006C210D">
      <w:pPr>
        <w:pStyle w:val="PKTpunkt"/>
        <w:keepNext/>
      </w:pPr>
      <w:r w:rsidRPr="00B740DA">
        <w:t>1)</w:t>
      </w:r>
      <w:r w:rsidRPr="00B740DA">
        <w:tab/>
        <w:t>w art. 385</w:t>
      </w:r>
      <w:r w:rsidRPr="00B740DA">
        <w:rPr>
          <w:rStyle w:val="IGindeksgrny"/>
        </w:rPr>
        <w:t xml:space="preserve">5 </w:t>
      </w:r>
      <w:r w:rsidRPr="00B740DA">
        <w:t>po § 1 dodaje się § 1</w:t>
      </w:r>
      <w:r w:rsidRPr="00B740DA">
        <w:rPr>
          <w:rStyle w:val="IGindeksgrny"/>
        </w:rPr>
        <w:t>1</w:t>
      </w:r>
      <w:r w:rsidRPr="00B740DA">
        <w:t xml:space="preserve"> w brzmieniu:</w:t>
      </w:r>
    </w:p>
    <w:p w14:paraId="0D251EB2" w14:textId="5243C779" w:rsidR="006C210D" w:rsidRPr="00B740DA" w:rsidRDefault="006C210D" w:rsidP="006C210D">
      <w:pPr>
        <w:pStyle w:val="ZUSTzmustartykuempunktem"/>
      </w:pPr>
      <w:r w:rsidRPr="00B740DA">
        <w:t>„§ 1</w:t>
      </w:r>
      <w:r w:rsidRPr="00B740DA">
        <w:rPr>
          <w:rStyle w:val="IGindeksgrny"/>
        </w:rPr>
        <w:t>1</w:t>
      </w:r>
      <w:r w:rsidRPr="00B740DA">
        <w:t>. Jeżeli z treści umowy, która ma być zawarta, nie wynika, czy posiada ona charakter zawodowy dla osoby fizycznej, o której mowa w § 1, osoba ta najpóźniej w chwili zawarcia umowy może złożyć oświadczenie, że umowa posiada dla niej charakter zawodowy albo że nie posiada takiego charakteru. Druga strona umowy nie może jednak uzależnić zawarcia umowy od złożenia takiego oświadczenia.”;</w:t>
      </w:r>
    </w:p>
    <w:p w14:paraId="64175293" w14:textId="77777777" w:rsidR="006C210D" w:rsidRPr="00B740DA" w:rsidRDefault="006C210D" w:rsidP="006C210D">
      <w:pPr>
        <w:pStyle w:val="PKTpunkt"/>
        <w:keepNext/>
      </w:pPr>
      <w:r w:rsidRPr="00B740DA">
        <w:t>2)</w:t>
      </w:r>
      <w:r w:rsidRPr="00B740DA">
        <w:tab/>
        <w:t>w art. 556</w:t>
      </w:r>
      <w:r w:rsidRPr="00B740DA">
        <w:rPr>
          <w:rStyle w:val="IGindeksgrny"/>
        </w:rPr>
        <w:t xml:space="preserve">4 </w:t>
      </w:r>
      <w:r w:rsidRPr="00B740DA">
        <w:t>dotychczasową treść oznacza się jako § 1 i dodaje się § 2 w brzmieniu:</w:t>
      </w:r>
    </w:p>
    <w:p w14:paraId="6DC7CF48" w14:textId="59AF1377" w:rsidR="006C210D" w:rsidRPr="00B740DA" w:rsidRDefault="006C210D" w:rsidP="006C210D">
      <w:pPr>
        <w:pStyle w:val="ZUSTzmustartykuempunktem"/>
      </w:pPr>
      <w:r w:rsidRPr="00B740DA">
        <w:t>„§ 2. Jeżeli z treści umowy, która ma być zawarta, nie wynika, czy posiada ona charakter zawodowy dla osoby fizycznej, o której mowa w § 1, osoba ta najpóźniej w chwili zawarcia umowy może złożyć oświadczenie, że umowa posiada dla niej charakter zawodowy albo że nie posiada takiego charakteru. Druga strona umowy nie może jednak uzależnić zawarcia umowy od złożenia takiego oświadczenia.”;</w:t>
      </w:r>
    </w:p>
    <w:p w14:paraId="2567DCFE" w14:textId="77777777" w:rsidR="006C210D" w:rsidRPr="00B740DA" w:rsidRDefault="006C210D" w:rsidP="006C210D">
      <w:pPr>
        <w:pStyle w:val="PKTpunkt"/>
        <w:keepNext/>
      </w:pPr>
      <w:r w:rsidRPr="00B740DA">
        <w:t>3)</w:t>
      </w:r>
      <w:r w:rsidRPr="00B740DA">
        <w:tab/>
        <w:t>w art. 556</w:t>
      </w:r>
      <w:r w:rsidRPr="00B740DA">
        <w:rPr>
          <w:rStyle w:val="IGindeksgrny"/>
        </w:rPr>
        <w:t>5</w:t>
      </w:r>
      <w:r w:rsidRPr="00B740DA">
        <w:t xml:space="preserve"> dotychczasową treść oznacza się jako § 1 i dodaje się § 2 w brzmieniu:</w:t>
      </w:r>
    </w:p>
    <w:p w14:paraId="1C95BC0A" w14:textId="54C9D71D" w:rsidR="006C210D" w:rsidRPr="00B740DA" w:rsidRDefault="006C210D" w:rsidP="006C210D">
      <w:pPr>
        <w:pStyle w:val="ZUSTzmustartykuempunktem"/>
      </w:pPr>
      <w:r w:rsidRPr="00B740DA">
        <w:t>„§ 2. Jeżeli z treści umowy, która ma być zawarta, nie wynika, czy posiada ona charakter zawodowy dla osoby fizycznej, o której mowa w § 1, osoba ta najpóźniej w chwili zawarcia umowy może złożyć oświadczenie, że umowa posiada dla niej charakter zawodowy albo że nie posiada takiego charakteru. Druga strona umowy nie może jednak uzależnić zawarcia umowy od złożenia takiego oświadczenia.”.</w:t>
      </w:r>
    </w:p>
    <w:p w14:paraId="375B9537" w14:textId="77777777" w:rsidR="006C210D" w:rsidRPr="00B740DA" w:rsidRDefault="006C210D" w:rsidP="006C210D">
      <w:pPr>
        <w:pStyle w:val="ARTartustawynprozporzdzenia"/>
        <w:keepNext/>
      </w:pPr>
      <w:r w:rsidRPr="00B740DA">
        <w:rPr>
          <w:rStyle w:val="Ppogrubienie"/>
        </w:rPr>
        <w:t>Art. 3.</w:t>
      </w:r>
      <w:r w:rsidRPr="00B740DA">
        <w:t> W ustawie z dnia 26 maja 1982 r. – Prawo o adwokaturze (Dz. U. z 2024 r. poz. 1564) wprowadza się następujące zmiany:</w:t>
      </w:r>
    </w:p>
    <w:p w14:paraId="4F7820B1" w14:textId="5B4665B9" w:rsidR="006C210D" w:rsidRPr="00B740DA" w:rsidRDefault="006C210D" w:rsidP="006C210D">
      <w:pPr>
        <w:pStyle w:val="PKTpunkt"/>
        <w:keepNext/>
      </w:pPr>
      <w:r w:rsidRPr="00B740DA">
        <w:t>1)</w:t>
      </w:r>
      <w:r w:rsidRPr="00B740DA">
        <w:tab/>
        <w:t>w art. 4 po ust. 1b dodaje się ust. 1c</w:t>
      </w:r>
      <w:r w:rsidR="00D90120">
        <w:t xml:space="preserve"> </w:t>
      </w:r>
      <w:r w:rsidR="00D90120" w:rsidRPr="00FE2598">
        <w:t>w brzmieniu</w:t>
      </w:r>
      <w:r w:rsidRPr="00B740DA">
        <w:t>:</w:t>
      </w:r>
    </w:p>
    <w:p w14:paraId="4E8B0B9A" w14:textId="15C29609" w:rsidR="006C210D" w:rsidRPr="00B740DA" w:rsidRDefault="006C210D" w:rsidP="006C210D">
      <w:pPr>
        <w:pStyle w:val="ZUSTzmustartykuempunktem"/>
      </w:pPr>
      <w:r w:rsidRPr="00B740DA">
        <w:t xml:space="preserve">„1c. Adwokat może poświadczyć dokument w postaci elektronicznej w systemach teleinformatycznych, o których mowa w art. 175da ustawy z dnia 27 lipca 2001 r. – Prawo o ustroju sądów powszechnych (Dz. U. z 2024 r. poz. 334 i 1907 </w:t>
      </w:r>
      <w:bookmarkStart w:id="15" w:name="_Hlk198300784"/>
      <w:r w:rsidRPr="00B740DA">
        <w:t>oraz z 2025 r. poz. 526</w:t>
      </w:r>
      <w:bookmarkEnd w:id="15"/>
      <w:r w:rsidRPr="00B740DA">
        <w:t xml:space="preserve"> i …), w sposób w nich przewidziany.”;</w:t>
      </w:r>
    </w:p>
    <w:p w14:paraId="474902F7" w14:textId="77777777" w:rsidR="006C210D" w:rsidRPr="00B740DA" w:rsidRDefault="006C210D" w:rsidP="006C210D">
      <w:pPr>
        <w:pStyle w:val="PKTpunkt"/>
        <w:keepNext/>
      </w:pPr>
      <w:r w:rsidRPr="00B740DA">
        <w:t>2)</w:t>
      </w:r>
      <w:r w:rsidRPr="00B740DA">
        <w:tab/>
        <w:t>w art. 37d:</w:t>
      </w:r>
    </w:p>
    <w:p w14:paraId="57038669" w14:textId="77777777" w:rsidR="006C210D" w:rsidRPr="00B740DA" w:rsidRDefault="006C210D" w:rsidP="006C210D">
      <w:pPr>
        <w:pStyle w:val="LITlitera"/>
      </w:pPr>
      <w:r w:rsidRPr="00B740DA">
        <w:t>a)</w:t>
      </w:r>
      <w:r w:rsidRPr="00B740DA">
        <w:tab/>
        <w:t>uchyla się ust. 2,</w:t>
      </w:r>
    </w:p>
    <w:p w14:paraId="3D484B54" w14:textId="77777777" w:rsidR="006C210D" w:rsidRPr="00B740DA" w:rsidRDefault="006C210D" w:rsidP="006C210D">
      <w:pPr>
        <w:pStyle w:val="LITlitera"/>
        <w:keepNext/>
      </w:pPr>
      <w:r w:rsidRPr="00B740DA">
        <w:lastRenderedPageBreak/>
        <w:t>b)</w:t>
      </w:r>
      <w:r w:rsidRPr="00B740DA">
        <w:tab/>
        <w:t>dodaje się ust. 3 w brzmieniu:</w:t>
      </w:r>
    </w:p>
    <w:p w14:paraId="197E9F8C" w14:textId="3EAF66A7" w:rsidR="006C210D" w:rsidRPr="00B740DA" w:rsidRDefault="006C210D" w:rsidP="006C210D">
      <w:pPr>
        <w:pStyle w:val="ZLITUSTzmustliter"/>
      </w:pPr>
      <w:r w:rsidRPr="00B740DA">
        <w:t xml:space="preserve">„3. </w:t>
      </w:r>
      <w:r w:rsidRPr="00FE2598">
        <w:t>Okręgow</w:t>
      </w:r>
      <w:r w:rsidR="00312BDB" w:rsidRPr="00FE2598">
        <w:t>a</w:t>
      </w:r>
      <w:r w:rsidRPr="00FE2598">
        <w:t xml:space="preserve"> rad</w:t>
      </w:r>
      <w:r w:rsidR="00312BDB" w:rsidRPr="00FE2598">
        <w:t>a</w:t>
      </w:r>
      <w:r w:rsidRPr="00FE2598">
        <w:t xml:space="preserve"> adwokack</w:t>
      </w:r>
      <w:r w:rsidR="00312BDB" w:rsidRPr="00FE2598">
        <w:t>a</w:t>
      </w:r>
      <w:r w:rsidRPr="00FE2598">
        <w:t xml:space="preserve"> </w:t>
      </w:r>
      <w:r w:rsidR="00312BDB" w:rsidRPr="00FE2598">
        <w:t>jest</w:t>
      </w:r>
      <w:r w:rsidRPr="00FE2598">
        <w:t xml:space="preserve"> obowiązan</w:t>
      </w:r>
      <w:r w:rsidR="00312BDB" w:rsidRPr="00FE2598">
        <w:t>a</w:t>
      </w:r>
      <w:r w:rsidRPr="00FE2598">
        <w:t xml:space="preserve"> </w:t>
      </w:r>
      <w:r w:rsidRPr="00B740DA">
        <w:t>posiadać konto w portalu informacyjnym, o którym mowa w art. 53e § 1 ustawy z dnia 27 lipca 2001 r. – Prawo o ustroju sądów powszechnych.”.</w:t>
      </w:r>
    </w:p>
    <w:p w14:paraId="29BB8305" w14:textId="6571D213" w:rsidR="006C210D" w:rsidRPr="00B740DA" w:rsidRDefault="006C210D" w:rsidP="006C210D">
      <w:pPr>
        <w:pStyle w:val="ARTartustawynprozporzdzenia"/>
        <w:keepNext/>
      </w:pPr>
      <w:r w:rsidRPr="00B740DA">
        <w:rPr>
          <w:rStyle w:val="Ppogrubienie"/>
        </w:rPr>
        <w:t>Art. 4.</w:t>
      </w:r>
      <w:r w:rsidRPr="00B740DA">
        <w:t> W ustawie z dnia 6 lipca 1982 r. o radcach prawnych (Dz. U. z 2024 r. poz. 499) wprowadza się następujące zmiany:</w:t>
      </w:r>
    </w:p>
    <w:p w14:paraId="199E2365" w14:textId="77777777" w:rsidR="006C210D" w:rsidRPr="00B740DA" w:rsidRDefault="006C210D" w:rsidP="006C210D">
      <w:pPr>
        <w:pStyle w:val="PKTpunkt"/>
        <w:keepNext/>
      </w:pPr>
      <w:r w:rsidRPr="00B740DA">
        <w:t>1)</w:t>
      </w:r>
      <w:r w:rsidRPr="00B740DA">
        <w:tab/>
        <w:t>w art. 6 dodaje się ust. 4 w brzmieniu:</w:t>
      </w:r>
    </w:p>
    <w:p w14:paraId="62C0A598" w14:textId="747730B2" w:rsidR="006C210D" w:rsidRPr="00B740DA" w:rsidRDefault="006C210D" w:rsidP="006C210D">
      <w:pPr>
        <w:pStyle w:val="ZUSTzmustartykuempunktem"/>
      </w:pPr>
      <w:r w:rsidRPr="00B740DA">
        <w:t>„4. Radca prawny może poświadczyć dokument w postaci elektronicznej w systemach teleinformatycznych, o których mowa w art. 175da ustawy z dnia 27 lipca 2001 r. – Prawo o ustroju sądów powszechnych (Dz. U. z 2024 r. poz. 334 i 1907 oraz z 2025 r. poz. 526 i …), w sposób w nich przewidziany.”;</w:t>
      </w:r>
    </w:p>
    <w:p w14:paraId="139D9223" w14:textId="5A951697" w:rsidR="006C210D" w:rsidRPr="00B740DA" w:rsidRDefault="006C210D" w:rsidP="006C210D">
      <w:pPr>
        <w:pStyle w:val="PKTpunkt"/>
        <w:keepNext/>
      </w:pPr>
      <w:r w:rsidRPr="00B740DA">
        <w:t>2)</w:t>
      </w:r>
      <w:r w:rsidRPr="00B740DA">
        <w:tab/>
        <w:t>w art. 22</w:t>
      </w:r>
      <w:r w:rsidRPr="00B740DA">
        <w:rPr>
          <w:rStyle w:val="IGindeksgrny"/>
        </w:rPr>
        <w:t>11</w:t>
      </w:r>
      <w:r w:rsidRPr="00B740DA">
        <w:t>:</w:t>
      </w:r>
    </w:p>
    <w:p w14:paraId="1EFBFAFE" w14:textId="77777777" w:rsidR="006C210D" w:rsidRPr="00B740DA" w:rsidRDefault="006C210D" w:rsidP="006C210D">
      <w:pPr>
        <w:pStyle w:val="LITlitera"/>
      </w:pPr>
      <w:r w:rsidRPr="00B740DA">
        <w:t>a)</w:t>
      </w:r>
      <w:r w:rsidRPr="00B740DA">
        <w:tab/>
        <w:t>uchyla się ust. 2,</w:t>
      </w:r>
    </w:p>
    <w:p w14:paraId="43D8B78B" w14:textId="77777777" w:rsidR="006C210D" w:rsidRPr="00B740DA" w:rsidRDefault="006C210D" w:rsidP="006C210D">
      <w:pPr>
        <w:pStyle w:val="LITlitera"/>
        <w:keepNext/>
      </w:pPr>
      <w:r w:rsidRPr="00B740DA">
        <w:t>b)</w:t>
      </w:r>
      <w:r w:rsidRPr="00B740DA">
        <w:tab/>
        <w:t>dodaje się ust. 3 w brzmieniu:</w:t>
      </w:r>
    </w:p>
    <w:p w14:paraId="6C061E18" w14:textId="70377791" w:rsidR="006C210D" w:rsidRPr="00B740DA" w:rsidRDefault="006C210D" w:rsidP="006C210D">
      <w:pPr>
        <w:pStyle w:val="ZLITUSTzmustliter"/>
      </w:pPr>
      <w:r w:rsidRPr="00B740DA">
        <w:t xml:space="preserve">„3. </w:t>
      </w:r>
      <w:r w:rsidRPr="00FE2598">
        <w:t>Okręgow</w:t>
      </w:r>
      <w:r w:rsidR="00312BDB" w:rsidRPr="00FE2598">
        <w:t>a</w:t>
      </w:r>
      <w:r w:rsidRPr="00FE2598">
        <w:t xml:space="preserve"> izb</w:t>
      </w:r>
      <w:r w:rsidR="00312BDB" w:rsidRPr="00FE2598">
        <w:t>a</w:t>
      </w:r>
      <w:r w:rsidRPr="00FE2598">
        <w:t xml:space="preserve"> radców prawnych </w:t>
      </w:r>
      <w:r w:rsidR="00312BDB" w:rsidRPr="00FE2598">
        <w:t>jest</w:t>
      </w:r>
      <w:r w:rsidRPr="00FE2598">
        <w:t xml:space="preserve"> obowiązan</w:t>
      </w:r>
      <w:r w:rsidR="00312BDB" w:rsidRPr="00FE2598">
        <w:t>a</w:t>
      </w:r>
      <w:r w:rsidRPr="00FE2598">
        <w:t xml:space="preserve"> </w:t>
      </w:r>
      <w:r w:rsidRPr="00B740DA">
        <w:t>posiadać konto w portalu informacyjnym, o którym mowa w art. 53e § 1 ustawy z dnia 27 lipca 2001 r. – Prawo o ustroju sądów powszechnych.”.</w:t>
      </w:r>
    </w:p>
    <w:p w14:paraId="41BD6D50" w14:textId="77777777" w:rsidR="006C210D" w:rsidRPr="00B740DA" w:rsidRDefault="006C210D" w:rsidP="006C210D">
      <w:pPr>
        <w:pStyle w:val="ARTartustawynprozporzdzenia"/>
        <w:keepNext/>
      </w:pPr>
      <w:r w:rsidRPr="00B740DA">
        <w:rPr>
          <w:rStyle w:val="Ppogrubienie"/>
        </w:rPr>
        <w:t>Art. 5.</w:t>
      </w:r>
      <w:r w:rsidRPr="00B740DA">
        <w:t> W ustawie z dnia 11 kwietnia 2001 r. o rzecznikach patentowych (Dz. U. z 2024 r. poz. 749) wprowadza się następujące zmiany:</w:t>
      </w:r>
    </w:p>
    <w:p w14:paraId="1B1773CD" w14:textId="77777777" w:rsidR="006C210D" w:rsidRPr="00B740DA" w:rsidRDefault="006C210D" w:rsidP="006C210D">
      <w:pPr>
        <w:pStyle w:val="PKTpunkt"/>
        <w:keepNext/>
      </w:pPr>
      <w:r w:rsidRPr="00B740DA">
        <w:t>1)</w:t>
      </w:r>
      <w:r w:rsidRPr="00B740DA">
        <w:tab/>
        <w:t>w art. 9 dodaje się ust. 4 w brzmieniu:</w:t>
      </w:r>
    </w:p>
    <w:p w14:paraId="6DC23BDD" w14:textId="72426AD8" w:rsidR="006C210D" w:rsidRPr="00B740DA" w:rsidRDefault="006C210D" w:rsidP="006C210D">
      <w:pPr>
        <w:pStyle w:val="ZUSTzmustartykuempunktem"/>
      </w:pPr>
      <w:r w:rsidRPr="00B740DA">
        <w:t>„4. Rzecznik patentowy może poświadczyć dokument w postaci elektronicznej w systemach teleinformatycznych, o których mowa w art. 175da ustawy z dnia 27 lipca 2001 r. – Prawo o ustroju sądów powszechnych (Dz. U. z 2024 r. poz. 334 i 1907 oraz z 2025 r. poz. 526 i …), w sposób w nich przewidziany.”;</w:t>
      </w:r>
    </w:p>
    <w:p w14:paraId="4F7F768F" w14:textId="24908A14" w:rsidR="006C210D" w:rsidRPr="00B740DA" w:rsidRDefault="006C210D" w:rsidP="006C210D">
      <w:pPr>
        <w:pStyle w:val="PKTpunkt"/>
      </w:pPr>
      <w:r w:rsidRPr="00B740DA">
        <w:t>2)</w:t>
      </w:r>
      <w:r w:rsidRPr="00B740DA">
        <w:tab/>
        <w:t>w art. 16b uchyla się ust. 2.</w:t>
      </w:r>
    </w:p>
    <w:p w14:paraId="67F42DBB" w14:textId="77777777" w:rsidR="006C210D" w:rsidRPr="00B740DA" w:rsidRDefault="006C210D" w:rsidP="006C210D">
      <w:pPr>
        <w:pStyle w:val="ARTartustawynprozporzdzenia"/>
        <w:keepNext/>
      </w:pPr>
      <w:r w:rsidRPr="00B740DA">
        <w:rPr>
          <w:rStyle w:val="Ppogrubienie"/>
        </w:rPr>
        <w:t>Art. 6.</w:t>
      </w:r>
      <w:r w:rsidRPr="00B740DA">
        <w:t xml:space="preserve"> W </w:t>
      </w:r>
      <w:bookmarkStart w:id="16" w:name="_Hlk198639568"/>
      <w:r w:rsidRPr="00B740DA">
        <w:t xml:space="preserve">ustawie z dnia 27 lipca 2001 r. – Prawo o ustroju sądów powszechnych (Dz. U. z 2024 r. poz. 334 </w:t>
      </w:r>
      <w:bookmarkEnd w:id="16"/>
      <w:r w:rsidRPr="00B740DA">
        <w:t>i 1907 oraz z 2025 r. poz. 526) wprowadza się następujące zmiany:</w:t>
      </w:r>
    </w:p>
    <w:p w14:paraId="1D8B3A59" w14:textId="77777777" w:rsidR="006C210D" w:rsidRPr="00B740DA" w:rsidRDefault="006C210D" w:rsidP="006C210D">
      <w:pPr>
        <w:pStyle w:val="PKTpunkt"/>
        <w:keepNext/>
      </w:pPr>
      <w:r w:rsidRPr="00B740DA">
        <w:t>1)</w:t>
      </w:r>
      <w:r w:rsidRPr="00B740DA">
        <w:tab/>
        <w:t>w art. 20 po pkt 7 dodaje się pkt 7a w brzmieniu:</w:t>
      </w:r>
    </w:p>
    <w:p w14:paraId="014A32E4" w14:textId="422DB96D" w:rsidR="006C210D" w:rsidRPr="00FE2598" w:rsidRDefault="006C210D" w:rsidP="006C210D">
      <w:pPr>
        <w:pStyle w:val="ZPKTzmpktartykuempunktem"/>
      </w:pPr>
      <w:r w:rsidRPr="00FE2598">
        <w:t>„7a)</w:t>
      </w:r>
      <w:r w:rsidRPr="00FE2598">
        <w:tab/>
      </w:r>
      <w:r w:rsidR="00DE5872" w:rsidRPr="00FE2598">
        <w:t xml:space="preserve">może przekazać jednemu sądowi rejonowemu rozpoznawanie spraw z wniosków o zatwierdzenie ugód, zawartych w ramach mediacji </w:t>
      </w:r>
      <w:r w:rsidR="00DE5872" w:rsidRPr="00FE2598">
        <w:lastRenderedPageBreak/>
        <w:t>prowadzonej na podstawie umowy o mediację, wniesionych przez portal informacyjny, o którym mowa w art. 53e § 1,”;</w:t>
      </w:r>
    </w:p>
    <w:p w14:paraId="168EFE0B" w14:textId="77777777" w:rsidR="006C210D" w:rsidRPr="00B740DA" w:rsidRDefault="006C210D" w:rsidP="006C210D">
      <w:pPr>
        <w:pStyle w:val="PKTpunkt"/>
        <w:keepNext/>
      </w:pPr>
      <w:r w:rsidRPr="00B740DA">
        <w:t>2)</w:t>
      </w:r>
      <w:r w:rsidRPr="00B740DA">
        <w:tab/>
        <w:t>w art. 53e § 2 otrzymuje brzmienie:</w:t>
      </w:r>
    </w:p>
    <w:p w14:paraId="06B49BBB" w14:textId="6EAA4251" w:rsidR="006C210D" w:rsidRPr="00B740DA" w:rsidRDefault="006C210D" w:rsidP="006C210D">
      <w:pPr>
        <w:pStyle w:val="ZUSTzmustartykuempunktem"/>
      </w:pPr>
      <w:r w:rsidRPr="00B740DA">
        <w:t>„</w:t>
      </w:r>
      <w:bookmarkStart w:id="17" w:name="_Hlk173400535"/>
      <w:r w:rsidRPr="00B740DA">
        <w:t xml:space="preserve">§ 2. </w:t>
      </w:r>
      <w:bookmarkStart w:id="18" w:name="_Hlk173399836"/>
      <w:bookmarkStart w:id="19" w:name="_Hlk173399889"/>
      <w:bookmarkEnd w:id="17"/>
      <w:r w:rsidRPr="00B740DA">
        <w:t>Minister Sprawiedliwości w porozumieniu z ministrem właściwym do spraw informatyzacji określi, w drodze rozporządzenia, warunki techniczne korzystania z portalu informacyjnego i jego funkcjonowania, tryb zakładania konta, sposób uzyskiwania dostępu do konta, sposób udostępniania w nim spraw oraz tryb likwidacji konta, z uwzględnieniem sprawności postępowania, ochrony praw stron postępowania oraz zasad wykonywania zawodu przez adwokatów, radców prawnych, rzeczników patentowych</w:t>
      </w:r>
      <w:bookmarkEnd w:id="18"/>
      <w:bookmarkEnd w:id="19"/>
      <w:r w:rsidRPr="00B740DA">
        <w:t>, komorników sądowych oraz stałych mediatorów.”;</w:t>
      </w:r>
    </w:p>
    <w:p w14:paraId="59C70898" w14:textId="77777777" w:rsidR="006C210D" w:rsidRPr="00B740DA" w:rsidRDefault="006C210D" w:rsidP="006C210D">
      <w:pPr>
        <w:pStyle w:val="PKTpunkt"/>
        <w:keepNext/>
      </w:pPr>
      <w:r w:rsidRPr="00B740DA">
        <w:t>3)</w:t>
      </w:r>
      <w:r w:rsidRPr="00B740DA">
        <w:tab/>
        <w:t>w art. 157b dodaje się § 4 w brzmieniu:</w:t>
      </w:r>
    </w:p>
    <w:p w14:paraId="43A1A57E" w14:textId="730801A3" w:rsidR="006C210D" w:rsidRPr="00FE2598" w:rsidRDefault="006C210D" w:rsidP="006C210D">
      <w:pPr>
        <w:pStyle w:val="ZUSTzmustartykuempunktem"/>
      </w:pPr>
      <w:bookmarkStart w:id="20" w:name="_Hlk180929560"/>
      <w:r w:rsidRPr="00B740DA">
        <w:t>„§ 4. Stały mediator jest obowiązany posiadać konto w portalu informacyjnym.”.</w:t>
      </w:r>
      <w:bookmarkEnd w:id="20"/>
    </w:p>
    <w:p w14:paraId="2B56B515" w14:textId="5C46B9D8" w:rsidR="006C210D" w:rsidRPr="00B740DA" w:rsidRDefault="006C210D" w:rsidP="006C210D">
      <w:pPr>
        <w:pStyle w:val="ARTartustawynprozporzdzenia"/>
        <w:keepNext/>
      </w:pPr>
      <w:r w:rsidRPr="00B740DA">
        <w:rPr>
          <w:rStyle w:val="Ppogrubienie"/>
        </w:rPr>
        <w:t>Art. 7.</w:t>
      </w:r>
      <w:r w:rsidRPr="00B740DA">
        <w:t xml:space="preserve"> W </w:t>
      </w:r>
      <w:bookmarkStart w:id="21" w:name="_Hlk185838253"/>
      <w:r w:rsidRPr="00B740DA">
        <w:t xml:space="preserve">ustawie z dnia 28 lipca 2005 r. o kosztach sądowych w sprawach cywilnych </w:t>
      </w:r>
      <w:bookmarkEnd w:id="21"/>
      <w:r w:rsidRPr="00B740DA">
        <w:t xml:space="preserve">(Dz. U. z 2024 r. poz. 959 i 1237) w </w:t>
      </w:r>
      <w:bookmarkStart w:id="22" w:name="_Hlk180936165"/>
      <w:r w:rsidRPr="00B740DA">
        <w:t xml:space="preserve">art. 79 w ust. 1 w pkt 2 po </w:t>
      </w:r>
      <w:r w:rsidRPr="00FE2598">
        <w:t>lit. a</w:t>
      </w:r>
      <w:r w:rsidR="00312BDB" w:rsidRPr="00FE2598">
        <w:t>a</w:t>
      </w:r>
      <w:r w:rsidRPr="00FE2598">
        <w:t xml:space="preserve"> </w:t>
      </w:r>
      <w:r w:rsidRPr="00B740DA">
        <w:t xml:space="preserve">dodaje się lit. ab </w:t>
      </w:r>
      <w:bookmarkEnd w:id="22"/>
      <w:r w:rsidRPr="00B740DA">
        <w:t>w brzmieniu:</w:t>
      </w:r>
    </w:p>
    <w:p w14:paraId="386DA618" w14:textId="038123D3" w:rsidR="006C210D" w:rsidRPr="00B740DA" w:rsidRDefault="006C210D" w:rsidP="006C210D">
      <w:pPr>
        <w:pStyle w:val="ZLITzmlitartykuempunktem"/>
      </w:pPr>
      <w:r w:rsidRPr="00B740DA">
        <w:t>„ab)</w:t>
      </w:r>
      <w:r w:rsidRPr="00B740DA">
        <w:tab/>
        <w:t xml:space="preserve">apelacji, </w:t>
      </w:r>
      <w:bookmarkStart w:id="23" w:name="_Hlk180936997"/>
      <w:r w:rsidRPr="00B740DA">
        <w:t>jeżeli w toku postępowania przed sądem drugiej instancji zawarto ugodę przed mediatorem</w:t>
      </w:r>
      <w:bookmarkEnd w:id="23"/>
      <w:r w:rsidRPr="00B740DA">
        <w:t>,”.</w:t>
      </w:r>
    </w:p>
    <w:p w14:paraId="6189BAC9" w14:textId="580DF855" w:rsidR="006C210D" w:rsidRPr="00B740DA" w:rsidRDefault="006C210D" w:rsidP="006C210D">
      <w:pPr>
        <w:pStyle w:val="ARTartustawynprozporzdzenia"/>
        <w:keepNext/>
      </w:pPr>
      <w:r w:rsidRPr="00B740DA">
        <w:rPr>
          <w:rStyle w:val="Ppogrubienie"/>
        </w:rPr>
        <w:t>Art. 8.</w:t>
      </w:r>
      <w:r w:rsidRPr="00B740DA">
        <w:t> W ustawie z dnia 30 maja 2014 r. o prawach konsumenta (Dz. U. z 2024 r. poz. 1796) w art. 7aa dotychczasową treść oznacza się jako ust. 1 i dodaje się ust. 2 w brzmieniu:</w:t>
      </w:r>
    </w:p>
    <w:p w14:paraId="7BCFA993" w14:textId="413F788F" w:rsidR="006C210D" w:rsidRPr="00B740DA" w:rsidRDefault="006C210D" w:rsidP="006C210D">
      <w:pPr>
        <w:pStyle w:val="ZUSTzmustartykuempunktem"/>
      </w:pPr>
      <w:r w:rsidRPr="00B740DA">
        <w:t xml:space="preserve">„2. Jeżeli z treści umowy, która ma być zawarta, nie wynika, czy </w:t>
      </w:r>
      <w:r w:rsidR="00312BDB" w:rsidRPr="00FE2598">
        <w:t>ma</w:t>
      </w:r>
      <w:r w:rsidR="00312BDB">
        <w:t xml:space="preserve"> </w:t>
      </w:r>
      <w:r w:rsidRPr="00B740DA">
        <w:t xml:space="preserve">ona charakter zawodowy dla osoby fizycznej, o której mowa w </w:t>
      </w:r>
      <w:r w:rsidR="00312BDB" w:rsidRPr="00FE2598">
        <w:t>ust.</w:t>
      </w:r>
      <w:r w:rsidRPr="00FE2598">
        <w:t xml:space="preserve"> 1, </w:t>
      </w:r>
      <w:r w:rsidRPr="00B740DA">
        <w:t xml:space="preserve">osoba ta najpóźniej w chwili zawarcia umowy może złożyć oświadczenie, że umowa </w:t>
      </w:r>
      <w:r w:rsidR="00312BDB" w:rsidRPr="00FE2598">
        <w:t>ma</w:t>
      </w:r>
      <w:r w:rsidRPr="00B740DA">
        <w:t xml:space="preserve"> dla niej charakter zawodowy albo że nie </w:t>
      </w:r>
      <w:r w:rsidR="00312BDB" w:rsidRPr="00FE2598">
        <w:t>ma</w:t>
      </w:r>
      <w:r w:rsidRPr="00B740DA">
        <w:t xml:space="preserve"> takiego charakteru. Druga strona umowy nie może jednak uzależnić zawarcia umowy od złożenia takiego oświadczenia.”.</w:t>
      </w:r>
    </w:p>
    <w:p w14:paraId="68A97691" w14:textId="77777777" w:rsidR="006C210D" w:rsidRDefault="006C210D" w:rsidP="006C210D">
      <w:pPr>
        <w:pStyle w:val="ARTartustawynprozporzdzenia"/>
        <w:keepNext/>
      </w:pPr>
      <w:r w:rsidRPr="00B740DA">
        <w:rPr>
          <w:rStyle w:val="Ppogrubienie"/>
        </w:rPr>
        <w:t>Art. 9.</w:t>
      </w:r>
      <w:r w:rsidRPr="00B740DA">
        <w:t> W ustawie z dnia 15 grudnia 2016 r. o Prokuratorii Generalnej Rzeczypospolitej Polskiej (Dz. U. z 2024 r. poz. 1192) wprowadza się następujące zmiany:</w:t>
      </w:r>
    </w:p>
    <w:p w14:paraId="415D2F12" w14:textId="1910FB1C" w:rsidR="00DE5872" w:rsidRPr="00FE2598" w:rsidRDefault="00E84A20" w:rsidP="00DE5872">
      <w:pPr>
        <w:pStyle w:val="PKTpunkt"/>
      </w:pPr>
      <w:r w:rsidRPr="00FE2598">
        <w:t>1</w:t>
      </w:r>
      <w:r w:rsidR="00DE5872" w:rsidRPr="00FE2598">
        <w:t xml:space="preserve">) </w:t>
      </w:r>
      <w:r w:rsidR="00DE5872" w:rsidRPr="00FE2598">
        <w:tab/>
        <w:t xml:space="preserve">w art. 4 w ust. 3 zdanie drugie otrzymuje brzmienie: </w:t>
      </w:r>
    </w:p>
    <w:p w14:paraId="070906F5" w14:textId="2EE3945D" w:rsidR="00DE5872" w:rsidRPr="00FE2598" w:rsidRDefault="00DE5872" w:rsidP="00DE5872">
      <w:pPr>
        <w:pStyle w:val="ZFRAGzmfragmentunpzdaniaartykuempunktem"/>
      </w:pPr>
      <w:r w:rsidRPr="00FE2598">
        <w:lastRenderedPageBreak/>
        <w:t>„Przepisy art. 7 ust. 5–7 stosuje się odpowiednio.”;</w:t>
      </w:r>
    </w:p>
    <w:p w14:paraId="483696C8" w14:textId="6FF4DA03" w:rsidR="006C210D" w:rsidRPr="00B740DA" w:rsidRDefault="00E84A20" w:rsidP="006C210D">
      <w:pPr>
        <w:pStyle w:val="PKTpunkt"/>
        <w:keepNext/>
      </w:pPr>
      <w:r>
        <w:t>2</w:t>
      </w:r>
      <w:r w:rsidR="006C210D" w:rsidRPr="00B740DA">
        <w:t>)</w:t>
      </w:r>
      <w:r w:rsidR="006C210D" w:rsidRPr="00B740DA">
        <w:tab/>
        <w:t>w art. 7 dodaje się ust. 7 w brzmieniu:</w:t>
      </w:r>
    </w:p>
    <w:p w14:paraId="71434507" w14:textId="1FAC4FCD" w:rsidR="006C210D" w:rsidRPr="00B740DA" w:rsidRDefault="006C210D" w:rsidP="006C210D">
      <w:pPr>
        <w:pStyle w:val="ZUSTzmustartykuempunktem"/>
      </w:pPr>
      <w:r w:rsidRPr="00B740DA">
        <w:t>„7. Zawiadomienia, o którym mowa w ust. 6 zdanie drugie, można dokonać za pośrednictwem portalu informacyjnego, o którym mowa w art. 53e § 1 ustawy z dnia 27 lipca 2001 r. – Prawo o ustroju sądów powszechnych (Dz. U. z 2024 r. poz. 334 i 1907 oraz z 2025 r. poz. 526 i …).”;</w:t>
      </w:r>
    </w:p>
    <w:p w14:paraId="3CBC1D99" w14:textId="3DABBDAF" w:rsidR="006C210D" w:rsidRPr="00B740DA" w:rsidRDefault="00E84A20" w:rsidP="006C210D">
      <w:pPr>
        <w:pStyle w:val="PKTpunkt"/>
        <w:keepNext/>
      </w:pPr>
      <w:r>
        <w:t>3</w:t>
      </w:r>
      <w:r w:rsidR="006C210D" w:rsidRPr="00B740DA">
        <w:t>)</w:t>
      </w:r>
      <w:r w:rsidR="006C210D" w:rsidRPr="00B740DA">
        <w:tab/>
        <w:t>w art. 8 po ust. 5 dodaje się ust. 5a w brzmieniu:</w:t>
      </w:r>
    </w:p>
    <w:p w14:paraId="17C83A65" w14:textId="1C61BB7A" w:rsidR="006C210D" w:rsidRPr="00B740DA" w:rsidRDefault="006C210D" w:rsidP="006C210D">
      <w:pPr>
        <w:pStyle w:val="ZUSTzmustartykuempunktem"/>
      </w:pPr>
      <w:r w:rsidRPr="00B740DA">
        <w:t>„5a. Zawiadomienia, o którym mowa w ust. 5, można dokonać za pośrednictwem portalu informacyjnego, o którym mowa w art. 53e § 1 ustawy z dnia 27 lipca 2001 r. – Prawo o ustroju sądów powszechnych.”;</w:t>
      </w:r>
    </w:p>
    <w:p w14:paraId="7774F6ED" w14:textId="7E392369" w:rsidR="006C210D" w:rsidRPr="00B740DA" w:rsidRDefault="00E84A20" w:rsidP="006C210D">
      <w:pPr>
        <w:pStyle w:val="PKTpunkt"/>
        <w:keepNext/>
      </w:pPr>
      <w:r>
        <w:t>4</w:t>
      </w:r>
      <w:r w:rsidR="006C210D" w:rsidRPr="00B740DA">
        <w:t>)</w:t>
      </w:r>
      <w:r w:rsidR="006C210D" w:rsidRPr="00B740DA">
        <w:tab/>
        <w:t>w art. 9 zdanie drugie otrzymuje brzmienie:</w:t>
      </w:r>
    </w:p>
    <w:p w14:paraId="5D31D1D0" w14:textId="163E1A5D" w:rsidR="006C210D" w:rsidRPr="00B740DA" w:rsidRDefault="006C210D" w:rsidP="006C210D">
      <w:pPr>
        <w:pStyle w:val="ZFRAGzmfragmentunpzdaniaartykuempunktem"/>
      </w:pPr>
      <w:r w:rsidRPr="00B740DA">
        <w:t>„Przepisy art. 7 ust. 5–7 stosuje się odpowiednio.”;</w:t>
      </w:r>
    </w:p>
    <w:p w14:paraId="5B4B122B" w14:textId="1D45F025" w:rsidR="006C210D" w:rsidRPr="00B740DA" w:rsidRDefault="00E84A20" w:rsidP="006C210D">
      <w:pPr>
        <w:pStyle w:val="PKTpunkt"/>
        <w:keepNext/>
      </w:pPr>
      <w:r>
        <w:t>5</w:t>
      </w:r>
      <w:r w:rsidR="006C210D" w:rsidRPr="00B740DA">
        <w:t>)</w:t>
      </w:r>
      <w:r w:rsidR="006C210D" w:rsidRPr="00B740DA">
        <w:tab/>
        <w:t>w art. 12:</w:t>
      </w:r>
    </w:p>
    <w:p w14:paraId="6A04F441" w14:textId="77777777" w:rsidR="006C210D" w:rsidRPr="00B740DA" w:rsidRDefault="006C210D" w:rsidP="006C210D">
      <w:pPr>
        <w:pStyle w:val="LITlitera"/>
        <w:keepNext/>
      </w:pPr>
      <w:r w:rsidRPr="00B740DA">
        <w:t>a)</w:t>
      </w:r>
      <w:r w:rsidRPr="00B740DA">
        <w:tab/>
        <w:t>w ust. 6 zdanie drugie otrzymuje brzmienie:</w:t>
      </w:r>
    </w:p>
    <w:p w14:paraId="5B1B4C63" w14:textId="013330FE" w:rsidR="006C210D" w:rsidRPr="00B740DA" w:rsidRDefault="006C210D" w:rsidP="006C210D">
      <w:pPr>
        <w:pStyle w:val="ZLITFRAGzmlitfragmentunpzdanialiter"/>
      </w:pPr>
      <w:r w:rsidRPr="00B740DA">
        <w:t>„Przepisy art. 7 ust. 5–7 stosuje się odpowiednio.”,</w:t>
      </w:r>
    </w:p>
    <w:p w14:paraId="414E4596" w14:textId="77777777" w:rsidR="006C210D" w:rsidRPr="00B740DA" w:rsidRDefault="006C210D" w:rsidP="006C210D">
      <w:pPr>
        <w:pStyle w:val="LITlitera"/>
        <w:keepNext/>
      </w:pPr>
      <w:r w:rsidRPr="00B740DA">
        <w:t>b)</w:t>
      </w:r>
      <w:r w:rsidRPr="00B740DA">
        <w:tab/>
        <w:t>w ust. 8 dodaje się zdanie czwarte w brzmieniu:</w:t>
      </w:r>
    </w:p>
    <w:p w14:paraId="72D05A3D" w14:textId="5050B0BF" w:rsidR="006C210D" w:rsidRPr="00B740DA" w:rsidRDefault="006C210D" w:rsidP="006C210D">
      <w:pPr>
        <w:pStyle w:val="ZLITFRAGzmlitfragmentunpzdanialiter"/>
      </w:pPr>
      <w:r w:rsidRPr="00B740DA">
        <w:t>„Przepis art. 7 ust. 7 stosuje się odpowiednio.”;</w:t>
      </w:r>
    </w:p>
    <w:p w14:paraId="3E22D2B1" w14:textId="538E4582" w:rsidR="006C210D" w:rsidRPr="00B740DA" w:rsidRDefault="00E84A20" w:rsidP="006C210D">
      <w:pPr>
        <w:pStyle w:val="PKTpunkt"/>
        <w:keepNext/>
      </w:pPr>
      <w:r>
        <w:t>6</w:t>
      </w:r>
      <w:r w:rsidR="006C210D" w:rsidRPr="00B740DA">
        <w:t>)</w:t>
      </w:r>
      <w:r w:rsidR="006C210D" w:rsidRPr="00B740DA">
        <w:tab/>
        <w:t>w art. 14 zdanie drugie otrzymuje brzmienie:</w:t>
      </w:r>
    </w:p>
    <w:p w14:paraId="58F9A5F1" w14:textId="6F642929" w:rsidR="006C210D" w:rsidRPr="00B740DA" w:rsidRDefault="006C210D" w:rsidP="006C210D">
      <w:pPr>
        <w:pStyle w:val="ZFRAGzmfragmentunpzdaniaartykuempunktem"/>
      </w:pPr>
      <w:r w:rsidRPr="00B740DA">
        <w:t>„Przepisy art. 8 ust. 2–5a stosuje się odpowiednio.”;</w:t>
      </w:r>
    </w:p>
    <w:p w14:paraId="7C5FFFFD" w14:textId="6322540D" w:rsidR="006C210D" w:rsidRPr="00B740DA" w:rsidRDefault="00E84A20" w:rsidP="006C210D">
      <w:pPr>
        <w:pStyle w:val="PKTpunkt"/>
        <w:keepNext/>
      </w:pPr>
      <w:r>
        <w:t>7</w:t>
      </w:r>
      <w:r w:rsidR="006C210D" w:rsidRPr="00B740DA">
        <w:t>)</w:t>
      </w:r>
      <w:r w:rsidR="006C210D" w:rsidRPr="00B740DA">
        <w:tab/>
        <w:t>w art. 31 dotychczasową treść oznacza się jako ust. 1 i dodaje się ust. 2 w brzmieniu:</w:t>
      </w:r>
    </w:p>
    <w:p w14:paraId="09EC8D44" w14:textId="5C07CE4A" w:rsidR="006C210D" w:rsidRDefault="006C210D" w:rsidP="006C210D">
      <w:pPr>
        <w:pStyle w:val="ZUSTzmustartykuempunktem"/>
      </w:pPr>
      <w:r w:rsidRPr="00B740DA">
        <w:t xml:space="preserve">„2. </w:t>
      </w:r>
      <w:r w:rsidRPr="00FE2598">
        <w:t>Radc</w:t>
      </w:r>
      <w:r w:rsidR="000A018F" w:rsidRPr="00FE2598">
        <w:t>owie</w:t>
      </w:r>
      <w:r w:rsidRPr="00FE2598">
        <w:t xml:space="preserve"> mo</w:t>
      </w:r>
      <w:r w:rsidR="000A018F" w:rsidRPr="00FE2598">
        <w:t>gą</w:t>
      </w:r>
      <w:r w:rsidRPr="00FE2598">
        <w:t xml:space="preserve"> poświadcz</w:t>
      </w:r>
      <w:r w:rsidR="000A018F" w:rsidRPr="00FE2598">
        <w:t>ać</w:t>
      </w:r>
      <w:r w:rsidRPr="00FE2598">
        <w:t xml:space="preserve"> dokument</w:t>
      </w:r>
      <w:r w:rsidR="000A018F" w:rsidRPr="00FE2598">
        <w:t>y</w:t>
      </w:r>
      <w:r w:rsidRPr="00FE2598">
        <w:t xml:space="preserve"> </w:t>
      </w:r>
      <w:r w:rsidRPr="00B740DA">
        <w:t xml:space="preserve">w postaci elektronicznej w systemach teleinformatycznych, o których mowa w art. 175da ustawy z dnia 27 lipca 2001 r. </w:t>
      </w:r>
      <w:bookmarkStart w:id="24" w:name="_Hlk198304072"/>
      <w:r w:rsidRPr="00B740DA">
        <w:t xml:space="preserve">– </w:t>
      </w:r>
      <w:bookmarkEnd w:id="24"/>
      <w:r w:rsidRPr="00B740DA">
        <w:t>Prawo o ustroju sądów powszechnych, w sposób w nich przewidziany.”;</w:t>
      </w:r>
    </w:p>
    <w:p w14:paraId="2D6263A1" w14:textId="0990457A" w:rsidR="00A62F74" w:rsidRPr="00FE2598" w:rsidRDefault="00E84A20" w:rsidP="00A62F74">
      <w:pPr>
        <w:pStyle w:val="ZUSTzmustartykuempunktem"/>
        <w:ind w:left="0" w:firstLine="0"/>
      </w:pPr>
      <w:r w:rsidRPr="00FE2598">
        <w:t>8</w:t>
      </w:r>
      <w:r w:rsidR="00A62F74" w:rsidRPr="00FE2598">
        <w:t>)</w:t>
      </w:r>
      <w:r w:rsidR="00A62F74" w:rsidRPr="00FE2598">
        <w:tab/>
      </w:r>
      <w:r w:rsidR="00A62F74" w:rsidRPr="00FE2598">
        <w:tab/>
        <w:t>w art. 77 po ust. 1 dodaje się ust. 1a w brzmieniu:</w:t>
      </w:r>
    </w:p>
    <w:p w14:paraId="4C0F4189" w14:textId="3294E018" w:rsidR="00A62F74" w:rsidRPr="00FE2598" w:rsidRDefault="00A62F74" w:rsidP="00A62F74">
      <w:pPr>
        <w:pStyle w:val="ZUSTzmustartykuempunktem"/>
      </w:pPr>
      <w:r w:rsidRPr="00FE2598">
        <w:t>„1a. Prezes Prokuratorii Generalnej prowadzi w systemie teleinformatycznym wykaz referendarzy. Przepisy art. 50 ust. 2 i 3 stosuje się odpowiednio.”;</w:t>
      </w:r>
    </w:p>
    <w:p w14:paraId="52F42306" w14:textId="0DD1CC33" w:rsidR="006C210D" w:rsidRPr="00B740DA" w:rsidRDefault="00E84A20" w:rsidP="006C210D">
      <w:pPr>
        <w:pStyle w:val="PKTpunkt"/>
        <w:keepNext/>
      </w:pPr>
      <w:r>
        <w:t>9</w:t>
      </w:r>
      <w:r w:rsidR="006C210D" w:rsidRPr="00B740DA">
        <w:t>)</w:t>
      </w:r>
      <w:r w:rsidR="006C210D" w:rsidRPr="00B740DA">
        <w:tab/>
        <w:t>w art. 81 ust. 1 otrzymuje brzmienie:</w:t>
      </w:r>
    </w:p>
    <w:p w14:paraId="7AF0754B" w14:textId="4AD60C50" w:rsidR="006C210D" w:rsidRPr="00FE2598" w:rsidRDefault="006C210D" w:rsidP="006C210D">
      <w:pPr>
        <w:pStyle w:val="ZUSTzmustartykuempunktem"/>
      </w:pPr>
      <w:r w:rsidRPr="00FE2598">
        <w:t>„1.</w:t>
      </w:r>
      <w:r w:rsidR="00A62F74" w:rsidRPr="00FE2598">
        <w:t xml:space="preserve"> Do osób zatrudnionych na stanowisku referendarza stosuje się przepisy art. 31, art. 51 ust. 3, art. 59, art. 62–66, art. 69, art. 70, art. 72 i art. 76.</w:t>
      </w:r>
      <w:r w:rsidRPr="00FE2598">
        <w:t>”.</w:t>
      </w:r>
    </w:p>
    <w:p w14:paraId="75D0AF76" w14:textId="77777777" w:rsidR="006C210D" w:rsidRPr="00B740DA" w:rsidRDefault="006C210D" w:rsidP="006C210D">
      <w:pPr>
        <w:pStyle w:val="ARTartustawynprozporzdzenia"/>
        <w:keepNext/>
      </w:pPr>
      <w:r w:rsidRPr="00B740DA">
        <w:rPr>
          <w:rStyle w:val="Ppogrubienie"/>
        </w:rPr>
        <w:lastRenderedPageBreak/>
        <w:t>Art. 10. </w:t>
      </w:r>
      <w:r w:rsidRPr="00B740DA">
        <w:t>W ustawie z dnia 22 marca 2018 r. o komornikach sądowych (Dz. U. z 2024 r. poz. 1458) po art. 35 dodaje się art. 35a w brzmieniu:</w:t>
      </w:r>
    </w:p>
    <w:p w14:paraId="61E82D63" w14:textId="3824A7ED" w:rsidR="006C210D" w:rsidRPr="00B740DA" w:rsidRDefault="006C210D" w:rsidP="006C210D">
      <w:pPr>
        <w:pStyle w:val="ZARTzmartartykuempunktem"/>
      </w:pPr>
      <w:r w:rsidRPr="00B740DA">
        <w:t>„Art. 35a. Komornik jest obowiązany posiadać konto w portalu informacyjnym, o którym mowa w art. 53e § 1 ustawy z dnia 27 lipca 2001 r. – Prawo o ustroju sądów powszechnych (Dz. U. z 2024 r. poz. 334 i 1907 oraz z 2025 r. poz. 526 i …).”.</w:t>
      </w:r>
    </w:p>
    <w:p w14:paraId="232221FB" w14:textId="68B864DA" w:rsidR="006C210D" w:rsidRPr="00FE2598" w:rsidRDefault="006C210D" w:rsidP="006C210D">
      <w:pPr>
        <w:pStyle w:val="ARTartustawynprozporzdzenia"/>
      </w:pPr>
      <w:r w:rsidRPr="00B740DA">
        <w:rPr>
          <w:rStyle w:val="Ppogrubienie"/>
        </w:rPr>
        <w:t>Art. 11. </w:t>
      </w:r>
      <w:r w:rsidRPr="00B740DA">
        <w:t xml:space="preserve">Do umów zawartych przed dniem wejścia w życie </w:t>
      </w:r>
      <w:r w:rsidR="000A018F" w:rsidRPr="00FE2598">
        <w:t>niniejszego przepisu</w:t>
      </w:r>
      <w:r w:rsidRPr="00FE2598">
        <w:t xml:space="preserve"> </w:t>
      </w:r>
      <w:r w:rsidRPr="00B740DA">
        <w:t xml:space="preserve">stosuje się przepisy ustaw zmienianych w art. 2 i </w:t>
      </w:r>
      <w:r w:rsidR="000A018F" w:rsidRPr="00FE2598">
        <w:t xml:space="preserve">art. </w:t>
      </w:r>
      <w:r w:rsidRPr="00FE2598">
        <w:t>8</w:t>
      </w:r>
      <w:r w:rsidRPr="00B740DA">
        <w:t>, w brzmieniu dotychczasowym.</w:t>
      </w:r>
    </w:p>
    <w:p w14:paraId="6F7E6D0D" w14:textId="3BD9A3A0" w:rsidR="006C210D" w:rsidRPr="00B740DA" w:rsidRDefault="006C210D" w:rsidP="006C210D">
      <w:pPr>
        <w:pStyle w:val="ARTartustawynprozporzdzenia"/>
      </w:pPr>
      <w:r w:rsidRPr="00B740DA">
        <w:rPr>
          <w:rStyle w:val="Ppogrubienie"/>
        </w:rPr>
        <w:t>Art. 12.</w:t>
      </w:r>
      <w:r w:rsidRPr="00B740DA">
        <w:t> 1. Do spraw wszczętych i niezakończonych przed dniem wejścia w życie niniejszej ustawy stosuje się przepisy ustawy zmienianej w art. 1, w brzmieniu nadanym niniejszą ustawą.</w:t>
      </w:r>
    </w:p>
    <w:p w14:paraId="75956702" w14:textId="0E068BF6" w:rsidR="002268E9" w:rsidRPr="00FE2598" w:rsidRDefault="006C210D" w:rsidP="002268E9">
      <w:pPr>
        <w:pStyle w:val="USTustnpkodeksu"/>
      </w:pPr>
      <w:r w:rsidRPr="00FE2598">
        <w:t>2</w:t>
      </w:r>
      <w:r w:rsidR="002268E9" w:rsidRPr="00FE2598">
        <w:t>. W okresie roku od dnia wejścia w życie niniejszej ustawy, jeżeli nie jest możliwe wniesienie pisma za pośrednictwem systemu teleinformatycznego, o którym mowa w art. 9 § 1</w:t>
      </w:r>
      <w:r w:rsidR="002268E9" w:rsidRPr="00FE2598">
        <w:rPr>
          <w:rStyle w:val="IGindeksgrny"/>
        </w:rPr>
        <w:t>1</w:t>
      </w:r>
      <w:r w:rsidR="002268E9" w:rsidRPr="00FE2598">
        <w:t xml:space="preserve"> ustawy zmienianej w art. 1, adwokat, radca prawny, rzecznik patentowy, Prokuratoria Generalna Rzeczypospolitej Polskiej lub prokurator może wnieść za pośrednictwem portalu informacyjnego, o którym mowa w art. 9 § 1</w:t>
      </w:r>
      <w:r w:rsidR="002268E9" w:rsidRPr="00FE2598">
        <w:rPr>
          <w:rStyle w:val="IGindeksgrny"/>
        </w:rPr>
        <w:t>1</w:t>
      </w:r>
      <w:r w:rsidR="002268E9" w:rsidRPr="00FE2598">
        <w:t xml:space="preserve"> ustawy zmienianej w art. 1:</w:t>
      </w:r>
    </w:p>
    <w:p w14:paraId="7F9DB1C8" w14:textId="77777777" w:rsidR="002268E9" w:rsidRPr="00FE2598" w:rsidRDefault="002268E9" w:rsidP="002268E9">
      <w:pPr>
        <w:pStyle w:val="PKTpunkt"/>
      </w:pPr>
      <w:r w:rsidRPr="00FE2598">
        <w:t>1)</w:t>
      </w:r>
      <w:r w:rsidRPr="00FE2598">
        <w:tab/>
        <w:t>zgłoszenie się do udziału w sprawie;</w:t>
      </w:r>
    </w:p>
    <w:p w14:paraId="5FBA41D0" w14:textId="77777777" w:rsidR="002268E9" w:rsidRPr="00FE2598" w:rsidRDefault="002268E9" w:rsidP="002268E9">
      <w:pPr>
        <w:pStyle w:val="PKTpunkt"/>
      </w:pPr>
      <w:r w:rsidRPr="00FE2598">
        <w:t>2)</w:t>
      </w:r>
      <w:r w:rsidRPr="00FE2598">
        <w:tab/>
        <w:t>zawiadomienie o wypowiedzeniu pełnomocnictwa procesowego;</w:t>
      </w:r>
    </w:p>
    <w:p w14:paraId="077BA1A8" w14:textId="77777777" w:rsidR="002268E9" w:rsidRPr="00FE2598" w:rsidRDefault="002268E9" w:rsidP="002268E9">
      <w:pPr>
        <w:pStyle w:val="PKTpunkt"/>
      </w:pPr>
      <w:r w:rsidRPr="00FE2598">
        <w:t>3)</w:t>
      </w:r>
      <w:r w:rsidRPr="00FE2598">
        <w:tab/>
        <w:t>zawiadomienia, o których mowa w art. 136 § 1, 4 i 5 oraz art. 387</w:t>
      </w:r>
      <w:r w:rsidRPr="00FE2598">
        <w:rPr>
          <w:rStyle w:val="IGindeksgrny"/>
        </w:rPr>
        <w:t>1</w:t>
      </w:r>
      <w:r w:rsidRPr="00FE2598">
        <w:t>;</w:t>
      </w:r>
    </w:p>
    <w:p w14:paraId="2CF55C62" w14:textId="77777777" w:rsidR="002268E9" w:rsidRPr="00FE2598" w:rsidRDefault="002268E9" w:rsidP="002268E9">
      <w:pPr>
        <w:pStyle w:val="PKTpunkt"/>
      </w:pPr>
      <w:r w:rsidRPr="00FE2598">
        <w:t>4)</w:t>
      </w:r>
      <w:r w:rsidRPr="00FE2598">
        <w:tab/>
        <w:t>oświadczenie w przedmiocie zgody na mediację;</w:t>
      </w:r>
    </w:p>
    <w:p w14:paraId="5BE5F7D6" w14:textId="77777777" w:rsidR="002268E9" w:rsidRPr="00FE2598" w:rsidRDefault="002268E9" w:rsidP="002268E9">
      <w:pPr>
        <w:pStyle w:val="PKTpunkt"/>
      </w:pPr>
      <w:r w:rsidRPr="00FE2598">
        <w:t>5)</w:t>
      </w:r>
      <w:r w:rsidRPr="00FE2598">
        <w:tab/>
        <w:t>wniosek o przeprowadzenie posiedzenia zdalnego;</w:t>
      </w:r>
    </w:p>
    <w:p w14:paraId="2061BD96" w14:textId="77777777" w:rsidR="002268E9" w:rsidRPr="00FE2598" w:rsidRDefault="002268E9" w:rsidP="002268E9">
      <w:pPr>
        <w:pStyle w:val="PKTpunkt"/>
      </w:pPr>
      <w:r w:rsidRPr="00FE2598">
        <w:t>6)</w:t>
      </w:r>
      <w:r w:rsidRPr="00FE2598">
        <w:tab/>
        <w:t>apelację, zażalenie, z wyłączeniem zażaleń, o których mowa w art. 394</w:t>
      </w:r>
      <w:r w:rsidRPr="00FE2598">
        <w:rPr>
          <w:rStyle w:val="IGindeksgrny"/>
        </w:rPr>
        <w:t>1</w:t>
      </w:r>
      <w:r w:rsidRPr="00FE2598">
        <w:t xml:space="preserve"> § 1 i 1</w:t>
      </w:r>
      <w:r w:rsidRPr="00FE2598">
        <w:rPr>
          <w:rStyle w:val="IGindeksgrny"/>
        </w:rPr>
        <w:t>1</w:t>
      </w:r>
      <w:r w:rsidRPr="00FE2598">
        <w:t>, lub skargę na orzeczenie referendarza sądowego;</w:t>
      </w:r>
    </w:p>
    <w:p w14:paraId="60B2EC19" w14:textId="77777777" w:rsidR="002268E9" w:rsidRPr="00FE2598" w:rsidRDefault="002268E9" w:rsidP="002268E9">
      <w:pPr>
        <w:pStyle w:val="PKTpunkt"/>
      </w:pPr>
      <w:r w:rsidRPr="00FE2598">
        <w:t>7)</w:t>
      </w:r>
      <w:r w:rsidRPr="00FE2598">
        <w:tab/>
        <w:t>pisma procesowe w toku postępowań wywołanych wniesieniem apelacji, zażalenia lub skargi na orzeczenie referendarza sądowego;</w:t>
      </w:r>
    </w:p>
    <w:p w14:paraId="4B18554C" w14:textId="77777777" w:rsidR="002268E9" w:rsidRPr="00FE2598" w:rsidRDefault="002268E9" w:rsidP="002268E9">
      <w:pPr>
        <w:pStyle w:val="PKTpunkt"/>
      </w:pPr>
      <w:r w:rsidRPr="00FE2598">
        <w:t>8)</w:t>
      </w:r>
      <w:r w:rsidRPr="00FE2598">
        <w:tab/>
        <w:t>wniosek o doręczenie orzeczenia wraz z uzasadnieniem, jak również pismo uzupełniające braki formalne takiego wniosku;</w:t>
      </w:r>
    </w:p>
    <w:p w14:paraId="7F8D12C2" w14:textId="77777777" w:rsidR="002268E9" w:rsidRPr="00FE2598" w:rsidRDefault="002268E9" w:rsidP="002268E9">
      <w:pPr>
        <w:pStyle w:val="PKTpunkt"/>
      </w:pPr>
      <w:r w:rsidRPr="00FE2598">
        <w:t>9)</w:t>
      </w:r>
      <w:r w:rsidRPr="00FE2598">
        <w:tab/>
        <w:t>wniosek o nadanie klauzuli wykonalności tytułom egzekucyjnym, o których mowa w art. 777 § 1 i 1</w:t>
      </w:r>
      <w:r w:rsidRPr="00FE2598">
        <w:rPr>
          <w:rStyle w:val="IGindeksgrny"/>
        </w:rPr>
        <w:t>1</w:t>
      </w:r>
      <w:r w:rsidRPr="00FE2598">
        <w:t>, z wyłączeniem wniosków w przypadkach, o których mowa w art. 778</w:t>
      </w:r>
      <w:r w:rsidRPr="00FE2598">
        <w:rPr>
          <w:rStyle w:val="IGindeksgrny"/>
        </w:rPr>
        <w:t>1</w:t>
      </w:r>
      <w:r w:rsidRPr="00FE2598">
        <w:t>, art. 778</w:t>
      </w:r>
      <w:r w:rsidRPr="00FE2598">
        <w:rPr>
          <w:rStyle w:val="IGindeksgrny"/>
        </w:rPr>
        <w:t>2</w:t>
      </w:r>
      <w:r w:rsidRPr="00FE2598">
        <w:t>, art. 787, art. 787</w:t>
      </w:r>
      <w:r w:rsidRPr="00FE2598">
        <w:rPr>
          <w:rStyle w:val="IGindeksgrny"/>
        </w:rPr>
        <w:t>1</w:t>
      </w:r>
      <w:r w:rsidRPr="00FE2598">
        <w:t>, art. 788 oraz art. 789;</w:t>
      </w:r>
    </w:p>
    <w:p w14:paraId="6FE21127" w14:textId="4C057C27" w:rsidR="006C210D" w:rsidRPr="00FE2598" w:rsidRDefault="002268E9" w:rsidP="002268E9">
      <w:pPr>
        <w:pStyle w:val="PKTpunkt"/>
      </w:pPr>
      <w:r w:rsidRPr="00FE2598">
        <w:t>10)</w:t>
      </w:r>
      <w:r w:rsidRPr="00FE2598">
        <w:tab/>
        <w:t>wniosek o wydanie odpisu prawomocnego orzeczenia.</w:t>
      </w:r>
    </w:p>
    <w:p w14:paraId="4EB8F051" w14:textId="233D10CD" w:rsidR="006C210D" w:rsidRPr="00B740DA" w:rsidRDefault="006C210D" w:rsidP="006C210D">
      <w:pPr>
        <w:pStyle w:val="USTustnpkodeksu"/>
      </w:pPr>
      <w:r w:rsidRPr="00B740DA">
        <w:lastRenderedPageBreak/>
        <w:t>3. Do pism procesowych, o których mowa w art. 130</w:t>
      </w:r>
      <w:r w:rsidRPr="00B740DA">
        <w:rPr>
          <w:rStyle w:val="IGindeksgrny"/>
        </w:rPr>
        <w:t>1a</w:t>
      </w:r>
      <w:r w:rsidRPr="00B740DA">
        <w:t xml:space="preserve"> § 1 ustawy zmienianej w art. 1, w brzmieniu dotychczasowym, wniesionych przed dniem wejścia w życie </w:t>
      </w:r>
      <w:r w:rsidR="00BF6E0F" w:rsidRPr="00FE2598">
        <w:t>niniejszego przepisu</w:t>
      </w:r>
      <w:r w:rsidRPr="00B740DA">
        <w:t>, które nie mogły otrzymać prawidłowego biegu wskutek niezachowania warunków formalnych, stosuje się przepis art. 130</w:t>
      </w:r>
      <w:r w:rsidRPr="00B740DA">
        <w:rPr>
          <w:rStyle w:val="IGindeksgrny"/>
        </w:rPr>
        <w:t>1a</w:t>
      </w:r>
      <w:r w:rsidRPr="00B740DA">
        <w:t xml:space="preserve"> ustawy zmienianej </w:t>
      </w:r>
      <w:r w:rsidRPr="00FE2598">
        <w:t>w art. 1.</w:t>
      </w:r>
    </w:p>
    <w:p w14:paraId="27E83A9B" w14:textId="68D269BC" w:rsidR="006C210D" w:rsidRPr="00B740DA" w:rsidRDefault="006C210D" w:rsidP="006C210D">
      <w:pPr>
        <w:pStyle w:val="USTustnpkodeksu"/>
      </w:pPr>
      <w:r w:rsidRPr="00B740DA">
        <w:t xml:space="preserve">4. Do doręczeń dokonanych przed dniem wejścia w życie </w:t>
      </w:r>
      <w:r w:rsidR="00BF6E0F" w:rsidRPr="00FE2598">
        <w:t>niniejszego przepisu</w:t>
      </w:r>
      <w:r w:rsidRPr="00FE2598">
        <w:t xml:space="preserve"> </w:t>
      </w:r>
      <w:r w:rsidRPr="00B740DA">
        <w:t>stosuje się przepisy art. 131</w:t>
      </w:r>
      <w:r w:rsidRPr="00B740DA">
        <w:rPr>
          <w:rStyle w:val="IGindeksgrny"/>
        </w:rPr>
        <w:t>1</w:t>
      </w:r>
      <w:r w:rsidRPr="00B740DA">
        <w:t xml:space="preserve"> § 2 oraz art. 131</w:t>
      </w:r>
      <w:r w:rsidRPr="00B740DA">
        <w:rPr>
          <w:rStyle w:val="IGindeksgrny"/>
        </w:rPr>
        <w:t>1a</w:t>
      </w:r>
      <w:r w:rsidRPr="00B740DA">
        <w:t xml:space="preserve"> § 2 ustawy zmienianej w art. 1, w brzmieniu dotychczasowym.</w:t>
      </w:r>
    </w:p>
    <w:p w14:paraId="131D045C" w14:textId="77777777" w:rsidR="006C210D" w:rsidRPr="00B740DA" w:rsidRDefault="006C210D" w:rsidP="006C210D">
      <w:pPr>
        <w:pStyle w:val="USTustnpkodeksu"/>
      </w:pPr>
      <w:r w:rsidRPr="00B740DA">
        <w:t>5. Do wniosków o zatwierdzenie ugody wniesionych i nierozpoznanych do dnia wejścia w życie niniejszej ustawy stosuje się przepisy ustawy zmienianej w art. 1, w brzmieniu dotychczasowym.</w:t>
      </w:r>
    </w:p>
    <w:p w14:paraId="5B3CEBCD" w14:textId="223DCE5C" w:rsidR="006C210D" w:rsidRPr="00FE2598" w:rsidRDefault="006C210D" w:rsidP="006C210D">
      <w:pPr>
        <w:pStyle w:val="ARTartustawynprozporzdzenia"/>
      </w:pPr>
      <w:r w:rsidRPr="00B740DA">
        <w:rPr>
          <w:rStyle w:val="Ppogrubienie"/>
        </w:rPr>
        <w:t>Art. 13. </w:t>
      </w:r>
      <w:r w:rsidRPr="00B740DA">
        <w:t>Dotychczasowe przepisy wykonawcze wydane na podstawie art. 53e §</w:t>
      </w:r>
      <w:r w:rsidR="006771F1" w:rsidRPr="00B740DA">
        <w:t> </w:t>
      </w:r>
      <w:r w:rsidRPr="00B740DA">
        <w:t xml:space="preserve">2 ustawy zmienianej w art. 6, zachowują moc do dnia wejścia w życie przepisów wykonawczych wydanych na podstawie art. 53e § 2 ustawy zmienianej w art. 6, w brzmieniu nadanym niniejszą ustawą, jednak nie dłużej niż </w:t>
      </w:r>
      <w:r w:rsidR="00BF6E0F" w:rsidRPr="00FE2598">
        <w:t>przez</w:t>
      </w:r>
      <w:r w:rsidR="00BF6E0F">
        <w:t xml:space="preserve"> </w:t>
      </w:r>
      <w:r w:rsidRPr="00B740DA">
        <w:t>12 miesięcy od dnia wejścia w życie niniejszej ustawy.</w:t>
      </w:r>
    </w:p>
    <w:p w14:paraId="72A303E7" w14:textId="56AA4AEB" w:rsidR="00DE5872" w:rsidRPr="00FE2598" w:rsidRDefault="006C210D" w:rsidP="00DE5872">
      <w:pPr>
        <w:pStyle w:val="ARTartustawynprozporzdzenia"/>
      </w:pPr>
      <w:r w:rsidRPr="00B740DA">
        <w:rPr>
          <w:rStyle w:val="Ppogrubienie"/>
        </w:rPr>
        <w:t>Art. 14.</w:t>
      </w:r>
      <w:r w:rsidRPr="00B740DA">
        <w:t> </w:t>
      </w:r>
      <w:r w:rsidR="00DE5872" w:rsidRPr="00FE2598">
        <w:t>Ustawa wchodzi w życie z dniem 1 marca 2026 r., z wyjątkiem:</w:t>
      </w:r>
    </w:p>
    <w:p w14:paraId="235C8CCA" w14:textId="699687DC" w:rsidR="00BF6E0F" w:rsidRPr="00FE2598" w:rsidRDefault="00DE5872" w:rsidP="00DE5872">
      <w:pPr>
        <w:pStyle w:val="PKTpunkt"/>
      </w:pPr>
      <w:r w:rsidRPr="00FE2598">
        <w:t>1)</w:t>
      </w:r>
      <w:r w:rsidRPr="00FE2598">
        <w:tab/>
      </w:r>
      <w:r w:rsidR="00BF6E0F" w:rsidRPr="00FE2598">
        <w:t xml:space="preserve">art. 1 pkt </w:t>
      </w:r>
      <w:r w:rsidR="00E84A20" w:rsidRPr="00FE2598">
        <w:t>5</w:t>
      </w:r>
      <w:r w:rsidR="00BF6E0F" w:rsidRPr="00FE2598">
        <w:t xml:space="preserve"> w zakresie art. 125</w:t>
      </w:r>
      <w:r w:rsidR="00BF6E0F" w:rsidRPr="00FE2598">
        <w:rPr>
          <w:rStyle w:val="IGindeksgrny"/>
        </w:rPr>
        <w:t>1</w:t>
      </w:r>
      <w:r w:rsidR="00BF6E0F" w:rsidRPr="00FE2598">
        <w:t xml:space="preserve"> § 2, który wchodzi w życie z dniem 1 marca 2027 r.;</w:t>
      </w:r>
    </w:p>
    <w:p w14:paraId="228DD476" w14:textId="61C34626" w:rsidR="00DE5872" w:rsidRPr="00FE2598" w:rsidRDefault="00DE5872" w:rsidP="00DE5872">
      <w:pPr>
        <w:pStyle w:val="PKTpunkt"/>
      </w:pPr>
      <w:r w:rsidRPr="00FE2598">
        <w:t>2)</w:t>
      </w:r>
      <w:r w:rsidRPr="00FE2598">
        <w:tab/>
        <w:t xml:space="preserve">art. 1 pkt </w:t>
      </w:r>
      <w:r w:rsidR="00E84A20" w:rsidRPr="00FE2598">
        <w:t>9</w:t>
      </w:r>
      <w:r w:rsidRPr="00FE2598">
        <w:t xml:space="preserve">, </w:t>
      </w:r>
      <w:r w:rsidR="00E84A20" w:rsidRPr="00FE2598">
        <w:t>10</w:t>
      </w:r>
      <w:r w:rsidRPr="00FE2598">
        <w:t>, pkt 1</w:t>
      </w:r>
      <w:r w:rsidR="00E84A20" w:rsidRPr="00FE2598">
        <w:t>1</w:t>
      </w:r>
      <w:r w:rsidRPr="00FE2598">
        <w:t xml:space="preserve"> lit. </w:t>
      </w:r>
      <w:r w:rsidR="00E84A20" w:rsidRPr="00FE2598">
        <w:t>c</w:t>
      </w:r>
      <w:r w:rsidRPr="00FE2598">
        <w:t>, pkt 1</w:t>
      </w:r>
      <w:r w:rsidR="00E84A20" w:rsidRPr="00FE2598">
        <w:t>4</w:t>
      </w:r>
      <w:r w:rsidRPr="00FE2598">
        <w:t>, 1</w:t>
      </w:r>
      <w:r w:rsidR="00E84A20" w:rsidRPr="00FE2598">
        <w:t>6</w:t>
      </w:r>
      <w:r w:rsidR="001920A3" w:rsidRPr="00FE2598">
        <w:t>–</w:t>
      </w:r>
      <w:r w:rsidRPr="00FE2598">
        <w:t>1</w:t>
      </w:r>
      <w:r w:rsidR="00E84A20" w:rsidRPr="00FE2598">
        <w:t>8</w:t>
      </w:r>
      <w:r w:rsidRPr="00FE2598">
        <w:t xml:space="preserve"> i 2</w:t>
      </w:r>
      <w:r w:rsidR="00E84A20" w:rsidRPr="00FE2598">
        <w:t>1</w:t>
      </w:r>
      <w:r w:rsidRPr="00FE2598">
        <w:t>–2</w:t>
      </w:r>
      <w:r w:rsidR="00E84A20" w:rsidRPr="00FE2598">
        <w:t>3</w:t>
      </w:r>
      <w:r w:rsidRPr="00FE2598">
        <w:t xml:space="preserve"> oraz art. 12 ust. 3 i 4, które wchodzą w życie po upływie 14 dni od dnia ogłoszenia;</w:t>
      </w:r>
    </w:p>
    <w:p w14:paraId="517B5EA5" w14:textId="554F1D6B" w:rsidR="005E31CC" w:rsidRPr="00B740DA" w:rsidRDefault="00DE5872" w:rsidP="001920A3">
      <w:pPr>
        <w:pStyle w:val="PKTpunkt"/>
        <w:rPr>
          <w:rStyle w:val="Ppogrubienie"/>
          <w:b w:val="0"/>
        </w:rPr>
      </w:pPr>
      <w:r w:rsidRPr="00FE2598">
        <w:t>3)</w:t>
      </w:r>
      <w:r w:rsidRPr="00FE2598">
        <w:tab/>
      </w:r>
      <w:r w:rsidR="00BF6E0F" w:rsidRPr="00FE2598">
        <w:t>art. 2, art. 8 i art. 11, które wchodzą w życie po upływie 3 miesięcy od dnia ogłoszenia.</w:t>
      </w:r>
    </w:p>
    <w:sectPr w:rsidR="005E31CC" w:rsidRPr="00B740DA"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5EB9" w14:textId="77777777" w:rsidR="006A62DB" w:rsidRDefault="006A62DB">
      <w:r>
        <w:separator/>
      </w:r>
    </w:p>
  </w:endnote>
  <w:endnote w:type="continuationSeparator" w:id="0">
    <w:p w14:paraId="5A3BE7B9" w14:textId="77777777" w:rsidR="006A62DB" w:rsidRDefault="006A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1EF4" w14:textId="77777777" w:rsidR="006A62DB" w:rsidRDefault="006A62DB">
      <w:r>
        <w:separator/>
      </w:r>
    </w:p>
  </w:footnote>
  <w:footnote w:type="continuationSeparator" w:id="0">
    <w:p w14:paraId="2378EACC" w14:textId="77777777" w:rsidR="006A62DB" w:rsidRDefault="006A62DB">
      <w:r>
        <w:continuationSeparator/>
      </w:r>
    </w:p>
  </w:footnote>
  <w:footnote w:id="1">
    <w:p w14:paraId="567C645A" w14:textId="77777777" w:rsidR="006C210D" w:rsidRDefault="006C210D" w:rsidP="006C210D">
      <w:pPr>
        <w:pStyle w:val="ODNONIKtreodnonika"/>
      </w:pPr>
      <w:r>
        <w:rPr>
          <w:rStyle w:val="Odwoanieprzypisudolnego"/>
        </w:rPr>
        <w:footnoteRef/>
      </w:r>
      <w:r>
        <w:rPr>
          <w:rStyle w:val="IGindeksgrny"/>
        </w:rPr>
        <w:t>)</w:t>
      </w:r>
      <w:r w:rsidRPr="006C210D">
        <w:tab/>
      </w:r>
      <w:r>
        <w:t>Niniejszą ustawą zmienia się ustawy: ustawę z dnia 26 maja 1982 r. – Prawo o adwokaturze, ustawę z dnia 6 lipca 1982 r. o radcach prawnych, ustawę z dnia 11 kwietnia 2001 r. o rzecznikach patentowych, ustawę z dnia 27 lipca 2001 r. – Prawo o ustroju sądów powszechnych, ustawę z dnia 28 lipca 2005 r. o kosztach sądowych w sprawach cywilnych, ustawę z dnia 30 maja 2014 r. o prawach konsumenta, ustawę z dnia 15 grudnia 2016 r. o Prokuratorii Generalnej Rzeczypospolitej Polskiej oraz ustawę z dnia 22 marca 2018 r. o komornikach sądowych.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C2FB" w14:textId="1B0540E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22F7F">
      <w:rPr>
        <w:rStyle w:val="Ppogrubienie"/>
        <w:noProof/>
      </w:rPr>
      <w:t>2025-07-10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112AB">
          <w:rPr>
            <w:rStyle w:val="Ppogrubienie"/>
            <w:noProof/>
          </w:rPr>
          <w:t>V7_425-68.NK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B6B0A1F" w14:textId="32E5327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E7A169A" wp14:editId="2CC2185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6C210D">
      <w:rPr>
        <w:rStyle w:val="Ppogrubienie"/>
      </w:rPr>
      <w:t xml:space="preserve"> 1304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B64" w14:textId="772542A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22F7F">
      <w:rPr>
        <w:rStyle w:val="Ppogrubienie"/>
        <w:noProof/>
      </w:rPr>
      <w:t>2025-07-10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740DA">
          <w:rPr>
            <w:rStyle w:val="Ppogrubienie"/>
            <w:noProof/>
          </w:rPr>
          <w:t>V3_425-68.PN</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2C3967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D2DA2E5" wp14:editId="4ACEEF6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34422339">
    <w:abstractNumId w:val="24"/>
  </w:num>
  <w:num w:numId="2" w16cid:durableId="1698507921">
    <w:abstractNumId w:val="24"/>
  </w:num>
  <w:num w:numId="3" w16cid:durableId="690960332">
    <w:abstractNumId w:val="19"/>
  </w:num>
  <w:num w:numId="4" w16cid:durableId="682130505">
    <w:abstractNumId w:val="19"/>
  </w:num>
  <w:num w:numId="5" w16cid:durableId="2129933445">
    <w:abstractNumId w:val="38"/>
  </w:num>
  <w:num w:numId="6" w16cid:durableId="1234045561">
    <w:abstractNumId w:val="34"/>
  </w:num>
  <w:num w:numId="7" w16cid:durableId="1850215428">
    <w:abstractNumId w:val="38"/>
  </w:num>
  <w:num w:numId="8" w16cid:durableId="1745297787">
    <w:abstractNumId w:val="34"/>
  </w:num>
  <w:num w:numId="9" w16cid:durableId="1398193">
    <w:abstractNumId w:val="38"/>
  </w:num>
  <w:num w:numId="10" w16cid:durableId="2051764029">
    <w:abstractNumId w:val="34"/>
  </w:num>
  <w:num w:numId="11" w16cid:durableId="1734504277">
    <w:abstractNumId w:val="15"/>
  </w:num>
  <w:num w:numId="12" w16cid:durableId="939877941">
    <w:abstractNumId w:val="10"/>
  </w:num>
  <w:num w:numId="13" w16cid:durableId="1719815691">
    <w:abstractNumId w:val="16"/>
  </w:num>
  <w:num w:numId="14" w16cid:durableId="1269894928">
    <w:abstractNumId w:val="28"/>
  </w:num>
  <w:num w:numId="15" w16cid:durableId="355472512">
    <w:abstractNumId w:val="15"/>
  </w:num>
  <w:num w:numId="16" w16cid:durableId="2009021236">
    <w:abstractNumId w:val="17"/>
  </w:num>
  <w:num w:numId="17" w16cid:durableId="1110736764">
    <w:abstractNumId w:val="8"/>
  </w:num>
  <w:num w:numId="18" w16cid:durableId="244388260">
    <w:abstractNumId w:val="3"/>
  </w:num>
  <w:num w:numId="19" w16cid:durableId="28841892">
    <w:abstractNumId w:val="2"/>
  </w:num>
  <w:num w:numId="20" w16cid:durableId="450055277">
    <w:abstractNumId w:val="1"/>
  </w:num>
  <w:num w:numId="21" w16cid:durableId="549852243">
    <w:abstractNumId w:val="0"/>
  </w:num>
  <w:num w:numId="22" w16cid:durableId="1210343444">
    <w:abstractNumId w:val="9"/>
  </w:num>
  <w:num w:numId="23" w16cid:durableId="812023013">
    <w:abstractNumId w:val="7"/>
  </w:num>
  <w:num w:numId="24" w16cid:durableId="200170886">
    <w:abstractNumId w:val="6"/>
  </w:num>
  <w:num w:numId="25" w16cid:durableId="72894695">
    <w:abstractNumId w:val="5"/>
  </w:num>
  <w:num w:numId="26" w16cid:durableId="221840747">
    <w:abstractNumId w:val="4"/>
  </w:num>
  <w:num w:numId="27" w16cid:durableId="592863992">
    <w:abstractNumId w:val="36"/>
  </w:num>
  <w:num w:numId="28" w16cid:durableId="135416653">
    <w:abstractNumId w:val="27"/>
  </w:num>
  <w:num w:numId="29" w16cid:durableId="277375265">
    <w:abstractNumId w:val="39"/>
  </w:num>
  <w:num w:numId="30" w16cid:durableId="505948134">
    <w:abstractNumId w:val="35"/>
  </w:num>
  <w:num w:numId="31" w16cid:durableId="763458671">
    <w:abstractNumId w:val="20"/>
  </w:num>
  <w:num w:numId="32" w16cid:durableId="1322470204">
    <w:abstractNumId w:val="11"/>
  </w:num>
  <w:num w:numId="33" w16cid:durableId="2076778131">
    <w:abstractNumId w:val="33"/>
  </w:num>
  <w:num w:numId="34" w16cid:durableId="502091559">
    <w:abstractNumId w:val="21"/>
  </w:num>
  <w:num w:numId="35" w16cid:durableId="616136538">
    <w:abstractNumId w:val="18"/>
  </w:num>
  <w:num w:numId="36" w16cid:durableId="246308150">
    <w:abstractNumId w:val="23"/>
  </w:num>
  <w:num w:numId="37" w16cid:durableId="1102648434">
    <w:abstractNumId w:val="29"/>
  </w:num>
  <w:num w:numId="38" w16cid:durableId="1734542415">
    <w:abstractNumId w:val="26"/>
  </w:num>
  <w:num w:numId="39" w16cid:durableId="1048528401">
    <w:abstractNumId w:val="14"/>
  </w:num>
  <w:num w:numId="40" w16cid:durableId="145051243">
    <w:abstractNumId w:val="32"/>
  </w:num>
  <w:num w:numId="41" w16cid:durableId="854804263">
    <w:abstractNumId w:val="30"/>
  </w:num>
  <w:num w:numId="42" w16cid:durableId="1792893186">
    <w:abstractNumId w:val="22"/>
  </w:num>
  <w:num w:numId="43" w16cid:durableId="358434239">
    <w:abstractNumId w:val="37"/>
  </w:num>
  <w:num w:numId="44" w16cid:durableId="2080132010">
    <w:abstractNumId w:val="13"/>
  </w:num>
  <w:num w:numId="45" w16cid:durableId="1187329724">
    <w:abstractNumId w:val="40"/>
  </w:num>
  <w:num w:numId="46" w16cid:durableId="468594081">
    <w:abstractNumId w:val="25"/>
  </w:num>
  <w:num w:numId="47" w16cid:durableId="1285961708">
    <w:abstractNumId w:val="12"/>
  </w:num>
  <w:num w:numId="48" w16cid:durableId="6095543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18F"/>
    <w:rsid w:val="000A1296"/>
    <w:rsid w:val="000A1C27"/>
    <w:rsid w:val="000A1DAD"/>
    <w:rsid w:val="000A2649"/>
    <w:rsid w:val="000A323B"/>
    <w:rsid w:val="000B298D"/>
    <w:rsid w:val="000B5B2D"/>
    <w:rsid w:val="000B5DCE"/>
    <w:rsid w:val="000C05BA"/>
    <w:rsid w:val="000C0E0E"/>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5E41"/>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3985"/>
    <w:rsid w:val="00184B91"/>
    <w:rsid w:val="00184D4A"/>
    <w:rsid w:val="00186EC1"/>
    <w:rsid w:val="00191E1F"/>
    <w:rsid w:val="001920A3"/>
    <w:rsid w:val="0019473B"/>
    <w:rsid w:val="001952B1"/>
    <w:rsid w:val="00196E39"/>
    <w:rsid w:val="00197649"/>
    <w:rsid w:val="00197922"/>
    <w:rsid w:val="001A01FB"/>
    <w:rsid w:val="001A10E9"/>
    <w:rsid w:val="001A183D"/>
    <w:rsid w:val="001A2B65"/>
    <w:rsid w:val="001A3CD3"/>
    <w:rsid w:val="001A5BEF"/>
    <w:rsid w:val="001A7F15"/>
    <w:rsid w:val="001B342E"/>
    <w:rsid w:val="001B5208"/>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50EC"/>
    <w:rsid w:val="00207A1B"/>
    <w:rsid w:val="002114EF"/>
    <w:rsid w:val="002166AD"/>
    <w:rsid w:val="00217871"/>
    <w:rsid w:val="00221ED8"/>
    <w:rsid w:val="002231EA"/>
    <w:rsid w:val="00223FDF"/>
    <w:rsid w:val="002268E9"/>
    <w:rsid w:val="002279C0"/>
    <w:rsid w:val="0023727E"/>
    <w:rsid w:val="00242081"/>
    <w:rsid w:val="00243777"/>
    <w:rsid w:val="002441CD"/>
    <w:rsid w:val="00245640"/>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2DB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2BDB"/>
    <w:rsid w:val="003148FD"/>
    <w:rsid w:val="003150D7"/>
    <w:rsid w:val="00321080"/>
    <w:rsid w:val="00322D45"/>
    <w:rsid w:val="0032569A"/>
    <w:rsid w:val="00325A1F"/>
    <w:rsid w:val="003268F9"/>
    <w:rsid w:val="00330BAF"/>
    <w:rsid w:val="00330C95"/>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7072"/>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0CD0"/>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52C"/>
    <w:rsid w:val="004C05BD"/>
    <w:rsid w:val="004C3B06"/>
    <w:rsid w:val="004C3F97"/>
    <w:rsid w:val="004C560D"/>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C72"/>
    <w:rsid w:val="0050696D"/>
    <w:rsid w:val="00510470"/>
    <w:rsid w:val="0051094B"/>
    <w:rsid w:val="005110D7"/>
    <w:rsid w:val="005112AB"/>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71F1"/>
    <w:rsid w:val="00680058"/>
    <w:rsid w:val="00681F9F"/>
    <w:rsid w:val="006840EA"/>
    <w:rsid w:val="006844E2"/>
    <w:rsid w:val="00685267"/>
    <w:rsid w:val="006872AE"/>
    <w:rsid w:val="00690082"/>
    <w:rsid w:val="00690252"/>
    <w:rsid w:val="006946BB"/>
    <w:rsid w:val="006969FA"/>
    <w:rsid w:val="006A35D5"/>
    <w:rsid w:val="006A62DB"/>
    <w:rsid w:val="006A748A"/>
    <w:rsid w:val="006C210D"/>
    <w:rsid w:val="006C419E"/>
    <w:rsid w:val="006C4A31"/>
    <w:rsid w:val="006C5AC2"/>
    <w:rsid w:val="006C6AFB"/>
    <w:rsid w:val="006D2735"/>
    <w:rsid w:val="006D45B2"/>
    <w:rsid w:val="006E0FCC"/>
    <w:rsid w:val="006E1E96"/>
    <w:rsid w:val="006E5E21"/>
    <w:rsid w:val="006F0697"/>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3D29"/>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3186"/>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4F5"/>
    <w:rsid w:val="007D6DCE"/>
    <w:rsid w:val="007D72C4"/>
    <w:rsid w:val="007E2CFE"/>
    <w:rsid w:val="007E59C9"/>
    <w:rsid w:val="007F0072"/>
    <w:rsid w:val="007F2EB6"/>
    <w:rsid w:val="007F54C3"/>
    <w:rsid w:val="00802949"/>
    <w:rsid w:val="0080301E"/>
    <w:rsid w:val="0080365F"/>
    <w:rsid w:val="00812232"/>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54F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5473"/>
    <w:rsid w:val="00A37E70"/>
    <w:rsid w:val="00A437E1"/>
    <w:rsid w:val="00A4685E"/>
    <w:rsid w:val="00A50CD4"/>
    <w:rsid w:val="00A51191"/>
    <w:rsid w:val="00A56D62"/>
    <w:rsid w:val="00A56F07"/>
    <w:rsid w:val="00A5762C"/>
    <w:rsid w:val="00A600FC"/>
    <w:rsid w:val="00A60BCA"/>
    <w:rsid w:val="00A62F74"/>
    <w:rsid w:val="00A638DA"/>
    <w:rsid w:val="00A65B41"/>
    <w:rsid w:val="00A65E00"/>
    <w:rsid w:val="00A66A78"/>
    <w:rsid w:val="00A7436E"/>
    <w:rsid w:val="00A74E96"/>
    <w:rsid w:val="00A75A8E"/>
    <w:rsid w:val="00A824DD"/>
    <w:rsid w:val="00A83676"/>
    <w:rsid w:val="00A83B7B"/>
    <w:rsid w:val="00A84274"/>
    <w:rsid w:val="00A850F3"/>
    <w:rsid w:val="00A864E3"/>
    <w:rsid w:val="00A909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938"/>
    <w:rsid w:val="00AB67FC"/>
    <w:rsid w:val="00AC00F2"/>
    <w:rsid w:val="00AC02E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32D7"/>
    <w:rsid w:val="00B07700"/>
    <w:rsid w:val="00B13921"/>
    <w:rsid w:val="00B1528C"/>
    <w:rsid w:val="00B16ACD"/>
    <w:rsid w:val="00B21487"/>
    <w:rsid w:val="00B232D1"/>
    <w:rsid w:val="00B24DB5"/>
    <w:rsid w:val="00B31F9E"/>
    <w:rsid w:val="00B3268F"/>
    <w:rsid w:val="00B32C2C"/>
    <w:rsid w:val="00B33A1A"/>
    <w:rsid w:val="00B33E6C"/>
    <w:rsid w:val="00B371CC"/>
    <w:rsid w:val="00B414DE"/>
    <w:rsid w:val="00B41CD9"/>
    <w:rsid w:val="00B427E6"/>
    <w:rsid w:val="00B428A6"/>
    <w:rsid w:val="00B43E1F"/>
    <w:rsid w:val="00B45FBC"/>
    <w:rsid w:val="00B51A7D"/>
    <w:rsid w:val="00B535C2"/>
    <w:rsid w:val="00B55544"/>
    <w:rsid w:val="00B642FC"/>
    <w:rsid w:val="00B64D26"/>
    <w:rsid w:val="00B64FBB"/>
    <w:rsid w:val="00B70E22"/>
    <w:rsid w:val="00B740DA"/>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E0F"/>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0E8"/>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71D0"/>
    <w:rsid w:val="00D402FB"/>
    <w:rsid w:val="00D4041A"/>
    <w:rsid w:val="00D44FE3"/>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120"/>
    <w:rsid w:val="00D90E69"/>
    <w:rsid w:val="00D91368"/>
    <w:rsid w:val="00D93106"/>
    <w:rsid w:val="00D933E9"/>
    <w:rsid w:val="00D9505D"/>
    <w:rsid w:val="00D953D0"/>
    <w:rsid w:val="00D959F5"/>
    <w:rsid w:val="00D96884"/>
    <w:rsid w:val="00DA3FDD"/>
    <w:rsid w:val="00DA7017"/>
    <w:rsid w:val="00DA7028"/>
    <w:rsid w:val="00DB1AD2"/>
    <w:rsid w:val="00DB2B58"/>
    <w:rsid w:val="00DB2E44"/>
    <w:rsid w:val="00DB5206"/>
    <w:rsid w:val="00DB6276"/>
    <w:rsid w:val="00DB63F5"/>
    <w:rsid w:val="00DC1C6B"/>
    <w:rsid w:val="00DC2C2E"/>
    <w:rsid w:val="00DC4AF0"/>
    <w:rsid w:val="00DC64AA"/>
    <w:rsid w:val="00DC7886"/>
    <w:rsid w:val="00DD0CF2"/>
    <w:rsid w:val="00DE1554"/>
    <w:rsid w:val="00DE2901"/>
    <w:rsid w:val="00DE5872"/>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2F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A20"/>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3D72"/>
    <w:rsid w:val="00FC2E3D"/>
    <w:rsid w:val="00FC3BDE"/>
    <w:rsid w:val="00FC6FB4"/>
    <w:rsid w:val="00FD041B"/>
    <w:rsid w:val="00FD1DBE"/>
    <w:rsid w:val="00FD25A7"/>
    <w:rsid w:val="00FD27B6"/>
    <w:rsid w:val="00FD3689"/>
    <w:rsid w:val="00FD42A3"/>
    <w:rsid w:val="00FD7468"/>
    <w:rsid w:val="00FD7CE0"/>
    <w:rsid w:val="00FE0B3B"/>
    <w:rsid w:val="00FE1984"/>
    <w:rsid w:val="00FE1BE2"/>
    <w:rsid w:val="00FE2598"/>
    <w:rsid w:val="00FE730A"/>
    <w:rsid w:val="00FE7A5E"/>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4425</Words>
  <Characters>26550</Characters>
  <Application>Microsoft Office Word</Application>
  <DocSecurity>0</DocSecurity>
  <Lines>221</Lines>
  <Paragraphs>61</Paragraphs>
  <ScaleCrop>false</ScaleCrop>
  <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2025-07-10T11:08:00Z</dcterms:created>
  <dcterms:modified xsi:type="dcterms:W3CDTF">2025-07-10T11:08:00Z</dcterms:modified>
  <cp:category/>
</cp:coreProperties>
</file>