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page" w:horzAnchor="margin" w:tblpXSpec="center" w:tblpY="811"/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C938C7" w14:paraId="5FA73403" w14:textId="77777777" w:rsidTr="000F55C7">
        <w:tc>
          <w:tcPr>
            <w:tcW w:w="5525" w:type="dxa"/>
            <w:hideMark/>
          </w:tcPr>
          <w:p w14:paraId="46B09692" w14:textId="77777777" w:rsidR="00C938C7" w:rsidRDefault="00C938C7" w:rsidP="000F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noProof/>
                <w:szCs w:val="20"/>
                <w:lang w:eastAsia="pl-PL"/>
              </w:rPr>
              <w:drawing>
                <wp:inline distT="0" distB="0" distL="0" distR="0" wp14:anchorId="592AE0F4" wp14:editId="5D04CBFA">
                  <wp:extent cx="578485" cy="607695"/>
                  <wp:effectExtent l="0" t="0" r="0" b="1905"/>
                  <wp:docPr id="1" name="Obraz 1" descr="Obraz zawierający szkic, rysowanie, clipart, Grafika liniow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szkic, rysowanie, clipart, Grafika liniow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F8D405E" w14:textId="77777777" w:rsidR="00C938C7" w:rsidRDefault="00C938C7" w:rsidP="000F55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  <w:p w14:paraId="68EB547A" w14:textId="3596F220" w:rsidR="00C938C7" w:rsidRDefault="00C938C7" w:rsidP="000F55C7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Druk nr </w:t>
            </w:r>
            <w:r w:rsidR="0055511E" w:rsidRPr="0055511E"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>1475</w:t>
            </w:r>
            <w:r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-A     </w:t>
            </w:r>
          </w:p>
          <w:p w14:paraId="2714AFC1" w14:textId="77777777" w:rsidR="00C938C7" w:rsidRDefault="00C938C7" w:rsidP="000F55C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20"/>
                <w:u w:val="single"/>
                <w:lang w:eastAsia="pl-PL"/>
              </w:rPr>
              <w:t xml:space="preserve">   </w:t>
            </w:r>
          </w:p>
        </w:tc>
      </w:tr>
      <w:tr w:rsidR="00C938C7" w14:paraId="4D85A605" w14:textId="77777777" w:rsidTr="000F55C7">
        <w:trPr>
          <w:trHeight w:val="742"/>
        </w:trPr>
        <w:tc>
          <w:tcPr>
            <w:tcW w:w="5525" w:type="dxa"/>
            <w:hideMark/>
          </w:tcPr>
          <w:p w14:paraId="2C833A12" w14:textId="77777777" w:rsidR="00C938C7" w:rsidRDefault="00C938C7" w:rsidP="000F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  <w:t>SEJM</w:t>
            </w:r>
          </w:p>
          <w:p w14:paraId="41579C5B" w14:textId="77777777" w:rsidR="00C938C7" w:rsidRDefault="00C938C7" w:rsidP="000F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pacing w:val="20"/>
                <w:sz w:val="28"/>
                <w:szCs w:val="20"/>
                <w:lang w:eastAsia="pl-PL"/>
              </w:rPr>
              <w:t>RZECZYPOSPOLITEJ POLSKIEJ</w:t>
            </w:r>
          </w:p>
          <w:p w14:paraId="59162467" w14:textId="77777777" w:rsidR="00C938C7" w:rsidRDefault="00C938C7" w:rsidP="000F55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pl-PL"/>
              </w:rPr>
              <w:t>X kadencja</w:t>
            </w:r>
          </w:p>
        </w:tc>
        <w:tc>
          <w:tcPr>
            <w:tcW w:w="4675" w:type="dxa"/>
          </w:tcPr>
          <w:p w14:paraId="417F58FC" w14:textId="77777777" w:rsidR="00C938C7" w:rsidRDefault="00C938C7" w:rsidP="000F55C7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</w:tr>
    </w:tbl>
    <w:p w14:paraId="1B3EEBEE" w14:textId="77777777" w:rsidR="00C938C7" w:rsidRDefault="00C938C7" w:rsidP="00C938C7">
      <w:pPr>
        <w:spacing w:after="0" w:line="360" w:lineRule="exact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14:paraId="5B977755" w14:textId="77777777" w:rsidR="00C938C7" w:rsidRDefault="00C938C7" w:rsidP="00C938C7">
      <w:pPr>
        <w:spacing w:after="0" w:line="360" w:lineRule="exact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14:paraId="57EDC255" w14:textId="77777777" w:rsidR="00C938C7" w:rsidRDefault="00C938C7" w:rsidP="00C938C7">
      <w:pPr>
        <w:spacing w:after="0" w:line="360" w:lineRule="exact"/>
        <w:ind w:left="284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D O D A T K O W E  S P R A W O Z D A N I E</w:t>
      </w:r>
    </w:p>
    <w:p w14:paraId="57450B8C" w14:textId="77777777" w:rsidR="00C938C7" w:rsidRDefault="00C938C7" w:rsidP="00C938C7">
      <w:pPr>
        <w:spacing w:after="0" w:line="360" w:lineRule="exact"/>
        <w:ind w:left="284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KOMISJI FINANSÓW PUBLICZNYCH  </w:t>
      </w:r>
    </w:p>
    <w:p w14:paraId="4A33BB54" w14:textId="77777777" w:rsidR="00C938C7" w:rsidRDefault="00C938C7" w:rsidP="00C938C7">
      <w:pPr>
        <w:spacing w:after="0" w:line="360" w:lineRule="exact"/>
        <w:ind w:left="284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14:paraId="55E847C4" w14:textId="77777777" w:rsidR="0055511E" w:rsidRPr="0055511E" w:rsidRDefault="0055511E" w:rsidP="0055511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  <w:r w:rsidRPr="0055511E">
        <w:rPr>
          <w:rFonts w:ascii="Times New Roman" w:eastAsia="Times New Roman" w:hAnsi="Times New Roman" w:cs="Times New Roman"/>
          <w:b/>
          <w:sz w:val="44"/>
          <w:szCs w:val="44"/>
        </w:rPr>
        <w:t xml:space="preserve">o rządowym projekcie ustawy o zmianie ustawy o podatku od towarów i usług oraz zmieniającej ustawę o zmianie ustawy o podatku od towarów i usług oraz niektórych innych ustaw </w:t>
      </w:r>
      <w:r w:rsidRPr="0055511E">
        <w:rPr>
          <w:rFonts w:ascii="Times New Roman" w:eastAsia="Times New Roman" w:hAnsi="Times New Roman" w:cs="Times New Roman"/>
          <w:b/>
          <w:sz w:val="44"/>
          <w:szCs w:val="44"/>
        </w:rPr>
        <w:br/>
        <w:t>(druk nr 1407)</w:t>
      </w:r>
    </w:p>
    <w:p w14:paraId="30B3FAE3" w14:textId="77777777" w:rsidR="00C938C7" w:rsidRDefault="00C938C7" w:rsidP="00C938C7">
      <w:pPr>
        <w:spacing w:after="0" w:line="360" w:lineRule="exact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03ACB135" w14:textId="31E440D0" w:rsidR="00C938C7" w:rsidRPr="0043278E" w:rsidRDefault="00C938C7" w:rsidP="00AB2DFF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</w:rPr>
        <w:t>Sejm na</w:t>
      </w:r>
      <w:r>
        <w:rPr>
          <w:b w:val="0"/>
          <w:sz w:val="24"/>
        </w:rPr>
        <w:t xml:space="preserve"> </w:t>
      </w:r>
      <w:r w:rsidR="00AB2DFF">
        <w:rPr>
          <w:b w:val="0"/>
          <w:sz w:val="24"/>
        </w:rPr>
        <w:t>3</w:t>
      </w:r>
      <w:r w:rsidR="0055511E">
        <w:rPr>
          <w:b w:val="0"/>
          <w:sz w:val="24"/>
        </w:rPr>
        <w:t>9</w:t>
      </w:r>
      <w:r>
        <w:rPr>
          <w:b w:val="0"/>
          <w:sz w:val="24"/>
        </w:rPr>
        <w:t>.</w:t>
      </w:r>
      <w:r w:rsidRPr="0043278E">
        <w:rPr>
          <w:b w:val="0"/>
          <w:sz w:val="24"/>
        </w:rPr>
        <w:t xml:space="preserve"> posiedzeniu w dniu</w:t>
      </w:r>
      <w:r w:rsidRPr="006665AE">
        <w:rPr>
          <w:rFonts w:cstheme="minorBidi"/>
          <w:b w:val="0"/>
          <w:sz w:val="24"/>
        </w:rPr>
        <w:t xml:space="preserve"> </w:t>
      </w:r>
      <w:r w:rsidR="00AB2DFF">
        <w:rPr>
          <w:b w:val="0"/>
          <w:sz w:val="24"/>
        </w:rPr>
        <w:t>2</w:t>
      </w:r>
      <w:r w:rsidR="0055511E">
        <w:rPr>
          <w:b w:val="0"/>
          <w:sz w:val="24"/>
        </w:rPr>
        <w:t>3</w:t>
      </w:r>
      <w:r w:rsidR="00AB2DFF">
        <w:rPr>
          <w:b w:val="0"/>
          <w:sz w:val="24"/>
        </w:rPr>
        <w:t xml:space="preserve"> </w:t>
      </w:r>
      <w:r w:rsidR="0055511E">
        <w:rPr>
          <w:b w:val="0"/>
          <w:sz w:val="24"/>
        </w:rPr>
        <w:t>lipca</w:t>
      </w:r>
      <w:r w:rsidR="00AB2DFF">
        <w:rPr>
          <w:b w:val="0"/>
          <w:sz w:val="24"/>
        </w:rPr>
        <w:t xml:space="preserve"> </w:t>
      </w:r>
      <w:r>
        <w:rPr>
          <w:b w:val="0"/>
          <w:sz w:val="24"/>
        </w:rPr>
        <w:t>202</w:t>
      </w:r>
      <w:r w:rsidR="00AB2DFF">
        <w:rPr>
          <w:b w:val="0"/>
          <w:sz w:val="24"/>
        </w:rPr>
        <w:t>5</w:t>
      </w:r>
      <w:r w:rsidRPr="0043278E">
        <w:rPr>
          <w:b w:val="0"/>
          <w:sz w:val="24"/>
        </w:rPr>
        <w:t xml:space="preserve"> r.</w:t>
      </w:r>
      <w:r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zgodnie z art. 47 ust. 1 regulaminu Sejmu</w:t>
      </w:r>
      <w:r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skierował ponownie projekt ustawy zawarty w druku nr </w:t>
      </w:r>
      <w:r w:rsidR="00AB2DFF">
        <w:rPr>
          <w:b w:val="0"/>
          <w:sz w:val="24"/>
        </w:rPr>
        <w:t>1</w:t>
      </w:r>
      <w:r w:rsidR="0055511E">
        <w:rPr>
          <w:b w:val="0"/>
          <w:sz w:val="24"/>
        </w:rPr>
        <w:t>475</w:t>
      </w:r>
      <w:r w:rsidRPr="0043278E">
        <w:rPr>
          <w:b w:val="0"/>
          <w:sz w:val="24"/>
        </w:rPr>
        <w:t xml:space="preserve"> do Komisji </w:t>
      </w:r>
      <w:r>
        <w:rPr>
          <w:b w:val="0"/>
          <w:sz w:val="24"/>
        </w:rPr>
        <w:t xml:space="preserve">Finansów Publicznych </w:t>
      </w:r>
      <w:r w:rsidRPr="0043278E">
        <w:rPr>
          <w:b w:val="0"/>
          <w:sz w:val="24"/>
        </w:rPr>
        <w:t>w celu rozpatrzenia popraw</w:t>
      </w:r>
      <w:r>
        <w:rPr>
          <w:b w:val="0"/>
          <w:sz w:val="24"/>
        </w:rPr>
        <w:t xml:space="preserve">ek </w:t>
      </w:r>
      <w:r w:rsidRPr="0043278E">
        <w:rPr>
          <w:b w:val="0"/>
          <w:sz w:val="24"/>
        </w:rPr>
        <w:t>zgłoszon</w:t>
      </w:r>
      <w:r>
        <w:rPr>
          <w:b w:val="0"/>
          <w:sz w:val="24"/>
        </w:rPr>
        <w:t>ych</w:t>
      </w:r>
      <w:r w:rsidRPr="0043278E">
        <w:rPr>
          <w:b w:val="0"/>
          <w:sz w:val="24"/>
        </w:rPr>
        <w:t xml:space="preserve"> w drugim czytaniu.</w:t>
      </w:r>
    </w:p>
    <w:p w14:paraId="1316F075" w14:textId="77777777" w:rsidR="00C938C7" w:rsidRPr="0043278E" w:rsidRDefault="00C938C7" w:rsidP="00AB2DFF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</w:p>
    <w:p w14:paraId="721386CD" w14:textId="4C9198C4" w:rsidR="00C938C7" w:rsidRPr="0043278E" w:rsidRDefault="00C938C7" w:rsidP="00AB2DFF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</w:rPr>
        <w:t>Komisja</w:t>
      </w:r>
      <w:r>
        <w:rPr>
          <w:b w:val="0"/>
          <w:sz w:val="24"/>
        </w:rPr>
        <w:t xml:space="preserve"> </w:t>
      </w:r>
      <w:r w:rsidRPr="00F25D56">
        <w:rPr>
          <w:b w:val="0"/>
          <w:sz w:val="24"/>
        </w:rPr>
        <w:t>Finansów Publicznych</w:t>
      </w:r>
      <w:r w:rsidRPr="0043278E">
        <w:rPr>
          <w:b w:val="0"/>
          <w:sz w:val="24"/>
        </w:rPr>
        <w:t xml:space="preserve"> po rozpatrzeniu</w:t>
      </w:r>
      <w:r>
        <w:rPr>
          <w:b w:val="0"/>
          <w:sz w:val="24"/>
        </w:rPr>
        <w:t xml:space="preserve"> p</w:t>
      </w:r>
      <w:r w:rsidRPr="0043278E">
        <w:rPr>
          <w:b w:val="0"/>
          <w:sz w:val="24"/>
        </w:rPr>
        <w:t>opraw</w:t>
      </w:r>
      <w:r>
        <w:rPr>
          <w:b w:val="0"/>
          <w:sz w:val="24"/>
        </w:rPr>
        <w:t>ek</w:t>
      </w:r>
      <w:r w:rsidRPr="0043278E">
        <w:rPr>
          <w:b w:val="0"/>
          <w:sz w:val="24"/>
        </w:rPr>
        <w:t xml:space="preserve"> na posiedzeniu </w:t>
      </w:r>
      <w:r>
        <w:rPr>
          <w:b w:val="0"/>
          <w:sz w:val="24"/>
        </w:rPr>
        <w:br/>
      </w:r>
      <w:r w:rsidRPr="0043278E">
        <w:rPr>
          <w:b w:val="0"/>
          <w:sz w:val="24"/>
        </w:rPr>
        <w:t>w dniu</w:t>
      </w:r>
      <w:r>
        <w:rPr>
          <w:b w:val="0"/>
          <w:sz w:val="24"/>
        </w:rPr>
        <w:t xml:space="preserve"> </w:t>
      </w:r>
      <w:r w:rsidR="0055511E">
        <w:rPr>
          <w:b w:val="0"/>
          <w:sz w:val="24"/>
        </w:rPr>
        <w:t>24 lipca</w:t>
      </w:r>
      <w:r w:rsidRPr="00CD5A7F">
        <w:rPr>
          <w:sz w:val="24"/>
        </w:rPr>
        <w:t xml:space="preserve"> </w:t>
      </w:r>
      <w:r>
        <w:rPr>
          <w:b w:val="0"/>
          <w:sz w:val="24"/>
        </w:rPr>
        <w:t>202</w:t>
      </w:r>
      <w:r w:rsidR="00AB2DFF">
        <w:rPr>
          <w:b w:val="0"/>
          <w:sz w:val="24"/>
        </w:rPr>
        <w:t>5</w:t>
      </w:r>
      <w:r>
        <w:rPr>
          <w:b w:val="0"/>
          <w:sz w:val="24"/>
        </w:rPr>
        <w:t> r.</w:t>
      </w:r>
    </w:p>
    <w:p w14:paraId="72275F8E" w14:textId="77777777" w:rsidR="00C938C7" w:rsidRPr="0043278E" w:rsidRDefault="00C938C7" w:rsidP="00C938C7">
      <w:pPr>
        <w:pStyle w:val="Tekstpodstawowy"/>
        <w:ind w:firstLine="567"/>
        <w:jc w:val="both"/>
        <w:rPr>
          <w:sz w:val="24"/>
        </w:rPr>
      </w:pPr>
    </w:p>
    <w:p w14:paraId="6B89B8CE" w14:textId="77777777" w:rsidR="00C938C7" w:rsidRPr="0043278E" w:rsidRDefault="00C938C7" w:rsidP="00C938C7">
      <w:pPr>
        <w:pStyle w:val="Tekstpodstawowy"/>
        <w:ind w:firstLine="567"/>
        <w:rPr>
          <w:b w:val="0"/>
          <w:sz w:val="24"/>
        </w:rPr>
      </w:pPr>
      <w:r w:rsidRPr="0043278E">
        <w:rPr>
          <w:b w:val="0"/>
          <w:sz w:val="24"/>
        </w:rPr>
        <w:t>wnosi:</w:t>
      </w:r>
    </w:p>
    <w:p w14:paraId="1D83982C" w14:textId="77777777" w:rsidR="00C938C7" w:rsidRPr="0043278E" w:rsidRDefault="00C938C7" w:rsidP="00C938C7">
      <w:pPr>
        <w:pStyle w:val="Tekstpodstawowy"/>
        <w:rPr>
          <w:b w:val="0"/>
          <w:sz w:val="24"/>
        </w:rPr>
      </w:pPr>
    </w:p>
    <w:p w14:paraId="5C7181A9" w14:textId="5B1D6516" w:rsidR="00C938C7" w:rsidRDefault="00C938C7" w:rsidP="00C938C7">
      <w:pPr>
        <w:pStyle w:val="Tekstpodstawowy"/>
        <w:ind w:left="2694" w:right="-286" w:hanging="2127"/>
        <w:jc w:val="both"/>
        <w:rPr>
          <w:b w:val="0"/>
          <w:sz w:val="24"/>
        </w:rPr>
      </w:pPr>
      <w:r w:rsidRPr="0043278E">
        <w:rPr>
          <w:b w:val="0"/>
          <w:spacing w:val="60"/>
          <w:sz w:val="24"/>
        </w:rPr>
        <w:t>Wysoki Sejm</w:t>
      </w:r>
      <w:r>
        <w:rPr>
          <w:b w:val="0"/>
          <w:spacing w:val="60"/>
          <w:sz w:val="24"/>
        </w:rPr>
        <w:tab/>
      </w:r>
      <w:r w:rsidRPr="0043278E">
        <w:rPr>
          <w:b w:val="0"/>
          <w:sz w:val="24"/>
        </w:rPr>
        <w:t>raczy następując</w:t>
      </w:r>
      <w:r>
        <w:rPr>
          <w:b w:val="0"/>
          <w:sz w:val="24"/>
        </w:rPr>
        <w:t>e</w:t>
      </w:r>
      <w:r w:rsidRPr="0043278E">
        <w:rPr>
          <w:b w:val="0"/>
          <w:sz w:val="24"/>
        </w:rPr>
        <w:t xml:space="preserve"> poprawk</w:t>
      </w:r>
      <w:r>
        <w:rPr>
          <w:b w:val="0"/>
          <w:sz w:val="24"/>
        </w:rPr>
        <w:t>i</w:t>
      </w:r>
      <w:r w:rsidRPr="0043278E">
        <w:rPr>
          <w:b w:val="0"/>
          <w:sz w:val="24"/>
        </w:rPr>
        <w:t>:</w:t>
      </w:r>
    </w:p>
    <w:p w14:paraId="3A2FBF11" w14:textId="77777777" w:rsidR="00CD5193" w:rsidRDefault="00CD5193" w:rsidP="00C938C7">
      <w:pPr>
        <w:pStyle w:val="Tekstpodstawowy"/>
        <w:ind w:left="2694" w:right="-286" w:hanging="2127"/>
        <w:jc w:val="both"/>
        <w:rPr>
          <w:b w:val="0"/>
          <w:sz w:val="24"/>
        </w:rPr>
      </w:pPr>
    </w:p>
    <w:p w14:paraId="4C3FF18C" w14:textId="77777777" w:rsidR="00AB2DFF" w:rsidRDefault="00AB2DFF" w:rsidP="00C938C7">
      <w:pPr>
        <w:pStyle w:val="Tekstpodstawowy"/>
        <w:ind w:left="2694" w:right="-286" w:hanging="2127"/>
        <w:jc w:val="both"/>
        <w:rPr>
          <w:b w:val="0"/>
          <w:sz w:val="24"/>
        </w:rPr>
      </w:pPr>
    </w:p>
    <w:p w14:paraId="4054FC78" w14:textId="7777777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1) w art. 2 w pkt 1 w lit. g, w pkt 22a, w art. 106nda ust. 2 nadać brzmienie:</w:t>
      </w:r>
    </w:p>
    <w:p w14:paraId="17666615" w14:textId="77777777" w:rsidR="00CD5193" w:rsidRPr="00CD5193" w:rsidRDefault="00CD5193" w:rsidP="00CD5193">
      <w:pPr>
        <w:spacing w:before="60" w:after="60" w:line="240" w:lineRule="auto"/>
        <w:ind w:left="840" w:hanging="284"/>
        <w:jc w:val="both"/>
        <w:outlineLvl w:val="3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„2. W przypadku gdy podatnik wystawi fakturę w sposób określony w ust. 1, jest obowiązany niezwłocznie, nie później niż w terminie 5 dni po dniu jej wystawienia, przesłać tę fakturę do Krajowego Systemu e-Faktur w celu przydzielenia numeru identyfikującego tę fakturę w Krajowym Systemie e-Faktur.”;</w:t>
      </w:r>
    </w:p>
    <w:p w14:paraId="4E66E8FA" w14:textId="7777777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 KP PiS</w:t>
      </w:r>
    </w:p>
    <w:p w14:paraId="5D04A53F" w14:textId="41263525" w:rsidR="00CD5193" w:rsidRPr="00CD5193" w:rsidRDefault="00CD5193" w:rsidP="00CD5193">
      <w:pPr>
        <w:spacing w:before="60" w:after="60" w:line="240" w:lineRule="auto"/>
        <w:ind w:left="426" w:hanging="284"/>
        <w:jc w:val="right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odrzucić</w:t>
      </w:r>
    </w:p>
    <w:p w14:paraId="10C2C267" w14:textId="77777777" w:rsidR="00CD5193" w:rsidRDefault="00CD5193" w:rsidP="00CD5193">
      <w:pPr>
        <w:spacing w:before="60" w:after="60" w:line="240" w:lineRule="auto"/>
        <w:ind w:left="851" w:hanging="851"/>
        <w:jc w:val="both"/>
        <w:outlineLvl w:val="2"/>
        <w:rPr>
          <w:rFonts w:ascii="Times New Roman" w:eastAsia="Calibri" w:hAnsi="Times New Roman" w:cs="Times New Roman"/>
          <w:b/>
          <w:bCs/>
          <w:i/>
          <w:iCs/>
          <w:sz w:val="24"/>
        </w:rPr>
      </w:pPr>
    </w:p>
    <w:p w14:paraId="16444758" w14:textId="49661A74" w:rsidR="00CD5193" w:rsidRPr="00CD5193" w:rsidRDefault="00CD5193" w:rsidP="00CD5193">
      <w:pPr>
        <w:spacing w:before="60" w:after="60" w:line="240" w:lineRule="auto"/>
        <w:ind w:left="851" w:hanging="851"/>
        <w:jc w:val="both"/>
        <w:outlineLvl w:val="2"/>
        <w:rPr>
          <w:rFonts w:ascii="Times New Roman" w:eastAsia="Calibri" w:hAnsi="Times New Roman" w:cs="Times New Roman"/>
          <w:b/>
          <w:bCs/>
          <w:i/>
          <w:i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i/>
          <w:iCs/>
          <w:sz w:val="24"/>
        </w:rPr>
        <w:t xml:space="preserve">Uwaga: konsekwencją </w:t>
      </w:r>
      <w:r w:rsidR="00D509FE">
        <w:rPr>
          <w:rFonts w:ascii="Times New Roman" w:eastAsia="Calibri" w:hAnsi="Times New Roman" w:cs="Times New Roman"/>
          <w:b/>
          <w:bCs/>
          <w:i/>
          <w:iCs/>
          <w:sz w:val="24"/>
        </w:rPr>
        <w:t>przyjęcia</w:t>
      </w:r>
      <w:r w:rsidRPr="00CD5193">
        <w:rPr>
          <w:rFonts w:ascii="Times New Roman" w:eastAsia="Calibri" w:hAnsi="Times New Roman" w:cs="Times New Roman"/>
          <w:b/>
          <w:bCs/>
          <w:i/>
          <w:iCs/>
          <w:sz w:val="24"/>
        </w:rPr>
        <w:t xml:space="preserve"> poprawki nr 1 będzie </w:t>
      </w:r>
      <w:r w:rsidR="00D509FE">
        <w:rPr>
          <w:rFonts w:ascii="Times New Roman" w:eastAsia="Calibri" w:hAnsi="Times New Roman" w:cs="Times New Roman"/>
          <w:b/>
          <w:bCs/>
          <w:i/>
          <w:iCs/>
          <w:sz w:val="24"/>
        </w:rPr>
        <w:t>bezprzedmiotowość</w:t>
      </w:r>
      <w:r w:rsidRPr="00CD5193">
        <w:rPr>
          <w:rFonts w:ascii="Times New Roman" w:eastAsia="Calibri" w:hAnsi="Times New Roman" w:cs="Times New Roman"/>
          <w:b/>
          <w:bCs/>
          <w:i/>
          <w:iCs/>
          <w:sz w:val="24"/>
        </w:rPr>
        <w:t xml:space="preserve"> poprawki nr 2</w:t>
      </w:r>
    </w:p>
    <w:p w14:paraId="2954EF9C" w14:textId="77777777" w:rsidR="00CD5193" w:rsidRDefault="00CD5193" w:rsidP="00CD5193">
      <w:pPr>
        <w:spacing w:before="60" w:after="60" w:line="240" w:lineRule="auto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4E7E897D" w14:textId="77777777" w:rsid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582FE02B" w14:textId="77777777" w:rsidR="00D509FE" w:rsidRDefault="00D509FE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054D9321" w14:textId="77777777" w:rsidR="00D509FE" w:rsidRDefault="00D509FE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27E7E0F8" w14:textId="3A78FC94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2) w art. 2 w pkt 1 w lit. g, w pkt 22a, w art. 106nda ust. 2 nadać brzmienie:</w:t>
      </w:r>
    </w:p>
    <w:p w14:paraId="05AE45AA" w14:textId="77777777" w:rsidR="00CD5193" w:rsidRPr="00CD5193" w:rsidRDefault="00CD5193" w:rsidP="00CD5193">
      <w:pPr>
        <w:spacing w:before="60" w:after="60" w:line="240" w:lineRule="auto"/>
        <w:ind w:left="840" w:hanging="284"/>
        <w:jc w:val="both"/>
        <w:outlineLvl w:val="3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„2. W przypadku gdy podatnik wystawi fakturę w sposób określony w ust. 1, jest obowiązany niezwłocznie, nie później niż 3 dni robocze po dniu jej wystawienia, przesłać tę fakturę do Krajowego Systemu e-Faktur w celu przydzielenia numeru identyfikującego tę fakturę w Krajowym Systemie e-Faktur.”;</w:t>
      </w:r>
    </w:p>
    <w:p w14:paraId="09B34DBF" w14:textId="7777777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 KP Konfederacja</w:t>
      </w:r>
    </w:p>
    <w:p w14:paraId="3EBA5AB3" w14:textId="635E4A15" w:rsidR="00CD5193" w:rsidRPr="00CD5193" w:rsidRDefault="00CD5193" w:rsidP="00CD5193">
      <w:pPr>
        <w:spacing w:before="60" w:after="60" w:line="240" w:lineRule="auto"/>
        <w:ind w:left="426" w:hanging="284"/>
        <w:jc w:val="right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odrzucić</w:t>
      </w:r>
    </w:p>
    <w:p w14:paraId="53FF4997" w14:textId="77777777" w:rsidR="00CD5193" w:rsidRDefault="00CD5193" w:rsidP="00CD5193">
      <w:pPr>
        <w:spacing w:before="60" w:after="60" w:line="240" w:lineRule="auto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55752CBE" w14:textId="3EFB913B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 xml:space="preserve">3) w art. 2 w pkt 1 w lit. h </w:t>
      </w:r>
      <w:proofErr w:type="spellStart"/>
      <w:r w:rsidRPr="00CD5193">
        <w:rPr>
          <w:rFonts w:ascii="Times New Roman" w:eastAsia="Calibri" w:hAnsi="Times New Roman" w:cs="Times New Roman"/>
          <w:sz w:val="24"/>
        </w:rPr>
        <w:t>tiret</w:t>
      </w:r>
      <w:proofErr w:type="spellEnd"/>
      <w:r w:rsidRPr="00CD5193">
        <w:rPr>
          <w:rFonts w:ascii="Times New Roman" w:eastAsia="Calibri" w:hAnsi="Times New Roman" w:cs="Times New Roman"/>
          <w:sz w:val="24"/>
        </w:rPr>
        <w:t xml:space="preserve"> drugiemu nadać brzmienie:</w:t>
      </w:r>
    </w:p>
    <w:p w14:paraId="0B426711" w14:textId="77777777" w:rsidR="00CD5193" w:rsidRPr="00CD5193" w:rsidRDefault="00CD5193" w:rsidP="00CD5193">
      <w:pPr>
        <w:spacing w:before="60" w:after="60" w:line="240" w:lineRule="auto"/>
        <w:ind w:left="840" w:hanging="284"/>
        <w:jc w:val="both"/>
        <w:outlineLvl w:val="3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„– w art. 106nh:</w:t>
      </w:r>
    </w:p>
    <w:p w14:paraId="0D78BC30" w14:textId="77777777" w:rsidR="00CD5193" w:rsidRPr="00CD5193" w:rsidRDefault="00CD5193" w:rsidP="00CD5193">
      <w:pPr>
        <w:spacing w:before="60" w:after="60" w:line="240" w:lineRule="auto"/>
        <w:ind w:left="1281" w:hanging="272"/>
        <w:jc w:val="both"/>
        <w:outlineLvl w:val="4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– – ust. 1 i 2 otrzymują brzmienie:</w:t>
      </w:r>
    </w:p>
    <w:p w14:paraId="6BD83C13" w14:textId="77777777" w:rsidR="00CD5193" w:rsidRPr="00CD5193" w:rsidRDefault="00CD5193" w:rsidP="00CD5193">
      <w:pPr>
        <w:spacing w:before="60" w:after="60" w:line="240" w:lineRule="auto"/>
        <w:ind w:left="1843" w:hanging="255"/>
        <w:jc w:val="both"/>
        <w:outlineLvl w:val="5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„1. W okresie trwania niedostępności Krajowego Systemu e-Faktur, o której mowa w art. 106ne ust. 4, podatnik wystawia faktury w postaci elektronicznej zgodnie ze wzorem udostępnionym na podstawie art. 106gb ust. 8.</w:t>
      </w:r>
    </w:p>
    <w:p w14:paraId="61859F69" w14:textId="77777777" w:rsidR="00CD5193" w:rsidRPr="00CD5193" w:rsidRDefault="00CD5193" w:rsidP="00CD5193">
      <w:pPr>
        <w:spacing w:before="60" w:after="60" w:line="240" w:lineRule="auto"/>
        <w:ind w:left="1843" w:hanging="255"/>
        <w:jc w:val="both"/>
        <w:outlineLvl w:val="5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2. Podatnik jest obowiązany przesłać faktury, o których mowa w ust. 1, do Krajowego Systemu e-Faktur w celu przydzielenia numeru identyfikującego te faktury w Krajowym Systemie e-Faktur nie później niż 3 dni robocze po dniu zakończenia okresu trwania niedostępności Krajowego Systemu e-Faktur, o której mowa w art. 106ne ust. 4.”,”;</w:t>
      </w:r>
    </w:p>
    <w:p w14:paraId="5E415862" w14:textId="7777777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 KP Konfederacja</w:t>
      </w:r>
    </w:p>
    <w:p w14:paraId="0BE88E42" w14:textId="7F24B9DF" w:rsidR="00CD5193" w:rsidRPr="00CD5193" w:rsidRDefault="00CD5193" w:rsidP="00CD5193">
      <w:pPr>
        <w:spacing w:before="60" w:after="60" w:line="240" w:lineRule="auto"/>
        <w:ind w:left="426" w:hanging="284"/>
        <w:jc w:val="right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odrzucić</w:t>
      </w:r>
    </w:p>
    <w:p w14:paraId="223F1604" w14:textId="77777777" w:rsidR="00CD5193" w:rsidRDefault="00CD5193" w:rsidP="00CD5193">
      <w:pPr>
        <w:spacing w:before="60" w:after="60" w:line="240" w:lineRule="auto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484A56E6" w14:textId="03B718CD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 xml:space="preserve">4) w art. 2 w pkt 1 w lit. h w </w:t>
      </w:r>
      <w:proofErr w:type="spellStart"/>
      <w:r w:rsidRPr="00CD5193">
        <w:rPr>
          <w:rFonts w:ascii="Times New Roman" w:eastAsia="Calibri" w:hAnsi="Times New Roman" w:cs="Times New Roman"/>
          <w:sz w:val="24"/>
        </w:rPr>
        <w:t>tiret</w:t>
      </w:r>
      <w:proofErr w:type="spellEnd"/>
      <w:r w:rsidRPr="00CD5193">
        <w:rPr>
          <w:rFonts w:ascii="Times New Roman" w:eastAsia="Calibri" w:hAnsi="Times New Roman" w:cs="Times New Roman"/>
          <w:sz w:val="24"/>
        </w:rPr>
        <w:t xml:space="preserve"> czwartym dodać trzecie podwójne </w:t>
      </w:r>
      <w:proofErr w:type="spellStart"/>
      <w:r w:rsidRPr="00CD5193">
        <w:rPr>
          <w:rFonts w:ascii="Times New Roman" w:eastAsia="Calibri" w:hAnsi="Times New Roman" w:cs="Times New Roman"/>
          <w:sz w:val="24"/>
        </w:rPr>
        <w:t>tiret</w:t>
      </w:r>
      <w:proofErr w:type="spellEnd"/>
      <w:r w:rsidRPr="00CD5193">
        <w:rPr>
          <w:rFonts w:ascii="Times New Roman" w:eastAsia="Calibri" w:hAnsi="Times New Roman" w:cs="Times New Roman"/>
          <w:sz w:val="24"/>
        </w:rPr>
        <w:t xml:space="preserve"> w brzmieniu:</w:t>
      </w:r>
    </w:p>
    <w:p w14:paraId="66F49D7A" w14:textId="77777777" w:rsidR="00CD5193" w:rsidRPr="00CD5193" w:rsidRDefault="00CD5193" w:rsidP="00CD5193">
      <w:pPr>
        <w:spacing w:before="60" w:after="60" w:line="240" w:lineRule="auto"/>
        <w:ind w:left="840" w:hanging="284"/>
        <w:jc w:val="both"/>
        <w:outlineLvl w:val="3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„– – po ust. 4 dodaje się ust. 4a w brzmieniu:</w:t>
      </w:r>
    </w:p>
    <w:p w14:paraId="514A4F0D" w14:textId="77777777" w:rsidR="00CD5193" w:rsidRPr="00CD5193" w:rsidRDefault="00CD5193" w:rsidP="00CD5193">
      <w:pPr>
        <w:spacing w:before="60" w:after="60" w:line="240" w:lineRule="auto"/>
        <w:ind w:left="1281" w:hanging="272"/>
        <w:jc w:val="both"/>
        <w:outlineLvl w:val="4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 xml:space="preserve">„4a. Przepisów ust. 1–3 nie stosuje się do podatników będących </w:t>
      </w:r>
      <w:proofErr w:type="spellStart"/>
      <w:r w:rsidRPr="00CD5193">
        <w:rPr>
          <w:rFonts w:ascii="Times New Roman" w:eastAsia="Calibri" w:hAnsi="Times New Roman" w:cs="Times New Roman"/>
          <w:sz w:val="24"/>
        </w:rPr>
        <w:t>mikroprzedsiębiorcą</w:t>
      </w:r>
      <w:proofErr w:type="spellEnd"/>
      <w:r w:rsidRPr="00CD5193">
        <w:rPr>
          <w:rFonts w:ascii="Times New Roman" w:eastAsia="Calibri" w:hAnsi="Times New Roman" w:cs="Times New Roman"/>
          <w:sz w:val="24"/>
        </w:rPr>
        <w:t>, małym przedsiębiorcą albo średnim przedsiębiorcą w rozumieniu ustawy z dnia 6 marca 2018 r. – Prawo przedsiębiorców, jeżeli podatnik dochował należytej staranności przy stosowaniu przepisów dotyczących Krajowego Systemu e-Faktur. Domniemywa się, że podatnik dochował należytej staranności, jeżeli działał w dobrej wierze.”,”;</w:t>
      </w:r>
    </w:p>
    <w:p w14:paraId="2AC7779F" w14:textId="7777777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 KP PiS</w:t>
      </w:r>
    </w:p>
    <w:p w14:paraId="4144D6B1" w14:textId="6B7D2B5D" w:rsidR="00CD5193" w:rsidRPr="00CD5193" w:rsidRDefault="00CD5193" w:rsidP="00CD5193">
      <w:pPr>
        <w:spacing w:before="60" w:after="60" w:line="240" w:lineRule="auto"/>
        <w:ind w:left="426" w:hanging="284"/>
        <w:jc w:val="right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odrzucić</w:t>
      </w:r>
    </w:p>
    <w:p w14:paraId="521D240A" w14:textId="77777777" w:rsidR="00CD5193" w:rsidRDefault="00CD5193" w:rsidP="00CD5193">
      <w:pPr>
        <w:spacing w:before="60" w:after="60" w:line="240" w:lineRule="auto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0DD203EC" w14:textId="3BF571D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5) w art. 2 w pkt 1 lit. l nadać brzmienie:</w:t>
      </w:r>
    </w:p>
    <w:p w14:paraId="4CED3625" w14:textId="77777777" w:rsidR="00CD5193" w:rsidRPr="00CD5193" w:rsidRDefault="00CD5193" w:rsidP="00CD5193">
      <w:pPr>
        <w:spacing w:before="60" w:after="60" w:line="240" w:lineRule="auto"/>
        <w:ind w:left="840" w:hanging="284"/>
        <w:jc w:val="both"/>
        <w:outlineLvl w:val="3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„l)</w:t>
      </w:r>
      <w:r w:rsidRPr="00CD5193">
        <w:rPr>
          <w:rFonts w:ascii="Times New Roman" w:eastAsia="Calibri" w:hAnsi="Times New Roman" w:cs="Times New Roman"/>
          <w:sz w:val="24"/>
        </w:rPr>
        <w:tab/>
        <w:t>w pkt 31, w art. 112aa ust. 1 otrzymuje brzmienie:</w:t>
      </w:r>
    </w:p>
    <w:p w14:paraId="4343193C" w14:textId="77777777" w:rsidR="00CD5193" w:rsidRPr="00CD5193" w:rsidRDefault="00CD5193" w:rsidP="00CD5193">
      <w:pPr>
        <w:spacing w:before="60" w:after="60" w:line="240" w:lineRule="auto"/>
        <w:ind w:left="1281" w:hanging="272"/>
        <w:jc w:val="both"/>
        <w:outlineLvl w:val="4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„1. Faktury ustrukturyzowane oraz faktury, o których mowa w art. 106nda ust. 1, art. 106nf ust. 1 i art. 106nh ust. 1, po przesłaniu ich do Krajowego Systemu e-Faktur, są przechowywane w Krajowym Systemie e-Faktur przez okres 5 lat, licząc od końca roku, w którym zostały wystawione. Przepisów art. 112 i art. 112a nie stosuje się.”,”;</w:t>
      </w:r>
    </w:p>
    <w:p w14:paraId="002BECF1" w14:textId="7777777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 KP PiS</w:t>
      </w:r>
    </w:p>
    <w:p w14:paraId="302D7A5F" w14:textId="7147BAED" w:rsidR="00CD5193" w:rsidRPr="00CD5193" w:rsidRDefault="00CD5193" w:rsidP="00CD5193">
      <w:pPr>
        <w:spacing w:before="60" w:after="60" w:line="240" w:lineRule="auto"/>
        <w:jc w:val="right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odrzucić</w:t>
      </w:r>
    </w:p>
    <w:p w14:paraId="5BBC576B" w14:textId="77777777" w:rsidR="00CD5193" w:rsidRPr="00CD5193" w:rsidRDefault="00CD5193" w:rsidP="00CD5193">
      <w:pPr>
        <w:spacing w:before="60" w:after="6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i/>
          <w:i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i/>
          <w:iCs/>
          <w:sz w:val="24"/>
        </w:rPr>
        <w:t>Uwaga: poprawki nr 5 i 6 należy głosować łącznie</w:t>
      </w:r>
    </w:p>
    <w:p w14:paraId="637281FB" w14:textId="7777777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5A18E38C" w14:textId="77777777" w:rsid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3AF1596B" w14:textId="67DB109A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 xml:space="preserve">6) w art. 2 w pkt 1 w lit. m </w:t>
      </w:r>
      <w:proofErr w:type="spellStart"/>
      <w:r w:rsidRPr="00CD5193">
        <w:rPr>
          <w:rFonts w:ascii="Times New Roman" w:eastAsia="Calibri" w:hAnsi="Times New Roman" w:cs="Times New Roman"/>
          <w:sz w:val="24"/>
        </w:rPr>
        <w:t>tiret</w:t>
      </w:r>
      <w:proofErr w:type="spellEnd"/>
      <w:r w:rsidRPr="00CD5193">
        <w:rPr>
          <w:rFonts w:ascii="Times New Roman" w:eastAsia="Calibri" w:hAnsi="Times New Roman" w:cs="Times New Roman"/>
          <w:sz w:val="24"/>
        </w:rPr>
        <w:t xml:space="preserve"> piątemu nadać brzmienie:</w:t>
      </w:r>
    </w:p>
    <w:p w14:paraId="5800328A" w14:textId="77777777" w:rsidR="00CD5193" w:rsidRPr="00CD5193" w:rsidRDefault="00CD5193" w:rsidP="00CD5193">
      <w:pPr>
        <w:spacing w:before="60" w:after="60" w:line="240" w:lineRule="auto"/>
        <w:ind w:left="840" w:hanging="284"/>
        <w:jc w:val="both"/>
        <w:outlineLvl w:val="3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„– w lit. i, ust. 11 otrzymuje brzmienie:</w:t>
      </w:r>
    </w:p>
    <w:p w14:paraId="1A9FBBB7" w14:textId="77777777" w:rsidR="00CD5193" w:rsidRPr="00CD5193" w:rsidRDefault="00CD5193" w:rsidP="00CD5193">
      <w:pPr>
        <w:spacing w:before="60" w:after="60" w:line="240" w:lineRule="auto"/>
        <w:ind w:left="1281" w:hanging="272"/>
        <w:jc w:val="both"/>
        <w:outlineLvl w:val="4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„11. Faktury VAT RR i faktury VAT RR KOREKTA wystawione w sposób, o którym mowa w ust. 3b i 3c, są przechowywane w Krajowym Systemie e-Faktur przez okres 5 lat, licząc od końca roku, w którym zostały wystawione. Przepisu ust. 10 nie stosuje się.”,”;</w:t>
      </w:r>
    </w:p>
    <w:p w14:paraId="7CF11E50" w14:textId="7777777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 KP PiS</w:t>
      </w:r>
    </w:p>
    <w:p w14:paraId="4924E42A" w14:textId="570FC1C7" w:rsidR="00CD5193" w:rsidRPr="00CD5193" w:rsidRDefault="00CD5193" w:rsidP="00CD5193">
      <w:pPr>
        <w:spacing w:before="60" w:after="60" w:line="240" w:lineRule="auto"/>
        <w:ind w:left="426" w:hanging="284"/>
        <w:jc w:val="right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odrzucić</w:t>
      </w:r>
    </w:p>
    <w:p w14:paraId="2751F7E6" w14:textId="7777777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4E1DAAAF" w14:textId="77777777" w:rsid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0EA007D4" w14:textId="1FEE7BEF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 xml:space="preserve">7) w art. 2 w pkt 1 w lit. o </w:t>
      </w:r>
      <w:r w:rsidR="00D509FE">
        <w:rPr>
          <w:rFonts w:ascii="Times New Roman" w:eastAsia="Calibri" w:hAnsi="Times New Roman" w:cs="Times New Roman"/>
          <w:sz w:val="24"/>
        </w:rPr>
        <w:t xml:space="preserve">w </w:t>
      </w:r>
      <w:proofErr w:type="spellStart"/>
      <w:r w:rsidRPr="00CD5193">
        <w:rPr>
          <w:rFonts w:ascii="Times New Roman" w:eastAsia="Calibri" w:hAnsi="Times New Roman" w:cs="Times New Roman"/>
          <w:sz w:val="24"/>
        </w:rPr>
        <w:t>tiret</w:t>
      </w:r>
      <w:proofErr w:type="spellEnd"/>
      <w:r w:rsidR="00D509FE">
        <w:rPr>
          <w:rFonts w:ascii="Times New Roman" w:eastAsia="Calibri" w:hAnsi="Times New Roman" w:cs="Times New Roman"/>
          <w:sz w:val="24"/>
        </w:rPr>
        <w:t xml:space="preserve"> drugim przed art. 145n dodać nowy art…. w brzmieniu</w:t>
      </w:r>
      <w:r w:rsidRPr="00CD5193">
        <w:rPr>
          <w:rFonts w:ascii="Times New Roman" w:eastAsia="Calibri" w:hAnsi="Times New Roman" w:cs="Times New Roman"/>
          <w:sz w:val="24"/>
        </w:rPr>
        <w:t>:</w:t>
      </w:r>
    </w:p>
    <w:p w14:paraId="6C389DD7" w14:textId="1A06E702" w:rsidR="00CD5193" w:rsidRPr="00CD5193" w:rsidRDefault="00CD5193" w:rsidP="00CD5193">
      <w:pPr>
        <w:spacing w:before="60" w:after="60" w:line="240" w:lineRule="auto"/>
        <w:ind w:left="1843" w:hanging="1077"/>
        <w:jc w:val="both"/>
        <w:outlineLvl w:val="3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 xml:space="preserve">„Art. </w:t>
      </w:r>
      <w:r w:rsidR="00D509FE">
        <w:rPr>
          <w:rFonts w:ascii="Times New Roman" w:eastAsia="Calibri" w:hAnsi="Times New Roman" w:cs="Times New Roman"/>
          <w:sz w:val="24"/>
        </w:rPr>
        <w:t>…</w:t>
      </w:r>
      <w:r w:rsidRPr="00CD5193">
        <w:rPr>
          <w:rFonts w:ascii="Times New Roman" w:eastAsia="Calibri" w:hAnsi="Times New Roman" w:cs="Times New Roman"/>
          <w:sz w:val="24"/>
        </w:rPr>
        <w:t xml:space="preserve"> 1. W okresie od dnia 1 lutego 2026 r. do dnia 31 grudnia 2026 r. podatnik, o którym mowa w art. 145m ust. 1, dokonujący nabycia towarów lub usług, ma prawo zażądać od wystawcy faktury udostępnienia mu jej w postaci papierowej albo elektronicznej poza Krajowym Systemem e- Faktur.</w:t>
      </w:r>
    </w:p>
    <w:p w14:paraId="530C4534" w14:textId="77777777" w:rsidR="00CD5193" w:rsidRPr="00CD5193" w:rsidRDefault="00CD5193" w:rsidP="00CD5193">
      <w:pPr>
        <w:spacing w:before="60" w:after="60" w:line="240" w:lineRule="auto"/>
        <w:ind w:left="1843" w:hanging="255"/>
        <w:jc w:val="both"/>
        <w:outlineLvl w:val="5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2.</w:t>
      </w:r>
      <w:r w:rsidRPr="00CD5193">
        <w:rPr>
          <w:rFonts w:ascii="Times New Roman" w:eastAsia="Calibri" w:hAnsi="Times New Roman" w:cs="Times New Roman"/>
          <w:sz w:val="24"/>
        </w:rPr>
        <w:tab/>
        <w:t>Wystawca faktury, który otrzymał żądanie, o którym mowa w ust. 1, jest obowiązany udostępnić fakturę w sposób wskazany przez nabywcę.</w:t>
      </w:r>
    </w:p>
    <w:p w14:paraId="18C7BEB9" w14:textId="3FB26552" w:rsidR="00CD5193" w:rsidRPr="00CD5193" w:rsidRDefault="00CD5193" w:rsidP="00CD5193">
      <w:pPr>
        <w:spacing w:before="60" w:after="60" w:line="240" w:lineRule="auto"/>
        <w:ind w:left="1843" w:hanging="255"/>
        <w:jc w:val="both"/>
        <w:outlineLvl w:val="5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3.</w:t>
      </w:r>
      <w:r w:rsidRPr="00CD5193">
        <w:rPr>
          <w:rFonts w:ascii="Times New Roman" w:eastAsia="Calibri" w:hAnsi="Times New Roman" w:cs="Times New Roman"/>
          <w:sz w:val="24"/>
        </w:rPr>
        <w:tab/>
        <w:t>Przepis ust. 1 nie zwalnia wystawcy faktury z obowiązku jej wystawienia i przesłania do Krajowego Systemu e-Faktur, jeżeli taki obowiązek wynika z odrębnych przepisów.”;</w:t>
      </w:r>
    </w:p>
    <w:p w14:paraId="41EC8916" w14:textId="7777777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 KP PiS</w:t>
      </w:r>
    </w:p>
    <w:p w14:paraId="2A53EE94" w14:textId="029EC283" w:rsidR="00CD5193" w:rsidRPr="00CD5193" w:rsidRDefault="00CD5193" w:rsidP="00CD5193">
      <w:pPr>
        <w:spacing w:before="60" w:after="60" w:line="240" w:lineRule="auto"/>
        <w:ind w:left="426" w:hanging="284"/>
        <w:jc w:val="right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odrzucić</w:t>
      </w:r>
    </w:p>
    <w:p w14:paraId="70F47895" w14:textId="7777777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44131370" w14:textId="77777777" w:rsid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6DC2DDA5" w14:textId="1F98CD92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 xml:space="preserve">8) w art. 2 w pkt 1 w lit. o w </w:t>
      </w:r>
      <w:proofErr w:type="spellStart"/>
      <w:r w:rsidRPr="00CD5193">
        <w:rPr>
          <w:rFonts w:ascii="Times New Roman" w:eastAsia="Calibri" w:hAnsi="Times New Roman" w:cs="Times New Roman"/>
          <w:sz w:val="24"/>
        </w:rPr>
        <w:t>tiret</w:t>
      </w:r>
      <w:proofErr w:type="spellEnd"/>
      <w:r w:rsidRPr="00CD5193">
        <w:rPr>
          <w:rFonts w:ascii="Times New Roman" w:eastAsia="Calibri" w:hAnsi="Times New Roman" w:cs="Times New Roman"/>
          <w:sz w:val="24"/>
        </w:rPr>
        <w:t xml:space="preserve"> drugim po art. 145n dodać art. 145o w brzmieniu:</w:t>
      </w:r>
    </w:p>
    <w:p w14:paraId="67BDE3F9" w14:textId="77777777" w:rsidR="00CD5193" w:rsidRPr="00CD5193" w:rsidRDefault="00CD5193" w:rsidP="00CD5193">
      <w:pPr>
        <w:spacing w:before="60" w:after="60" w:line="240" w:lineRule="auto"/>
        <w:ind w:left="1843" w:hanging="1219"/>
        <w:jc w:val="both"/>
        <w:outlineLvl w:val="3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„Art. 145o. 1. W okresie od dnia 1 lutego 2026 r. do dnia 31 grudnia 2026 r. w przypadku faktur wystawionych w sposób określony w art. 106nda ust. 1 za datę otrzymania faktury, o której mowa w art. 86 ust. 10b pkt 1, uznaje się datę wystawienia wskazaną przez podatnika na tej fakturze, pod warunkiem że faktura ta zostanie następnie prawidłowo przesłana do Krajowego Systemu e-Faktur zgodnie z art. 106nda ust. 2 i zostanie jej nadany numer identyfikujący w tym systemie. W przypadku udostępnienia faktury, o której mowa w art. 106nda ust. 1, na rzecz nabywcy, o którym mowa w art. 106gb ust. 4, w sposób inny niż przy użyciu Krajowego Systemu e-Faktur, za datę otrzymania tej faktury uznaje się datę faktycznego otrzymania tej faktury przez nabywcę.</w:t>
      </w:r>
    </w:p>
    <w:p w14:paraId="7ADFA9FC" w14:textId="77777777" w:rsidR="00CD5193" w:rsidRPr="00CD5193" w:rsidRDefault="00CD5193" w:rsidP="00CD5193">
      <w:pPr>
        <w:spacing w:before="60" w:after="60" w:line="240" w:lineRule="auto"/>
        <w:ind w:left="1843" w:hanging="255"/>
        <w:jc w:val="both"/>
        <w:outlineLvl w:val="5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2. W przypadku gdy warunek, o którym mowa w ust. 1, nie został spełniony, nabywca, który dokonał obniżenia kwoty podatku należnego o kwotę podatku naliczonego na podstawie otrzymanej faktury, jest obowiązany do dokonania korekty tego odliczenia w deklaracji podatkowej składanej za okres rozliczeniowy, w którym upłynął termin na przesłanie tej faktury do Krajowego Systemu e-Faktur przez wystawcę, określony w art. 106nda ust. 2.”;</w:t>
      </w:r>
    </w:p>
    <w:p w14:paraId="71892347" w14:textId="7777777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 KP PiS</w:t>
      </w:r>
    </w:p>
    <w:p w14:paraId="351B4903" w14:textId="1F59FBB2" w:rsidR="00CD5193" w:rsidRPr="00CD5193" w:rsidRDefault="00CD5193" w:rsidP="00CD5193">
      <w:pPr>
        <w:spacing w:before="60" w:after="60" w:line="240" w:lineRule="auto"/>
        <w:ind w:left="426" w:hanging="284"/>
        <w:jc w:val="right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odrzucić</w:t>
      </w:r>
    </w:p>
    <w:p w14:paraId="72CCD96B" w14:textId="77777777" w:rsid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3E4C567E" w14:textId="77777777" w:rsidR="00D509FE" w:rsidRPr="00CD5193" w:rsidRDefault="00D509FE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</w:p>
    <w:p w14:paraId="37BDDC33" w14:textId="7777777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9) w art. 2 w pkt 2 lit. a nadać brzmienie:</w:t>
      </w:r>
    </w:p>
    <w:p w14:paraId="09B573F6" w14:textId="77777777" w:rsidR="00CD5193" w:rsidRPr="00CD5193" w:rsidRDefault="00CD5193" w:rsidP="00CD5193">
      <w:pPr>
        <w:spacing w:before="60" w:after="60" w:line="240" w:lineRule="auto"/>
        <w:ind w:left="840" w:hanging="284"/>
        <w:jc w:val="both"/>
        <w:outlineLvl w:val="3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,,a) w pkt 2, w art. 193a w § la:</w:t>
      </w:r>
    </w:p>
    <w:p w14:paraId="112E5945" w14:textId="77777777" w:rsidR="00CD5193" w:rsidRPr="00CD5193" w:rsidRDefault="00CD5193" w:rsidP="00CD5193">
      <w:pPr>
        <w:spacing w:before="60" w:after="60" w:line="240" w:lineRule="auto"/>
        <w:ind w:left="1281" w:hanging="272"/>
        <w:jc w:val="both"/>
        <w:outlineLvl w:val="4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–</w:t>
      </w:r>
      <w:r w:rsidRPr="00CD5193">
        <w:rPr>
          <w:rFonts w:ascii="Times New Roman" w:eastAsia="Calibri" w:hAnsi="Times New Roman" w:cs="Times New Roman"/>
          <w:sz w:val="24"/>
        </w:rPr>
        <w:tab/>
        <w:t>w pkt 2 wyrazy „w art. 106nf ust. 1 i art. 106nh ust. 1” zastępuje się wyrazami „w art. 106nda ust. 1, art. 106nf ust. 1 i art. 106nh ust. 1”,</w:t>
      </w:r>
    </w:p>
    <w:p w14:paraId="3A2368AF" w14:textId="77777777" w:rsidR="00CD5193" w:rsidRPr="00CD5193" w:rsidRDefault="00CD5193" w:rsidP="00CD5193">
      <w:pPr>
        <w:spacing w:before="60" w:after="60" w:line="240" w:lineRule="auto"/>
        <w:ind w:left="1281" w:hanging="272"/>
        <w:jc w:val="both"/>
        <w:outlineLvl w:val="4"/>
        <w:rPr>
          <w:rFonts w:ascii="Times New Roman" w:eastAsia="Calibri" w:hAnsi="Times New Roman" w:cs="Times New Roman"/>
          <w:sz w:val="24"/>
        </w:rPr>
      </w:pPr>
      <w:r w:rsidRPr="00CD5193">
        <w:rPr>
          <w:rFonts w:ascii="Times New Roman" w:eastAsia="Calibri" w:hAnsi="Times New Roman" w:cs="Times New Roman"/>
          <w:sz w:val="24"/>
        </w:rPr>
        <w:t>–</w:t>
      </w:r>
      <w:r w:rsidRPr="00CD5193">
        <w:rPr>
          <w:rFonts w:ascii="Times New Roman" w:eastAsia="Calibri" w:hAnsi="Times New Roman" w:cs="Times New Roman"/>
          <w:sz w:val="24"/>
        </w:rPr>
        <w:tab/>
        <w:t>w pkt 3 wyrazy „w art. 116 ust. 3b” zastępuje się wyrazami „w art. 116 ust. 3b i 3c”,”.</w:t>
      </w:r>
    </w:p>
    <w:p w14:paraId="7B73D963" w14:textId="77777777" w:rsidR="00CD5193" w:rsidRPr="00CD5193" w:rsidRDefault="00CD5193" w:rsidP="00CD5193">
      <w:pPr>
        <w:spacing w:before="60" w:after="60" w:line="240" w:lineRule="auto"/>
        <w:ind w:left="426" w:hanging="284"/>
        <w:jc w:val="both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 KP KO</w:t>
      </w:r>
    </w:p>
    <w:p w14:paraId="2667A6AC" w14:textId="76784134" w:rsidR="00CD5193" w:rsidRPr="00CD5193" w:rsidRDefault="00CD5193" w:rsidP="00CD5193">
      <w:pPr>
        <w:spacing w:before="60" w:after="60" w:line="240" w:lineRule="auto"/>
        <w:ind w:left="426" w:hanging="284"/>
        <w:jc w:val="right"/>
        <w:outlineLvl w:val="2"/>
        <w:rPr>
          <w:rFonts w:ascii="Times New Roman" w:eastAsia="Calibri" w:hAnsi="Times New Roman" w:cs="Times New Roman"/>
          <w:b/>
          <w:bCs/>
          <w:sz w:val="24"/>
        </w:rPr>
      </w:pPr>
      <w:r w:rsidRPr="00CD5193">
        <w:rPr>
          <w:rFonts w:ascii="Times New Roman" w:eastAsia="Calibri" w:hAnsi="Times New Roman" w:cs="Times New Roman"/>
          <w:b/>
          <w:bCs/>
          <w:sz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przyjąć</w:t>
      </w:r>
    </w:p>
    <w:p w14:paraId="3814BB10" w14:textId="77777777" w:rsidR="00C938C7" w:rsidRDefault="00C938C7" w:rsidP="00C93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0162966F" w14:textId="77777777" w:rsidR="00C938C7" w:rsidRDefault="00C938C7" w:rsidP="00C93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502E74D0" w14:textId="77777777" w:rsidR="00CD5193" w:rsidRDefault="00CD5193" w:rsidP="00C93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4DECB1FD" w14:textId="77777777" w:rsidR="00CD5193" w:rsidRDefault="00CD5193" w:rsidP="00C93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0E5929EF" w14:textId="6A46BB4D" w:rsidR="00C938C7" w:rsidRDefault="00C938C7" w:rsidP="00C93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Warszawa, dnia </w:t>
      </w:r>
      <w:r w:rsidR="0055511E">
        <w:rPr>
          <w:rFonts w:ascii="Times New Roman" w:eastAsia="Times New Roman" w:hAnsi="Times New Roman"/>
          <w:bCs/>
          <w:sz w:val="24"/>
          <w:szCs w:val="20"/>
          <w:lang w:eastAsia="pl-PL"/>
        </w:rPr>
        <w:t>24 lipca</w:t>
      </w:r>
      <w:r w:rsidRPr="00CD5A7F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202</w:t>
      </w:r>
      <w:r w:rsidR="00AB2DFF">
        <w:rPr>
          <w:rFonts w:ascii="Times New Roman" w:eastAsia="Times New Roman" w:hAnsi="Times New Roman"/>
          <w:sz w:val="24"/>
          <w:szCs w:val="20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r.</w:t>
      </w:r>
    </w:p>
    <w:p w14:paraId="0DAA767E" w14:textId="77777777" w:rsidR="00C938C7" w:rsidRDefault="00C938C7" w:rsidP="00C93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5F9069E2" w14:textId="77777777" w:rsidR="00C938C7" w:rsidRDefault="00C938C7" w:rsidP="00C938C7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C83A76" w14:textId="77777777" w:rsidR="00C938C7" w:rsidRDefault="00C938C7" w:rsidP="00C938C7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CD6C438" w14:textId="77777777" w:rsidR="00C938C7" w:rsidRPr="005E02B6" w:rsidRDefault="00C938C7" w:rsidP="00C938C7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tbl>
      <w:tblPr>
        <w:tblW w:w="9183" w:type="dxa"/>
        <w:tblInd w:w="-5" w:type="dxa"/>
        <w:tblLook w:val="04A0" w:firstRow="1" w:lastRow="0" w:firstColumn="1" w:lastColumn="0" w:noHBand="0" w:noVBand="1"/>
      </w:tblPr>
      <w:tblGrid>
        <w:gridCol w:w="4253"/>
        <w:gridCol w:w="4930"/>
      </w:tblGrid>
      <w:tr w:rsidR="00C938C7" w:rsidRPr="005E02B6" w14:paraId="412EC740" w14:textId="77777777" w:rsidTr="000F55C7">
        <w:trPr>
          <w:trHeight w:val="369"/>
        </w:trPr>
        <w:tc>
          <w:tcPr>
            <w:tcW w:w="4253" w:type="dxa"/>
          </w:tcPr>
          <w:p w14:paraId="423AE016" w14:textId="77777777" w:rsidR="00C938C7" w:rsidRPr="005E02B6" w:rsidRDefault="00C938C7" w:rsidP="000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67B395CA" w14:textId="77777777" w:rsidR="00C938C7" w:rsidRPr="005E02B6" w:rsidRDefault="00C938C7" w:rsidP="000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E02B6">
              <w:rPr>
                <w:rFonts w:ascii="Times New Roman" w:eastAsia="Times New Roman" w:hAnsi="Times New Roman" w:cs="Times New Roman"/>
                <w:sz w:val="24"/>
                <w:szCs w:val="20"/>
              </w:rPr>
              <w:t>Sprawozdawca</w:t>
            </w:r>
          </w:p>
          <w:p w14:paraId="6F865280" w14:textId="77777777" w:rsidR="00C938C7" w:rsidRPr="005E02B6" w:rsidRDefault="00C938C7" w:rsidP="000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0F17FCD4" w14:textId="77777777" w:rsidR="00C938C7" w:rsidRPr="005E02B6" w:rsidRDefault="00C938C7" w:rsidP="000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64AFC1A" w14:textId="7B6314D0" w:rsidR="00C938C7" w:rsidRPr="005E02B6" w:rsidRDefault="00D509FE" w:rsidP="000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(-)</w:t>
            </w:r>
            <w:r w:rsidR="00C938C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55511E">
              <w:rPr>
                <w:rFonts w:ascii="Times New Roman" w:eastAsia="Times New Roman" w:hAnsi="Times New Roman" w:cs="Times New Roman"/>
                <w:sz w:val="24"/>
                <w:szCs w:val="20"/>
              </w:rPr>
              <w:t>Katarzyna Kierzek-Koperska</w:t>
            </w:r>
          </w:p>
        </w:tc>
        <w:tc>
          <w:tcPr>
            <w:tcW w:w="4930" w:type="dxa"/>
          </w:tcPr>
          <w:p w14:paraId="25B635EF" w14:textId="77777777" w:rsidR="00C938C7" w:rsidRPr="005E02B6" w:rsidRDefault="00C938C7" w:rsidP="000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E02B6">
              <w:rPr>
                <w:rFonts w:ascii="Times New Roman" w:eastAsia="Times New Roman" w:hAnsi="Times New Roman" w:cs="Times New Roman"/>
                <w:sz w:val="24"/>
                <w:szCs w:val="20"/>
              </w:rPr>
              <w:t>Przewodniczący Komisji</w:t>
            </w:r>
          </w:p>
          <w:p w14:paraId="5A3FC60C" w14:textId="77777777" w:rsidR="00C938C7" w:rsidRPr="005E02B6" w:rsidRDefault="00C938C7" w:rsidP="000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E02B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Finansów Publicznych </w:t>
            </w:r>
          </w:p>
          <w:p w14:paraId="5B9DAB5A" w14:textId="77777777" w:rsidR="00C938C7" w:rsidRPr="005E02B6" w:rsidRDefault="00C938C7" w:rsidP="000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AC3723D" w14:textId="77777777" w:rsidR="00C938C7" w:rsidRPr="005E02B6" w:rsidRDefault="00C938C7" w:rsidP="000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7026022" w14:textId="567BB88A" w:rsidR="00C938C7" w:rsidRPr="005E02B6" w:rsidRDefault="00D509FE" w:rsidP="000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(-)</w:t>
            </w:r>
            <w:r w:rsidR="00C938C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Janusz Cichoń</w:t>
            </w:r>
          </w:p>
        </w:tc>
      </w:tr>
    </w:tbl>
    <w:p w14:paraId="2739936C" w14:textId="77777777" w:rsidR="00C938C7" w:rsidRDefault="00C938C7" w:rsidP="00C938C7"/>
    <w:p w14:paraId="3BE47AA6" w14:textId="77777777" w:rsidR="00C938C7" w:rsidRDefault="00C938C7" w:rsidP="00C938C7"/>
    <w:p w14:paraId="49B691AF" w14:textId="77777777" w:rsidR="00C938C7" w:rsidRDefault="00C938C7" w:rsidP="00C938C7"/>
    <w:p w14:paraId="1FCFD9CD" w14:textId="77777777" w:rsidR="00C938C7" w:rsidRDefault="00C938C7" w:rsidP="00C938C7"/>
    <w:p w14:paraId="40B276C7" w14:textId="77777777" w:rsidR="00C938C7" w:rsidRDefault="00C938C7" w:rsidP="00C938C7"/>
    <w:p w14:paraId="22B95990" w14:textId="77777777" w:rsidR="00D177B7" w:rsidRDefault="00D177B7" w:rsidP="00C938C7"/>
    <w:p w14:paraId="0B8D300E" w14:textId="77777777" w:rsidR="00CA0377" w:rsidRDefault="00CA0377" w:rsidP="00C938C7"/>
    <w:p w14:paraId="0152AFF6" w14:textId="77777777" w:rsidR="00CD5193" w:rsidRDefault="00CD5193" w:rsidP="00C938C7"/>
    <w:p w14:paraId="7E1FE1F7" w14:textId="77777777" w:rsidR="00CD5193" w:rsidRDefault="00CD5193" w:rsidP="00C938C7"/>
    <w:p w14:paraId="57E4034B" w14:textId="77777777" w:rsidR="00CD5193" w:rsidRDefault="00CD5193" w:rsidP="00C938C7"/>
    <w:p w14:paraId="1AD3FB0A" w14:textId="77777777" w:rsidR="00CD5193" w:rsidRDefault="00CD5193" w:rsidP="00C938C7"/>
    <w:p w14:paraId="612E7678" w14:textId="77777777" w:rsidR="00CD5193" w:rsidRDefault="00CD5193" w:rsidP="00C938C7"/>
    <w:p w14:paraId="3280E1B5" w14:textId="77777777" w:rsidR="00CD5193" w:rsidRDefault="00CD5193" w:rsidP="00C938C7"/>
    <w:p w14:paraId="32765E52" w14:textId="77777777" w:rsidR="00CD5193" w:rsidRDefault="00CD5193" w:rsidP="00C938C7"/>
    <w:p w14:paraId="3A9EC65B" w14:textId="020D4284" w:rsidR="00C938C7" w:rsidRDefault="00C938C7" w:rsidP="00C938C7">
      <w:r>
        <w:rPr>
          <w:noProof/>
          <w:lang w:eastAsia="pl-PL"/>
        </w:rPr>
        <w:lastRenderedPageBreak/>
        <w:drawing>
          <wp:anchor distT="0" distB="0" distL="114300" distR="114300" simplePos="0" relativeHeight="251659264" behindDoc="1" locked="0" layoutInCell="1" allowOverlap="1" wp14:anchorId="1C121FC5" wp14:editId="7E599C42">
            <wp:simplePos x="0" y="0"/>
            <wp:positionH relativeFrom="column">
              <wp:posOffset>5222875</wp:posOffset>
            </wp:positionH>
            <wp:positionV relativeFrom="paragraph">
              <wp:posOffset>184785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2" name="Obraz 2" descr="Obraz zawierający tekst, Czcionka, biały, wiesz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biały, wiesz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8BCEF" w14:textId="059C551B" w:rsidR="00DF573D" w:rsidRPr="00D177B7" w:rsidRDefault="00C938C7" w:rsidP="00D177B7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Tłoczono z polecenia Marszałka Sejmu Rzeczypospolitej Polskiej</w:t>
      </w:r>
    </w:p>
    <w:sectPr w:rsidR="00DF573D" w:rsidRPr="00D177B7" w:rsidSect="00C938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46"/>
    <w:rsid w:val="000172C1"/>
    <w:rsid w:val="00174002"/>
    <w:rsid w:val="001F7F3D"/>
    <w:rsid w:val="002203ED"/>
    <w:rsid w:val="004B571D"/>
    <w:rsid w:val="004C26B9"/>
    <w:rsid w:val="00545B46"/>
    <w:rsid w:val="0055511E"/>
    <w:rsid w:val="00561C55"/>
    <w:rsid w:val="005A14B4"/>
    <w:rsid w:val="006073E3"/>
    <w:rsid w:val="00711DF8"/>
    <w:rsid w:val="008274D5"/>
    <w:rsid w:val="00AB2DFF"/>
    <w:rsid w:val="00B47FC4"/>
    <w:rsid w:val="00C83DDB"/>
    <w:rsid w:val="00C938C7"/>
    <w:rsid w:val="00CA0377"/>
    <w:rsid w:val="00CD5193"/>
    <w:rsid w:val="00D177B7"/>
    <w:rsid w:val="00D509FE"/>
    <w:rsid w:val="00DF573D"/>
    <w:rsid w:val="00E2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F702"/>
  <w15:chartTrackingRefBased/>
  <w15:docId w15:val="{35B1DF14-0B91-4C1C-AE74-B9639365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8C7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5B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B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B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B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B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B4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B4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B4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B4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B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B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B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B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B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B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4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B4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B4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5B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B4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5B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B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B4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938C7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38C7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paragraph" w:customStyle="1" w:styleId="ustep">
    <w:name w:val="ustep"/>
    <w:basedOn w:val="Normalny"/>
    <w:next w:val="Normalny"/>
    <w:qFormat/>
    <w:rsid w:val="00D177B7"/>
    <w:pPr>
      <w:spacing w:before="60" w:after="60" w:line="240" w:lineRule="auto"/>
      <w:ind w:left="426" w:hanging="284"/>
      <w:jc w:val="both"/>
      <w:outlineLvl w:val="2"/>
    </w:pPr>
    <w:rPr>
      <w:rFonts w:ascii="Times New Roman" w:hAnsi="Times New Roman"/>
      <w:sz w:val="24"/>
    </w:rPr>
  </w:style>
  <w:style w:type="paragraph" w:customStyle="1" w:styleId="punkt">
    <w:name w:val="punkt"/>
    <w:basedOn w:val="Normalny"/>
    <w:qFormat/>
    <w:rsid w:val="00D177B7"/>
    <w:pPr>
      <w:spacing w:before="60" w:after="60" w:line="240" w:lineRule="auto"/>
      <w:ind w:left="840" w:hanging="284"/>
      <w:jc w:val="both"/>
      <w:outlineLvl w:val="3"/>
    </w:pPr>
    <w:rPr>
      <w:rFonts w:ascii="Times New Roman" w:hAnsi="Times New Roman"/>
      <w:sz w:val="24"/>
    </w:rPr>
  </w:style>
  <w:style w:type="paragraph" w:customStyle="1" w:styleId="litera">
    <w:name w:val="litera"/>
    <w:basedOn w:val="Normalny"/>
    <w:next w:val="Normalny"/>
    <w:qFormat/>
    <w:rsid w:val="00D177B7"/>
    <w:pPr>
      <w:spacing w:before="60" w:after="60" w:line="240" w:lineRule="auto"/>
      <w:ind w:left="1281" w:hanging="272"/>
      <w:jc w:val="both"/>
      <w:outlineLvl w:val="4"/>
    </w:pPr>
    <w:rPr>
      <w:rFonts w:ascii="Times New Roman" w:hAnsi="Times New Roman"/>
      <w:sz w:val="24"/>
    </w:rPr>
  </w:style>
  <w:style w:type="paragraph" w:customStyle="1" w:styleId="w4ustart">
    <w:name w:val="w4_ust_art"/>
    <w:qFormat/>
    <w:rsid w:val="00D177B7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kern w:val="0"/>
      <w:sz w:val="24"/>
      <w14:ligatures w14:val="none"/>
    </w:rPr>
  </w:style>
  <w:style w:type="paragraph" w:customStyle="1" w:styleId="w5pktart">
    <w:name w:val="w5_pkt_art"/>
    <w:qFormat/>
    <w:rsid w:val="00D177B7"/>
    <w:pPr>
      <w:spacing w:before="60" w:after="60" w:line="240" w:lineRule="auto"/>
      <w:ind w:left="2269" w:hanging="284"/>
      <w:jc w:val="both"/>
      <w:outlineLvl w:val="6"/>
    </w:pPr>
    <w:rPr>
      <w:rFonts w:ascii="Times New Roman" w:hAnsi="Times New Roman"/>
      <w:kern w:val="0"/>
      <w:sz w:val="24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D177B7"/>
    <w:rPr>
      <w:b/>
      <w:bCs w:val="0"/>
    </w:rPr>
  </w:style>
  <w:style w:type="character" w:customStyle="1" w:styleId="IGindeksgrny">
    <w:name w:val="_IG_ – indeks górny"/>
    <w:basedOn w:val="Domylnaczcionkaakapitu"/>
    <w:uiPriority w:val="2"/>
    <w:qFormat/>
    <w:rsid w:val="00D177B7"/>
    <w:rPr>
      <w:b w:val="0"/>
      <w:bCs w:val="0"/>
      <w:i w:val="0"/>
      <w:iCs w:val="0"/>
      <w:vanish/>
      <w:webHidden w:val="0"/>
      <w:spacing w:val="0"/>
      <w:vertAlign w:val="superscript"/>
      <w:specVanish/>
    </w:rPr>
  </w:style>
  <w:style w:type="paragraph" w:customStyle="1" w:styleId="w2zmart">
    <w:name w:val="w2_zm_art"/>
    <w:qFormat/>
    <w:rsid w:val="00AB2DFF"/>
    <w:pPr>
      <w:spacing w:before="60" w:after="60" w:line="240" w:lineRule="auto"/>
      <w:ind w:left="851" w:hanging="295"/>
      <w:jc w:val="both"/>
      <w:outlineLvl w:val="3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74895-7EAA-49CF-B611-93A4EB82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Anna Woźniak</cp:lastModifiedBy>
  <cp:revision>5</cp:revision>
  <cp:lastPrinted>2025-07-24T12:49:00Z</cp:lastPrinted>
  <dcterms:created xsi:type="dcterms:W3CDTF">2025-07-24T08:54:00Z</dcterms:created>
  <dcterms:modified xsi:type="dcterms:W3CDTF">2025-07-24T12:53:00Z</dcterms:modified>
</cp:coreProperties>
</file>