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DB53B" w14:textId="56CAC352" w:rsidR="00A66FDE" w:rsidRPr="00161A51" w:rsidRDefault="00A66FDE" w:rsidP="00A66FDE">
      <w:pPr>
        <w:pStyle w:val="OZNPROJEKTUwskazaniedatylubwersjiprojektu"/>
      </w:pPr>
      <w:r w:rsidRPr="00161A51">
        <w:t>Projekt</w:t>
      </w:r>
    </w:p>
    <w:p w14:paraId="58B9D2CA" w14:textId="77777777" w:rsidR="002B707A" w:rsidRPr="002B707A" w:rsidRDefault="002B707A" w:rsidP="002B707A">
      <w:pPr>
        <w:pStyle w:val="OZNRODZAKTUtznustawalubrozporzdzenieiorganwydajcy"/>
      </w:pPr>
      <w:r w:rsidRPr="002B707A">
        <w:t>USTAWA</w:t>
      </w:r>
    </w:p>
    <w:p w14:paraId="6BD8817F" w14:textId="77777777" w:rsidR="002B707A" w:rsidRPr="002B707A" w:rsidRDefault="002B707A" w:rsidP="002B707A">
      <w:pPr>
        <w:pStyle w:val="DATAAKTUdatauchwalenialubwydaniaaktu"/>
      </w:pPr>
      <w:r w:rsidRPr="002B707A">
        <w:t>z dnia</w:t>
      </w:r>
    </w:p>
    <w:p w14:paraId="72A49231" w14:textId="77777777" w:rsidR="00A66FDE" w:rsidRPr="00161A51" w:rsidRDefault="00A66FDE" w:rsidP="00A66FDE">
      <w:pPr>
        <w:pStyle w:val="TYTUAKTUprzedmiotregulacjiustawylubrozporzdzenia"/>
      </w:pPr>
      <w:r w:rsidRPr="00161A51">
        <w:t>o zmianie ustawy – Karta Nauczyciela</w:t>
      </w:r>
    </w:p>
    <w:p w14:paraId="2E8950FF" w14:textId="5453FA8D" w:rsidR="00A66FDE" w:rsidRPr="00F07FC9" w:rsidRDefault="00A66FDE" w:rsidP="00A66FDE">
      <w:pPr>
        <w:pStyle w:val="ARTartustawynprozporzdzenia"/>
      </w:pPr>
      <w:r w:rsidRPr="00F07FC9">
        <w:rPr>
          <w:rStyle w:val="Ppogrubienie"/>
        </w:rPr>
        <w:t>Art.</w:t>
      </w:r>
      <w:r w:rsidR="002468F3">
        <w:rPr>
          <w:rStyle w:val="Ppogrubienie"/>
        </w:rPr>
        <w:t> </w:t>
      </w:r>
      <w:r w:rsidRPr="00F07FC9">
        <w:rPr>
          <w:rStyle w:val="Ppogrubienie"/>
        </w:rPr>
        <w:t>1</w:t>
      </w:r>
      <w:r>
        <w:rPr>
          <w:rStyle w:val="Ppogrubienie"/>
        </w:rPr>
        <w:t>.</w:t>
      </w:r>
      <w:r w:rsidR="002468F3" w:rsidRPr="0099622E">
        <w:rPr>
          <w:b/>
          <w:bCs/>
        </w:rPr>
        <w:t> </w:t>
      </w:r>
      <w:r w:rsidRPr="00F07FC9">
        <w:t>W ustawie z dnia 26 stycznia 1982 r. – Karta Nauczyciela (Dz. U. z 2024 r. poz.</w:t>
      </w:r>
      <w:r w:rsidR="00D7314E">
        <w:t> </w:t>
      </w:r>
      <w:r w:rsidRPr="00F07FC9">
        <w:t xml:space="preserve">986 i 1871 oraz z 2025 r. poz. 620) po art. 93c dodaje się art. 93d </w:t>
      </w:r>
      <w:r>
        <w:t>w brzmieniu</w:t>
      </w:r>
      <w:r w:rsidRPr="00F07FC9">
        <w:t>:</w:t>
      </w:r>
    </w:p>
    <w:p w14:paraId="64F50F64" w14:textId="77777777" w:rsidR="00A66FDE" w:rsidRPr="00F07FC9" w:rsidRDefault="00A66FDE" w:rsidP="00A66FDE">
      <w:pPr>
        <w:pStyle w:val="ZARTzmartartykuempunktem"/>
      </w:pPr>
      <w:r w:rsidRPr="00892D2C">
        <w:t>„</w:t>
      </w:r>
      <w:r>
        <w:t xml:space="preserve">Art. 93d. </w:t>
      </w:r>
      <w:r w:rsidRPr="00F07FC9">
        <w:t xml:space="preserve">1. </w:t>
      </w:r>
      <w:r>
        <w:t>Do dnia 31 sierpnia 2027 r. w</w:t>
      </w:r>
      <w:r w:rsidRPr="00F07FC9">
        <w:t xml:space="preserve"> niepublicznych </w:t>
      </w:r>
      <w:r>
        <w:t>przedszkolach, szkołach i zespołach,</w:t>
      </w:r>
      <w:r w:rsidRPr="00F07FC9">
        <w:t xml:space="preserve"> o których mowa w art. 42d ust. 1</w:t>
      </w:r>
      <w:r>
        <w:t>,</w:t>
      </w:r>
      <w:r w:rsidRPr="00F07FC9">
        <w:t xml:space="preserve"> nauczycielom, o których mowa w art. 42d ust. 1, można powierzyć prowadzenie zajęć bezpośrednio z uczniami lub wychowankami w wymiarze nie</w:t>
      </w:r>
      <w:r>
        <w:t xml:space="preserve"> wyższym niż</w:t>
      </w:r>
      <w:r w:rsidRPr="00F07FC9">
        <w:t xml:space="preserve"> 9 godzin tygodniowo </w:t>
      </w:r>
      <w:r>
        <w:t>również</w:t>
      </w:r>
      <w:r w:rsidRPr="00F07FC9">
        <w:t xml:space="preserve"> </w:t>
      </w:r>
      <w:bookmarkStart w:id="0" w:name="_Hlk200632137"/>
      <w:r w:rsidRPr="00F07FC9">
        <w:t>na innej podstawie niż umowa o pracę</w:t>
      </w:r>
      <w:bookmarkEnd w:id="0"/>
      <w:r w:rsidRPr="00F07FC9">
        <w:t xml:space="preserve">, </w:t>
      </w:r>
      <w:r>
        <w:t>jeżeli</w:t>
      </w:r>
      <w:r w:rsidRPr="00F07FC9">
        <w:t xml:space="preserve"> w treści łączącego strony stosunku prawnego nie przeważają cechy charakterystyczne dla stosunku pracy.</w:t>
      </w:r>
    </w:p>
    <w:p w14:paraId="285C577B" w14:textId="77777777" w:rsidR="00A66FDE" w:rsidRPr="00F07FC9" w:rsidRDefault="00A66FDE" w:rsidP="00D168EC">
      <w:pPr>
        <w:pStyle w:val="ZUSTzmustartykuempunktem"/>
      </w:pPr>
      <w:r w:rsidRPr="00F07FC9">
        <w:t xml:space="preserve">2. Nauczyciel, </w:t>
      </w:r>
      <w:r>
        <w:t xml:space="preserve">o którym mowa w ust. 1, </w:t>
      </w:r>
      <w:r w:rsidRPr="00945B41">
        <w:t>prowadzący</w:t>
      </w:r>
      <w:r>
        <w:t xml:space="preserve"> zajęcia</w:t>
      </w:r>
      <w:r w:rsidRPr="00892D2C">
        <w:t xml:space="preserve"> na innej podstawie niż umowa o pracę</w:t>
      </w:r>
      <w:r w:rsidRPr="00F07FC9">
        <w:t>, musi spełniać warunki, o których mowa w art. 10 ust. 5 pkt 3</w:t>
      </w:r>
      <w:r>
        <w:t>–</w:t>
      </w:r>
      <w:r w:rsidRPr="00F07FC9">
        <w:t xml:space="preserve">5. </w:t>
      </w:r>
      <w:r>
        <w:t>P</w:t>
      </w:r>
      <w:r w:rsidRPr="00F07FC9">
        <w:t>rzepis</w:t>
      </w:r>
      <w:r>
        <w:t>y</w:t>
      </w:r>
      <w:r w:rsidRPr="00F07FC9">
        <w:t xml:space="preserve"> art. 10 ust. 8a </w:t>
      </w:r>
      <w:r>
        <w:t xml:space="preserve">i 8b </w:t>
      </w:r>
      <w:r w:rsidRPr="00F07FC9">
        <w:t>stosuje się odpowiednio.</w:t>
      </w:r>
    </w:p>
    <w:p w14:paraId="7994CF97" w14:textId="77777777" w:rsidR="00A66FDE" w:rsidRPr="00F07FC9" w:rsidRDefault="00A66FDE" w:rsidP="00D168EC">
      <w:pPr>
        <w:pStyle w:val="ZUSTzmustartykuempunktem"/>
      </w:pPr>
      <w:r w:rsidRPr="00F07FC9">
        <w:t xml:space="preserve">3. </w:t>
      </w:r>
      <w:r>
        <w:t>Do dnia 31 sierpnia 2027 r. przy obliczaniu ł</w:t>
      </w:r>
      <w:r w:rsidRPr="00F07FC9">
        <w:t>ączn</w:t>
      </w:r>
      <w:r>
        <w:t>ej</w:t>
      </w:r>
      <w:r w:rsidRPr="00F07FC9">
        <w:t xml:space="preserve"> liczb</w:t>
      </w:r>
      <w:r>
        <w:t>y</w:t>
      </w:r>
      <w:r w:rsidRPr="00F07FC9">
        <w:t xml:space="preserve"> etatów, o któr</w:t>
      </w:r>
      <w:r>
        <w:t>ej</w:t>
      </w:r>
      <w:r w:rsidRPr="00F07FC9">
        <w:t xml:space="preserve"> mowa w art. 42d ust. 3</w:t>
      </w:r>
      <w:r>
        <w:t>,</w:t>
      </w:r>
      <w:r w:rsidRPr="00F07FC9">
        <w:t xml:space="preserve"> </w:t>
      </w:r>
      <w:r>
        <w:t xml:space="preserve">uwzględnia się liczbę godzin zajęć realizowanych przez nauczycieli, którym zgodnie z ust. 1 powierzono prowadzenie </w:t>
      </w:r>
      <w:r w:rsidRPr="00892D2C">
        <w:t>zajęć na podstawie innej niż umowa o</w:t>
      </w:r>
      <w:r>
        <w:t> </w:t>
      </w:r>
      <w:r w:rsidRPr="00892D2C">
        <w:t>pracę</w:t>
      </w:r>
      <w:r>
        <w:t>, traktując każdą zrealizowaną godzinę powierzonych zajęć jako jedną dwudziestą tygodniowego obowiązkowego wymiaru zajęć nauczyciela w wysokości 20 godzin.</w:t>
      </w:r>
      <w:r w:rsidRPr="00892D2C">
        <w:t>”</w:t>
      </w:r>
      <w:r>
        <w:t>.</w:t>
      </w:r>
    </w:p>
    <w:p w14:paraId="0D042059" w14:textId="4368EFB7" w:rsidR="00261A16" w:rsidRPr="005F4014" w:rsidRDefault="00A66FDE" w:rsidP="00D168EC">
      <w:pPr>
        <w:pStyle w:val="ARTartustawynprozporzdzenia"/>
      </w:pPr>
      <w:r w:rsidRPr="00915B57">
        <w:rPr>
          <w:rStyle w:val="Ppogrubienie"/>
        </w:rPr>
        <w:t>Art.</w:t>
      </w:r>
      <w:r w:rsidR="004C04F9">
        <w:rPr>
          <w:rStyle w:val="Ppogrubienie"/>
        </w:rPr>
        <w:t> </w:t>
      </w:r>
      <w:r w:rsidRPr="00915B57">
        <w:rPr>
          <w:rStyle w:val="Ppogrubienie"/>
        </w:rPr>
        <w:t>2</w:t>
      </w:r>
      <w:r>
        <w:rPr>
          <w:rStyle w:val="Ppogrubienie"/>
        </w:rPr>
        <w:t>.</w:t>
      </w:r>
      <w:r w:rsidR="004C04F9" w:rsidRPr="0099622E">
        <w:rPr>
          <w:b/>
          <w:bCs/>
        </w:rPr>
        <w:t> </w:t>
      </w:r>
      <w:r>
        <w:t>U</w:t>
      </w:r>
      <w:r w:rsidRPr="00F07FC9">
        <w:t xml:space="preserve">stawa wchodzi w życie </w:t>
      </w:r>
      <w:r>
        <w:t xml:space="preserve">po </w:t>
      </w:r>
      <w:r w:rsidRPr="00945B41">
        <w:t>upływie</w:t>
      </w:r>
      <w:r>
        <w:t xml:space="preserve"> 14 dni od dnia ogłoszenia</w:t>
      </w:r>
      <w:r w:rsidRPr="00F07FC9">
        <w:t>.</w:t>
      </w:r>
    </w:p>
    <w:sectPr w:rsidR="00261A16" w:rsidRPr="005F4014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6E003" w14:textId="77777777" w:rsidR="00267A0C" w:rsidRDefault="00267A0C">
      <w:r>
        <w:separator/>
      </w:r>
    </w:p>
  </w:endnote>
  <w:endnote w:type="continuationSeparator" w:id="0">
    <w:p w14:paraId="5AB5FD5C" w14:textId="77777777" w:rsidR="00267A0C" w:rsidRDefault="0026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4B98A" w14:textId="77777777" w:rsidR="00267A0C" w:rsidRDefault="00267A0C">
      <w:r>
        <w:separator/>
      </w:r>
    </w:p>
  </w:footnote>
  <w:footnote w:type="continuationSeparator" w:id="0">
    <w:p w14:paraId="601198BC" w14:textId="77777777" w:rsidR="00267A0C" w:rsidRDefault="00267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D939A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16074849">
    <w:abstractNumId w:val="23"/>
  </w:num>
  <w:num w:numId="2" w16cid:durableId="60179848">
    <w:abstractNumId w:val="23"/>
  </w:num>
  <w:num w:numId="3" w16cid:durableId="337385437">
    <w:abstractNumId w:val="18"/>
  </w:num>
  <w:num w:numId="4" w16cid:durableId="1618559608">
    <w:abstractNumId w:val="18"/>
  </w:num>
  <w:num w:numId="5" w16cid:durableId="837698960">
    <w:abstractNumId w:val="35"/>
  </w:num>
  <w:num w:numId="6" w16cid:durableId="287323609">
    <w:abstractNumId w:val="31"/>
  </w:num>
  <w:num w:numId="7" w16cid:durableId="1036467819">
    <w:abstractNumId w:val="35"/>
  </w:num>
  <w:num w:numId="8" w16cid:durableId="152111266">
    <w:abstractNumId w:val="31"/>
  </w:num>
  <w:num w:numId="9" w16cid:durableId="1207256046">
    <w:abstractNumId w:val="35"/>
  </w:num>
  <w:num w:numId="10" w16cid:durableId="818959475">
    <w:abstractNumId w:val="31"/>
  </w:num>
  <w:num w:numId="11" w16cid:durableId="1612399840">
    <w:abstractNumId w:val="14"/>
  </w:num>
  <w:num w:numId="12" w16cid:durableId="349378005">
    <w:abstractNumId w:val="10"/>
  </w:num>
  <w:num w:numId="13" w16cid:durableId="105083177">
    <w:abstractNumId w:val="15"/>
  </w:num>
  <w:num w:numId="14" w16cid:durableId="1613397543">
    <w:abstractNumId w:val="26"/>
  </w:num>
  <w:num w:numId="15" w16cid:durableId="1853378328">
    <w:abstractNumId w:val="14"/>
  </w:num>
  <w:num w:numId="16" w16cid:durableId="118963937">
    <w:abstractNumId w:val="16"/>
  </w:num>
  <w:num w:numId="17" w16cid:durableId="1633755246">
    <w:abstractNumId w:val="8"/>
  </w:num>
  <w:num w:numId="18" w16cid:durableId="534121138">
    <w:abstractNumId w:val="3"/>
  </w:num>
  <w:num w:numId="19" w16cid:durableId="1727097217">
    <w:abstractNumId w:val="2"/>
  </w:num>
  <w:num w:numId="20" w16cid:durableId="673916795">
    <w:abstractNumId w:val="1"/>
  </w:num>
  <w:num w:numId="21" w16cid:durableId="355927968">
    <w:abstractNumId w:val="0"/>
  </w:num>
  <w:num w:numId="22" w16cid:durableId="1115059246">
    <w:abstractNumId w:val="9"/>
  </w:num>
  <w:num w:numId="23" w16cid:durableId="472599841">
    <w:abstractNumId w:val="7"/>
  </w:num>
  <w:num w:numId="24" w16cid:durableId="1504468476">
    <w:abstractNumId w:val="6"/>
  </w:num>
  <w:num w:numId="25" w16cid:durableId="1214728796">
    <w:abstractNumId w:val="5"/>
  </w:num>
  <w:num w:numId="26" w16cid:durableId="1531794868">
    <w:abstractNumId w:val="4"/>
  </w:num>
  <w:num w:numId="27" w16cid:durableId="1870870940">
    <w:abstractNumId w:val="33"/>
  </w:num>
  <w:num w:numId="28" w16cid:durableId="1074011602">
    <w:abstractNumId w:val="25"/>
  </w:num>
  <w:num w:numId="29" w16cid:durableId="1979021249">
    <w:abstractNumId w:val="36"/>
  </w:num>
  <w:num w:numId="30" w16cid:durableId="565994332">
    <w:abstractNumId w:val="32"/>
  </w:num>
  <w:num w:numId="31" w16cid:durableId="16084813">
    <w:abstractNumId w:val="19"/>
  </w:num>
  <w:num w:numId="32" w16cid:durableId="1055545906">
    <w:abstractNumId w:val="11"/>
  </w:num>
  <w:num w:numId="33" w16cid:durableId="1080710287">
    <w:abstractNumId w:val="30"/>
  </w:num>
  <w:num w:numId="34" w16cid:durableId="611323949">
    <w:abstractNumId w:val="20"/>
  </w:num>
  <w:num w:numId="35" w16cid:durableId="1522745050">
    <w:abstractNumId w:val="17"/>
  </w:num>
  <w:num w:numId="36" w16cid:durableId="955908562">
    <w:abstractNumId w:val="22"/>
  </w:num>
  <w:num w:numId="37" w16cid:durableId="112671970">
    <w:abstractNumId w:val="27"/>
  </w:num>
  <w:num w:numId="38" w16cid:durableId="1679119962">
    <w:abstractNumId w:val="24"/>
  </w:num>
  <w:num w:numId="39" w16cid:durableId="275799746">
    <w:abstractNumId w:val="13"/>
  </w:num>
  <w:num w:numId="40" w16cid:durableId="1516461348">
    <w:abstractNumId w:val="29"/>
  </w:num>
  <w:num w:numId="41" w16cid:durableId="1469586265">
    <w:abstractNumId w:val="28"/>
  </w:num>
  <w:num w:numId="42" w16cid:durableId="1096512908">
    <w:abstractNumId w:val="21"/>
  </w:num>
  <w:num w:numId="43" w16cid:durableId="470291353">
    <w:abstractNumId w:val="34"/>
  </w:num>
  <w:num w:numId="44" w16cid:durableId="1271932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DE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06DA2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C6C25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468F3"/>
    <w:rsid w:val="002501A3"/>
    <w:rsid w:val="0025166C"/>
    <w:rsid w:val="002555D4"/>
    <w:rsid w:val="00261A16"/>
    <w:rsid w:val="00263522"/>
    <w:rsid w:val="00264EC6"/>
    <w:rsid w:val="00267A0C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07A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31C9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C7419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4F9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675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3FFC"/>
    <w:rsid w:val="00534E6F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4CA3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4014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07A6A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5B4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9622E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66FDE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2FEB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8EC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474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314E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5095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5ED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0873"/>
    <w:rsid w:val="00F43390"/>
    <w:rsid w:val="00F443B2"/>
    <w:rsid w:val="00F458D8"/>
    <w:rsid w:val="00F50237"/>
    <w:rsid w:val="00F5332C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48633"/>
  <w15:docId w15:val="{30037B18-35B1-4458-9D1F-5E7D127F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uiPriority="0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09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2468F3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sza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2EC8C5-77D9-4414-A607-04D7532D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2</TotalTime>
  <Pages>1</Pages>
  <Words>231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Ćwiek Katarzyna</dc:creator>
  <cp:lastModifiedBy>Wójcik Aleksandra</cp:lastModifiedBy>
  <cp:revision>4</cp:revision>
  <cp:lastPrinted>2012-04-23T06:39:00Z</cp:lastPrinted>
  <dcterms:created xsi:type="dcterms:W3CDTF">2025-07-08T13:30:00Z</dcterms:created>
  <dcterms:modified xsi:type="dcterms:W3CDTF">2025-07-08T13:35:00Z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