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2D3D" w14:textId="6AC3AC5F" w:rsidR="005C7C80" w:rsidRPr="00F32A2B" w:rsidRDefault="005C7C80" w:rsidP="00F32A2B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2B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2578488A" w14:textId="77777777" w:rsidR="005C7C80" w:rsidRPr="00F32A2B" w:rsidRDefault="005C7C80" w:rsidP="00F32A2B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A2B">
        <w:rPr>
          <w:rFonts w:ascii="Times New Roman" w:hAnsi="Times New Roman" w:cs="Times New Roman"/>
          <w:b/>
          <w:sz w:val="24"/>
          <w:szCs w:val="24"/>
        </w:rPr>
        <w:t>I.</w:t>
      </w:r>
      <w:r w:rsidRPr="00F32A2B">
        <w:rPr>
          <w:rFonts w:ascii="Times New Roman" w:hAnsi="Times New Roman" w:cs="Times New Roman"/>
          <w:b/>
          <w:sz w:val="24"/>
          <w:szCs w:val="24"/>
        </w:rPr>
        <w:tab/>
        <w:t>Potrzeba i cel ratyfikacji Umowy o Międzynarodowym Funduszu Walutowym</w:t>
      </w:r>
    </w:p>
    <w:p w14:paraId="1283A5A3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Ratyfikacja Umowy o Międzynarodowym Funduszu Walutowym (MFW) służy uporządkowaniu statusu prawnego umowy tworzącej tę instytucję</w:t>
      </w:r>
      <w:r w:rsidRPr="00F32A2B" w:rsidDel="00554BFE">
        <w:rPr>
          <w:rFonts w:ascii="Times New Roman" w:hAnsi="Times New Roman" w:cs="Times New Roman"/>
          <w:sz w:val="24"/>
          <w:szCs w:val="24"/>
        </w:rPr>
        <w:t xml:space="preserve"> </w:t>
      </w:r>
      <w:r w:rsidRPr="00F32A2B">
        <w:rPr>
          <w:rFonts w:ascii="Times New Roman" w:hAnsi="Times New Roman" w:cs="Times New Roman"/>
          <w:sz w:val="24"/>
          <w:szCs w:val="24"/>
        </w:rPr>
        <w:t>i właściwemu jej usytuowaniu w polskim porządku prawnym. W wyniku przeprowadzenia ratyfikacji Umowa o Międzynarodowym Funduszu Walutowym (dalej: „Umowa”) stanie się aktem prawa powszechnie obowiązującego w Polsce.</w:t>
      </w:r>
    </w:p>
    <w:p w14:paraId="5F7606F9" w14:textId="1A235238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MFW został powołany, wraz z Międzynarodowym Bankiem Odbudowy i Rozwoju, w trakcie konferencji Monetarnej i Finansowej Narodów Zjednoczonych w </w:t>
      </w:r>
      <w:proofErr w:type="spellStart"/>
      <w:r w:rsidRPr="00F32A2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Bretton</w:t>
      </w:r>
      <w:proofErr w:type="spellEnd"/>
      <w:r w:rsidRPr="00F32A2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proofErr w:type="spellStart"/>
      <w:r w:rsidRPr="00F32A2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Woods</w:t>
      </w:r>
      <w:proofErr w:type="spellEnd"/>
      <w:r w:rsidRPr="00F32A2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w lipcu 1944 r. </w:t>
      </w:r>
      <w:r w:rsidRPr="00F32A2B">
        <w:rPr>
          <w:rFonts w:ascii="Times New Roman" w:hAnsi="Times New Roman" w:cs="Times New Roman"/>
          <w:sz w:val="24"/>
          <w:szCs w:val="24"/>
        </w:rPr>
        <w:t xml:space="preserve">Wśród państw, które wzięły udział w danej Konferencji znalazły się pierwotni sygnatariusze Deklaracji Narodów Zjednoczonych z 1 stycznia 1942 r., państwa, które przystąpiły do Deklaracji Narodów Zjednoczonych po 1 stycznia 1942 r. i przed 1 lipca 1944 r., oraz państwa stowarzyszone: Chile, Ekwador, Egipt, Francja, Islandia, Paragwaj, Peru, Urugwaj i Wenezuela. </w:t>
      </w:r>
    </w:p>
    <w:p w14:paraId="4DF67777" w14:textId="5C3FB30B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Do 27 grudnia 1945 r. łącznie 22 państwa dopełniły wszystkich formalności</w:t>
      </w:r>
      <w:r w:rsidR="00EF79C3">
        <w:rPr>
          <w:rFonts w:ascii="Times New Roman" w:hAnsi="Times New Roman" w:cs="Times New Roman"/>
          <w:sz w:val="24"/>
          <w:szCs w:val="24"/>
        </w:rPr>
        <w:t>,</w:t>
      </w:r>
      <w:r w:rsidRPr="00F32A2B">
        <w:rPr>
          <w:rFonts w:ascii="Times New Roman" w:hAnsi="Times New Roman" w:cs="Times New Roman"/>
          <w:sz w:val="24"/>
          <w:szCs w:val="24"/>
        </w:rPr>
        <w:t xml:space="preserve"> aby stać się członkami MFW: Belgia, Boliwia, Kanada, Chiny, Kolumbia, Czechosłowacja, Egipt, Etiopia, Francja, Grecja, Honduras, Islandia, Indie, Irak, Luksemburg, Holandia, Norwegia, Filipiny, RPA, Wielka Brytania, Stany Zjednoczone i Jugosławia. Do 31 grudnia 1945 r. członkami MFW stało się kolejnych 8 państw: Dominikana, Ekwador, Gwatemala, Paragwaj, Iran, Chile, Meksyk i Peru. </w:t>
      </w:r>
    </w:p>
    <w:p w14:paraId="0351F77C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31 grudnia 1946 r. kolejne 10 krajów zostało członkami MFW po złożeniu wymaganych dokumentów: Kostaryka, Polska, Brazylia, Urugwaj, Kuba, Salwador, Nikaragua, Panama, Dania i Wenezuela. </w:t>
      </w:r>
    </w:p>
    <w:p w14:paraId="7A900F0F" w14:textId="5AE0AC9B" w:rsidR="005C7C80" w:rsidRPr="00F32A2B" w:rsidRDefault="005C7C80" w:rsidP="00F32A2B">
      <w:pPr>
        <w:pStyle w:val="NormalnyWeb"/>
        <w:spacing w:before="120" w:beforeAutospacing="0" w:after="0" w:afterAutospacing="0" w:line="360" w:lineRule="auto"/>
        <w:jc w:val="both"/>
      </w:pPr>
      <w:r w:rsidRPr="00F32A2B">
        <w:t xml:space="preserve">Pozostałe 5 krajów wymienionych w </w:t>
      </w:r>
      <w:r w:rsidRPr="00F32A2B">
        <w:rPr>
          <w:rFonts w:eastAsiaTheme="majorEastAsia"/>
        </w:rPr>
        <w:t>Załączniku A</w:t>
      </w:r>
      <w:r w:rsidRPr="00F32A2B">
        <w:t xml:space="preserve"> Umowy Pierwotnej, z wyjątkiem ZSRR, stały się członkami zgodnie z indywidualnymi rezolucjami Rady Gubernatorów przyjętymi zgodnie z Artykułem II, Ustęp 2: Australia 5 sierpnia 1947 r., Haiti 8 września 1953 r., Nowa Zelandia 31 sierpnia 1961 r. i Liberia 28 marca 1962 r.</w:t>
      </w:r>
    </w:p>
    <w:p w14:paraId="039EA971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Obecnie do MFW należy 191 państw. </w:t>
      </w:r>
      <w:r w:rsidRPr="00F32A2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Główne cele Funduszu to wspieranie międzynarodowej współpracy walutowej, wzrostu handlu światowego, przyczynianie się do stabilności kursów walutowych, wspieranie systemu płatności międzynarodowych oraz udzielanie pomocy finansowej krajom doświadczającym problemów w zrównoważeniu bilansu płatniczego. </w:t>
      </w:r>
    </w:p>
    <w:p w14:paraId="78D70952" w14:textId="77777777" w:rsidR="005C7C80" w:rsidRPr="00F32A2B" w:rsidRDefault="005C7C80" w:rsidP="00F32A2B">
      <w:pPr>
        <w:spacing w:before="120"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A2B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F32A2B">
        <w:rPr>
          <w:rFonts w:ascii="Times New Roman" w:hAnsi="Times New Roman" w:cs="Times New Roman"/>
          <w:b/>
          <w:sz w:val="24"/>
          <w:szCs w:val="24"/>
        </w:rPr>
        <w:tab/>
        <w:t xml:space="preserve">Różnica między dotychczasowym i projektowanym stanem prawnym </w:t>
      </w:r>
    </w:p>
    <w:p w14:paraId="6C8D949C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Polska jako członek założyciel MFW złożyła w dniu 26 marca 1946 r. w Departamencie Stanu Stanów Zjednoczonych Ameryki deklarację ratyfikacji Umowy o Międzynarodowym Funduszu Walutowym, podpisanej w 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Bretton</w:t>
      </w:r>
      <w:proofErr w:type="spellEnd"/>
      <w:r w:rsidRPr="00F32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A2B">
        <w:rPr>
          <w:rFonts w:ascii="Times New Roman" w:hAnsi="Times New Roman" w:cs="Times New Roman"/>
          <w:sz w:val="24"/>
          <w:szCs w:val="24"/>
        </w:rPr>
        <w:t>Woods</w:t>
      </w:r>
      <w:proofErr w:type="spellEnd"/>
      <w:r w:rsidRPr="00F32A2B">
        <w:rPr>
          <w:rFonts w:ascii="Times New Roman" w:hAnsi="Times New Roman" w:cs="Times New Roman"/>
          <w:sz w:val="24"/>
          <w:szCs w:val="24"/>
        </w:rPr>
        <w:t xml:space="preserve"> dnia 22 lipca 1944 r. (Dz. U. z 1948 r. poz. 290 i 291).</w:t>
      </w:r>
    </w:p>
    <w:p w14:paraId="71317958" w14:textId="280EB7F8" w:rsidR="005C7C80" w:rsidRDefault="005C7C80" w:rsidP="005C7C8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W 1950 r. Polska wypowiedziała Umowę, co zostało notyfikowane MFW dnia 13 marca 1950 r. (Dz. U. poz. 207). Polska ponownie przystąpiła do Umowy w 1986 r., ale dotychczas nie nadała Umowie charakteru źródła prawa w rozumieniu art. 87 ust. 1 Konstytucji Rzeczypospolitej Polskiej z dnia 2 kwietnia 1997 r. Wynika to z faktu, iż w momencie przystąpienia do MFW w 1986 r. obowiązywała Konstytucja Rzeczypospolitej Polskiej z dnia 22 lipca 1952 r., której przepisy nie zawierały wyraźnych rozstrzygnięć co do trybu zawierania umów międzynarodowych. </w:t>
      </w:r>
    </w:p>
    <w:p w14:paraId="0E8B0E66" w14:textId="7404A4C1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W praktyce wykształcony został tryb zawierania umów rządowych, które nie były poddawane procedurze ratyfikacji oraz ogłoszenia. Potwierdza to wyrok NSA z dnia 17 maja 1999 r., sygn. akt OSA 2/98, w którym stwierdzono, iż </w:t>
      </w:r>
      <w:r w:rsidRPr="00F32A2B">
        <w:rPr>
          <w:rFonts w:ascii="Times New Roman" w:hAnsi="Times New Roman" w:cs="Times New Roman"/>
          <w:i/>
          <w:sz w:val="24"/>
          <w:szCs w:val="24"/>
        </w:rPr>
        <w:t>„w okresie obowiązywania Konstytucji z 1952 r. występowała wyraźna tendencja do upraszczania trybu zawierania umów międzynarodowych, zaś znaczna część umów międzynarodowych nie była poddawana formalnej procedurze ratyfikacyjnej”.</w:t>
      </w:r>
    </w:p>
    <w:p w14:paraId="07B41DEC" w14:textId="093BEEBD" w:rsidR="005C7C80" w:rsidRPr="00F32A2B" w:rsidRDefault="005C7C80" w:rsidP="00F32A2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Uchwała Rady Ministrów nr 88/86 z dnia 6 czerwca 1986 r., na podstawie której Polska ponownie przyjęła członkostwo w MFW</w:t>
      </w:r>
      <w:r w:rsidR="00EF79C3">
        <w:rPr>
          <w:rFonts w:ascii="Times New Roman" w:hAnsi="Times New Roman" w:cs="Times New Roman"/>
          <w:sz w:val="24"/>
          <w:szCs w:val="24"/>
        </w:rPr>
        <w:t>,</w:t>
      </w:r>
      <w:r w:rsidRPr="00F32A2B">
        <w:rPr>
          <w:rFonts w:ascii="Times New Roman" w:hAnsi="Times New Roman" w:cs="Times New Roman"/>
          <w:sz w:val="24"/>
          <w:szCs w:val="24"/>
        </w:rPr>
        <w:t xml:space="preserve"> oraz tekst umowy nie zostały ogłoszone w Dzienniku Ustaw Rzeczypospolitej Polskiej, bowiem obowiązujące wtedy przepisy, a dokładnie § 18 </w:t>
      </w:r>
      <w:r w:rsidRPr="00F32A2B">
        <w:rPr>
          <w:rFonts w:ascii="Times New Roman" w:hAnsi="Times New Roman" w:cs="Times New Roman"/>
          <w:i/>
          <w:sz w:val="24"/>
          <w:szCs w:val="24"/>
        </w:rPr>
        <w:t>uchwały Rady Państwa i Rady Ministrów z dnia 28 grudnia 1968 r. w sprawie zawierania i wypowiadania umów międzynarodowych,</w:t>
      </w:r>
      <w:r w:rsidRPr="00F32A2B">
        <w:rPr>
          <w:rFonts w:ascii="Times New Roman" w:hAnsi="Times New Roman" w:cs="Times New Roman"/>
          <w:sz w:val="24"/>
          <w:szCs w:val="24"/>
        </w:rPr>
        <w:t xml:space="preserve"> nie przewidywały ogłoszenia w Dzienniku Ustaw Rzeczypospolitej Polskiej umów nieratyfikowanych, przewidując wyjątek wyłącznie dla zatwierdzanych umów rządowych. Tekst pierwotny Umowy, w brzmieniu nadanym Drugą Poprawką (Rezolucja 31-4 przyjęta 30 kwietnia 1976 r., sporządzona na mocy Rezolucji Rady Gubernatorów nr 29-10) obowiązujący w momencie ponownego przystąpienia Polski do MFW, stanowił tekst jednolity zawierający w swojej treści poprzednie zmiany. </w:t>
      </w:r>
    </w:p>
    <w:p w14:paraId="23ECA96C" w14:textId="06D987CB" w:rsidR="005C7C80" w:rsidRPr="00F32A2B" w:rsidRDefault="005C7C80" w:rsidP="00F32A2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 xml:space="preserve">W kolejnych latach wprowadzono Trzecią i Czwartą Poprawkę do Umowy. Trzecia Poprawka została zatwierdzona na mocy uchwały Rady Ministrów nr 150/91 z dnia 13 listopada 1991 r. w sprawie zatwierdzenia Trzeciej Poprawki do Statutu Międzynarodowego Funduszu Walutowego. Czwarta Poprawka została zaakceptowana na mocy uchwały Rady Ministrów nr </w:t>
      </w:r>
      <w:r w:rsidRPr="00F32A2B">
        <w:rPr>
          <w:rFonts w:ascii="Times New Roman" w:hAnsi="Times New Roman" w:cs="Times New Roman"/>
          <w:sz w:val="24"/>
          <w:szCs w:val="24"/>
        </w:rPr>
        <w:lastRenderedPageBreak/>
        <w:t>6/2000 z dnia 12 stycznia 2000 r. w sprawie zaakceptowania przez Rzeczpospolitą Polsk</w:t>
      </w:r>
      <w:r w:rsidR="00EF79C3">
        <w:rPr>
          <w:rFonts w:ascii="Times New Roman" w:hAnsi="Times New Roman" w:cs="Times New Roman"/>
          <w:sz w:val="24"/>
          <w:szCs w:val="24"/>
        </w:rPr>
        <w:t>ą</w:t>
      </w:r>
      <w:r w:rsidRPr="00F32A2B">
        <w:rPr>
          <w:rFonts w:ascii="Times New Roman" w:hAnsi="Times New Roman" w:cs="Times New Roman"/>
          <w:sz w:val="24"/>
          <w:szCs w:val="24"/>
        </w:rPr>
        <w:t xml:space="preserve"> Czwartej Poprawki do Statutu Międzynarodowego Funduszu Walutowego. Umowa została ogłoszona w Monitorze Polskim na podstawie oświadczenia rządowego z dnia 11 kwietnia 2010 r. (M.P. poz. 502). Ponadto 18 lutego 2011 r. Polska ratyfikowała Piątą Poprawkę do Umowy dotyczącą wzmocnienia głosu i uczestnictwa w MFW, przyjętą przez Radę Gubernatorów MFW Rezolucją Nr 63-2 w dniu 28 kwietnia 2008 r. oraz Szóstą Poprawkę do Umowy dotyczącą rozszerzenia działalności inwestycyjnej MFW, przyjętą przez Radę Gubernatorów MFW Rezolucją Nr 63-3 w dniu 5 maja 2008 r. (Dz. U. poz. 623), a 26 stycznia 2016 r. Polska ratyfikowała Siódmą Poprawkę do Umowy dotyczącą reformy Rady Wykonawczej, przyjętą przez Radę Gubernatorów MFW Rezolucją Nr 66-2 dnia 15 grudnia 2010 r. (Dz. U. poz. 601). </w:t>
      </w:r>
    </w:p>
    <w:p w14:paraId="492C6109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A2B">
        <w:rPr>
          <w:rFonts w:ascii="Times New Roman" w:hAnsi="Times New Roman" w:cs="Times New Roman"/>
          <w:sz w:val="24"/>
          <w:szCs w:val="24"/>
        </w:rPr>
        <w:t>Umowa,</w:t>
      </w:r>
      <w:proofErr w:type="gramEnd"/>
      <w:r w:rsidRPr="00F32A2B">
        <w:rPr>
          <w:rFonts w:ascii="Times New Roman" w:hAnsi="Times New Roman" w:cs="Times New Roman"/>
          <w:sz w:val="24"/>
          <w:szCs w:val="24"/>
        </w:rPr>
        <w:t xml:space="preserve"> jako umowa międzynarodowa dotycząca członkostwa Rzeczypospolitej Polskiej w organizacji międzynarodowej, spełnia przesłanki zawarte w art. 89 ust. 1 pkt 3 Konstytucji Rzeczypospolitej Polskiej, co przesądza o konieczności ratyfikowania Umowy pierwotnej wraz z Trzecią i Czwartą Poprawką wprowadzonymi odpowiednio Rezolucjami Rady Gubernatorów MFW nr 45-3 oraz 52-4. Należy podkreślić ciągłość członkostwa Polski w MFW. Na gruncie prawa międzynarodowego Umowa wiąże Polskę, ma do niej zastosowanie art. 9 Konstytucji Rzeczypospolitej Polskiej, a ratyfikacja nie wywoła prawnomiędzynarodowego skutku związania Polski z mocą ex nunc, lecz podwyższenie rangi tego związania w stosunku do pierwotnego aktu w tym względzie, tj. uchwały Rady Ministrów, ze skutkiem w prawie wewnętrznym.</w:t>
      </w:r>
    </w:p>
    <w:p w14:paraId="46937714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Wobec powyższego zasadne jest uregulowanie w należyty sposób, określony przepisami Konstytucji Rzeczypospolitej Polskiej oraz ustawy z dnia 14 kwietnia 2000 r. o umowach międzynarodowych, statusu tej Umowy w polskim porządku prawnym.</w:t>
      </w:r>
    </w:p>
    <w:p w14:paraId="224C07D2" w14:textId="77777777" w:rsidR="005C7C80" w:rsidRPr="00F32A2B" w:rsidRDefault="005C7C80" w:rsidP="00F32A2B">
      <w:pPr>
        <w:keepNext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Zgodnie z ustawą z dnia 14 kwietnia 2000 r. o umowach międzynarodowych Umowa będzie ogłoszona w Dzienniku Ustaw Rzeczypospolitej Polskiej.</w:t>
      </w:r>
    </w:p>
    <w:p w14:paraId="50716F01" w14:textId="14A1496E" w:rsidR="005C7C80" w:rsidRPr="00F32A2B" w:rsidRDefault="005C7C80" w:rsidP="00F32A2B">
      <w:p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A2B">
        <w:rPr>
          <w:rFonts w:ascii="Times New Roman" w:hAnsi="Times New Roman" w:cs="Times New Roman"/>
          <w:b/>
          <w:sz w:val="24"/>
          <w:szCs w:val="24"/>
        </w:rPr>
        <w:t>III.</w:t>
      </w:r>
      <w:r w:rsidRPr="00F32A2B">
        <w:rPr>
          <w:rFonts w:ascii="Times New Roman" w:hAnsi="Times New Roman" w:cs="Times New Roman"/>
          <w:b/>
          <w:sz w:val="24"/>
          <w:szCs w:val="24"/>
        </w:rPr>
        <w:tab/>
        <w:t>Przewidywane skutki społeczne, gospodarcze, finansowe, polityczne i prawne związane z ratyfikacją Umowy</w:t>
      </w:r>
    </w:p>
    <w:p w14:paraId="2ABC56E0" w14:textId="0A8ACAEB" w:rsidR="005C7C80" w:rsidRPr="00F32A2B" w:rsidRDefault="005C7C80" w:rsidP="00F32A2B">
      <w:pPr>
        <w:pStyle w:val="Akapitzlist"/>
        <w:keepNext/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F32A2B">
        <w:rPr>
          <w:rFonts w:ascii="Times New Roman" w:hAnsi="Times New Roman" w:cs="Times New Roman"/>
          <w:sz w:val="24"/>
          <w:szCs w:val="24"/>
        </w:rPr>
        <w:t>Skutki społeczne</w:t>
      </w:r>
    </w:p>
    <w:p w14:paraId="165D9D3A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Ratyfikacja Umowy wraz z Trzecią i Czwartą Poprawką nie powoduje skutków społecznych. Umowa nie dotyczy bezpośrednio osób fizycznych ani prawnych.</w:t>
      </w:r>
    </w:p>
    <w:p w14:paraId="20658959" w14:textId="09975791" w:rsidR="005C7C80" w:rsidRPr="00F32A2B" w:rsidRDefault="005C7C80" w:rsidP="00F32A2B">
      <w:pPr>
        <w:pStyle w:val="Akapitzlist"/>
        <w:keepNext/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F32A2B">
        <w:rPr>
          <w:rFonts w:ascii="Times New Roman" w:hAnsi="Times New Roman" w:cs="Times New Roman"/>
          <w:sz w:val="24"/>
          <w:szCs w:val="24"/>
        </w:rPr>
        <w:t>Skutki gospodarcze</w:t>
      </w:r>
    </w:p>
    <w:p w14:paraId="7252D58C" w14:textId="77777777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Ratyfikacja Umowy wraz z Trzecią i Czwartą Poprawką nie powoduje skutków gospodarczych.</w:t>
      </w:r>
    </w:p>
    <w:p w14:paraId="6ED7613B" w14:textId="0E070003" w:rsidR="005C7C80" w:rsidRPr="00F32A2B" w:rsidRDefault="005C7C80" w:rsidP="00F32A2B">
      <w:pPr>
        <w:pStyle w:val="Akapitzlist"/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F32A2B">
        <w:rPr>
          <w:rFonts w:ascii="Times New Roman" w:hAnsi="Times New Roman" w:cs="Times New Roman"/>
          <w:sz w:val="24"/>
          <w:szCs w:val="24"/>
        </w:rPr>
        <w:t>Skutki finansowe</w:t>
      </w:r>
    </w:p>
    <w:p w14:paraId="57B9FA8F" w14:textId="3D983E9E" w:rsidR="005C7C80" w:rsidRPr="00F32A2B" w:rsidRDefault="005C7C80" w:rsidP="00F32A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Ratyfikacja Umowy wraz z Trzecią i Czwartą Poprawką nie powoduje skutków finansowych.</w:t>
      </w:r>
    </w:p>
    <w:p w14:paraId="14CE2FF8" w14:textId="14A710D6" w:rsidR="005C7C80" w:rsidRPr="00F32A2B" w:rsidRDefault="005C7C80" w:rsidP="00F32A2B">
      <w:pPr>
        <w:pStyle w:val="Akapitzlist"/>
        <w:keepNext/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F32A2B">
        <w:rPr>
          <w:rFonts w:ascii="Times New Roman" w:hAnsi="Times New Roman" w:cs="Times New Roman"/>
          <w:sz w:val="24"/>
          <w:szCs w:val="24"/>
        </w:rPr>
        <w:t>Skutki polityczne i prawne</w:t>
      </w:r>
    </w:p>
    <w:p w14:paraId="451305C6" w14:textId="77777777" w:rsidR="005C7C80" w:rsidRPr="00F32A2B" w:rsidRDefault="005C7C80" w:rsidP="00F32A2B">
      <w:pPr>
        <w:keepNext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Ratyfikacja Umowy wraz z Trzecią i Czwartą Poprawką nie powoduje skutków politycznych. Nie zmienia również spraw uregulowanych w prawie wewnętrznym. W wyniku tej ratyfikacji Umowy w wersji uwzględniającej Trzecią i Czwartą Poprawkę stanie się, w sposób prawidłowy, aktem prawa powszechnie obowiązującego w Polsce.</w:t>
      </w:r>
    </w:p>
    <w:p w14:paraId="05D15E1E" w14:textId="77777777" w:rsidR="005C7C80" w:rsidRPr="00F32A2B" w:rsidRDefault="005C7C80" w:rsidP="00F32A2B">
      <w:p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A2B">
        <w:rPr>
          <w:rFonts w:ascii="Times New Roman" w:hAnsi="Times New Roman" w:cs="Times New Roman"/>
          <w:b/>
          <w:sz w:val="24"/>
          <w:szCs w:val="24"/>
        </w:rPr>
        <w:t>IV.</w:t>
      </w:r>
      <w:r w:rsidRPr="00F32A2B">
        <w:rPr>
          <w:rFonts w:ascii="Times New Roman" w:hAnsi="Times New Roman" w:cs="Times New Roman"/>
          <w:b/>
          <w:sz w:val="24"/>
          <w:szCs w:val="24"/>
        </w:rPr>
        <w:tab/>
        <w:t>Tryb związania Umową Rzeczypospolitej Polskiej</w:t>
      </w:r>
    </w:p>
    <w:p w14:paraId="4C144890" w14:textId="4494B0A6" w:rsidR="005C7C80" w:rsidRPr="00F32A2B" w:rsidRDefault="005C7C80" w:rsidP="00F32A2B">
      <w:pPr>
        <w:keepNext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Umowa nie podlega formalnym negocjacjom, Polska może jedynie do niej przystąpić, a zatem nie jest właściwe prowadzenie prac legislacyjnych nad wnioskiem o udzielenie zgody na prowadzenie negocjacji, w oparciu o art. 5 ust. 1 ustawy z dnia 14 kwietnia 2000 r. o umowach międzynarodowych. Dlatego też właściwym trybem mającym na celu związanie Rzeczypospolitej Polskiej Umową jest przystąpienie, o którym mowa w art. 17 w związku z art. 12 ust. 2 ustawy z dnia 14 kwietnia 2000 r. o umowach międzynarodowych, w oparciu o art. 89 ust. 1 pkt 3 Konstytucji Rzeczypospolitej Polskiej, z uwagi na fakt, iż Umowa dotyczy członkostwa Rzeczypospolitej Polskiej w organizacji międzynarodowej oraz art. 89 ust.</w:t>
      </w:r>
      <w:r w:rsidR="003E63C7">
        <w:rPr>
          <w:rFonts w:ascii="Times New Roman" w:hAnsi="Times New Roman" w:cs="Times New Roman"/>
          <w:sz w:val="24"/>
          <w:szCs w:val="24"/>
        </w:rPr>
        <w:t xml:space="preserve"> </w:t>
      </w:r>
      <w:r w:rsidRPr="00F32A2B">
        <w:rPr>
          <w:rFonts w:ascii="Times New Roman" w:hAnsi="Times New Roman" w:cs="Times New Roman"/>
          <w:sz w:val="24"/>
          <w:szCs w:val="24"/>
        </w:rPr>
        <w:t>1 pkt 5 Konstytucji Rzeczypospolitej Polskiej z uwagi na zawarte w Umowie postanowienia dotyczące przywilejów i immunitetów.</w:t>
      </w:r>
    </w:p>
    <w:p w14:paraId="100DD1A3" w14:textId="235E2F87" w:rsidR="00581453" w:rsidRPr="00F32A2B" w:rsidRDefault="005C7C80" w:rsidP="00F32A2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32A2B">
        <w:rPr>
          <w:rFonts w:ascii="Times New Roman" w:hAnsi="Times New Roman" w:cs="Times New Roman"/>
          <w:sz w:val="24"/>
          <w:szCs w:val="24"/>
        </w:rPr>
        <w:t>Związanie Rzeczypospolitej Polskiej Umową nastąpi poprzez zastosowanie trybu ratyfikacji za uprzednią zgodą wyrażoną w ustawie.</w:t>
      </w:r>
    </w:p>
    <w:sectPr w:rsidR="00581453" w:rsidRPr="00F32A2B" w:rsidSect="00F32A2B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B888" w14:textId="77777777" w:rsidR="004E235D" w:rsidRDefault="004E235D" w:rsidP="005C7C80">
      <w:pPr>
        <w:spacing w:after="0" w:line="240" w:lineRule="auto"/>
      </w:pPr>
      <w:r>
        <w:separator/>
      </w:r>
    </w:p>
  </w:endnote>
  <w:endnote w:type="continuationSeparator" w:id="0">
    <w:p w14:paraId="0B54B135" w14:textId="77777777" w:rsidR="004E235D" w:rsidRDefault="004E235D" w:rsidP="005C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90F0B7" w14:textId="2135D4DF" w:rsidR="00EF79C3" w:rsidRPr="00EF79C3" w:rsidRDefault="00EF79C3" w:rsidP="00EF79C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79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79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79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79C3">
          <w:rPr>
            <w:rFonts w:ascii="Times New Roman" w:hAnsi="Times New Roman" w:cs="Times New Roman"/>
            <w:sz w:val="24"/>
            <w:szCs w:val="24"/>
          </w:rPr>
          <w:t>2</w:t>
        </w:r>
        <w:r w:rsidRPr="00EF79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354A" w14:textId="77777777" w:rsidR="004E235D" w:rsidRDefault="004E235D" w:rsidP="005C7C80">
      <w:pPr>
        <w:spacing w:after="0" w:line="240" w:lineRule="auto"/>
      </w:pPr>
      <w:r>
        <w:separator/>
      </w:r>
    </w:p>
  </w:footnote>
  <w:footnote w:type="continuationSeparator" w:id="0">
    <w:p w14:paraId="2C200720" w14:textId="77777777" w:rsidR="004E235D" w:rsidRDefault="004E235D" w:rsidP="005C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9238" w14:textId="77777777" w:rsidR="005C7C80" w:rsidRDefault="005C7C8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C154" w14:textId="05ACC4D7" w:rsidR="005C7C80" w:rsidRDefault="005C7C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80"/>
    <w:rsid w:val="001B32DE"/>
    <w:rsid w:val="0020044F"/>
    <w:rsid w:val="00294523"/>
    <w:rsid w:val="002A6D29"/>
    <w:rsid w:val="003E63C7"/>
    <w:rsid w:val="004E235D"/>
    <w:rsid w:val="005565C5"/>
    <w:rsid w:val="00581453"/>
    <w:rsid w:val="005C7C80"/>
    <w:rsid w:val="006117AA"/>
    <w:rsid w:val="007D55EF"/>
    <w:rsid w:val="00837497"/>
    <w:rsid w:val="00CB53E7"/>
    <w:rsid w:val="00EF79C3"/>
    <w:rsid w:val="00F32A2B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02603"/>
  <w15:chartTrackingRefBased/>
  <w15:docId w15:val="{0C9D044F-4B7F-48D8-B2CA-89D8FB4A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C8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C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C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C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C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C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C7C80"/>
    <w:rPr>
      <w:i/>
      <w:iCs/>
      <w:color w:val="404040" w:themeColor="text1" w:themeTint="BF"/>
    </w:rPr>
  </w:style>
  <w:style w:type="paragraph" w:styleId="Akapitzlist">
    <w:name w:val="List Paragraph"/>
    <w:aliases w:val="Listaszerű bekezdés1,List Paragraph à moi,Recommendation,List Paragraph11,Kolorowa lista — akcent 11,Numerowanie,Numbered Para 1,No Spacing1,Indicator Text,Bullet 1,List Paragraph Char Char Char,2,Akapit z list?"/>
    <w:basedOn w:val="Normalny"/>
    <w:uiPriority w:val="72"/>
    <w:qFormat/>
    <w:rsid w:val="005C7C8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C7C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C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C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C8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C80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C7C80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7C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8BD9-A2A0-4155-A9F3-1EE473EC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Bodych Dominika</dc:creator>
  <cp:keywords/>
  <dc:description/>
  <cp:lastModifiedBy>Bodych Dominika</cp:lastModifiedBy>
  <cp:revision>3</cp:revision>
  <dcterms:created xsi:type="dcterms:W3CDTF">2025-07-07T08:52:00Z</dcterms:created>
  <dcterms:modified xsi:type="dcterms:W3CDTF">2025-07-07T08:52:00Z</dcterms:modified>
</cp:coreProperties>
</file>