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BC31" w14:textId="216829C9" w:rsidR="00261A16" w:rsidRPr="0057519B" w:rsidRDefault="000728A8" w:rsidP="0057519B">
      <w:pPr>
        <w:pStyle w:val="OZNPROJEKTUwskazaniedatylubwersjiprojektu"/>
      </w:pPr>
      <w:r w:rsidRPr="0057519B">
        <w:t>Projekt</w:t>
      </w:r>
    </w:p>
    <w:p w14:paraId="0CFB73E8" w14:textId="13768D0C" w:rsidR="000728A8" w:rsidRPr="0057519B" w:rsidRDefault="000728A8" w:rsidP="0057519B">
      <w:pPr>
        <w:pStyle w:val="OZNRODZAKTUtznustawalubrozporzdzenieiorganwydajcy"/>
      </w:pPr>
      <w:r w:rsidRPr="0057519B">
        <w:t>Ustawa</w:t>
      </w:r>
    </w:p>
    <w:p w14:paraId="192AC7E3" w14:textId="4B3D6D34" w:rsidR="000728A8" w:rsidRPr="0057519B" w:rsidRDefault="000728A8" w:rsidP="0057519B">
      <w:pPr>
        <w:pStyle w:val="DATAAKTUdatauchwalenialubwydaniaaktu"/>
      </w:pPr>
      <w:r w:rsidRPr="0057519B">
        <w:t>z dnia … 2025 r.</w:t>
      </w:r>
    </w:p>
    <w:p w14:paraId="3FD9B5F2" w14:textId="2F8B3D6D" w:rsidR="000728A8" w:rsidRPr="0057519B" w:rsidRDefault="000728A8" w:rsidP="0057519B">
      <w:pPr>
        <w:pStyle w:val="TYTUAKTUprzedmiotregulacjiustawylubrozporzdzenia"/>
      </w:pPr>
      <w:r w:rsidRPr="0057519B">
        <w:t>o zniesieniu opłat abonamentowych i likwidacji TVP I</w:t>
      </w:r>
      <w:r w:rsidR="00161BD3" w:rsidRPr="0057519B">
        <w:t>nfo</w:t>
      </w:r>
      <w:r w:rsidR="0057519B" w:rsidRPr="0057519B">
        <w:rPr>
          <w:rStyle w:val="Odwoanieprzypisudolnego"/>
        </w:rPr>
        <w:footnoteReference w:id="1"/>
      </w:r>
    </w:p>
    <w:p w14:paraId="29B15011" w14:textId="6CD57530" w:rsidR="000728A8" w:rsidRPr="0057519B" w:rsidRDefault="000728A8" w:rsidP="0057519B">
      <w:pPr>
        <w:pStyle w:val="ARTartustawynprozporzdzenia"/>
      </w:pPr>
      <w:r w:rsidRPr="0057519B">
        <w:rPr>
          <w:rStyle w:val="Ppogrubienie"/>
        </w:rPr>
        <w:t>Art.</w:t>
      </w:r>
      <w:r w:rsidR="0057519B" w:rsidRPr="0057519B">
        <w:rPr>
          <w:rStyle w:val="Ppogrubienie"/>
        </w:rPr>
        <w:t> </w:t>
      </w:r>
      <w:r w:rsidRPr="0057519B">
        <w:rPr>
          <w:rStyle w:val="Ppogrubienie"/>
        </w:rPr>
        <w:t>1.</w:t>
      </w:r>
      <w:r w:rsidR="0057519B" w:rsidRPr="0057519B">
        <w:t> </w:t>
      </w:r>
      <w:r w:rsidRPr="0057519B">
        <w:t>Ustawa reguluje kwestie zniesienia opłat abonamentowych oraz</w:t>
      </w:r>
      <w:r w:rsidR="0057519B" w:rsidRPr="0057519B">
        <w:t xml:space="preserve"> </w:t>
      </w:r>
      <w:r w:rsidRPr="0057519B">
        <w:t>wprowadza</w:t>
      </w:r>
      <w:r w:rsidR="0057519B" w:rsidRPr="0057519B">
        <w:t xml:space="preserve"> </w:t>
      </w:r>
      <w:r w:rsidRPr="0057519B">
        <w:t>zakaz tworzenia i rozpowszechniania przez</w:t>
      </w:r>
      <w:r w:rsidR="00161BD3" w:rsidRPr="0057519B">
        <w:t xml:space="preserve"> </w:t>
      </w:r>
      <w:r w:rsidRPr="0057519B">
        <w:t>telewizję</w:t>
      </w:r>
      <w:r w:rsidR="00161BD3" w:rsidRPr="0057519B">
        <w:t xml:space="preserve"> publiczną wyspecjalizowanych</w:t>
      </w:r>
      <w:r w:rsidR="0057519B" w:rsidRPr="0057519B">
        <w:t xml:space="preserve"> </w:t>
      </w:r>
      <w:r w:rsidR="00161BD3" w:rsidRPr="0057519B">
        <w:t>programów informacyjno-publicystycznych.</w:t>
      </w:r>
    </w:p>
    <w:p w14:paraId="033D55EE" w14:textId="45707E1F" w:rsidR="001772F2" w:rsidRPr="0057519B" w:rsidRDefault="001772F2" w:rsidP="0057519B">
      <w:pPr>
        <w:pStyle w:val="ARTartustawynprozporzdzenia"/>
      </w:pPr>
      <w:r w:rsidRPr="0057519B">
        <w:rPr>
          <w:rStyle w:val="Ppogrubienie"/>
        </w:rPr>
        <w:t>Art.</w:t>
      </w:r>
      <w:r w:rsidR="0057519B" w:rsidRPr="0057519B">
        <w:rPr>
          <w:rStyle w:val="Ppogrubienie"/>
        </w:rPr>
        <w:t> </w:t>
      </w:r>
      <w:r w:rsidRPr="0057519B">
        <w:rPr>
          <w:rStyle w:val="Ppogrubienie"/>
        </w:rPr>
        <w:t>2.</w:t>
      </w:r>
      <w:r w:rsidR="0057519B" w:rsidRPr="0057519B">
        <w:t> </w:t>
      </w:r>
      <w:r w:rsidRPr="0057519B">
        <w:t>W ustawie z dnia 29 maja 1974 r. o zaopatrzeniu inwalidów wojennych i</w:t>
      </w:r>
      <w:r w:rsidR="0057519B" w:rsidRPr="0057519B">
        <w:t xml:space="preserve"> </w:t>
      </w:r>
      <w:r w:rsidRPr="0057519B">
        <w:t xml:space="preserve">wojskowych oraz ich rodzin (Dz. U. z 2025 r. poz. 195) uchyla się </w:t>
      </w:r>
      <w:r w:rsidR="00DC0FA7" w:rsidRPr="0057519B">
        <w:t>art. 23a.</w:t>
      </w:r>
      <w:r w:rsidRPr="0057519B">
        <w:t xml:space="preserve"> </w:t>
      </w:r>
    </w:p>
    <w:p w14:paraId="493CDE65" w14:textId="2614460F" w:rsidR="000728A8" w:rsidRPr="0057519B" w:rsidRDefault="000728A8" w:rsidP="0057519B">
      <w:pPr>
        <w:pStyle w:val="ARTartustawynprozporzdzenia"/>
        <w:keepNext/>
      </w:pPr>
      <w:r w:rsidRPr="0057519B">
        <w:rPr>
          <w:rStyle w:val="Ppogrubienie"/>
        </w:rPr>
        <w:t>Art.</w:t>
      </w:r>
      <w:r w:rsidR="0057519B" w:rsidRPr="0057519B">
        <w:rPr>
          <w:rStyle w:val="Ppogrubienie"/>
        </w:rPr>
        <w:t> </w:t>
      </w:r>
      <w:r w:rsidR="001772F2" w:rsidRPr="0057519B">
        <w:rPr>
          <w:rStyle w:val="Ppogrubienie"/>
        </w:rPr>
        <w:t>3</w:t>
      </w:r>
      <w:r w:rsidRPr="0057519B">
        <w:rPr>
          <w:rStyle w:val="Ppogrubienie"/>
        </w:rPr>
        <w:t>.</w:t>
      </w:r>
      <w:r w:rsidR="0057519B" w:rsidRPr="0057519B">
        <w:t> </w:t>
      </w:r>
      <w:r w:rsidRPr="0057519B">
        <w:t xml:space="preserve">W ustawie z dnia 29 grudnia 1992 r. </w:t>
      </w:r>
      <w:r w:rsidR="00761A4D" w:rsidRPr="0057519B">
        <w:t>o radiofonii i telewizji (Dz. U. z 2022 r. poz. 1722 oraz z 2024 r. poz. 96 i 1222) wprowadza się następujące zmiany:</w:t>
      </w:r>
    </w:p>
    <w:p w14:paraId="3C392151" w14:textId="419E7930" w:rsidR="00761A4D" w:rsidRPr="0057519B" w:rsidRDefault="00761A4D" w:rsidP="0057519B">
      <w:pPr>
        <w:pStyle w:val="PKTpunkt"/>
      </w:pPr>
      <w:r w:rsidRPr="0057519B">
        <w:t>1)</w:t>
      </w:r>
      <w:r w:rsidR="0057519B" w:rsidRPr="0057519B">
        <w:tab/>
      </w:r>
      <w:r w:rsidRPr="0057519B">
        <w:t>w art. 6 w ust. 2 skreśla się pkt 6a;</w:t>
      </w:r>
    </w:p>
    <w:p w14:paraId="6C8C0ADA" w14:textId="383364E9" w:rsidR="00161BD3" w:rsidRPr="0057519B" w:rsidRDefault="005A0CC0" w:rsidP="0057519B">
      <w:pPr>
        <w:pStyle w:val="PKTpunkt"/>
        <w:keepNext/>
      </w:pPr>
      <w:r w:rsidRPr="0057519B">
        <w:t>2)</w:t>
      </w:r>
      <w:r w:rsidR="0057519B" w:rsidRPr="0057519B">
        <w:tab/>
      </w:r>
      <w:r w:rsidRPr="0057519B">
        <w:t>w art. 20b</w:t>
      </w:r>
      <w:r w:rsidR="00161BD3" w:rsidRPr="0057519B">
        <w:t>:</w:t>
      </w:r>
    </w:p>
    <w:p w14:paraId="725EEF3C" w14:textId="41238EAF" w:rsidR="00761A4D" w:rsidRPr="0057519B" w:rsidRDefault="00161BD3" w:rsidP="0057519B">
      <w:pPr>
        <w:pStyle w:val="LITlitera"/>
        <w:keepNext/>
      </w:pPr>
      <w:r w:rsidRPr="0057519B">
        <w:t>a)</w:t>
      </w:r>
      <w:r w:rsidR="0057519B" w:rsidRPr="0057519B">
        <w:tab/>
      </w:r>
      <w:r w:rsidR="005A0CC0" w:rsidRPr="0057519B">
        <w:t>w ust. 1 pkt 1 otrzymuje brzmienie:</w:t>
      </w:r>
    </w:p>
    <w:p w14:paraId="4E4D3913" w14:textId="19F86F2B" w:rsidR="005A0CC0" w:rsidRPr="0057519B" w:rsidRDefault="0057519B" w:rsidP="0057519B">
      <w:pPr>
        <w:pStyle w:val="ZLITPKTzmpktliter"/>
      </w:pPr>
      <w:r w:rsidRPr="0057519B">
        <w:t>„</w:t>
      </w:r>
      <w:r w:rsidR="005A0CC0" w:rsidRPr="0057519B">
        <w:t>1)</w:t>
      </w:r>
      <w:r w:rsidRPr="0057519B">
        <w:tab/>
      </w:r>
      <w:r w:rsidR="005A0CC0" w:rsidRPr="0057519B">
        <w:t xml:space="preserve">w programie ogólnokrajowym w rozumieniu ustawy lub koncesji, dostępnym </w:t>
      </w:r>
    </w:p>
    <w:p w14:paraId="69A0F4C2" w14:textId="5B2E9433" w:rsidR="005A0CC0" w:rsidRPr="0057519B" w:rsidRDefault="005A0CC0" w:rsidP="005A0CC0">
      <w:r w:rsidRPr="0057519B">
        <w:t>w całości bez opłaty, z wyłączeniem podstawowych opłat pobieranych przez operatorów sieci kablowych, lub</w:t>
      </w:r>
      <w:r w:rsidR="0057519B" w:rsidRPr="0057519B">
        <w:t>”</w:t>
      </w:r>
      <w:r w:rsidR="00161BD3" w:rsidRPr="0057519B">
        <w:t>,</w:t>
      </w:r>
    </w:p>
    <w:p w14:paraId="5058E49D" w14:textId="68F51833" w:rsidR="00161BD3" w:rsidRPr="0057519B" w:rsidRDefault="00161BD3" w:rsidP="0057519B">
      <w:pPr>
        <w:pStyle w:val="LITlitera"/>
        <w:keepNext/>
      </w:pPr>
      <w:r w:rsidRPr="0057519B">
        <w:t>b)</w:t>
      </w:r>
      <w:r w:rsidR="0057519B" w:rsidRPr="0057519B">
        <w:tab/>
      </w:r>
      <w:r w:rsidRPr="0057519B">
        <w:t>w ust. 2 pkt 3 otrzymuje brzmienie:</w:t>
      </w:r>
    </w:p>
    <w:p w14:paraId="4C05F462" w14:textId="40CCF5C9" w:rsidR="00161BD3" w:rsidRPr="0057519B" w:rsidRDefault="0057519B" w:rsidP="0057519B">
      <w:pPr>
        <w:pStyle w:val="ZLITPKTzmpktliter"/>
      </w:pPr>
      <w:r w:rsidRPr="0057519B">
        <w:t>„</w:t>
      </w:r>
      <w:r w:rsidR="00161BD3" w:rsidRPr="0057519B">
        <w:t>3)</w:t>
      </w:r>
      <w:r w:rsidRPr="0057519B">
        <w:tab/>
      </w:r>
      <w:r w:rsidR="00161BD3" w:rsidRPr="0057519B">
        <w:t>inne mecze z udziałem reprezentacji Polski w piłce nożnej w ramach oficjalnych rozgrywek oraz mecze z udziałem polskich klubów w ramach Ligi Mistrzów, Ligi Europy i Ligi Konferencji UEFA.</w:t>
      </w:r>
      <w:r w:rsidRPr="0057519B">
        <w:t>”</w:t>
      </w:r>
      <w:r w:rsidR="00161BD3" w:rsidRPr="0057519B">
        <w:t>;</w:t>
      </w:r>
    </w:p>
    <w:p w14:paraId="4A345241" w14:textId="557E9494" w:rsidR="002328A7" w:rsidRPr="0057519B" w:rsidRDefault="002328A7" w:rsidP="0057519B">
      <w:pPr>
        <w:pStyle w:val="PKTpunkt"/>
        <w:keepNext/>
      </w:pPr>
      <w:r w:rsidRPr="0057519B">
        <w:t>3)</w:t>
      </w:r>
      <w:r w:rsidR="0057519B" w:rsidRPr="0057519B">
        <w:tab/>
      </w:r>
      <w:r w:rsidRPr="0057519B">
        <w:t>w art. 21:</w:t>
      </w:r>
    </w:p>
    <w:p w14:paraId="03EB581C" w14:textId="2AFDBA6E" w:rsidR="002328A7" w:rsidRPr="0057519B" w:rsidRDefault="002328A7" w:rsidP="0057519B">
      <w:pPr>
        <w:pStyle w:val="LITlitera"/>
        <w:keepNext/>
      </w:pPr>
      <w:r w:rsidRPr="0057519B">
        <w:t>a)</w:t>
      </w:r>
      <w:r w:rsidR="0057519B" w:rsidRPr="0057519B">
        <w:tab/>
      </w:r>
      <w:r w:rsidRPr="0057519B">
        <w:t>w ust. 1a pkt 2 otrzymuje brzmienie:</w:t>
      </w:r>
    </w:p>
    <w:p w14:paraId="2A9B7D15" w14:textId="07A35238" w:rsidR="002328A7" w:rsidRPr="0057519B" w:rsidRDefault="0057519B" w:rsidP="0057519B">
      <w:pPr>
        <w:pStyle w:val="ZLITPKTzmpktliter"/>
      </w:pPr>
      <w:r w:rsidRPr="0057519B">
        <w:t>„</w:t>
      </w:r>
      <w:r w:rsidR="002328A7" w:rsidRPr="0057519B">
        <w:t>2)</w:t>
      </w:r>
      <w:r w:rsidRPr="0057519B">
        <w:tab/>
      </w:r>
      <w:r w:rsidR="002328A7" w:rsidRPr="0057519B">
        <w:t>tworzenie i rozpowszechnianie programów wyspecjalizowanych określonych w ustawie lub karcie powinności, z zastrzeżeniem ust. 1 c;</w:t>
      </w:r>
      <w:r w:rsidRPr="0057519B">
        <w:t>”</w:t>
      </w:r>
      <w:r w:rsidR="002328A7" w:rsidRPr="0057519B">
        <w:t>,</w:t>
      </w:r>
    </w:p>
    <w:p w14:paraId="6775F0E6" w14:textId="0C105BEF" w:rsidR="002328A7" w:rsidRPr="0057519B" w:rsidRDefault="002328A7" w:rsidP="0057519B">
      <w:pPr>
        <w:pStyle w:val="LITlitera"/>
        <w:keepNext/>
      </w:pPr>
      <w:r w:rsidRPr="0057519B">
        <w:lastRenderedPageBreak/>
        <w:t>b)</w:t>
      </w:r>
      <w:r w:rsidR="0057519B" w:rsidRPr="0057519B">
        <w:tab/>
      </w:r>
      <w:r w:rsidR="00BC1EDA" w:rsidRPr="0057519B">
        <w:t>po ust. 1b dodaje się ust. 1c w brzmieniu:</w:t>
      </w:r>
    </w:p>
    <w:p w14:paraId="5813F908" w14:textId="51926327" w:rsidR="00BC1EDA" w:rsidRPr="0057519B" w:rsidRDefault="0057519B" w:rsidP="0057519B">
      <w:pPr>
        <w:pStyle w:val="ZLITUSTzmustliter"/>
      </w:pPr>
      <w:r w:rsidRPr="0057519B">
        <w:t>„</w:t>
      </w:r>
      <w:r w:rsidR="00BC1EDA" w:rsidRPr="0057519B">
        <w:t>1c.</w:t>
      </w:r>
      <w:r w:rsidRPr="0057519B">
        <w:t> </w:t>
      </w:r>
      <w:r w:rsidR="00BC1EDA" w:rsidRPr="0057519B">
        <w:t>Zabronione jest tworzenie i rozpowszechnianie przez telewizję publiczną</w:t>
      </w:r>
      <w:r w:rsidRPr="0057519B">
        <w:t xml:space="preserve"> </w:t>
      </w:r>
      <w:r w:rsidR="00BC1EDA" w:rsidRPr="0057519B">
        <w:t>wyspecjalizowanych programów informacyjno-publicystycznych.</w:t>
      </w:r>
      <w:r w:rsidRPr="0057519B">
        <w:t>”</w:t>
      </w:r>
      <w:r w:rsidR="00BC1EDA" w:rsidRPr="0057519B">
        <w:t>;</w:t>
      </w:r>
    </w:p>
    <w:p w14:paraId="13342BC7" w14:textId="61125E0E" w:rsidR="00074441" w:rsidRPr="0057519B" w:rsidRDefault="002328A7" w:rsidP="0057519B">
      <w:pPr>
        <w:pStyle w:val="PKTpunkt"/>
        <w:keepNext/>
      </w:pPr>
      <w:r w:rsidRPr="0057519B">
        <w:t>4</w:t>
      </w:r>
      <w:r w:rsidR="00074441" w:rsidRPr="0057519B">
        <w:t>)</w:t>
      </w:r>
      <w:r w:rsidR="0057519B" w:rsidRPr="0057519B">
        <w:tab/>
      </w:r>
      <w:r w:rsidR="00074441" w:rsidRPr="0057519B">
        <w:t>w art. 21d ust. 2 otrzymuje brzmienie:</w:t>
      </w:r>
    </w:p>
    <w:p w14:paraId="468BA1AD" w14:textId="011CA143" w:rsidR="00074441" w:rsidRPr="0057519B" w:rsidRDefault="0057519B" w:rsidP="0057519B">
      <w:pPr>
        <w:pStyle w:val="ZUSTzmustartykuempunktem"/>
      </w:pPr>
      <w:r w:rsidRPr="0057519B">
        <w:t>„</w:t>
      </w:r>
      <w:r w:rsidR="00074441" w:rsidRPr="0057519B">
        <w:t>2.</w:t>
      </w:r>
      <w:r w:rsidRPr="0057519B">
        <w:t> </w:t>
      </w:r>
      <w:r w:rsidR="00074441" w:rsidRPr="0057519B">
        <w:t xml:space="preserve">W przypadku, o którym mowa w ust. 1, plan, o którym mowa w art. 21c ust. 1, nie </w:t>
      </w:r>
      <w:r w:rsidRPr="0057519B">
        <w:t>m</w:t>
      </w:r>
      <w:r w:rsidR="00074441" w:rsidRPr="0057519B">
        <w:t>oże przewidywać przychodów pochodzących ze środków określonych w art. 31 ust.</w:t>
      </w:r>
      <w:r w:rsidRPr="0057519B">
        <w:t> </w:t>
      </w:r>
      <w:r w:rsidR="00074441" w:rsidRPr="0057519B">
        <w:t>2 w wysokości przekraczającej wysokość środków pochodzących z tych źródeł przewidzianych w planie na poprzedni rok kalendarzowy.</w:t>
      </w:r>
      <w:r w:rsidRPr="0057519B">
        <w:t>”</w:t>
      </w:r>
      <w:r w:rsidR="00BC1EDA" w:rsidRPr="0057519B">
        <w:t>;</w:t>
      </w:r>
    </w:p>
    <w:p w14:paraId="2657BF4E" w14:textId="40683620" w:rsidR="00BC1EDA" w:rsidRPr="0057519B" w:rsidRDefault="00BC1EDA" w:rsidP="0057519B">
      <w:pPr>
        <w:pStyle w:val="PKTpunkt"/>
        <w:keepNext/>
      </w:pPr>
      <w:r w:rsidRPr="0057519B">
        <w:t>5)</w:t>
      </w:r>
      <w:r w:rsidR="0057519B" w:rsidRPr="0057519B">
        <w:tab/>
      </w:r>
      <w:r w:rsidR="001772F2" w:rsidRPr="0057519B">
        <w:t>w art. 26 ust. 2 pkt 1 otrzymuje brzmienie:</w:t>
      </w:r>
    </w:p>
    <w:p w14:paraId="70879A10" w14:textId="5C2BAD17" w:rsidR="001772F2" w:rsidRPr="0057519B" w:rsidRDefault="0057519B" w:rsidP="0057519B">
      <w:pPr>
        <w:pStyle w:val="ZPKTzmpktartykuempunktem"/>
      </w:pPr>
      <w:r w:rsidRPr="0057519B">
        <w:t>„</w:t>
      </w:r>
      <w:r w:rsidR="001772F2" w:rsidRPr="0057519B">
        <w:t>1)</w:t>
      </w:r>
      <w:r w:rsidRPr="0057519B">
        <w:tab/>
      </w:r>
      <w:r w:rsidR="001772F2" w:rsidRPr="0057519B">
        <w:t>ogólnokrajowych programów ogólnotematycznych I i II oraz wyspecjalizowanego programu o tematyce kulturalno-artystycznej;</w:t>
      </w:r>
      <w:r w:rsidRPr="0057519B">
        <w:t>”</w:t>
      </w:r>
      <w:r w:rsidR="001772F2" w:rsidRPr="0057519B">
        <w:t>;</w:t>
      </w:r>
    </w:p>
    <w:p w14:paraId="0FCA16A9" w14:textId="0B6E3F4A" w:rsidR="00DE7B36" w:rsidRPr="0057519B" w:rsidRDefault="00BC1EDA" w:rsidP="0057519B">
      <w:pPr>
        <w:pStyle w:val="PKTpunkt"/>
        <w:keepNext/>
      </w:pPr>
      <w:r w:rsidRPr="0057519B">
        <w:t>6</w:t>
      </w:r>
      <w:r w:rsidR="00DE7B36" w:rsidRPr="0057519B">
        <w:t>)</w:t>
      </w:r>
      <w:r w:rsidR="0057519B" w:rsidRPr="0057519B">
        <w:tab/>
      </w:r>
      <w:r w:rsidR="00DE7B36" w:rsidRPr="0057519B">
        <w:t>w art. 31:</w:t>
      </w:r>
    </w:p>
    <w:p w14:paraId="1022BE3D" w14:textId="5812C802" w:rsidR="00DE7B36" w:rsidRPr="0057519B" w:rsidRDefault="00DE7B36" w:rsidP="0057519B">
      <w:pPr>
        <w:pStyle w:val="LITlitera"/>
      </w:pPr>
      <w:r w:rsidRPr="0057519B">
        <w:t>a)</w:t>
      </w:r>
      <w:r w:rsidR="0057519B" w:rsidRPr="0057519B">
        <w:tab/>
      </w:r>
      <w:r w:rsidRPr="0057519B">
        <w:t>w ust. 1 skreśla się pkt 1,</w:t>
      </w:r>
    </w:p>
    <w:p w14:paraId="49A89DB9" w14:textId="22023F2C" w:rsidR="00DE7B36" w:rsidRPr="0057519B" w:rsidRDefault="00DE7B36" w:rsidP="0057519B">
      <w:pPr>
        <w:pStyle w:val="LITlitera"/>
        <w:keepNext/>
      </w:pPr>
      <w:r w:rsidRPr="0057519B">
        <w:t>b)</w:t>
      </w:r>
      <w:r w:rsidR="0057519B" w:rsidRPr="0057519B">
        <w:tab/>
      </w:r>
      <w:r w:rsidRPr="0057519B">
        <w:t>ust. 7 otrzymuje brzmienie:</w:t>
      </w:r>
    </w:p>
    <w:p w14:paraId="3FE3C141" w14:textId="15621C38" w:rsidR="00DE7B36" w:rsidRPr="0057519B" w:rsidRDefault="0057519B" w:rsidP="0057519B">
      <w:pPr>
        <w:pStyle w:val="ZLITUSTzmustliter"/>
      </w:pPr>
      <w:r w:rsidRPr="0057519B">
        <w:t>„</w:t>
      </w:r>
      <w:r w:rsidR="00DE7B36" w:rsidRPr="0057519B">
        <w:t>7.</w:t>
      </w:r>
      <w:r w:rsidRPr="0057519B">
        <w:t> </w:t>
      </w:r>
      <w:r w:rsidR="00DE7B36" w:rsidRPr="0057519B">
        <w:t xml:space="preserve">Jeżeli w danym roku kalendarzowym jednostka publicznej radiofonii i </w:t>
      </w:r>
      <w:r w:rsidRPr="0057519B">
        <w:t xml:space="preserve"> </w:t>
      </w:r>
      <w:r w:rsidR="00DE7B36" w:rsidRPr="0057519B">
        <w:t>telewizji osiągnie przychody pochodzące ze źródeł określonych w ust. 2 przekraczające koszt netto realizacji misji publicznej, o której mowa w art. 21 ust. 1,</w:t>
      </w:r>
      <w:r w:rsidRPr="0057519B">
        <w:t xml:space="preserve"> </w:t>
      </w:r>
      <w:r w:rsidR="00DE7B36" w:rsidRPr="0057519B">
        <w:t>a kwota nadwyżki będzie nie większa niż 10% całkowitego kosztu realizacji misji</w:t>
      </w:r>
      <w:r w:rsidRPr="0057519B">
        <w:t xml:space="preserve"> </w:t>
      </w:r>
      <w:r w:rsidR="00DE7B36" w:rsidRPr="0057519B">
        <w:t>publicznej przewidzianego w zatwierdzonym planie, o którym mowa w art. 21c ust. 1, na ten rok, jednostka ta może nie zwracać tej nadwyżki pod warunkiem przeznaczenia jej na realizację misji publicznej w kolejnych okresach, na zasadach określonych w karcie powinności.</w:t>
      </w:r>
      <w:r w:rsidRPr="0057519B">
        <w:t>”</w:t>
      </w:r>
      <w:r w:rsidR="005C043F" w:rsidRPr="0057519B">
        <w:t>,</w:t>
      </w:r>
    </w:p>
    <w:p w14:paraId="020180C5" w14:textId="4965C3CB" w:rsidR="005C043F" w:rsidRPr="0057519B" w:rsidRDefault="005C043F" w:rsidP="0057519B">
      <w:pPr>
        <w:pStyle w:val="LITlitera"/>
        <w:keepNext/>
      </w:pPr>
      <w:r w:rsidRPr="0057519B">
        <w:t>c)</w:t>
      </w:r>
      <w:r w:rsidR="0057519B" w:rsidRPr="0057519B">
        <w:tab/>
      </w:r>
      <w:r w:rsidRPr="0057519B">
        <w:t>ust. 11 otrzymuje brzmienie:</w:t>
      </w:r>
    </w:p>
    <w:p w14:paraId="7FBBE8A9" w14:textId="379FF680" w:rsidR="00623AFD" w:rsidRPr="0057519B" w:rsidRDefault="0057519B" w:rsidP="0057519B">
      <w:pPr>
        <w:pStyle w:val="ZLITUSTzmustliter"/>
      </w:pPr>
      <w:r w:rsidRPr="0057519B">
        <w:t>„</w:t>
      </w:r>
      <w:r w:rsidR="005C043F" w:rsidRPr="0057519B">
        <w:t>11.</w:t>
      </w:r>
      <w:r w:rsidRPr="0057519B">
        <w:t> </w:t>
      </w:r>
      <w:r w:rsidR="005C043F" w:rsidRPr="0057519B">
        <w:t>Krajowa Rada uwzględnia uzyskanie przez jednostki publicznej</w:t>
      </w:r>
      <w:r w:rsidRPr="0057519B">
        <w:t xml:space="preserve"> </w:t>
      </w:r>
      <w:r w:rsidR="005C043F" w:rsidRPr="0057519B">
        <w:t>radiofonii i telewizji nadwyżek, o których mowa w ust. 7, 8 i 10, przy</w:t>
      </w:r>
      <w:r w:rsidR="00623AFD" w:rsidRPr="0057519B">
        <w:t xml:space="preserve"> </w:t>
      </w:r>
      <w:r w:rsidR="005C043F" w:rsidRPr="0057519B">
        <w:t>zawieraniu porozumienia, o którym</w:t>
      </w:r>
      <w:r w:rsidRPr="0057519B">
        <w:t xml:space="preserve"> </w:t>
      </w:r>
      <w:r w:rsidR="005C043F" w:rsidRPr="0057519B">
        <w:t>mowa w art. 21a ust. 5, i zatwierdzaniu planu, o którym mowa w art. 21c ust. 1.</w:t>
      </w:r>
      <w:r w:rsidRPr="0057519B">
        <w:t>”</w:t>
      </w:r>
      <w:r w:rsidR="00623AFD" w:rsidRPr="0057519B">
        <w:t>;</w:t>
      </w:r>
    </w:p>
    <w:p w14:paraId="5FBBEE2E" w14:textId="1BF18739" w:rsidR="00623AFD" w:rsidRPr="0057519B" w:rsidRDefault="001772F2" w:rsidP="0057519B">
      <w:pPr>
        <w:pStyle w:val="PKTpunkt"/>
      </w:pPr>
      <w:r w:rsidRPr="0057519B">
        <w:t>7</w:t>
      </w:r>
      <w:r w:rsidR="00623AFD" w:rsidRPr="0057519B">
        <w:t>)</w:t>
      </w:r>
      <w:r w:rsidR="0057519B" w:rsidRPr="0057519B">
        <w:tab/>
      </w:r>
      <w:r w:rsidR="00623AFD" w:rsidRPr="0057519B">
        <w:t>uchyla się art. 31c</w:t>
      </w:r>
      <w:r w:rsidR="005F0DEB" w:rsidRPr="0057519B">
        <w:t>;</w:t>
      </w:r>
    </w:p>
    <w:p w14:paraId="2196D20B" w14:textId="17CE0DE4" w:rsidR="005F0DEB" w:rsidRPr="0057519B" w:rsidRDefault="001772F2" w:rsidP="0057519B">
      <w:pPr>
        <w:pStyle w:val="PKTpunkt"/>
        <w:keepNext/>
      </w:pPr>
      <w:r w:rsidRPr="0057519B">
        <w:t>8</w:t>
      </w:r>
      <w:r w:rsidR="005F0DEB" w:rsidRPr="0057519B">
        <w:t>)</w:t>
      </w:r>
      <w:r w:rsidR="0057519B" w:rsidRPr="0057519B">
        <w:tab/>
      </w:r>
      <w:r w:rsidR="005F0DEB" w:rsidRPr="0057519B">
        <w:t>w art. 46b ust. 3 otrzymuje brzmienie:</w:t>
      </w:r>
    </w:p>
    <w:p w14:paraId="516941DB" w14:textId="0470DCCF" w:rsidR="005F0DEB" w:rsidRPr="0057519B" w:rsidRDefault="0057519B" w:rsidP="0057519B">
      <w:pPr>
        <w:pStyle w:val="ZUSTzmustartykuempunktem"/>
      </w:pPr>
      <w:r w:rsidRPr="0057519B">
        <w:t>„</w:t>
      </w:r>
      <w:r w:rsidR="005F0DEB" w:rsidRPr="0057519B">
        <w:t>3.</w:t>
      </w:r>
      <w:r w:rsidRPr="0057519B">
        <w:t> </w:t>
      </w:r>
      <w:r w:rsidR="005F0DEB" w:rsidRPr="0057519B">
        <w:t>Oceniając, czy program, o którym mowa w ust. 1, jest w całości lub w</w:t>
      </w:r>
      <w:r w:rsidRPr="0057519B">
        <w:t xml:space="preserve"> </w:t>
      </w:r>
      <w:r w:rsidR="005F0DEB" w:rsidRPr="0057519B">
        <w:t xml:space="preserve">przeważającej części kierowany na terytorium Rzeczypospolitej Polskiej, Krajowa Rada może się odwołać do takich kryteriów, jak źródło dochodów, główny język danej usługi </w:t>
      </w:r>
      <w:r w:rsidR="005F0DEB" w:rsidRPr="0057519B">
        <w:lastRenderedPageBreak/>
        <w:t>lub obecność audycji lub przekazów handlowych skierowanych bezpośrednio do widzów w państwie członkowskim, w którym są one odbierane.</w:t>
      </w:r>
      <w:r w:rsidRPr="0057519B">
        <w:t>”</w:t>
      </w:r>
      <w:r w:rsidR="001772F2" w:rsidRPr="0057519B">
        <w:t>.</w:t>
      </w:r>
    </w:p>
    <w:p w14:paraId="465E7BA9" w14:textId="21533EFA" w:rsidR="00DC0FA7" w:rsidRPr="0057519B" w:rsidRDefault="00DC0FA7" w:rsidP="0057519B">
      <w:pPr>
        <w:pStyle w:val="ARTartustawynprozporzdzenia"/>
      </w:pPr>
      <w:r w:rsidRPr="0057519B">
        <w:rPr>
          <w:rStyle w:val="Ppogrubienie"/>
        </w:rPr>
        <w:t>Art.</w:t>
      </w:r>
      <w:r w:rsidR="0057519B" w:rsidRPr="0057519B">
        <w:rPr>
          <w:rStyle w:val="Ppogrubienie"/>
        </w:rPr>
        <w:t> </w:t>
      </w:r>
      <w:r w:rsidRPr="0057519B">
        <w:rPr>
          <w:rStyle w:val="Ppogrubienie"/>
        </w:rPr>
        <w:t>4.</w:t>
      </w:r>
      <w:r w:rsidR="0057519B" w:rsidRPr="0057519B">
        <w:t> </w:t>
      </w:r>
      <w:r w:rsidRPr="0057519B">
        <w:t xml:space="preserve">W ustawie z dnia 16 listopada 2006 r. o świadczeniu pieniężnym i uprawnieniach przysługujących cywilnym niewidomym ofiarom działań wojennych (Dz. U. z 2021 r. poz. 1820) w art. 10 w ust. 2 </w:t>
      </w:r>
      <w:r w:rsidR="00D3139D">
        <w:t>skreśla</w:t>
      </w:r>
      <w:r w:rsidRPr="0057519B">
        <w:t xml:space="preserve"> się pkt 5.</w:t>
      </w:r>
    </w:p>
    <w:p w14:paraId="5035578E" w14:textId="010F77AF" w:rsidR="00DC0FA7" w:rsidRPr="0057519B" w:rsidRDefault="00F86469" w:rsidP="0057519B">
      <w:pPr>
        <w:pStyle w:val="ARTartustawynprozporzdzenia"/>
      </w:pPr>
      <w:r w:rsidRPr="0057519B">
        <w:rPr>
          <w:rStyle w:val="Ppogrubienie"/>
        </w:rPr>
        <w:t>Art.</w:t>
      </w:r>
      <w:r w:rsidR="0057519B" w:rsidRPr="0057519B">
        <w:rPr>
          <w:rStyle w:val="Ppogrubienie"/>
        </w:rPr>
        <w:t> </w:t>
      </w:r>
      <w:r w:rsidRPr="0057519B">
        <w:rPr>
          <w:rStyle w:val="Ppogrubienie"/>
        </w:rPr>
        <w:t>5.</w:t>
      </w:r>
      <w:r w:rsidR="0057519B" w:rsidRPr="0057519B">
        <w:t> </w:t>
      </w:r>
      <w:r w:rsidRPr="0057519B">
        <w:t xml:space="preserve">W </w:t>
      </w:r>
      <w:bookmarkStart w:id="0" w:name="_Hlk200709086"/>
      <w:r w:rsidRPr="0057519B">
        <w:t xml:space="preserve">ustawie z dnia 2 marca 2020 r. o szczególnych rozwiązaniach związanych z zapobieganiem, przeciwdziałaniem i zwalczaniem COVID-19, innych chorób zakaźnych oraz wywołanych nimi sytuacji kryzysowych </w:t>
      </w:r>
      <w:bookmarkEnd w:id="0"/>
      <w:r w:rsidRPr="0057519B">
        <w:t>(Dz. U. z 2024 r. poz. 340, 1089, 1222, 1473 i 1717 oraz z 2025 r. poz. 179) w art. 15l w ust. 1 skreśla się pkt 2.</w:t>
      </w:r>
    </w:p>
    <w:p w14:paraId="35256088" w14:textId="2A8886AB" w:rsidR="00597547" w:rsidRPr="0057519B" w:rsidRDefault="00597547" w:rsidP="0057519B">
      <w:pPr>
        <w:pStyle w:val="ARTartustawynprozporzdzenia"/>
      </w:pPr>
      <w:r w:rsidRPr="0057519B">
        <w:rPr>
          <w:rStyle w:val="Ppogrubienie"/>
        </w:rPr>
        <w:t>Art.</w:t>
      </w:r>
      <w:r w:rsidR="0057519B" w:rsidRPr="0057519B">
        <w:rPr>
          <w:rStyle w:val="Ppogrubienie"/>
        </w:rPr>
        <w:t> </w:t>
      </w:r>
      <w:r w:rsidR="00161BD3" w:rsidRPr="0057519B">
        <w:rPr>
          <w:rStyle w:val="Ppogrubienie"/>
        </w:rPr>
        <w:t>6</w:t>
      </w:r>
      <w:r w:rsidRPr="0057519B">
        <w:rPr>
          <w:rStyle w:val="Ppogrubienie"/>
        </w:rPr>
        <w:t>.</w:t>
      </w:r>
      <w:r w:rsidR="0057519B" w:rsidRPr="0057519B">
        <w:t> </w:t>
      </w:r>
      <w:r w:rsidRPr="0057519B">
        <w:t xml:space="preserve">1. </w:t>
      </w:r>
      <w:bookmarkStart w:id="1" w:name="_Hlk200709358"/>
      <w:r w:rsidRPr="0057519B">
        <w:t>W karcie powinności na lata 2025-2029, o której mowa</w:t>
      </w:r>
      <w:r w:rsidR="00161BD3" w:rsidRPr="0057519B">
        <w:t xml:space="preserve"> </w:t>
      </w:r>
      <w:r w:rsidRPr="0057519B">
        <w:t>w art. 21a ust. 1 ustawy</w:t>
      </w:r>
      <w:r w:rsidR="00161BD3" w:rsidRPr="0057519B">
        <w:t xml:space="preserve"> </w:t>
      </w:r>
      <w:r w:rsidRPr="0057519B">
        <w:t>zmienianej w art. 3 w latach 2026-2029 nie uwzględnia się</w:t>
      </w:r>
      <w:r w:rsidR="00161BD3" w:rsidRPr="0057519B">
        <w:t xml:space="preserve"> </w:t>
      </w:r>
      <w:r w:rsidRPr="0057519B">
        <w:t>przychodów</w:t>
      </w:r>
      <w:r w:rsidR="00DA642B" w:rsidRPr="0057519B">
        <w:t xml:space="preserve"> </w:t>
      </w:r>
      <w:r w:rsidRPr="0057519B">
        <w:t>z opłat</w:t>
      </w:r>
      <w:r w:rsidR="00161BD3" w:rsidRPr="0057519B">
        <w:t xml:space="preserve"> </w:t>
      </w:r>
      <w:r w:rsidRPr="0057519B">
        <w:t>abonamentowych oraz przychodów ze środków publicznych</w:t>
      </w:r>
      <w:r w:rsidR="00161BD3" w:rsidRPr="0057519B">
        <w:t xml:space="preserve"> </w:t>
      </w:r>
      <w:r w:rsidRPr="0057519B">
        <w:t>w wysokości rekompensaty z</w:t>
      </w:r>
      <w:r w:rsidR="00161BD3" w:rsidRPr="0057519B">
        <w:t xml:space="preserve"> </w:t>
      </w:r>
      <w:r w:rsidRPr="0057519B">
        <w:t>tytułu utraconych wpływów z opłat abonamentowych</w:t>
      </w:r>
      <w:r w:rsidR="00DA642B" w:rsidRPr="0057519B">
        <w:t>.</w:t>
      </w:r>
    </w:p>
    <w:p w14:paraId="4051CE06" w14:textId="55E25553" w:rsidR="00597547" w:rsidRPr="0057519B" w:rsidRDefault="00597547" w:rsidP="0057519B">
      <w:pPr>
        <w:pStyle w:val="USTustnpkodeksu"/>
      </w:pPr>
      <w:r w:rsidRPr="0057519B">
        <w:t>2.</w:t>
      </w:r>
      <w:r w:rsidR="0057519B" w:rsidRPr="0057519B">
        <w:t> </w:t>
      </w:r>
      <w:r w:rsidRPr="0057519B">
        <w:t>Jednostki publicznej radiofonii i telewizji przedstawią Krajowej Radzie</w:t>
      </w:r>
      <w:r w:rsidR="00161BD3" w:rsidRPr="0057519B">
        <w:t xml:space="preserve"> </w:t>
      </w:r>
      <w:r w:rsidRPr="0057519B">
        <w:t>Radiofonii i</w:t>
      </w:r>
      <w:r w:rsidR="00161BD3" w:rsidRPr="0057519B">
        <w:t xml:space="preserve"> </w:t>
      </w:r>
      <w:r w:rsidRPr="0057519B">
        <w:t xml:space="preserve">Telewizji projekt zmienionej karty powinności, w terminie </w:t>
      </w:r>
      <w:r w:rsidR="00DA642B" w:rsidRPr="0057519B">
        <w:t>14</w:t>
      </w:r>
      <w:r w:rsidRPr="0057519B">
        <w:t xml:space="preserve"> dni od dnia</w:t>
      </w:r>
      <w:r w:rsidR="00161BD3" w:rsidRPr="0057519B">
        <w:t xml:space="preserve"> </w:t>
      </w:r>
      <w:r w:rsidRPr="0057519B">
        <w:t>wejścia w życie ustawy.</w:t>
      </w:r>
    </w:p>
    <w:bookmarkEnd w:id="1"/>
    <w:p w14:paraId="4338229F" w14:textId="22AB767D" w:rsidR="00597547" w:rsidRPr="0057519B" w:rsidRDefault="00597547" w:rsidP="0057519B">
      <w:pPr>
        <w:pStyle w:val="ARTartustawynprozporzdzenia"/>
      </w:pPr>
      <w:r w:rsidRPr="0057519B">
        <w:rPr>
          <w:rStyle w:val="Ppogrubienie"/>
        </w:rPr>
        <w:t>Art.</w:t>
      </w:r>
      <w:r w:rsidR="0057519B" w:rsidRPr="0057519B">
        <w:rPr>
          <w:rStyle w:val="Ppogrubienie"/>
        </w:rPr>
        <w:t> </w:t>
      </w:r>
      <w:r w:rsidR="00161BD3" w:rsidRPr="0057519B">
        <w:rPr>
          <w:rStyle w:val="Ppogrubienie"/>
        </w:rPr>
        <w:t>7</w:t>
      </w:r>
      <w:r w:rsidRPr="0057519B">
        <w:rPr>
          <w:rStyle w:val="Ppogrubienie"/>
        </w:rPr>
        <w:t>.</w:t>
      </w:r>
      <w:r w:rsidR="0057519B" w:rsidRPr="0057519B">
        <w:t> </w:t>
      </w:r>
      <w:bookmarkStart w:id="2" w:name="_Hlk200709586"/>
      <w:r w:rsidR="00214A21" w:rsidRPr="0057519B">
        <w:t>Postępowania w sprawie zaległości w uiszczaniu opłat abonamentowych oraz</w:t>
      </w:r>
      <w:r w:rsidR="00161BD3" w:rsidRPr="0057519B">
        <w:t xml:space="preserve"> </w:t>
      </w:r>
      <w:r w:rsidR="00214A21" w:rsidRPr="0057519B">
        <w:t xml:space="preserve">postępowania egzekucyjne </w:t>
      </w:r>
      <w:r w:rsidRPr="0057519B">
        <w:t>wszczęte i prowadzone na podstawie ustawy z dnia 21 kwietnia 2005</w:t>
      </w:r>
      <w:r w:rsidR="00214A21" w:rsidRPr="0057519B">
        <w:t xml:space="preserve"> </w:t>
      </w:r>
      <w:r w:rsidRPr="0057519B">
        <w:t>r. o opłatach abonamentowych (</w:t>
      </w:r>
      <w:r w:rsidR="00214A21" w:rsidRPr="0057519B">
        <w:t>Dz. U. z 2020 poz. 1689 oraz z 2025 r. poz. 620</w:t>
      </w:r>
      <w:r w:rsidRPr="0057519B">
        <w:t>)</w:t>
      </w:r>
      <w:r w:rsidR="00161BD3" w:rsidRPr="0057519B">
        <w:t xml:space="preserve"> </w:t>
      </w:r>
      <w:r w:rsidRPr="0057519B">
        <w:t>umarza</w:t>
      </w:r>
      <w:r w:rsidR="00214A21" w:rsidRPr="0057519B">
        <w:t xml:space="preserve"> się</w:t>
      </w:r>
      <w:r w:rsidRPr="0057519B">
        <w:t xml:space="preserve"> z urzędu.</w:t>
      </w:r>
      <w:bookmarkEnd w:id="2"/>
    </w:p>
    <w:p w14:paraId="7C54D304" w14:textId="5086275A" w:rsidR="00597547" w:rsidRPr="0057519B" w:rsidRDefault="00597547" w:rsidP="0057519B">
      <w:pPr>
        <w:pStyle w:val="ARTartustawynprozporzdzenia"/>
      </w:pPr>
      <w:r w:rsidRPr="0057519B">
        <w:rPr>
          <w:rStyle w:val="Ppogrubienie"/>
        </w:rPr>
        <w:t>Art.</w:t>
      </w:r>
      <w:r w:rsidR="0057519B" w:rsidRPr="0057519B">
        <w:rPr>
          <w:rStyle w:val="Ppogrubienie"/>
        </w:rPr>
        <w:t> </w:t>
      </w:r>
      <w:r w:rsidR="00161BD3" w:rsidRPr="0057519B">
        <w:rPr>
          <w:rStyle w:val="Ppogrubienie"/>
        </w:rPr>
        <w:t>8</w:t>
      </w:r>
      <w:r w:rsidRPr="0057519B">
        <w:rPr>
          <w:rStyle w:val="Ppogrubienie"/>
        </w:rPr>
        <w:t>.</w:t>
      </w:r>
      <w:r w:rsidR="0057519B" w:rsidRPr="0057519B">
        <w:t> </w:t>
      </w:r>
      <w:bookmarkStart w:id="3" w:name="_Hlk200710058"/>
      <w:r w:rsidRPr="0057519B">
        <w:t>Traci moc ustawa z dnia 21 kwietnia 2005 r. o opłatach</w:t>
      </w:r>
      <w:r w:rsidR="00214A21" w:rsidRPr="0057519B">
        <w:t xml:space="preserve"> </w:t>
      </w:r>
      <w:r w:rsidRPr="0057519B">
        <w:t>abonamentowych.</w:t>
      </w:r>
      <w:bookmarkEnd w:id="3"/>
    </w:p>
    <w:p w14:paraId="785FDF58" w14:textId="52942A39" w:rsidR="00597547" w:rsidRPr="0057519B" w:rsidRDefault="00597547" w:rsidP="0057519B">
      <w:pPr>
        <w:pStyle w:val="ARTartustawynprozporzdzenia"/>
      </w:pPr>
      <w:r w:rsidRPr="0057519B">
        <w:rPr>
          <w:rStyle w:val="Ppogrubienie"/>
        </w:rPr>
        <w:t>Art.</w:t>
      </w:r>
      <w:r w:rsidR="0057519B" w:rsidRPr="0057519B">
        <w:rPr>
          <w:rStyle w:val="Ppogrubienie"/>
        </w:rPr>
        <w:t> </w:t>
      </w:r>
      <w:r w:rsidR="00161BD3" w:rsidRPr="0057519B">
        <w:rPr>
          <w:rStyle w:val="Ppogrubienie"/>
        </w:rPr>
        <w:t>9</w:t>
      </w:r>
      <w:r w:rsidRPr="0057519B">
        <w:rPr>
          <w:rStyle w:val="Ppogrubienie"/>
        </w:rPr>
        <w:t>.</w:t>
      </w:r>
      <w:r w:rsidR="0057519B" w:rsidRPr="0057519B">
        <w:t> </w:t>
      </w:r>
      <w:bookmarkStart w:id="4" w:name="_Hlk200710227"/>
      <w:r w:rsidRPr="0057519B">
        <w:t>Ustawa wchodzi w życie w dniu 1 stycznia 2026 r., z wyjątkiem art.</w:t>
      </w:r>
      <w:r w:rsidR="00161BD3" w:rsidRPr="0057519B">
        <w:t xml:space="preserve"> 3 pkt 2 lit. b</w:t>
      </w:r>
      <w:r w:rsidRPr="0057519B">
        <w:t>,</w:t>
      </w:r>
      <w:r w:rsidR="00161BD3" w:rsidRPr="0057519B">
        <w:t xml:space="preserve"> </w:t>
      </w:r>
      <w:r w:rsidR="0057519B" w:rsidRPr="0057519B">
        <w:t xml:space="preserve">art. 6 oraz art. 7, </w:t>
      </w:r>
      <w:r w:rsidRPr="0057519B">
        <w:t>które wchodzą w życie po upływie 14 dni od dnia ogłoszenia.</w:t>
      </w:r>
    </w:p>
    <w:bookmarkEnd w:id="4"/>
    <w:p w14:paraId="1DB9ACAC" w14:textId="77777777" w:rsidR="00DC0FA7" w:rsidRDefault="00DC0FA7" w:rsidP="00DC0FA7"/>
    <w:p w14:paraId="225D7D28" w14:textId="77777777" w:rsidR="00623AFD" w:rsidRDefault="00623AFD" w:rsidP="005C043F"/>
    <w:p w14:paraId="6078FD78" w14:textId="77777777" w:rsidR="00623AFD" w:rsidRDefault="00623AFD" w:rsidP="005C043F"/>
    <w:p w14:paraId="468D84C8" w14:textId="77777777" w:rsidR="005A0CC0" w:rsidRPr="00737F6A" w:rsidRDefault="005A0CC0" w:rsidP="005A0CC0"/>
    <w:sectPr w:rsidR="005A0CC0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B30AD" w14:textId="77777777" w:rsidR="004A0C42" w:rsidRDefault="004A0C42">
      <w:r>
        <w:separator/>
      </w:r>
    </w:p>
  </w:endnote>
  <w:endnote w:type="continuationSeparator" w:id="0">
    <w:p w14:paraId="7736BE39" w14:textId="77777777" w:rsidR="004A0C42" w:rsidRDefault="004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17FC" w14:textId="77777777" w:rsidR="004A0C42" w:rsidRDefault="004A0C42">
      <w:r>
        <w:separator/>
      </w:r>
    </w:p>
  </w:footnote>
  <w:footnote w:type="continuationSeparator" w:id="0">
    <w:p w14:paraId="62EDB25F" w14:textId="77777777" w:rsidR="004A0C42" w:rsidRDefault="004A0C42">
      <w:r>
        <w:continuationSeparator/>
      </w:r>
    </w:p>
  </w:footnote>
  <w:footnote w:id="1">
    <w:p w14:paraId="0BC046AF" w14:textId="618BBEC0" w:rsidR="0057519B" w:rsidRDefault="0057519B" w:rsidP="0057519B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 w:rsidRPr="0057519B">
        <w:t>Niniejszą ustawą zmienia się ustawy:</w:t>
      </w:r>
      <w:r>
        <w:t xml:space="preserve"> </w:t>
      </w:r>
      <w:r w:rsidRPr="001772F2">
        <w:t>ustaw</w:t>
      </w:r>
      <w:r>
        <w:t>ę</w:t>
      </w:r>
      <w:r w:rsidRPr="001772F2">
        <w:t xml:space="preserve"> z dnia 29 maja 1974 r. </w:t>
      </w:r>
      <w:r>
        <w:t xml:space="preserve">o zaopatrzeniu inwalidów wojennych i wojskowych oraz ich rodzin, </w:t>
      </w:r>
      <w:r w:rsidRPr="0057519B">
        <w:t>ustaw</w:t>
      </w:r>
      <w:r>
        <w:t>ę</w:t>
      </w:r>
      <w:r w:rsidRPr="0057519B">
        <w:t xml:space="preserve"> z dnia 29 grudnia 1992 r. o radiofonii i telewizji</w:t>
      </w:r>
      <w:r>
        <w:t xml:space="preserve">, </w:t>
      </w:r>
      <w:r w:rsidRPr="0057519B">
        <w:t>ustaw</w:t>
      </w:r>
      <w:r>
        <w:t>ę</w:t>
      </w:r>
      <w:r w:rsidRPr="0057519B">
        <w:t xml:space="preserve"> z dnia 16 listopada 2006 r. o świadczeniu pieniężnym i uprawnieniach przysługujących cywilnym niewidomym ofiarom działań wojennych</w:t>
      </w:r>
      <w:r>
        <w:t xml:space="preserve"> i ustawę </w:t>
      </w:r>
      <w:r w:rsidRPr="0057519B">
        <w:t>z dnia 2 marca 2020 r. o szczególnych rozwiązaniach związanych z zapobieganiem, przeciwdziałaniem i zwalczaniem COVID-19, innych chorób zakaźnych oraz wywołanych nimi sytuacji kryzysowych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085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1769022">
    <w:abstractNumId w:val="23"/>
  </w:num>
  <w:num w:numId="2" w16cid:durableId="1035694257">
    <w:abstractNumId w:val="23"/>
  </w:num>
  <w:num w:numId="3" w16cid:durableId="1898276229">
    <w:abstractNumId w:val="18"/>
  </w:num>
  <w:num w:numId="4" w16cid:durableId="295570209">
    <w:abstractNumId w:val="18"/>
  </w:num>
  <w:num w:numId="5" w16cid:durableId="1782608651">
    <w:abstractNumId w:val="35"/>
  </w:num>
  <w:num w:numId="6" w16cid:durableId="1650279491">
    <w:abstractNumId w:val="31"/>
  </w:num>
  <w:num w:numId="7" w16cid:durableId="1562979024">
    <w:abstractNumId w:val="35"/>
  </w:num>
  <w:num w:numId="8" w16cid:durableId="52852110">
    <w:abstractNumId w:val="31"/>
  </w:num>
  <w:num w:numId="9" w16cid:durableId="239172566">
    <w:abstractNumId w:val="35"/>
  </w:num>
  <w:num w:numId="10" w16cid:durableId="1014694659">
    <w:abstractNumId w:val="31"/>
  </w:num>
  <w:num w:numId="11" w16cid:durableId="1926841991">
    <w:abstractNumId w:val="14"/>
  </w:num>
  <w:num w:numId="12" w16cid:durableId="1843927998">
    <w:abstractNumId w:val="10"/>
  </w:num>
  <w:num w:numId="13" w16cid:durableId="1096098476">
    <w:abstractNumId w:val="15"/>
  </w:num>
  <w:num w:numId="14" w16cid:durableId="2079089066">
    <w:abstractNumId w:val="26"/>
  </w:num>
  <w:num w:numId="15" w16cid:durableId="2136681770">
    <w:abstractNumId w:val="14"/>
  </w:num>
  <w:num w:numId="16" w16cid:durableId="659507470">
    <w:abstractNumId w:val="16"/>
  </w:num>
  <w:num w:numId="17" w16cid:durableId="1727558898">
    <w:abstractNumId w:val="8"/>
  </w:num>
  <w:num w:numId="18" w16cid:durableId="1330983624">
    <w:abstractNumId w:val="3"/>
  </w:num>
  <w:num w:numId="19" w16cid:durableId="213733154">
    <w:abstractNumId w:val="2"/>
  </w:num>
  <w:num w:numId="20" w16cid:durableId="1118260098">
    <w:abstractNumId w:val="1"/>
  </w:num>
  <w:num w:numId="21" w16cid:durableId="1906989488">
    <w:abstractNumId w:val="0"/>
  </w:num>
  <w:num w:numId="22" w16cid:durableId="1977681733">
    <w:abstractNumId w:val="9"/>
  </w:num>
  <w:num w:numId="23" w16cid:durableId="1400128334">
    <w:abstractNumId w:val="7"/>
  </w:num>
  <w:num w:numId="24" w16cid:durableId="799110655">
    <w:abstractNumId w:val="6"/>
  </w:num>
  <w:num w:numId="25" w16cid:durableId="328027275">
    <w:abstractNumId w:val="5"/>
  </w:num>
  <w:num w:numId="26" w16cid:durableId="1879853356">
    <w:abstractNumId w:val="4"/>
  </w:num>
  <w:num w:numId="27" w16cid:durableId="230308359">
    <w:abstractNumId w:val="33"/>
  </w:num>
  <w:num w:numId="28" w16cid:durableId="867833196">
    <w:abstractNumId w:val="25"/>
  </w:num>
  <w:num w:numId="29" w16cid:durableId="857894669">
    <w:abstractNumId w:val="36"/>
  </w:num>
  <w:num w:numId="30" w16cid:durableId="1570456743">
    <w:abstractNumId w:val="32"/>
  </w:num>
  <w:num w:numId="31" w16cid:durableId="1887600508">
    <w:abstractNumId w:val="19"/>
  </w:num>
  <w:num w:numId="32" w16cid:durableId="693383536">
    <w:abstractNumId w:val="11"/>
  </w:num>
  <w:num w:numId="33" w16cid:durableId="1701011580">
    <w:abstractNumId w:val="30"/>
  </w:num>
  <w:num w:numId="34" w16cid:durableId="830684748">
    <w:abstractNumId w:val="20"/>
  </w:num>
  <w:num w:numId="35" w16cid:durableId="260332312">
    <w:abstractNumId w:val="17"/>
  </w:num>
  <w:num w:numId="36" w16cid:durableId="1791507083">
    <w:abstractNumId w:val="22"/>
  </w:num>
  <w:num w:numId="37" w16cid:durableId="1741948898">
    <w:abstractNumId w:val="27"/>
  </w:num>
  <w:num w:numId="38" w16cid:durableId="1876386358">
    <w:abstractNumId w:val="24"/>
  </w:num>
  <w:num w:numId="39" w16cid:durableId="1079331164">
    <w:abstractNumId w:val="13"/>
  </w:num>
  <w:num w:numId="40" w16cid:durableId="413627131">
    <w:abstractNumId w:val="29"/>
  </w:num>
  <w:num w:numId="41" w16cid:durableId="1499689866">
    <w:abstractNumId w:val="28"/>
  </w:num>
  <w:num w:numId="42" w16cid:durableId="1879511111">
    <w:abstractNumId w:val="21"/>
  </w:num>
  <w:num w:numId="43" w16cid:durableId="957881432">
    <w:abstractNumId w:val="34"/>
  </w:num>
  <w:num w:numId="44" w16cid:durableId="775566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28A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8A8"/>
    <w:rsid w:val="000736CD"/>
    <w:rsid w:val="00074441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C5DA3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1BD3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2F2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0A52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4A21"/>
    <w:rsid w:val="002166AD"/>
    <w:rsid w:val="00217871"/>
    <w:rsid w:val="00221ED8"/>
    <w:rsid w:val="002231EA"/>
    <w:rsid w:val="00223FDF"/>
    <w:rsid w:val="002279C0"/>
    <w:rsid w:val="002328A7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0C4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22C6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19B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97547"/>
    <w:rsid w:val="005A0274"/>
    <w:rsid w:val="005A095C"/>
    <w:rsid w:val="005A0CC0"/>
    <w:rsid w:val="005A669D"/>
    <w:rsid w:val="005A75D8"/>
    <w:rsid w:val="005B713E"/>
    <w:rsid w:val="005C03B6"/>
    <w:rsid w:val="005C043F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0DEB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AFD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20B"/>
    <w:rsid w:val="006F2648"/>
    <w:rsid w:val="006F2D19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1A4D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CAF"/>
    <w:rsid w:val="007A789F"/>
    <w:rsid w:val="007B75BC"/>
    <w:rsid w:val="007C0BD6"/>
    <w:rsid w:val="007C2EB7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EDA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139D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642B"/>
    <w:rsid w:val="00DA7017"/>
    <w:rsid w:val="00DA7028"/>
    <w:rsid w:val="00DB1AD2"/>
    <w:rsid w:val="00DB2B58"/>
    <w:rsid w:val="00DB5206"/>
    <w:rsid w:val="00DB6276"/>
    <w:rsid w:val="00DB63F5"/>
    <w:rsid w:val="00DC0FA7"/>
    <w:rsid w:val="00DC1C6B"/>
    <w:rsid w:val="00DC2C2E"/>
    <w:rsid w:val="00DC4AF0"/>
    <w:rsid w:val="00DC7886"/>
    <w:rsid w:val="00DD0CF2"/>
    <w:rsid w:val="00DE1554"/>
    <w:rsid w:val="00DE2901"/>
    <w:rsid w:val="00DE590F"/>
    <w:rsid w:val="00DE7B36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0238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CC5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646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6C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4232</Characters>
  <Application>Microsoft Office Word</Application>
  <DocSecurity>0</DocSecurity>
  <Lines>35</Lines>
  <Paragraphs>9</Paragraphs>
  <ScaleCrop>false</ScaleCrop>
  <Manager/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2025-06-25T17:49:00Z</dcterms:created>
  <dcterms:modified xsi:type="dcterms:W3CDTF">2025-06-25T17:49:00Z</dcterms:modified>
  <cp:category/>
</cp:coreProperties>
</file>