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264" w14:textId="77777777" w:rsidR="002E6822" w:rsidRPr="00E000DC" w:rsidRDefault="002E6822" w:rsidP="002E6822">
      <w:pPr>
        <w:pStyle w:val="OZNRODZAKTUtznustawalubrozporzdzenieiorganwydajcy"/>
      </w:pPr>
      <w:r w:rsidRPr="00912118">
        <w:t>UCHWAŁA</w:t>
      </w:r>
    </w:p>
    <w:p w14:paraId="415820B0" w14:textId="77777777" w:rsidR="002E6822" w:rsidRPr="00E000DC" w:rsidRDefault="002E6822" w:rsidP="002E6822">
      <w:pPr>
        <w:pStyle w:val="OZNRODZAKTUtznustawalubrozporzdzenieiorganwydajcy"/>
      </w:pPr>
      <w:r w:rsidRPr="00E000DC">
        <w:t>SENATU RZECZYPOSPOLITEJ POLSKIEJ</w:t>
      </w:r>
    </w:p>
    <w:p w14:paraId="6CEAD6C7" w14:textId="0C5AB029" w:rsidR="002E6822" w:rsidRPr="00E000DC" w:rsidRDefault="002E6822" w:rsidP="002E6822">
      <w:pPr>
        <w:pStyle w:val="DATAAKTUdatauchwalenialubwydaniaaktu"/>
      </w:pPr>
      <w:r w:rsidRPr="00E000DC">
        <w:t>z dnia</w:t>
      </w:r>
      <w:r>
        <w:t xml:space="preserve"> 17 lipca 2025 r.</w:t>
      </w:r>
    </w:p>
    <w:p w14:paraId="083E7E24" w14:textId="77777777" w:rsidR="002E6822" w:rsidRPr="00E000DC" w:rsidRDefault="002E6822" w:rsidP="002E6822">
      <w:pPr>
        <w:pStyle w:val="TYTUAKTUprzedmiotregulacjiustawylubrozporzdzenia"/>
      </w:pPr>
      <w:r>
        <w:t>w sprawie ustawy o Instytucie imienia Wincentego Witosa</w:t>
      </w:r>
    </w:p>
    <w:p w14:paraId="6079E9A4" w14:textId="77777777" w:rsidR="002E6822" w:rsidRDefault="002E6822" w:rsidP="002E6822">
      <w:pPr>
        <w:pStyle w:val="NIEARTTEKSTtekstnieartykuowanynppodstprawnarozplubpreambua"/>
      </w:pPr>
      <w:r w:rsidRPr="00E000DC">
        <w:t>Senat, po rozpatrzeniu uchwalonej przez Sejm na posiedzeniu w dniu</w:t>
      </w:r>
      <w:r>
        <w:t xml:space="preserve"> 25 czerwca 2025 </w:t>
      </w:r>
      <w:r w:rsidRPr="00E000DC">
        <w:t xml:space="preserve">r. ustawy o </w:t>
      </w:r>
      <w:r>
        <w:t>Instytucie imienia Wincentego Witosa</w:t>
      </w:r>
      <w:r w:rsidRPr="00E000DC">
        <w:t>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786C1B" w:rsidRPr="00B528A4" w14:paraId="2DFA234F" w14:textId="77777777" w:rsidTr="00786C1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786C1B" w:rsidRPr="00ED32F3" w:rsidRDefault="00786C1B" w:rsidP="009845B7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621A3598" w:rsidR="00786C1B" w:rsidRPr="009845B7" w:rsidRDefault="00786C1B" w:rsidP="009845B7">
            <w:pPr>
              <w:pStyle w:val="TREPUNKTUWUCHWALESENACKIEJ"/>
            </w:pPr>
            <w:r w:rsidRPr="00ED32F3">
              <w:t>rozdziały I–IV oznacza się odpowiednio jako rozdziały 1–4;</w:t>
            </w:r>
          </w:p>
        </w:tc>
      </w:tr>
      <w:tr w:rsidR="00786C1B" w:rsidRPr="00B528A4" w14:paraId="2A143139" w14:textId="77777777" w:rsidTr="00786C1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786C1B" w:rsidRPr="00ED32F3" w:rsidRDefault="00786C1B" w:rsidP="009845B7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E92D505" w14:textId="2F455583" w:rsidR="00786C1B" w:rsidRPr="009845B7" w:rsidRDefault="00786C1B" w:rsidP="009845B7">
            <w:pPr>
              <w:pStyle w:val="TREPUNKTUWUCHWALESENACKIEJ"/>
            </w:pPr>
            <w:r w:rsidRPr="00ED32F3">
              <w:t>w art. 3 w ust. 2 w pkt 6 po wyrazie „pamięci” dodaje się wyrazy „związanych z</w:t>
            </w:r>
            <w:r>
              <w:t> </w:t>
            </w:r>
            <w:r w:rsidRPr="00ED32F3">
              <w:t>Wincentym Witosem”;</w:t>
            </w:r>
          </w:p>
        </w:tc>
      </w:tr>
      <w:tr w:rsidR="00786C1B" w:rsidRPr="00B528A4" w14:paraId="5879FF13" w14:textId="77777777" w:rsidTr="00786C1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786C1B" w:rsidRPr="00ED32F3" w:rsidRDefault="00786C1B" w:rsidP="009845B7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F8A3C40" w14:textId="0913267B" w:rsidR="00786C1B" w:rsidRPr="009845B7" w:rsidRDefault="00786C1B" w:rsidP="009845B7">
            <w:pPr>
              <w:pStyle w:val="TREPUNKTUWUCHWALESENACKIEJ"/>
            </w:pPr>
            <w:r w:rsidRPr="00ED32F3">
              <w:t>w art. 9 w pkt 3 wyraz „opracowywanie” zastępuje się wyrazem „ustalanie”;</w:t>
            </w:r>
          </w:p>
        </w:tc>
      </w:tr>
      <w:tr w:rsidR="00786C1B" w:rsidRPr="00B528A4" w14:paraId="3F7A4281" w14:textId="77777777" w:rsidTr="00786C1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786C1B" w:rsidRPr="00ED32F3" w:rsidRDefault="00786C1B" w:rsidP="009845B7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9D010A9" w14:textId="77777777" w:rsidR="00786C1B" w:rsidRPr="009845B7" w:rsidRDefault="00786C1B" w:rsidP="009845B7">
            <w:pPr>
              <w:pStyle w:val="TREPUNKTUWUCHWALESENACKIEJ"/>
            </w:pPr>
            <w:r w:rsidRPr="00ED32F3">
              <w:t>w art. 14:</w:t>
            </w:r>
          </w:p>
          <w:p w14:paraId="4E1C064D" w14:textId="77777777" w:rsidR="00786C1B" w:rsidRPr="009845B7" w:rsidRDefault="00786C1B" w:rsidP="009845B7">
            <w:pPr>
              <w:pStyle w:val="LITERAWUCHWALESENACKIEJ"/>
            </w:pPr>
            <w:r w:rsidRPr="00ED32F3">
              <w:t>a)</w:t>
            </w:r>
            <w:r w:rsidRPr="00ED32F3">
              <w:tab/>
              <w:t xml:space="preserve">w </w:t>
            </w:r>
            <w:r w:rsidRPr="009845B7">
              <w:t>ust. 1 dodaje się pkt 2a w brzmieniu:</w:t>
            </w:r>
          </w:p>
          <w:p w14:paraId="242A88D3" w14:textId="77777777" w:rsidR="00786C1B" w:rsidRPr="009845B7" w:rsidRDefault="00786C1B" w:rsidP="009845B7">
            <w:pPr>
              <w:pStyle w:val="PKTpunkt"/>
            </w:pPr>
            <w:r w:rsidRPr="00ED32F3">
              <w:t>„2a)</w:t>
            </w:r>
            <w:r w:rsidRPr="00ED32F3">
              <w:tab/>
              <w:t>fundusz stypendialny;”,</w:t>
            </w:r>
          </w:p>
          <w:p w14:paraId="0ECFB9C2" w14:textId="77777777" w:rsidR="00786C1B" w:rsidRPr="009845B7" w:rsidRDefault="00786C1B" w:rsidP="009845B7">
            <w:pPr>
              <w:pStyle w:val="LITERAWUCHWALESENACKIEJ"/>
            </w:pPr>
            <w:r w:rsidRPr="00ED32F3">
              <w:t>b)</w:t>
            </w:r>
            <w:r w:rsidRPr="00ED32F3">
              <w:tab/>
              <w:t>dodaje się ust. 2a w brzmieniu:</w:t>
            </w:r>
          </w:p>
          <w:p w14:paraId="118E2695" w14:textId="00C714DA" w:rsidR="00786C1B" w:rsidRPr="009845B7" w:rsidRDefault="00786C1B" w:rsidP="009845B7">
            <w:pPr>
              <w:pStyle w:val="USTustnpkodeksu"/>
            </w:pPr>
            <w:r w:rsidRPr="00ED32F3">
              <w:t>„2a. Fundusz stypendialny tworzy się ze środków z dotacji podmiotowej, o</w:t>
            </w:r>
            <w:r>
              <w:t> </w:t>
            </w:r>
            <w:r w:rsidRPr="00ED32F3">
              <w:t xml:space="preserve">której mowa w art. 12 ust. 1, w kwocie nie wyższej niż 5% dotacji </w:t>
            </w:r>
            <w:r w:rsidRPr="009845B7">
              <w:t>podmiotowej z budżetu państwa. Fundusz stypendialny może zostać powiększony o środki przekazane Instytutowi na podstawie odrębnych umów o finansowanie lub dofinansowanie stypendiów.”;</w:t>
            </w:r>
          </w:p>
        </w:tc>
      </w:tr>
      <w:tr w:rsidR="00786C1B" w:rsidRPr="00B528A4" w14:paraId="18D6B4ED" w14:textId="77777777" w:rsidTr="00786C1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5633B7" w14:textId="77777777" w:rsidR="00786C1B" w:rsidRPr="00ED32F3" w:rsidRDefault="00786C1B" w:rsidP="009845B7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E68BD48" w14:textId="77777777" w:rsidR="00786C1B" w:rsidRPr="009845B7" w:rsidRDefault="00786C1B" w:rsidP="009845B7">
            <w:pPr>
              <w:pStyle w:val="TREPUNKTUWUCHWALESENACKIEJ"/>
            </w:pPr>
            <w:r w:rsidRPr="00ED32F3">
              <w:t>art. 15 otrzymuje brzmienie:</w:t>
            </w:r>
          </w:p>
          <w:p w14:paraId="13326E44" w14:textId="38BC9141" w:rsidR="00786C1B" w:rsidRPr="009845B7" w:rsidRDefault="00786C1B" w:rsidP="009845B7">
            <w:pPr>
              <w:pStyle w:val="ARTartustawynprozporzdzenia"/>
            </w:pPr>
            <w:r w:rsidRPr="00ED32F3">
              <w:t xml:space="preserve">„Art. 15. 1. </w:t>
            </w:r>
            <w:r w:rsidRPr="009845B7">
              <w:t>Instytut może ustanawiać i finansować stypendia dla osób, o</w:t>
            </w:r>
            <w:r>
              <w:t> </w:t>
            </w:r>
            <w:r w:rsidRPr="009845B7">
              <w:t>których mowa w art. 3 ust. 2 pkt 8, oraz zwycięzców konkursów, o których mowa w art. 3 ust. 2 pkt 7.</w:t>
            </w:r>
          </w:p>
          <w:p w14:paraId="160AE00E" w14:textId="1F8831B4" w:rsidR="00786C1B" w:rsidRPr="009845B7" w:rsidRDefault="00786C1B" w:rsidP="009845B7">
            <w:pPr>
              <w:pStyle w:val="USTustnpkodeksu"/>
            </w:pPr>
            <w:r w:rsidRPr="00ED32F3">
              <w:lastRenderedPageBreak/>
              <w:t>2. Minister określi, w drodze rozporządzenia, szczegółowe warunki i tryb przyznawania oraz pozbawiania stypendiów, o których mowa w</w:t>
            </w:r>
            <w:r w:rsidRPr="009845B7">
              <w:t> ust. 1, a także rodzaje i wysokość stypendiów, mając na celu maksymalne uproszczenie procedury ich przyznawania oraz zapewnienie jej jednolitości i przejrzystości.”.</w:t>
            </w:r>
          </w:p>
        </w:tc>
      </w:tr>
    </w:tbl>
    <w:p w14:paraId="241502BF" w14:textId="1C0E2064" w:rsidR="00AE039B" w:rsidRDefault="00AE039B" w:rsidP="00A054FD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DA3C56E" w14:textId="77777777" w:rsidR="00357757" w:rsidRDefault="00357757" w:rsidP="00731FC9">
      <w:pPr>
        <w:pStyle w:val="OZNRODZAKTUtznustawalubrozporzdzenieiorganwydajcy"/>
      </w:pPr>
      <w:r>
        <w:lastRenderedPageBreak/>
        <w:t>uzasadnienie</w:t>
      </w:r>
    </w:p>
    <w:p w14:paraId="5ED9CCB9" w14:textId="77777777" w:rsidR="00357757" w:rsidRDefault="00357757" w:rsidP="00731FC9">
      <w:pPr>
        <w:pStyle w:val="DATAAKTUdatauchwalenialubwydaniaaktu"/>
      </w:pPr>
    </w:p>
    <w:p w14:paraId="648FC526" w14:textId="77777777" w:rsidR="00357757" w:rsidRDefault="00357757" w:rsidP="00D82BE5">
      <w:pPr>
        <w:pStyle w:val="NIEARTTEKSTtekstnieartykuowanynppodstprawnarozplubpreambua"/>
      </w:pPr>
      <w:r>
        <w:t xml:space="preserve">Na posiedzeniu w dniu 17 lipca 2025 r. Senat rozpatrzył </w:t>
      </w:r>
      <w:r w:rsidRPr="00731FC9">
        <w:t>ustaw</w:t>
      </w:r>
      <w:r>
        <w:t>ę</w:t>
      </w:r>
      <w:r w:rsidRPr="00731FC9">
        <w:t xml:space="preserve"> o </w:t>
      </w:r>
      <w:r>
        <w:t>Instytucie imienia Wincentego Witosa i uchwalił do niej 5 poprawek.</w:t>
      </w:r>
    </w:p>
    <w:p w14:paraId="7A8B2AE0" w14:textId="77777777" w:rsidR="00357757" w:rsidRDefault="00357757" w:rsidP="00C14E94">
      <w:pPr>
        <w:pStyle w:val="ARTartustawynprozporzdzenia"/>
      </w:pPr>
      <w:r>
        <w:t>Mając na celu dostosowanie numeracji rozdziałów w ustawie do dyrektywy z</w:t>
      </w:r>
      <w:r w:rsidRPr="003C08BF">
        <w:t xml:space="preserve"> § 62 ust. 1 Zasad techniki prawodawczej</w:t>
      </w:r>
      <w:r>
        <w:t>,</w:t>
      </w:r>
      <w:r w:rsidRPr="00C14E94">
        <w:t xml:space="preserve"> Senat przyjął </w:t>
      </w:r>
      <w:r w:rsidRPr="009F321D">
        <w:rPr>
          <w:rStyle w:val="Ppogrubienie"/>
        </w:rPr>
        <w:t>poprawkę nr 1</w:t>
      </w:r>
      <w:r w:rsidRPr="00C14E94">
        <w:t xml:space="preserve">, </w:t>
      </w:r>
      <w:r>
        <w:t>zastępującą cyfry rzymskie cyframi arabskimi.</w:t>
      </w:r>
    </w:p>
    <w:p w14:paraId="47F8DF0B" w14:textId="77777777" w:rsidR="00357757" w:rsidRDefault="00357757" w:rsidP="00C762CB">
      <w:pPr>
        <w:pStyle w:val="ARTartustawynprozporzdzenia"/>
      </w:pPr>
      <w:r>
        <w:t xml:space="preserve">Zgodnie z przepisem art. 3 ust. 2 pkt 6 ustawy, </w:t>
      </w:r>
      <w:r w:rsidRPr="003C08BF">
        <w:t>do zadań Instytutu należy przywracanie społeczeństwu miejsc pamięci.</w:t>
      </w:r>
      <w:r>
        <w:t xml:space="preserve"> Mając na względzie cele Instytutu, w tym sprawowanie opieki nad miejscami pamięci związanymi z Wincentym Witosem, Senat uchwalił </w:t>
      </w:r>
      <w:r w:rsidRPr="003E38D3">
        <w:rPr>
          <w:rStyle w:val="Ppogrubienie"/>
        </w:rPr>
        <w:t>poprawkę nr 2</w:t>
      </w:r>
      <w:r>
        <w:t xml:space="preserve">. </w:t>
      </w:r>
      <w:r>
        <w:br/>
        <w:t>W poprawce tej proponuje się doprecyzowanie, że zadaniem Instytutu jest przywracanie miejsc pamięci związanych z Wincentym Witosem.</w:t>
      </w:r>
    </w:p>
    <w:p w14:paraId="319172A7" w14:textId="77777777" w:rsidR="00357757" w:rsidRPr="00366272" w:rsidRDefault="00357757" w:rsidP="00366272">
      <w:pPr>
        <w:pStyle w:val="ARTartustawynprozporzdzenia"/>
        <w:rPr>
          <w:rStyle w:val="Ppogrubienie"/>
          <w:b w:val="0"/>
        </w:rPr>
      </w:pPr>
      <w:r>
        <w:t>P</w:t>
      </w:r>
      <w:r w:rsidRPr="003E38D3">
        <w:t>rzepis</w:t>
      </w:r>
      <w:r>
        <w:t xml:space="preserve"> art. 13 ust. 2 stanowi, że</w:t>
      </w:r>
      <w:r w:rsidRPr="003E38D3">
        <w:t xml:space="preserve"> ustalanie rocznego planu finansowego Instytutu </w:t>
      </w:r>
      <w:r w:rsidRPr="003E38D3">
        <w:br/>
        <w:t>ma być samodzielnym zadaniem Dyrektora Instytutu. Nieadekwatnym jest więc użycie w przepisie</w:t>
      </w:r>
      <w:r>
        <w:t xml:space="preserve"> art. 9 pkt 3</w:t>
      </w:r>
      <w:r w:rsidRPr="003E38D3">
        <w:t xml:space="preserve"> określenia „opracowywanie”,</w:t>
      </w:r>
      <w:r>
        <w:t xml:space="preserve"> który odnosi się do</w:t>
      </w:r>
      <w:r w:rsidRPr="003E38D3">
        <w:t xml:space="preserve"> jed</w:t>
      </w:r>
      <w:r>
        <w:t>nego</w:t>
      </w:r>
      <w:r w:rsidRPr="003E38D3">
        <w:t xml:space="preserve"> z etapów powstawania planu, a nie końcow</w:t>
      </w:r>
      <w:r>
        <w:t>ego jego</w:t>
      </w:r>
      <w:r w:rsidRPr="003E38D3">
        <w:t xml:space="preserve"> efekt</w:t>
      </w:r>
      <w:r>
        <w:t>u</w:t>
      </w:r>
      <w:r w:rsidRPr="003E38D3">
        <w:t xml:space="preserve">. </w:t>
      </w:r>
      <w:r>
        <w:t xml:space="preserve">Przyjęcie </w:t>
      </w:r>
      <w:r w:rsidRPr="00C876A8">
        <w:rPr>
          <w:rStyle w:val="Ppogrubienie"/>
        </w:rPr>
        <w:t>poprawki nr 3</w:t>
      </w:r>
      <w:r>
        <w:t xml:space="preserve"> doprecyzuje </w:t>
      </w:r>
      <w:r>
        <w:br/>
        <w:t>ten przepis oraz skoreluje jego brzmienie z</w:t>
      </w:r>
      <w:r w:rsidRPr="003E38D3">
        <w:t xml:space="preserve"> art. 13 ust. 2 ustawy oraz z przepisem przejściowym </w:t>
      </w:r>
      <w:r>
        <w:t>(</w:t>
      </w:r>
      <w:r w:rsidRPr="003E38D3">
        <w:t>art. 22</w:t>
      </w:r>
      <w:r>
        <w:t>)</w:t>
      </w:r>
      <w:r w:rsidRPr="003E38D3">
        <w:t>.</w:t>
      </w:r>
    </w:p>
    <w:p w14:paraId="33E83959" w14:textId="77777777" w:rsidR="00357757" w:rsidRDefault="00357757" w:rsidP="0047110C">
      <w:pPr>
        <w:pStyle w:val="ARTartustawynprozporzdzenia"/>
      </w:pPr>
      <w:r>
        <w:t xml:space="preserve">W związku z zadaniami Instytutu dotyczącymi przyznawania stypendiów, </w:t>
      </w:r>
      <w:r w:rsidRPr="007B213A">
        <w:t>Senat proponuje</w:t>
      </w:r>
      <w:r>
        <w:t xml:space="preserve"> w </w:t>
      </w:r>
      <w:r w:rsidRPr="00366272">
        <w:rPr>
          <w:rStyle w:val="Ppogrubienie"/>
        </w:rPr>
        <w:t>poprawce nr 4</w:t>
      </w:r>
      <w:r>
        <w:t xml:space="preserve"> rozszerzenie katalogu funduszy Instytutu o fundusz stypendialny, z którego będą ustanawiane stypendia dla wyróżniającej się młodzieży wywodzącej się </w:t>
      </w:r>
      <w:r>
        <w:br/>
        <w:t xml:space="preserve">ze środowiska wiejskiego oraz nagrody w konkursach wiedzy o Wincentym Witosie. Poprawka dotyczy również ustalenia sposobu finansowania funduszu stypendialnego i przewiduje, </w:t>
      </w:r>
      <w:r>
        <w:br/>
        <w:t>że f</w:t>
      </w:r>
      <w:r w:rsidRPr="00366272">
        <w:t>undusz stypendialny tworzy się</w:t>
      </w:r>
      <w:r>
        <w:t xml:space="preserve"> </w:t>
      </w:r>
      <w:r w:rsidRPr="00366272">
        <w:t>w kwocie nie wyższej niż 5% dotacji podmiotowej</w:t>
      </w:r>
      <w:r>
        <w:t xml:space="preserve"> </w:t>
      </w:r>
      <w:r>
        <w:br/>
      </w:r>
      <w:r w:rsidRPr="00366272">
        <w:t>z budżetu państwa</w:t>
      </w:r>
      <w:r>
        <w:t xml:space="preserve"> oraz, że</w:t>
      </w:r>
      <w:r w:rsidRPr="00366272">
        <w:t xml:space="preserve"> może zostać</w:t>
      </w:r>
      <w:r>
        <w:t xml:space="preserve"> on</w:t>
      </w:r>
      <w:r w:rsidRPr="00366272">
        <w:t xml:space="preserve"> powiększony o środki przekazane Instytutowi </w:t>
      </w:r>
      <w:r>
        <w:br/>
      </w:r>
      <w:r w:rsidRPr="00366272">
        <w:t>na podstawie odrębnych umów</w:t>
      </w:r>
      <w:r>
        <w:t xml:space="preserve"> </w:t>
      </w:r>
      <w:r w:rsidRPr="00366272">
        <w:t>o finansowanie lub dofinansowanie stypendiów</w:t>
      </w:r>
      <w:r>
        <w:t>.</w:t>
      </w:r>
    </w:p>
    <w:p w14:paraId="19639A59" w14:textId="4A52C955" w:rsidR="00357757" w:rsidRPr="00737F6A" w:rsidRDefault="00357757" w:rsidP="00357757">
      <w:pPr>
        <w:pStyle w:val="ARTartustawynprozporzdzenia"/>
      </w:pPr>
      <w:r w:rsidRPr="008E7031">
        <w:t xml:space="preserve">Senat proponuje również zmianę odnoszącą się do regulacji </w:t>
      </w:r>
      <w:r>
        <w:t xml:space="preserve">określającej warunki i tryb przyznawania nagród i stypendiów w drodze regulaminu określanego przez Dyrektora Instytutu. Zmiana </w:t>
      </w:r>
      <w:r w:rsidRPr="006B16A9">
        <w:rPr>
          <w:rStyle w:val="Ppogrubienie"/>
        </w:rPr>
        <w:t>w poprawce nr 5</w:t>
      </w:r>
      <w:r>
        <w:t xml:space="preserve"> przewiduje, że szczegółowe warunki i tryb przyznawania oraz pozbawiania stypendiów określi minister właściwy do spraw rolnictwa w drodze aktu powszechnie obowiązującego – rozporządzenia.</w:t>
      </w:r>
    </w:p>
    <w:sectPr w:rsidR="00357757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4D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7840649">
    <w:abstractNumId w:val="23"/>
  </w:num>
  <w:num w:numId="2" w16cid:durableId="322777540">
    <w:abstractNumId w:val="23"/>
  </w:num>
  <w:num w:numId="3" w16cid:durableId="314266051">
    <w:abstractNumId w:val="18"/>
  </w:num>
  <w:num w:numId="4" w16cid:durableId="997535750">
    <w:abstractNumId w:val="18"/>
  </w:num>
  <w:num w:numId="5" w16cid:durableId="872309269">
    <w:abstractNumId w:val="36"/>
  </w:num>
  <w:num w:numId="6" w16cid:durableId="397558653">
    <w:abstractNumId w:val="32"/>
  </w:num>
  <w:num w:numId="7" w16cid:durableId="2027125705">
    <w:abstractNumId w:val="36"/>
  </w:num>
  <w:num w:numId="8" w16cid:durableId="523401478">
    <w:abstractNumId w:val="32"/>
  </w:num>
  <w:num w:numId="9" w16cid:durableId="1994407029">
    <w:abstractNumId w:val="36"/>
  </w:num>
  <w:num w:numId="10" w16cid:durableId="1009139638">
    <w:abstractNumId w:val="32"/>
  </w:num>
  <w:num w:numId="11" w16cid:durableId="357583033">
    <w:abstractNumId w:val="14"/>
  </w:num>
  <w:num w:numId="12" w16cid:durableId="2068214618">
    <w:abstractNumId w:val="10"/>
  </w:num>
  <w:num w:numId="13" w16cid:durableId="834608603">
    <w:abstractNumId w:val="15"/>
  </w:num>
  <w:num w:numId="14" w16cid:durableId="832910870">
    <w:abstractNumId w:val="27"/>
  </w:num>
  <w:num w:numId="15" w16cid:durableId="1802918405">
    <w:abstractNumId w:val="14"/>
  </w:num>
  <w:num w:numId="16" w16cid:durableId="1101991187">
    <w:abstractNumId w:val="16"/>
  </w:num>
  <w:num w:numId="17" w16cid:durableId="1584486677">
    <w:abstractNumId w:val="8"/>
  </w:num>
  <w:num w:numId="18" w16cid:durableId="1104692753">
    <w:abstractNumId w:val="3"/>
  </w:num>
  <w:num w:numId="19" w16cid:durableId="2028944076">
    <w:abstractNumId w:val="2"/>
  </w:num>
  <w:num w:numId="20" w16cid:durableId="66657508">
    <w:abstractNumId w:val="1"/>
  </w:num>
  <w:num w:numId="21" w16cid:durableId="2005473657">
    <w:abstractNumId w:val="0"/>
  </w:num>
  <w:num w:numId="22" w16cid:durableId="1297638802">
    <w:abstractNumId w:val="9"/>
  </w:num>
  <w:num w:numId="23" w16cid:durableId="234048703">
    <w:abstractNumId w:val="7"/>
  </w:num>
  <w:num w:numId="24" w16cid:durableId="342712051">
    <w:abstractNumId w:val="6"/>
  </w:num>
  <w:num w:numId="25" w16cid:durableId="350499337">
    <w:abstractNumId w:val="5"/>
  </w:num>
  <w:num w:numId="26" w16cid:durableId="1575623062">
    <w:abstractNumId w:val="4"/>
  </w:num>
  <w:num w:numId="27" w16cid:durableId="880090984">
    <w:abstractNumId w:val="34"/>
  </w:num>
  <w:num w:numId="28" w16cid:durableId="1172060715">
    <w:abstractNumId w:val="26"/>
  </w:num>
  <w:num w:numId="29" w16cid:durableId="591935918">
    <w:abstractNumId w:val="37"/>
  </w:num>
  <w:num w:numId="30" w16cid:durableId="1991909364">
    <w:abstractNumId w:val="33"/>
  </w:num>
  <w:num w:numId="31" w16cid:durableId="1255748785">
    <w:abstractNumId w:val="19"/>
  </w:num>
  <w:num w:numId="32" w16cid:durableId="271593956">
    <w:abstractNumId w:val="11"/>
  </w:num>
  <w:num w:numId="33" w16cid:durableId="794254437">
    <w:abstractNumId w:val="31"/>
  </w:num>
  <w:num w:numId="34" w16cid:durableId="848836428">
    <w:abstractNumId w:val="20"/>
  </w:num>
  <w:num w:numId="35" w16cid:durableId="1259022079">
    <w:abstractNumId w:val="17"/>
  </w:num>
  <w:num w:numId="36" w16cid:durableId="468934841">
    <w:abstractNumId w:val="22"/>
  </w:num>
  <w:num w:numId="37" w16cid:durableId="1099329601">
    <w:abstractNumId w:val="28"/>
  </w:num>
  <w:num w:numId="38" w16cid:durableId="324668717">
    <w:abstractNumId w:val="25"/>
  </w:num>
  <w:num w:numId="39" w16cid:durableId="1929000427">
    <w:abstractNumId w:val="13"/>
  </w:num>
  <w:num w:numId="40" w16cid:durableId="1220898222">
    <w:abstractNumId w:val="30"/>
  </w:num>
  <w:num w:numId="41" w16cid:durableId="1099912957">
    <w:abstractNumId w:val="29"/>
  </w:num>
  <w:num w:numId="42" w16cid:durableId="189532755">
    <w:abstractNumId w:val="21"/>
  </w:num>
  <w:num w:numId="43" w16cid:durableId="1237780739">
    <w:abstractNumId w:val="35"/>
  </w:num>
  <w:num w:numId="44" w16cid:durableId="468521067">
    <w:abstractNumId w:val="12"/>
  </w:num>
  <w:num w:numId="45" w16cid:durableId="541482312">
    <w:abstractNumId w:val="24"/>
  </w:num>
  <w:num w:numId="46" w16cid:durableId="306007992">
    <w:abstractNumId w:val="24"/>
  </w:num>
  <w:num w:numId="47" w16cid:durableId="1478374978">
    <w:abstractNumId w:val="24"/>
  </w:num>
  <w:num w:numId="48" w16cid:durableId="10851054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4B76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685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5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2025-07-18T12:36:00Z</dcterms:created>
  <dcterms:modified xsi:type="dcterms:W3CDTF">2025-07-18T12:36:00Z</dcterms:modified>
  <cp:category/>
</cp:coreProperties>
</file>