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4ECCD" w14:textId="77777777" w:rsidR="00DB6EA8" w:rsidRPr="00254F2E" w:rsidRDefault="00DB6EA8" w:rsidP="00DB6EA8">
      <w:pPr>
        <w:pStyle w:val="OZNPROJEKTUwskazaniedatylubwersjiprojektu"/>
        <w:rPr>
          <w:rFonts w:cs="Times New Roman"/>
        </w:rPr>
      </w:pPr>
      <w:bookmarkStart w:id="0" w:name="_GoBack"/>
      <w:bookmarkEnd w:id="0"/>
      <w:r w:rsidRPr="00254F2E">
        <w:rPr>
          <w:rFonts w:cs="Times New Roman"/>
        </w:rPr>
        <w:t>Projekt</w:t>
      </w:r>
    </w:p>
    <w:p w14:paraId="5C8D4671" w14:textId="77777777" w:rsidR="00DB6EA8" w:rsidRPr="00254F2E" w:rsidRDefault="00DB6EA8" w:rsidP="00DB6EA8">
      <w:pPr>
        <w:pStyle w:val="OZNRODZAKTUtznustawalubrozporzdzenieiorganwydajcy"/>
        <w:rPr>
          <w:rFonts w:ascii="Times New Roman" w:hAnsi="Times New Roman"/>
        </w:rPr>
      </w:pPr>
      <w:r w:rsidRPr="00254F2E">
        <w:rPr>
          <w:rFonts w:ascii="Times New Roman" w:hAnsi="Times New Roman"/>
        </w:rPr>
        <w:t>USTAWA</w:t>
      </w:r>
    </w:p>
    <w:p w14:paraId="32D45251" w14:textId="3CE35E89" w:rsidR="00DB6EA8" w:rsidRPr="00254F2E" w:rsidRDefault="00DB6EA8" w:rsidP="00DB6EA8">
      <w:pPr>
        <w:pStyle w:val="DATAAKTUdatauchwalenialubwydaniaaktu"/>
        <w:rPr>
          <w:rFonts w:ascii="Times New Roman" w:hAnsi="Times New Roman" w:cs="Times New Roman"/>
        </w:rPr>
      </w:pPr>
      <w:r w:rsidRPr="00254F2E">
        <w:rPr>
          <w:rFonts w:ascii="Times New Roman" w:hAnsi="Times New Roman" w:cs="Times New Roman"/>
        </w:rPr>
        <w:t>z dnia</w:t>
      </w:r>
      <w:r w:rsidR="00A249B6">
        <w:t xml:space="preserve"> </w:t>
      </w:r>
      <w:r w:rsidR="00B61AE8">
        <w:t>... 2024 r.</w:t>
      </w:r>
    </w:p>
    <w:p w14:paraId="1666AB2B" w14:textId="5976254B" w:rsidR="00DB6EA8" w:rsidRPr="00254F2E" w:rsidRDefault="00DB6EA8" w:rsidP="00DB6EA8">
      <w:pPr>
        <w:pStyle w:val="TYTUAKTUprzedmiotregulacjiustawylubrozporzdzenia"/>
        <w:rPr>
          <w:rStyle w:val="IGindeksgrny"/>
          <w:rFonts w:ascii="Times New Roman" w:hAnsi="Times New Roman" w:cs="Times New Roman"/>
        </w:rPr>
      </w:pPr>
      <w:r w:rsidRPr="00254F2E">
        <w:rPr>
          <w:rFonts w:ascii="Times New Roman" w:hAnsi="Times New Roman" w:cs="Times New Roman"/>
        </w:rPr>
        <w:t xml:space="preserve">o zmianie ustawy – Przepisy wprowadzające </w:t>
      </w:r>
      <w:r>
        <w:rPr>
          <w:rFonts w:ascii="Times New Roman" w:hAnsi="Times New Roman" w:cs="Times New Roman"/>
        </w:rPr>
        <w:br/>
      </w:r>
      <w:r w:rsidRPr="00254F2E">
        <w:rPr>
          <w:rFonts w:ascii="Times New Roman" w:hAnsi="Times New Roman" w:cs="Times New Roman"/>
        </w:rPr>
        <w:t>ustawę – Prawo o szkolnictwie wyższym i nauce</w:t>
      </w:r>
      <w:r w:rsidR="00A249B6">
        <w:t xml:space="preserve"> </w:t>
      </w:r>
      <w:r w:rsidR="00C222F8">
        <w:t>oraz ustawy – Prawo o </w:t>
      </w:r>
      <w:r w:rsidR="00A249B6" w:rsidRPr="00F0786D">
        <w:t>szkolnictwie wyższym i nauce</w:t>
      </w:r>
    </w:p>
    <w:p w14:paraId="7BC15DDE" w14:textId="77777777" w:rsidR="00DB6EA8" w:rsidRPr="00254F2E" w:rsidRDefault="00DB6EA8" w:rsidP="00DB6EA8">
      <w:pPr>
        <w:pStyle w:val="ARTartustawynprozporzdzenia"/>
        <w:rPr>
          <w:rFonts w:ascii="Times New Roman" w:hAnsi="Times New Roman" w:cs="Times New Roman"/>
        </w:rPr>
      </w:pPr>
      <w:r w:rsidRPr="00254F2E">
        <w:rPr>
          <w:rStyle w:val="Ppogrubienie"/>
          <w:rFonts w:ascii="Times New Roman" w:hAnsi="Times New Roman" w:cs="Times New Roman"/>
        </w:rPr>
        <w:t>Art. 1. </w:t>
      </w:r>
      <w:r w:rsidRPr="00254F2E">
        <w:rPr>
          <w:rFonts w:ascii="Times New Roman" w:hAnsi="Times New Roman" w:cs="Times New Roman"/>
        </w:rPr>
        <w:t>W ustawie z dnia 3 lipca 2018 r. – Przepisy wprowadzające ustawę – Prawo o szkolnictwie wyższym i nauce (Dz. U. poz. 1669, z późn. zm.</w:t>
      </w:r>
      <w:r w:rsidRPr="00254F2E">
        <w:rPr>
          <w:rStyle w:val="IGindeksgrny"/>
          <w:rFonts w:ascii="Times New Roman" w:hAnsi="Times New Roman" w:cs="Times New Roman"/>
        </w:rPr>
        <w:footnoteReference w:id="1"/>
      </w:r>
      <w:r w:rsidRPr="00254F2E">
        <w:rPr>
          <w:rStyle w:val="IGindeksgrny"/>
          <w:rFonts w:ascii="Times New Roman" w:hAnsi="Times New Roman" w:cs="Times New Roman"/>
        </w:rPr>
        <w:t>)</w:t>
      </w:r>
      <w:r w:rsidRPr="00254F2E">
        <w:rPr>
          <w:rFonts w:ascii="Times New Roman" w:hAnsi="Times New Roman" w:cs="Times New Roman"/>
        </w:rPr>
        <w:t>) w art. 279 po ust. 1 dodaje się ust. 1a w brzmieniu:</w:t>
      </w:r>
    </w:p>
    <w:p w14:paraId="443B1844" w14:textId="77777777" w:rsidR="00DB6EA8" w:rsidRPr="00254F2E" w:rsidRDefault="00DB6EA8" w:rsidP="00DB6EA8">
      <w:pPr>
        <w:pStyle w:val="ZUSTzmustartykuempunktem"/>
        <w:rPr>
          <w:rFonts w:ascii="Times New Roman" w:hAnsi="Times New Roman" w:cs="Times New Roman"/>
        </w:rPr>
      </w:pPr>
      <w:r w:rsidRPr="00254F2E">
        <w:rPr>
          <w:rFonts w:ascii="Times New Roman" w:hAnsi="Times New Roman" w:cs="Times New Roman"/>
        </w:rPr>
        <w:t>„1a. Do studiów doktoranckich prowadzonych w 2024 r. i do uczestników tych studiów:</w:t>
      </w:r>
    </w:p>
    <w:p w14:paraId="2A1EC40B" w14:textId="77777777" w:rsidR="00DB6EA8" w:rsidRPr="00254F2E" w:rsidRDefault="00DB6EA8" w:rsidP="00DB6EA8">
      <w:pPr>
        <w:pStyle w:val="ZPKTzmpktartykuempunktem"/>
        <w:rPr>
          <w:rFonts w:ascii="Times New Roman" w:hAnsi="Times New Roman" w:cs="Times New Roman"/>
        </w:rPr>
      </w:pPr>
      <w:r w:rsidRPr="00254F2E">
        <w:rPr>
          <w:rFonts w:ascii="Times New Roman" w:hAnsi="Times New Roman" w:cs="Times New Roman"/>
        </w:rPr>
        <w:t>1)</w:t>
      </w:r>
      <w:r w:rsidRPr="00254F2E">
        <w:rPr>
          <w:rFonts w:ascii="Times New Roman" w:hAnsi="Times New Roman" w:cs="Times New Roman"/>
        </w:rPr>
        <w:tab/>
        <w:t>stosuje się także przepisy art. 219 ust. 8, art. 289, art. 296 ust. 2 i art. 329 ust. 1 w zakresie ustaw zmienianych w art. 34, art. 37, art. 42, art. 43, art. 46, art. 76, art. 84, art. 87, art. 108, art. 126, art. 127, art. 140, art. 150, art. 163, art. 165 i art. 166 oraz ust. 1a i 2;</w:t>
      </w:r>
    </w:p>
    <w:p w14:paraId="79539D94" w14:textId="77777777" w:rsidR="00DB6EA8" w:rsidRPr="00254F2E" w:rsidRDefault="00DB6EA8" w:rsidP="00DB6EA8">
      <w:pPr>
        <w:pStyle w:val="ZPKTzmpktartykuempunktem"/>
        <w:rPr>
          <w:rFonts w:ascii="Times New Roman" w:hAnsi="Times New Roman" w:cs="Times New Roman"/>
        </w:rPr>
      </w:pPr>
      <w:r w:rsidRPr="00254F2E">
        <w:rPr>
          <w:rFonts w:ascii="Times New Roman" w:hAnsi="Times New Roman" w:cs="Times New Roman"/>
        </w:rPr>
        <w:t>2)</w:t>
      </w:r>
      <w:r w:rsidRPr="00254F2E">
        <w:rPr>
          <w:rFonts w:ascii="Times New Roman" w:hAnsi="Times New Roman" w:cs="Times New Roman"/>
        </w:rPr>
        <w:tab/>
        <w:t>nie stosuje się przepisu art. 195a ust. 2 ustawy uchylanej w art. 169 pkt 3.”.</w:t>
      </w:r>
    </w:p>
    <w:p w14:paraId="7E7F9A03" w14:textId="6E8401D4" w:rsidR="00A249B6" w:rsidRPr="00A249B6" w:rsidRDefault="00A249B6" w:rsidP="00A249B6">
      <w:pPr>
        <w:pStyle w:val="ARTartustawynprozporzdzenia"/>
      </w:pPr>
      <w:r w:rsidRPr="00A249B6">
        <w:rPr>
          <w:rStyle w:val="Ppogrubienie"/>
        </w:rPr>
        <w:t>Art. </w:t>
      </w:r>
      <w:r w:rsidR="00B61AE8">
        <w:rPr>
          <w:rStyle w:val="Ppogrubienie"/>
        </w:rPr>
        <w:t>2</w:t>
      </w:r>
      <w:r w:rsidRPr="00A249B6">
        <w:rPr>
          <w:rStyle w:val="Ppogrubienie"/>
        </w:rPr>
        <w:t>.</w:t>
      </w:r>
      <w:r w:rsidRPr="00A249B6">
        <w:t> W ustawie z dnia 20 lipca 2018 r. –</w:t>
      </w:r>
      <w:r>
        <w:t xml:space="preserve"> Prawo o szkolnictwie wyższym i </w:t>
      </w:r>
      <w:r w:rsidRPr="00A249B6">
        <w:t>nauce (Dz. U. z 2023 r. poz. 742, 1088, 1234, 1672, 1872 i 2005) w art. 432 po ust. 5 dodaje się ust. 5a w brzmieniu:</w:t>
      </w:r>
    </w:p>
    <w:p w14:paraId="4BE033DC" w14:textId="004466F2" w:rsidR="00A249B6" w:rsidRDefault="00A249B6" w:rsidP="00A249B6">
      <w:pPr>
        <w:pStyle w:val="ZARTzmartartykuempunktem"/>
        <w:rPr>
          <w:rStyle w:val="Ppogrubienie"/>
        </w:rPr>
      </w:pPr>
      <w:r>
        <w:t>„</w:t>
      </w:r>
      <w:r w:rsidRPr="00F0786D">
        <w:t>5a.</w:t>
      </w:r>
      <w:r>
        <w:t> </w:t>
      </w:r>
      <w:r w:rsidRPr="00F0786D">
        <w:t>W przypadku stwierdzenia naruszenia przepisów prawa przez pierwszego rektora nowo utworzonej uczelni publicznej minister może odwołać tego rektora. Przepisu ust. 5 nie stosuje się. Minister powołuje nowego rektora na czas do końca okresu, na który został powołany dotychczasowy rektor.</w:t>
      </w:r>
      <w:r>
        <w:t>”</w:t>
      </w:r>
      <w:r w:rsidRPr="00F0786D">
        <w:t>.</w:t>
      </w:r>
    </w:p>
    <w:p w14:paraId="17D130D4" w14:textId="7DDFFAFA" w:rsidR="00DB6EA8" w:rsidRPr="00254F2E" w:rsidRDefault="00DB6EA8" w:rsidP="00DB6EA8">
      <w:pPr>
        <w:pStyle w:val="ARTartustawynprozporzdzenia"/>
        <w:rPr>
          <w:rFonts w:ascii="Times New Roman" w:hAnsi="Times New Roman" w:cs="Times New Roman"/>
        </w:rPr>
      </w:pPr>
      <w:r w:rsidRPr="00254F2E">
        <w:rPr>
          <w:rStyle w:val="Ppogrubienie"/>
          <w:rFonts w:ascii="Times New Roman" w:hAnsi="Times New Roman" w:cs="Times New Roman"/>
        </w:rPr>
        <w:t>Art. </w:t>
      </w:r>
      <w:r w:rsidR="00B61AE8">
        <w:rPr>
          <w:rStyle w:val="Ppogrubienie"/>
        </w:rPr>
        <w:t>3</w:t>
      </w:r>
      <w:r w:rsidRPr="00254F2E">
        <w:rPr>
          <w:rStyle w:val="Ppogrubienie"/>
          <w:rFonts w:ascii="Times New Roman" w:hAnsi="Times New Roman" w:cs="Times New Roman"/>
        </w:rPr>
        <w:t>. </w:t>
      </w:r>
      <w:r w:rsidR="00A249B6" w:rsidRPr="00F0786D">
        <w:t>Ustawa wchodzi w życie z dniem następującym po dniu ogłoszenia</w:t>
      </w:r>
      <w:r w:rsidR="00A249B6">
        <w:t>,</w:t>
      </w:r>
      <w:r w:rsidR="00A249B6" w:rsidRPr="00F0786D">
        <w:t xml:space="preserve"> z</w:t>
      </w:r>
      <w:r w:rsidR="00A249B6">
        <w:t> </w:t>
      </w:r>
      <w:r w:rsidR="00A249B6" w:rsidRPr="00F0786D">
        <w:t>wyjątkiem art. 1, który wchodzi w życie z dniem następującym po dniu ogłoszenia, z</w:t>
      </w:r>
      <w:r w:rsidR="00A249B6">
        <w:t> </w:t>
      </w:r>
      <w:r w:rsidR="00A249B6" w:rsidRPr="00F0786D">
        <w:t>mocą od dnia 1 stycznia 2024 r.</w:t>
      </w:r>
    </w:p>
    <w:p w14:paraId="4F4AE472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53CCF8" w14:textId="77777777" w:rsidR="004B31BF" w:rsidRDefault="004B31BF">
      <w:r>
        <w:separator/>
      </w:r>
    </w:p>
  </w:endnote>
  <w:endnote w:type="continuationSeparator" w:id="0">
    <w:p w14:paraId="3342EDD5" w14:textId="77777777" w:rsidR="004B31BF" w:rsidRDefault="004B31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82DE15" w14:textId="77777777" w:rsidR="00B61AE8" w:rsidRDefault="00B61AE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DB76D3" w14:textId="77777777" w:rsidR="00B61AE8" w:rsidRDefault="00B61AE8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0FC4CA" w14:textId="77777777" w:rsidR="00B61AE8" w:rsidRDefault="00B61AE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46290" w14:textId="77777777" w:rsidR="004B31BF" w:rsidRDefault="004B31BF">
      <w:r>
        <w:separator/>
      </w:r>
    </w:p>
  </w:footnote>
  <w:footnote w:type="continuationSeparator" w:id="0">
    <w:p w14:paraId="281C3174" w14:textId="77777777" w:rsidR="004B31BF" w:rsidRDefault="004B31BF">
      <w:r>
        <w:continuationSeparator/>
      </w:r>
    </w:p>
  </w:footnote>
  <w:footnote w:id="1">
    <w:p w14:paraId="4EC019DA" w14:textId="77777777" w:rsidR="00DB6EA8" w:rsidRDefault="00DB6EA8" w:rsidP="00DB6EA8">
      <w:pPr>
        <w:pStyle w:val="ODNONIKtreodnonika"/>
      </w:pPr>
      <w:r w:rsidRPr="007E3F9B">
        <w:rPr>
          <w:rStyle w:val="IGindeksgrny"/>
        </w:rPr>
        <w:footnoteRef/>
      </w:r>
      <w:r w:rsidRPr="007E3F9B">
        <w:rPr>
          <w:rStyle w:val="IGindeksgrny"/>
        </w:rPr>
        <w:t>)</w:t>
      </w:r>
      <w:r>
        <w:tab/>
        <w:t>Zmiany wymienionej ustawy zosta</w:t>
      </w:r>
      <w:r w:rsidRPr="00DF0979">
        <w:t>ł</w:t>
      </w:r>
      <w:r>
        <w:t>y og</w:t>
      </w:r>
      <w:r w:rsidRPr="00DF0979">
        <w:t>ł</w:t>
      </w:r>
      <w:r>
        <w:t xml:space="preserve">oszone w </w:t>
      </w:r>
      <w:r w:rsidRPr="00DF0979">
        <w:t>Dz.</w:t>
      </w:r>
      <w:r>
        <w:t xml:space="preserve"> U. z </w:t>
      </w:r>
      <w:r w:rsidRPr="0052380A">
        <w:t xml:space="preserve">2019 r. poz. 39 i 534, z </w:t>
      </w:r>
      <w:r>
        <w:t>2020 r. poz. 695, 875 i 1086, z 2021 r. poz. 1630 i</w:t>
      </w:r>
      <w:r w:rsidRPr="0052380A">
        <w:t xml:space="preserve"> 2232</w:t>
      </w:r>
      <w:r>
        <w:t xml:space="preserve">, z 2022 r. poz. 1010, 1117 i 2306 oraz z 2023 r. poz. 212 i 1672.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56E81" w14:textId="77777777" w:rsidR="00B61AE8" w:rsidRDefault="00B61AE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E5D9E" w14:textId="63697DD6" w:rsidR="00395835" w:rsidRPr="00084E7F" w:rsidRDefault="00395835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D875D8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875D8">
      <w:rPr>
        <w:rStyle w:val="Ppogrubienie"/>
        <w:noProof/>
      </w:rPr>
      <w:t>2024-01-15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61AE8">
          <w:rPr>
            <w:rStyle w:val="Ppogrubienie"/>
            <w:noProof/>
          </w:rPr>
          <w:t>V2_2057-2.NK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="008C62DB"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D875D8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23DA6897" w14:textId="0EABB614" w:rsidR="00CC3E3D" w:rsidRPr="00395835" w:rsidRDefault="00395835" w:rsidP="00395835">
    <w:pPr>
      <w:pStyle w:val="Nagwek"/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A5F6067" wp14:editId="58021D6B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 w:rsidR="00166C5C">
      <w:rPr>
        <w:rStyle w:val="Ppogrubienie"/>
      </w:rPr>
      <w:t>X</w:t>
    </w:r>
    <w:r w:rsidRPr="00084E7F">
      <w:rPr>
        <w:rStyle w:val="Ppogrubienie"/>
      </w:rPr>
      <w:t xml:space="preserve"> kadencja/druk</w:t>
    </w:r>
    <w:r w:rsidR="00DB6EA8">
      <w:rPr>
        <w:rStyle w:val="Ppogrubienie"/>
      </w:rPr>
      <w:t xml:space="preserve"> 141</w:t>
    </w:r>
    <w:r w:rsidR="00C222F8">
      <w:rPr>
        <w:rStyle w:val="Ppogrubienie"/>
      </w:rPr>
      <w:t xml:space="preserve"> i 141-A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62043C" w14:textId="59786BC9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B61AE8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D875D8">
      <w:rPr>
        <w:rStyle w:val="Ppogrubienie"/>
        <w:noProof/>
      </w:rPr>
      <w:t>2024-01-15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B61AE8">
          <w:rPr>
            <w:rStyle w:val="Ppogrubienie"/>
            <w:noProof/>
          </w:rPr>
          <w:t>V2_2057-2.NK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464946B1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42F6F14" wp14:editId="0AC550F9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8"/>
  </w:num>
  <w:num w:numId="6">
    <w:abstractNumId w:val="34"/>
  </w:num>
  <w:num w:numId="7">
    <w:abstractNumId w:val="38"/>
  </w:num>
  <w:num w:numId="8">
    <w:abstractNumId w:val="34"/>
  </w:num>
  <w:num w:numId="9">
    <w:abstractNumId w:val="38"/>
  </w:num>
  <w:num w:numId="10">
    <w:abstractNumId w:val="34"/>
  </w:num>
  <w:num w:numId="11">
    <w:abstractNumId w:val="15"/>
  </w:num>
  <w:num w:numId="12">
    <w:abstractNumId w:val="10"/>
  </w:num>
  <w:num w:numId="13">
    <w:abstractNumId w:val="16"/>
  </w:num>
  <w:num w:numId="14">
    <w:abstractNumId w:val="28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6"/>
  </w:num>
  <w:num w:numId="28">
    <w:abstractNumId w:val="27"/>
  </w:num>
  <w:num w:numId="29">
    <w:abstractNumId w:val="39"/>
  </w:num>
  <w:num w:numId="30">
    <w:abstractNumId w:val="35"/>
  </w:num>
  <w:num w:numId="31">
    <w:abstractNumId w:val="20"/>
  </w:num>
  <w:num w:numId="32">
    <w:abstractNumId w:val="11"/>
  </w:num>
  <w:num w:numId="33">
    <w:abstractNumId w:val="33"/>
  </w:num>
  <w:num w:numId="34">
    <w:abstractNumId w:val="21"/>
  </w:num>
  <w:num w:numId="35">
    <w:abstractNumId w:val="18"/>
  </w:num>
  <w:num w:numId="36">
    <w:abstractNumId w:val="23"/>
  </w:num>
  <w:num w:numId="37">
    <w:abstractNumId w:val="29"/>
  </w:num>
  <w:num w:numId="38">
    <w:abstractNumId w:val="26"/>
  </w:num>
  <w:num w:numId="39">
    <w:abstractNumId w:val="14"/>
  </w:num>
  <w:num w:numId="40">
    <w:abstractNumId w:val="32"/>
  </w:num>
  <w:num w:numId="41">
    <w:abstractNumId w:val="30"/>
  </w:num>
  <w:num w:numId="42">
    <w:abstractNumId w:val="22"/>
  </w:num>
  <w:num w:numId="43">
    <w:abstractNumId w:val="37"/>
  </w:num>
  <w:num w:numId="44">
    <w:abstractNumId w:val="13"/>
  </w:num>
  <w:num w:numId="45">
    <w:abstractNumId w:val="40"/>
  </w:num>
  <w:num w:numId="46">
    <w:abstractNumId w:val="25"/>
  </w:num>
  <w:num w:numId="47">
    <w:abstractNumId w:val="12"/>
  </w:num>
  <w:num w:numId="4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16C7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1BF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1AEF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9B6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4A62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6EA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1AE8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22F8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875D8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B6EA8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5806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1DC9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BE43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1724CB1-98F9-47E6-9F68-2BF7CD409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2024-01-15T16:50:00Z</dcterms:created>
  <dcterms:modified xsi:type="dcterms:W3CDTF">2024-01-15T16:50:00Z</dcterms:modified>
  <cp:category/>
</cp:coreProperties>
</file>