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9205" w14:textId="2451A7E6" w:rsidR="003950AF" w:rsidRPr="00DD7C6B" w:rsidRDefault="00047006" w:rsidP="00D1038C">
      <w:pPr>
        <w:pStyle w:val="OZNPROJEKTUwskazaniedatylubwersjiprojektu"/>
      </w:pPr>
      <w:r w:rsidRPr="006070C9">
        <w:t>Projekt</w:t>
      </w:r>
    </w:p>
    <w:p w14:paraId="3A64EABD" w14:textId="19852FA7" w:rsidR="00047006" w:rsidRPr="00047006" w:rsidRDefault="00047006" w:rsidP="00047006">
      <w:pPr>
        <w:pStyle w:val="OZNRODZAKTUtznustawalubrozporzdzenieiorganwydajcy"/>
      </w:pPr>
      <w:r w:rsidRPr="00047006">
        <w:t>USTAWA</w:t>
      </w:r>
    </w:p>
    <w:p w14:paraId="4C8E1C71" w14:textId="6BA2DD5F" w:rsidR="00047006" w:rsidRPr="00047006" w:rsidRDefault="00047006" w:rsidP="00047006">
      <w:pPr>
        <w:pStyle w:val="DATAAKTUdatauchwalenialubwydaniaaktu"/>
      </w:pPr>
      <w:r w:rsidRPr="00047006">
        <w:t xml:space="preserve">z dnia </w:t>
      </w:r>
    </w:p>
    <w:p w14:paraId="02E5F558" w14:textId="707C4256" w:rsidR="00047006" w:rsidRPr="00047006" w:rsidRDefault="00047006" w:rsidP="00047006">
      <w:pPr>
        <w:pStyle w:val="TYTUAKTUprzedmiotregulacjiustawylubrozporzdzenia"/>
      </w:pPr>
      <w:r w:rsidRPr="00047006">
        <w:t xml:space="preserve">o zmianie ustawy o systemie informacji w ochronie zdrowia oraz </w:t>
      </w:r>
      <w:r w:rsidR="00E17D21">
        <w:t>ustawy o ochronie ludności i obronie</w:t>
      </w:r>
      <w:r w:rsidR="00B82DBA">
        <w:t xml:space="preserve"> cywilnej</w:t>
      </w:r>
    </w:p>
    <w:p w14:paraId="4B01DFB9" w14:textId="7690C1FA" w:rsidR="00047006" w:rsidRPr="00047006" w:rsidRDefault="00047006" w:rsidP="00441340">
      <w:pPr>
        <w:pStyle w:val="ARTartustawynprozporzdzenia"/>
      </w:pPr>
      <w:r w:rsidRPr="003D416E">
        <w:rPr>
          <w:rStyle w:val="Ppogrubienie"/>
        </w:rPr>
        <w:t>Art. 1.</w:t>
      </w:r>
      <w:r w:rsidRPr="00047006">
        <w:t xml:space="preserve"> W ustawie z dnia 28 kwietnia 2011 r. o systemie informacji w ochronie zdrowia (Dz. U. z 2025 r. poz. 302</w:t>
      </w:r>
      <w:r w:rsidR="004E09B8">
        <w:t xml:space="preserve"> i 779</w:t>
      </w:r>
      <w:r w:rsidRPr="00047006">
        <w:t>) wprowadza się następujące zmiany:</w:t>
      </w:r>
    </w:p>
    <w:p w14:paraId="21F0A33D" w14:textId="04A62252" w:rsidR="00047006" w:rsidRPr="00DD7C6B" w:rsidRDefault="00047006" w:rsidP="00DD7C6B">
      <w:pPr>
        <w:pStyle w:val="PKTpunkt"/>
      </w:pPr>
      <w:r w:rsidRPr="00DD7C6B">
        <w:t>1)</w:t>
      </w:r>
      <w:r w:rsidRPr="00DD7C6B">
        <w:tab/>
        <w:t xml:space="preserve">w art. 3 w ust. 3 w pkt 11 </w:t>
      </w:r>
      <w:r w:rsidR="004836C3" w:rsidRPr="00DD7C6B">
        <w:t xml:space="preserve">skreśla się </w:t>
      </w:r>
      <w:r w:rsidRPr="00DD7C6B">
        <w:t xml:space="preserve">przecinek </w:t>
      </w:r>
      <w:r w:rsidR="004836C3" w:rsidRPr="00DD7C6B">
        <w:t xml:space="preserve">i </w:t>
      </w:r>
      <w:r w:rsidRPr="00DD7C6B">
        <w:t>wyrazy „w odniesieniu do pracowników medycznych”;</w:t>
      </w:r>
    </w:p>
    <w:p w14:paraId="27B31C46" w14:textId="77777777" w:rsidR="00047006" w:rsidRPr="00047006" w:rsidRDefault="00047006" w:rsidP="00DD7C6B">
      <w:pPr>
        <w:pStyle w:val="PKTpunkt"/>
      </w:pPr>
      <w:r w:rsidRPr="00047006">
        <w:t>2)</w:t>
      </w:r>
      <w:r w:rsidRPr="00047006">
        <w:tab/>
        <w:t>w art. 5:</w:t>
      </w:r>
    </w:p>
    <w:p w14:paraId="1D507D5A" w14:textId="77777777" w:rsidR="00047006" w:rsidRPr="00047006" w:rsidRDefault="00047006" w:rsidP="00441340">
      <w:pPr>
        <w:pStyle w:val="LITlitera"/>
      </w:pPr>
      <w:r w:rsidRPr="00047006">
        <w:t>a)</w:t>
      </w:r>
      <w:r w:rsidRPr="00047006">
        <w:tab/>
        <w:t>w ust. 1 w pkt 2 lit. c otrzymuje brzmienie:</w:t>
      </w:r>
    </w:p>
    <w:p w14:paraId="33E5A9F5" w14:textId="621375E7" w:rsidR="00047006" w:rsidRPr="00047006" w:rsidRDefault="00047006" w:rsidP="008D0C74">
      <w:pPr>
        <w:pStyle w:val="ZLITLITzmlitliter"/>
      </w:pPr>
      <w:r w:rsidRPr="00047006">
        <w:t>„c)</w:t>
      </w:r>
      <w:r w:rsidR="00D1038C">
        <w:tab/>
      </w:r>
      <w:r w:rsidRPr="00047006">
        <w:t>Systemu Ewidencji Potencjału Świadczeniodawcy, zwanego dalej „EPS”,”,</w:t>
      </w:r>
    </w:p>
    <w:p w14:paraId="0CB5E1B1" w14:textId="77777777" w:rsidR="00047006" w:rsidRPr="00047006" w:rsidRDefault="00047006" w:rsidP="00441340">
      <w:pPr>
        <w:pStyle w:val="LITlitera"/>
      </w:pPr>
      <w:r w:rsidRPr="00047006">
        <w:t>b)</w:t>
      </w:r>
      <w:r w:rsidRPr="00047006">
        <w:tab/>
        <w:t>w ust. 3a wyrazy „lit. a, e, g–j, l i m” zastępuje się wyrazami „lit. a, c, e, g</w:t>
      </w:r>
      <w:bookmarkStart w:id="0" w:name="_Hlk195858322"/>
      <w:r w:rsidRPr="00047006">
        <w:t>–</w:t>
      </w:r>
      <w:bookmarkEnd w:id="0"/>
      <w:r w:rsidRPr="00047006">
        <w:t>j, l i m”;</w:t>
      </w:r>
    </w:p>
    <w:p w14:paraId="389FF3EE" w14:textId="77777777" w:rsidR="00047006" w:rsidRPr="00047006" w:rsidRDefault="00047006" w:rsidP="00441340">
      <w:pPr>
        <w:pStyle w:val="PKTpunkt"/>
      </w:pPr>
      <w:r w:rsidRPr="00047006">
        <w:t>3)</w:t>
      </w:r>
      <w:r w:rsidRPr="00047006">
        <w:tab/>
        <w:t>art. 24 otrzymuje brzmienie:</w:t>
      </w:r>
    </w:p>
    <w:p w14:paraId="6B5DC6E0" w14:textId="258BA4D1" w:rsidR="00047006" w:rsidRPr="00047006" w:rsidRDefault="00047006" w:rsidP="008D0C74">
      <w:pPr>
        <w:pStyle w:val="ZARTzmartartykuempunktem"/>
      </w:pPr>
      <w:r w:rsidRPr="00047006">
        <w:t xml:space="preserve">„Art. 24. 1. EPS jest systemem teleinformatycznym, w którym w celu monitorowania dostępności do świadczeń opieki zdrowotnej i wsparcia procesów decyzyjnych, w tym w </w:t>
      </w:r>
      <w:r w:rsidRPr="00F63643">
        <w:t xml:space="preserve">zakresie przygotowania obrony państwa </w:t>
      </w:r>
      <w:r w:rsidR="00D14190">
        <w:t>lub</w:t>
      </w:r>
      <w:r w:rsidR="00D14190" w:rsidRPr="00F63643">
        <w:t xml:space="preserve"> </w:t>
      </w:r>
      <w:r w:rsidRPr="00F63643">
        <w:t xml:space="preserve">zwalczania klęsk żywiołowych, likwidacji ich skutków oraz zarządzania kryzysowego, są gromadzone </w:t>
      </w:r>
      <w:r w:rsidR="00EA1921">
        <w:t>dane</w:t>
      </w:r>
      <w:r w:rsidR="00EA1921" w:rsidRPr="00F63643">
        <w:t xml:space="preserve"> </w:t>
      </w:r>
      <w:bookmarkStart w:id="1" w:name="_Hlk202459189"/>
      <w:r w:rsidRPr="00F63643">
        <w:t xml:space="preserve">o </w:t>
      </w:r>
      <w:r w:rsidR="003D416E" w:rsidRPr="00F63643">
        <w:t>u</w:t>
      </w:r>
      <w:r w:rsidRPr="00F63643">
        <w:t>sługodawcach</w:t>
      </w:r>
      <w:r w:rsidRPr="00047006">
        <w:t xml:space="preserve"> obejmujące</w:t>
      </w:r>
      <w:bookmarkEnd w:id="1"/>
      <w:r w:rsidRPr="00047006">
        <w:t>:</w:t>
      </w:r>
    </w:p>
    <w:p w14:paraId="07A38247" w14:textId="793EA131" w:rsidR="00047006" w:rsidRPr="00047006" w:rsidRDefault="00047006" w:rsidP="008D0C74">
      <w:pPr>
        <w:pStyle w:val="ZPKTzmpktartykuempunktem"/>
      </w:pPr>
      <w:r w:rsidRPr="00047006">
        <w:t>1)</w:t>
      </w:r>
      <w:r w:rsidRPr="00047006">
        <w:tab/>
        <w:t xml:space="preserve">nazwę </w:t>
      </w:r>
      <w:r w:rsidR="00647C94">
        <w:t>albo</w:t>
      </w:r>
      <w:r w:rsidR="00647C94" w:rsidRPr="00047006">
        <w:t xml:space="preserve"> </w:t>
      </w:r>
      <w:r w:rsidRPr="00047006">
        <w:t>firmę</w:t>
      </w:r>
      <w:r w:rsidR="00647C94">
        <w:t xml:space="preserve"> usługodawcy</w:t>
      </w:r>
      <w:r w:rsidRPr="00047006">
        <w:t>;</w:t>
      </w:r>
    </w:p>
    <w:p w14:paraId="26C99DDC" w14:textId="72BAC8A3" w:rsidR="00047006" w:rsidRPr="00047006" w:rsidRDefault="00047006" w:rsidP="008D0C74">
      <w:pPr>
        <w:pStyle w:val="ZPKTzmpktartykuempunktem"/>
      </w:pPr>
      <w:r w:rsidRPr="00047006">
        <w:t>2)</w:t>
      </w:r>
      <w:r w:rsidRPr="00047006">
        <w:tab/>
        <w:t>adres siedziby;</w:t>
      </w:r>
    </w:p>
    <w:p w14:paraId="1FB9C004" w14:textId="77777777" w:rsidR="00047006" w:rsidRPr="00047006" w:rsidRDefault="00047006" w:rsidP="008D0C74">
      <w:pPr>
        <w:pStyle w:val="ZPKTzmpktartykuempunktem"/>
      </w:pPr>
      <w:r w:rsidRPr="00047006">
        <w:t>3)</w:t>
      </w:r>
      <w:r w:rsidRPr="00047006">
        <w:tab/>
        <w:t>identyfikator, o którym mowa w art. 17c ust. 3 pkt 1, jeżeli dotyczy;</w:t>
      </w:r>
    </w:p>
    <w:p w14:paraId="34080AAF" w14:textId="78E184F7" w:rsidR="00047006" w:rsidRPr="00047006" w:rsidRDefault="00047006" w:rsidP="008D0C74">
      <w:pPr>
        <w:pStyle w:val="ZPKTzmpktartykuempunktem"/>
      </w:pPr>
      <w:r w:rsidRPr="00047006">
        <w:t>4)</w:t>
      </w:r>
      <w:r w:rsidRPr="00047006">
        <w:tab/>
        <w:t>numer REGON</w:t>
      </w:r>
      <w:r w:rsidR="004836C3">
        <w:t>, jeżeli posiada</w:t>
      </w:r>
      <w:r w:rsidRPr="00047006">
        <w:t>;</w:t>
      </w:r>
    </w:p>
    <w:p w14:paraId="338E9C03" w14:textId="38B7AD52" w:rsidR="00047006" w:rsidRPr="00047006" w:rsidRDefault="00047006" w:rsidP="008D0C74">
      <w:pPr>
        <w:pStyle w:val="ZPKTzmpktartykuempunktem"/>
      </w:pPr>
      <w:r w:rsidRPr="00047006">
        <w:t>5)</w:t>
      </w:r>
      <w:r w:rsidRPr="00047006">
        <w:tab/>
        <w:t>liczbę lokalizacji</w:t>
      </w:r>
      <w:r w:rsidR="00647C94">
        <w:t xml:space="preserve">, o których mowa w przepisach </w:t>
      </w:r>
      <w:r w:rsidR="004B1FC4">
        <w:t>wydanych na podstawie art. 31d ustawy z dnia 27 sierpnia 2004 r. o świadczeniach opieki zdrowotnej finansowanych ze środków publicznych w zakresie leczenia szpitalnego</w:t>
      </w:r>
      <w:r w:rsidRPr="00047006">
        <w:t>, w których jest prowadzona działalność lecznicza</w:t>
      </w:r>
      <w:r w:rsidR="003B1E26">
        <w:t>,</w:t>
      </w:r>
      <w:r w:rsidRPr="00047006">
        <w:t xml:space="preserve"> oraz ich adresy;</w:t>
      </w:r>
    </w:p>
    <w:p w14:paraId="01040106" w14:textId="1CB5375E" w:rsidR="00047006" w:rsidRPr="00047006" w:rsidRDefault="00047006" w:rsidP="008D0C74">
      <w:pPr>
        <w:pStyle w:val="ZPKTzmpktartykuempunktem"/>
      </w:pPr>
      <w:r w:rsidRPr="00047006">
        <w:t>6)</w:t>
      </w:r>
      <w:r w:rsidRPr="00047006">
        <w:tab/>
      </w:r>
      <w:r w:rsidR="00EA1921">
        <w:t>dane</w:t>
      </w:r>
      <w:r w:rsidR="00EA1921" w:rsidRPr="00047006">
        <w:t xml:space="preserve"> </w:t>
      </w:r>
      <w:r w:rsidRPr="00047006">
        <w:t>o:</w:t>
      </w:r>
    </w:p>
    <w:p w14:paraId="782B6FB3" w14:textId="1F9F0A71" w:rsidR="00EA0E6C" w:rsidRPr="00047006" w:rsidRDefault="00047006" w:rsidP="008D0C74">
      <w:pPr>
        <w:pStyle w:val="ZLITwPKTzmlitwpktartykuempunktem"/>
      </w:pPr>
      <w:r w:rsidRPr="00047006">
        <w:t>a)</w:t>
      </w:r>
      <w:r w:rsidR="00D1038C">
        <w:tab/>
      </w:r>
      <w:r w:rsidRPr="00047006">
        <w:t>łóżkach szpitalnych,</w:t>
      </w:r>
    </w:p>
    <w:p w14:paraId="760161EE" w14:textId="33605DA1" w:rsidR="00047006" w:rsidRPr="00047006" w:rsidRDefault="00047006" w:rsidP="008D0C74">
      <w:pPr>
        <w:pStyle w:val="ZLITwPKTzmlitwpktartykuempunktem"/>
      </w:pPr>
      <w:r w:rsidRPr="00047006">
        <w:t>b)</w:t>
      </w:r>
      <w:r w:rsidR="00D1038C">
        <w:tab/>
      </w:r>
      <w:r w:rsidRPr="00047006">
        <w:t>pracownikach medycznych</w:t>
      </w:r>
      <w:r w:rsidR="003B1E26">
        <w:t>,</w:t>
      </w:r>
      <w:r w:rsidRPr="00047006">
        <w:t xml:space="preserve"> obejmujące:</w:t>
      </w:r>
    </w:p>
    <w:p w14:paraId="2E16E9A6" w14:textId="386217A5" w:rsidR="00047006" w:rsidRPr="00047006" w:rsidRDefault="00047006" w:rsidP="008D0C74">
      <w:pPr>
        <w:pStyle w:val="ZTIRwPKTzmtirwpktartykuempunktem"/>
      </w:pPr>
      <w:bookmarkStart w:id="2" w:name="_Hlk202474305"/>
      <w:r w:rsidRPr="00047006">
        <w:t>–</w:t>
      </w:r>
      <w:bookmarkEnd w:id="2"/>
      <w:r w:rsidR="00D1038C">
        <w:tab/>
      </w:r>
      <w:r w:rsidRPr="00047006">
        <w:t>identyfikator pracownika medycznego, o którym mowa w art. 17c ust. 5,</w:t>
      </w:r>
    </w:p>
    <w:p w14:paraId="400E630A" w14:textId="2631DD40" w:rsidR="00047006" w:rsidRDefault="00047006" w:rsidP="008D0C74">
      <w:pPr>
        <w:pStyle w:val="ZTIRwPKTzmtirwpktartykuempunktem"/>
      </w:pPr>
      <w:r w:rsidRPr="00047006">
        <w:t>–</w:t>
      </w:r>
      <w:r w:rsidR="00D1038C">
        <w:tab/>
      </w:r>
      <w:r w:rsidRPr="00047006">
        <w:t>dane dotyczące miejsca wykonywania zawodu medycznego,</w:t>
      </w:r>
    </w:p>
    <w:p w14:paraId="763A843F" w14:textId="62019E97" w:rsidR="00495978" w:rsidRPr="00047006" w:rsidRDefault="00EA1921" w:rsidP="008D0C74">
      <w:pPr>
        <w:pStyle w:val="ZLITwPKTzmlitwpktartykuempunktem"/>
      </w:pPr>
      <w:r>
        <w:lastRenderedPageBreak/>
        <w:t>c</w:t>
      </w:r>
      <w:r w:rsidR="00047006" w:rsidRPr="00047006">
        <w:t>)</w:t>
      </w:r>
      <w:r w:rsidR="00D1038C">
        <w:tab/>
      </w:r>
      <w:r w:rsidR="00047006" w:rsidRPr="00047006">
        <w:t>infrastrukturze w odniesieniu do obiektów związanych z udzielaniem świadczeń opieki zdrowotnej w zakresie jej dostępności, stanu, instalacji i elementów wyposażenia</w:t>
      </w:r>
      <w:r>
        <w:t xml:space="preserve"> oraz struktury komórek organizacyjnych</w:t>
      </w:r>
      <w:r w:rsidR="00495978">
        <w:t>,</w:t>
      </w:r>
    </w:p>
    <w:p w14:paraId="5944143D" w14:textId="732DE57D" w:rsidR="00047006" w:rsidRPr="00047006" w:rsidRDefault="00EA1921" w:rsidP="008D0C74">
      <w:pPr>
        <w:pStyle w:val="ZLITwPKTzmlitwpktartykuempunktem"/>
      </w:pPr>
      <w:r>
        <w:t>d</w:t>
      </w:r>
      <w:r w:rsidR="00047006" w:rsidRPr="00047006">
        <w:t>)</w:t>
      </w:r>
      <w:r w:rsidR="00D1038C">
        <w:tab/>
      </w:r>
      <w:r w:rsidR="00047006" w:rsidRPr="00047006">
        <w:t>wyrobach medycznych,</w:t>
      </w:r>
    </w:p>
    <w:p w14:paraId="23C949DF" w14:textId="42C9D60F" w:rsidR="00047006" w:rsidRPr="00047006" w:rsidRDefault="00EA1921" w:rsidP="008D0C74">
      <w:pPr>
        <w:pStyle w:val="ZLITwPKTzmlitwpktartykuempunktem"/>
      </w:pPr>
      <w:r>
        <w:t>e</w:t>
      </w:r>
      <w:r w:rsidR="00047006" w:rsidRPr="00047006">
        <w:t>)</w:t>
      </w:r>
      <w:r w:rsidR="00D1038C">
        <w:tab/>
      </w:r>
      <w:r w:rsidR="00047006" w:rsidRPr="00047006">
        <w:t>środkach ochrony indywidualnej,</w:t>
      </w:r>
    </w:p>
    <w:p w14:paraId="7C23B518" w14:textId="5425DBC8" w:rsidR="00047006" w:rsidRPr="00047006" w:rsidRDefault="00EA1921" w:rsidP="008D0C74">
      <w:pPr>
        <w:pStyle w:val="ZLITwPKTzmlitwpktartykuempunktem"/>
      </w:pPr>
      <w:r>
        <w:t>f</w:t>
      </w:r>
      <w:r w:rsidR="00047006" w:rsidRPr="00047006">
        <w:t>)</w:t>
      </w:r>
      <w:r w:rsidR="00D1038C">
        <w:tab/>
      </w:r>
      <w:r w:rsidR="00047006" w:rsidRPr="00047006">
        <w:t>zapasach gazów medycznych,</w:t>
      </w:r>
    </w:p>
    <w:p w14:paraId="00E745B2" w14:textId="4B6D7BCB" w:rsidR="00047006" w:rsidRPr="00047006" w:rsidRDefault="00EA1921" w:rsidP="008D0C74">
      <w:pPr>
        <w:pStyle w:val="ZLITwPKTzmlitwpktartykuempunktem"/>
      </w:pPr>
      <w:r>
        <w:t>g</w:t>
      </w:r>
      <w:r w:rsidR="00047006" w:rsidRPr="00047006">
        <w:t>)</w:t>
      </w:r>
      <w:r w:rsidR="00D1038C">
        <w:tab/>
      </w:r>
      <w:r w:rsidR="00047006" w:rsidRPr="00047006">
        <w:t>zapasach krwi i jej składników.</w:t>
      </w:r>
    </w:p>
    <w:p w14:paraId="43696766" w14:textId="4233096A" w:rsidR="00047006" w:rsidRPr="00DD7C6B" w:rsidRDefault="00047006" w:rsidP="008D0C74">
      <w:pPr>
        <w:pStyle w:val="ZUSTzmustartykuempunktem"/>
      </w:pPr>
      <w:r w:rsidRPr="00DD7C6B">
        <w:t>2.</w:t>
      </w:r>
      <w:r w:rsidR="00D1038C">
        <w:t xml:space="preserve"> </w:t>
      </w:r>
      <w:r w:rsidRPr="00DD7C6B">
        <w:t>W EPS są gromadzone również dane o przerwie w udzielaniu świadczeń opieki zdrowotnej</w:t>
      </w:r>
      <w:r w:rsidR="00EA0E6C" w:rsidRPr="00DD7C6B">
        <w:t>, o której mowa</w:t>
      </w:r>
      <w:r w:rsidRPr="00DD7C6B">
        <w:t xml:space="preserve"> w art. 136c ust. 4 ustawy z dnia 27 sierpnia 2004 r. o świadczeniach opieki zdrowotnej finansowanych ze środków publicznych</w:t>
      </w:r>
      <w:r w:rsidR="008F6ED3" w:rsidRPr="00DD7C6B">
        <w:t>,</w:t>
      </w:r>
      <w:r w:rsidRPr="00DD7C6B">
        <w:t xml:space="preserve"> oraz</w:t>
      </w:r>
      <w:r w:rsidR="004836C3" w:rsidRPr="00DD7C6B">
        <w:t xml:space="preserve"> </w:t>
      </w:r>
      <w:r w:rsidR="00DE488B" w:rsidRPr="00DD7C6B">
        <w:t xml:space="preserve">dane </w:t>
      </w:r>
      <w:r w:rsidR="004836C3" w:rsidRPr="00DD7C6B">
        <w:t>o</w:t>
      </w:r>
      <w:r w:rsidRPr="00DD7C6B">
        <w:t xml:space="preserve"> </w:t>
      </w:r>
      <w:r w:rsidR="00DE488B" w:rsidRPr="00DD7C6B">
        <w:t xml:space="preserve">czasowym </w:t>
      </w:r>
      <w:r w:rsidRPr="00DD7C6B">
        <w:t>zaprzestaniu działalności leczniczej, o którym mowa w art. 34 ust. 8 ustawy z dnia 15 kwietnia 2011 r. o działalności leczniczej.</w:t>
      </w:r>
    </w:p>
    <w:p w14:paraId="46ABF3AE" w14:textId="3AFD0C36" w:rsidR="00DD1D91" w:rsidRPr="00DD7C6B" w:rsidRDefault="00DD1D91" w:rsidP="008D0C74">
      <w:pPr>
        <w:pStyle w:val="ZUSTzmustartykuempunktem"/>
      </w:pPr>
      <w:r w:rsidRPr="00DD7C6B">
        <w:t>3.</w:t>
      </w:r>
      <w:r w:rsidR="00D1038C">
        <w:t xml:space="preserve"> </w:t>
      </w:r>
      <w:r w:rsidRPr="00DD7C6B">
        <w:t>Narodowy Fundusz Zdrowia przekazuje ze swoich systemów teleinformatycznych do EPS dane</w:t>
      </w:r>
      <w:r w:rsidR="007F1D43" w:rsidRPr="00DD7C6B">
        <w:t>, o których mowa</w:t>
      </w:r>
      <w:r w:rsidR="0006601E" w:rsidRPr="00DD7C6B">
        <w:t xml:space="preserve"> </w:t>
      </w:r>
      <w:r w:rsidRPr="00DD7C6B">
        <w:t>w ust. 1 pkt 6 lit. d.</w:t>
      </w:r>
    </w:p>
    <w:p w14:paraId="32359E07" w14:textId="18CA5241" w:rsidR="002E1D18" w:rsidRPr="00DD7C6B" w:rsidRDefault="00DD1D91" w:rsidP="008D0C74">
      <w:pPr>
        <w:pStyle w:val="ZUSTzmustartykuempunktem"/>
      </w:pPr>
      <w:r w:rsidRPr="00DD7C6B">
        <w:t>4</w:t>
      </w:r>
      <w:r w:rsidR="00047006" w:rsidRPr="00DD7C6B">
        <w:t>.</w:t>
      </w:r>
      <w:r w:rsidR="00D1038C">
        <w:t xml:space="preserve"> </w:t>
      </w:r>
      <w:r w:rsidR="001C0B45" w:rsidRPr="00DD7C6B">
        <w:t>Administrator systemu e-krew, o którym mowa w art. 17 ust. 4 ustawy z dnia 22</w:t>
      </w:r>
      <w:r w:rsidR="004E09B8" w:rsidRPr="00DD7C6B">
        <w:t> </w:t>
      </w:r>
      <w:r w:rsidR="001C0B45" w:rsidRPr="00DD7C6B">
        <w:t xml:space="preserve">sierpnia 1997 r. o publicznej służbie krwi (Dz. U. z 2024 r. poz. 1782), przekazuje z systemu e-krew </w:t>
      </w:r>
      <w:r w:rsidR="00BC05D8" w:rsidRPr="00DD7C6B">
        <w:t>w rozumieni</w:t>
      </w:r>
      <w:r w:rsidR="005F0D80" w:rsidRPr="00DD7C6B">
        <w:t xml:space="preserve">u </w:t>
      </w:r>
      <w:r w:rsidR="001C0B45" w:rsidRPr="00DD7C6B">
        <w:t xml:space="preserve">art. 5 pkt 22 tej ustawy </w:t>
      </w:r>
      <w:r w:rsidR="00AA5299" w:rsidRPr="00DD7C6B">
        <w:t xml:space="preserve">do EPS </w:t>
      </w:r>
      <w:r w:rsidR="001C0B45" w:rsidRPr="00DD7C6B">
        <w:t>d</w:t>
      </w:r>
      <w:r w:rsidR="00EA1921" w:rsidRPr="00DD7C6B">
        <w:t>ane</w:t>
      </w:r>
      <w:r w:rsidR="005F0D80" w:rsidRPr="00DD7C6B">
        <w:t>, o których mowa</w:t>
      </w:r>
      <w:r w:rsidR="0006601E" w:rsidRPr="00DD7C6B">
        <w:t xml:space="preserve"> </w:t>
      </w:r>
      <w:r w:rsidR="006F4A8F" w:rsidRPr="00DD7C6B">
        <w:t>w ust. 1 pkt 6 lit. g</w:t>
      </w:r>
      <w:r w:rsidR="00047006" w:rsidRPr="00DD7C6B">
        <w:t>.</w:t>
      </w:r>
    </w:p>
    <w:p w14:paraId="556833FB" w14:textId="4CC037BD" w:rsidR="006E3F68" w:rsidRDefault="006E57DE" w:rsidP="008D0C74">
      <w:pPr>
        <w:pStyle w:val="ZUSTzmustartykuempunktem"/>
      </w:pPr>
      <w:r>
        <w:t>5</w:t>
      </w:r>
      <w:r w:rsidR="006E3F68">
        <w:t>.</w:t>
      </w:r>
      <w:r w:rsidR="00D1038C">
        <w:t xml:space="preserve"> </w:t>
      </w:r>
      <w:r w:rsidR="006E3F68" w:rsidRPr="006E3F68">
        <w:t>Usługodawca</w:t>
      </w:r>
      <w:r w:rsidR="00991461">
        <w:t xml:space="preserve"> </w:t>
      </w:r>
      <w:r w:rsidR="006E3F68" w:rsidRPr="006E3F68">
        <w:t xml:space="preserve">będący podmiotem </w:t>
      </w:r>
      <w:r w:rsidR="004836C3">
        <w:t xml:space="preserve">leczniczym </w:t>
      </w:r>
      <w:r w:rsidR="006E3F68" w:rsidRPr="006E3F68">
        <w:t>wykonującym działalność leczniczą w</w:t>
      </w:r>
      <w:r w:rsidR="0039233D">
        <w:t> </w:t>
      </w:r>
      <w:r w:rsidR="006E3F68" w:rsidRPr="006E3F68">
        <w:t>rodzaju stacjonarne i całodobowe świadczeni</w:t>
      </w:r>
      <w:r w:rsidR="00190242">
        <w:t>a</w:t>
      </w:r>
      <w:r w:rsidR="006E3F68" w:rsidRPr="006E3F68">
        <w:t xml:space="preserve"> zdrowotne</w:t>
      </w:r>
      <w:r w:rsidR="00CE03E9">
        <w:t xml:space="preserve"> w rozumieniu art. 8 pkt 1 ustawy z dnia 15 kwietnia 2011 r. o działalności leczniczej</w:t>
      </w:r>
      <w:r w:rsidR="006E3F68" w:rsidRPr="006E3F68">
        <w:t xml:space="preserve"> przekazuje</w:t>
      </w:r>
      <w:r w:rsidR="000A6B9F">
        <w:t xml:space="preserve"> </w:t>
      </w:r>
      <w:r w:rsidR="00CE03E9">
        <w:t>do EPS dane</w:t>
      </w:r>
      <w:r w:rsidR="005F0D80">
        <w:t>, o których mowa</w:t>
      </w:r>
      <w:r w:rsidR="004A6609">
        <w:t xml:space="preserve"> </w:t>
      </w:r>
      <w:r w:rsidR="00732C22">
        <w:t xml:space="preserve">w ust. 1 </w:t>
      </w:r>
      <w:r w:rsidR="00B00A71">
        <w:t>pkt 1</w:t>
      </w:r>
      <w:r w:rsidR="0006601E" w:rsidRPr="0006601E">
        <w:t>–</w:t>
      </w:r>
      <w:r w:rsidR="00B00A71">
        <w:t xml:space="preserve">5, pkt 6 </w:t>
      </w:r>
      <w:r w:rsidR="002E1BB5">
        <w:t>lit. a</w:t>
      </w:r>
      <w:r w:rsidR="0006601E" w:rsidRPr="0006601E">
        <w:t>–</w:t>
      </w:r>
      <w:r w:rsidR="002E1BB5">
        <w:t>c, e i f oraz</w:t>
      </w:r>
      <w:r w:rsidR="001F785A">
        <w:t xml:space="preserve"> </w:t>
      </w:r>
      <w:r w:rsidR="002E1BB5">
        <w:t>ust.</w:t>
      </w:r>
      <w:r w:rsidR="004B1FC4">
        <w:t xml:space="preserve"> </w:t>
      </w:r>
      <w:r w:rsidR="00C215A1">
        <w:t>2.</w:t>
      </w:r>
    </w:p>
    <w:p w14:paraId="4E255FD4" w14:textId="052733DE" w:rsidR="004A6609" w:rsidRDefault="004A6609" w:rsidP="008D0C74">
      <w:pPr>
        <w:pStyle w:val="ZUSTzmustartykuempunktem"/>
      </w:pPr>
      <w:r>
        <w:t>6.</w:t>
      </w:r>
      <w:r w:rsidR="00D1038C">
        <w:t xml:space="preserve"> </w:t>
      </w:r>
      <w:r w:rsidRPr="006E3F68">
        <w:t>Usługodawca</w:t>
      </w:r>
      <w:r>
        <w:t xml:space="preserve"> </w:t>
      </w:r>
      <w:r w:rsidRPr="006E3F68">
        <w:t xml:space="preserve">będący podmiotem </w:t>
      </w:r>
      <w:r>
        <w:t xml:space="preserve">leczniczym </w:t>
      </w:r>
      <w:r w:rsidRPr="006E3F68">
        <w:t>wykonującym działalność leczniczą w rodzaju</w:t>
      </w:r>
      <w:r>
        <w:t xml:space="preserve"> </w:t>
      </w:r>
      <w:r w:rsidR="00CE03E9">
        <w:t xml:space="preserve">ambulatoryjne świadczenia zdrowotne </w:t>
      </w:r>
      <w:r w:rsidR="00CE03E9" w:rsidRPr="00CE03E9">
        <w:t xml:space="preserve">w rozumieniu art. 8 pkt </w:t>
      </w:r>
      <w:r w:rsidR="00CE03E9">
        <w:t>2</w:t>
      </w:r>
      <w:r w:rsidR="00CE03E9" w:rsidRPr="00CE03E9">
        <w:t xml:space="preserve"> ustawy z dnia 15</w:t>
      </w:r>
      <w:r w:rsidR="0039233D">
        <w:t> </w:t>
      </w:r>
      <w:r w:rsidR="00CE03E9" w:rsidRPr="00CE03E9">
        <w:t xml:space="preserve">kwietnia 2011 r. o działalności leczniczej </w:t>
      </w:r>
      <w:r w:rsidRPr="006E3F68">
        <w:t>przekazuje</w:t>
      </w:r>
      <w:r>
        <w:t xml:space="preserve"> </w:t>
      </w:r>
      <w:r w:rsidR="00CE03E9">
        <w:t xml:space="preserve">do EPS </w:t>
      </w:r>
      <w:r w:rsidR="00EA1921">
        <w:t>dane</w:t>
      </w:r>
      <w:r w:rsidR="00AA5299">
        <w:t>, o których mowa</w:t>
      </w:r>
      <w:r w:rsidR="002E7C10">
        <w:t xml:space="preserve"> </w:t>
      </w:r>
      <w:r>
        <w:t>w ust. 1</w:t>
      </w:r>
      <w:r w:rsidR="0039233D">
        <w:t> </w:t>
      </w:r>
      <w:r>
        <w:t xml:space="preserve">pkt 6 lit. </w:t>
      </w:r>
      <w:r w:rsidR="00EA1921">
        <w:t>d</w:t>
      </w:r>
      <w:r w:rsidR="002E7C10">
        <w:t xml:space="preserve"> </w:t>
      </w:r>
      <w:r>
        <w:t xml:space="preserve">i </w:t>
      </w:r>
      <w:r w:rsidR="00EA1921">
        <w:t>e</w:t>
      </w:r>
      <w:r>
        <w:t>.</w:t>
      </w:r>
    </w:p>
    <w:p w14:paraId="3A403BD1" w14:textId="4BFD75D5" w:rsidR="00047006" w:rsidRPr="00047006" w:rsidRDefault="004A6609" w:rsidP="008D0C74">
      <w:pPr>
        <w:pStyle w:val="ZUSTzmustartykuempunktem"/>
      </w:pPr>
      <w:r>
        <w:t>7</w:t>
      </w:r>
      <w:r w:rsidR="00047006" w:rsidRPr="00047006">
        <w:t>.</w:t>
      </w:r>
      <w:r w:rsidR="00D1038C">
        <w:t xml:space="preserve"> </w:t>
      </w:r>
      <w:r w:rsidR="00047006" w:rsidRPr="00047006">
        <w:t>Administratorem EPS jest jednostka podległa ministrowi właściwemu do spraw zdrowia właściwa w zakresie systemów informacyjnych ochrony zdrowia.</w:t>
      </w:r>
    </w:p>
    <w:p w14:paraId="4D43A328" w14:textId="559E5055" w:rsidR="00047006" w:rsidRPr="00047006" w:rsidRDefault="004A6609" w:rsidP="008D0C74">
      <w:pPr>
        <w:pStyle w:val="ZUSTzmustartykuempunktem"/>
      </w:pPr>
      <w:r>
        <w:t>8</w:t>
      </w:r>
      <w:r w:rsidR="00047006" w:rsidRPr="00047006">
        <w:t>.</w:t>
      </w:r>
      <w:r w:rsidR="00D1038C">
        <w:t xml:space="preserve"> </w:t>
      </w:r>
      <w:r w:rsidR="00047006" w:rsidRPr="00047006">
        <w:t>Administratorem danych przetwarzanych w EPS jest minister właściwy do spraw zdrowia.</w:t>
      </w:r>
    </w:p>
    <w:p w14:paraId="36D71464" w14:textId="0BDADE16" w:rsidR="00047006" w:rsidRPr="00047006" w:rsidRDefault="004A6609" w:rsidP="008D0C74">
      <w:pPr>
        <w:pStyle w:val="ZUSTzmustartykuempunktem"/>
      </w:pPr>
      <w:r>
        <w:t>9</w:t>
      </w:r>
      <w:r w:rsidR="00047006" w:rsidRPr="00047006">
        <w:t>.</w:t>
      </w:r>
      <w:r w:rsidR="00D1038C">
        <w:t xml:space="preserve"> </w:t>
      </w:r>
      <w:r w:rsidR="00047006" w:rsidRPr="00047006">
        <w:t xml:space="preserve">Dane przetwarzane w EPS stanowią tajemnicę prawnie chronioną i nie podlegają udostępnianiu lub przekazywaniu w celu ponownego wykorzystania na podstawie ustawy </w:t>
      </w:r>
      <w:r w:rsidR="00047006" w:rsidRPr="00047006">
        <w:lastRenderedPageBreak/>
        <w:t>z dnia 11 sierpnia 2021 r. o otwartych danych i ponownym wykorzystywaniu informacji sektora publicznego (Dz. U. z 2023 r. poz. 1524).</w:t>
      </w:r>
    </w:p>
    <w:p w14:paraId="5A577823" w14:textId="6686A611" w:rsidR="00047006" w:rsidRPr="00047006" w:rsidRDefault="004A6609" w:rsidP="008D0C74">
      <w:pPr>
        <w:pStyle w:val="ZUSTzmustartykuempunktem"/>
      </w:pPr>
      <w:r>
        <w:t>1</w:t>
      </w:r>
      <w:r w:rsidR="001C0B45">
        <w:t>0</w:t>
      </w:r>
      <w:r w:rsidR="00047006" w:rsidRPr="00047006">
        <w:t>.</w:t>
      </w:r>
      <w:r w:rsidR="00DD1D91" w:rsidRPr="00DD1D91">
        <w:t xml:space="preserve"> </w:t>
      </w:r>
      <w:bookmarkStart w:id="3" w:name="_Hlk202464378"/>
      <w:r w:rsidR="00DD1D91" w:rsidRPr="00DD1D91">
        <w:t>Administrator EPS</w:t>
      </w:r>
      <w:r w:rsidR="00EA1921">
        <w:t xml:space="preserve"> </w:t>
      </w:r>
      <w:r w:rsidR="00DD1D91" w:rsidRPr="00047006">
        <w:t xml:space="preserve">udostępnia </w:t>
      </w:r>
      <w:r w:rsidR="00DD1D91">
        <w:t>z EPS</w:t>
      </w:r>
      <w:r w:rsidR="00DD1D91" w:rsidRPr="00047006">
        <w:t xml:space="preserve"> w postaci zagregowanej</w:t>
      </w:r>
      <w:r w:rsidR="00DD1D91">
        <w:t xml:space="preserve"> </w:t>
      </w:r>
      <w:bookmarkEnd w:id="3"/>
      <w:r w:rsidR="00DD1D91">
        <w:t>d</w:t>
      </w:r>
      <w:r w:rsidR="002E7C10">
        <w:t>ane</w:t>
      </w:r>
      <w:r w:rsidR="00047006" w:rsidRPr="00047006">
        <w:t>, o których mowa w ust. 1</w:t>
      </w:r>
      <w:r w:rsidR="004836C3">
        <w:t xml:space="preserve"> i 2</w:t>
      </w:r>
      <w:r w:rsidR="00047006" w:rsidRPr="00047006">
        <w:t>:</w:t>
      </w:r>
    </w:p>
    <w:p w14:paraId="68A8BE0A" w14:textId="77777777" w:rsidR="00047006" w:rsidRPr="00047006" w:rsidRDefault="00047006" w:rsidP="008D0C74">
      <w:pPr>
        <w:pStyle w:val="ZPKTzmpktartykuempunktem"/>
      </w:pPr>
      <w:r w:rsidRPr="00047006">
        <w:t>1)</w:t>
      </w:r>
      <w:r w:rsidRPr="00047006">
        <w:tab/>
        <w:t>Ministrowi Obrony Narodowej,</w:t>
      </w:r>
    </w:p>
    <w:p w14:paraId="2C8F71FB" w14:textId="77777777" w:rsidR="00047006" w:rsidRPr="00047006" w:rsidRDefault="00047006" w:rsidP="008D0C74">
      <w:pPr>
        <w:pStyle w:val="ZPKTzmpktartykuempunktem"/>
      </w:pPr>
      <w:r w:rsidRPr="00047006">
        <w:t>2)</w:t>
      </w:r>
      <w:r w:rsidRPr="00047006">
        <w:tab/>
        <w:t>ministrowi właściwemu do spraw wewnętrznych,</w:t>
      </w:r>
    </w:p>
    <w:p w14:paraId="161476B0" w14:textId="77777777" w:rsidR="00047006" w:rsidRDefault="00047006" w:rsidP="008D0C74">
      <w:pPr>
        <w:pStyle w:val="ZPKTzmpktartykuempunktem"/>
      </w:pPr>
      <w:r w:rsidRPr="00047006">
        <w:t>3)</w:t>
      </w:r>
      <w:r w:rsidRPr="00047006">
        <w:tab/>
        <w:t>Narodowemu Funduszowi Zdrowia,</w:t>
      </w:r>
    </w:p>
    <w:p w14:paraId="599E6BCA" w14:textId="56301195" w:rsidR="005074DB" w:rsidRDefault="005074DB" w:rsidP="008D0C74">
      <w:pPr>
        <w:pStyle w:val="ZPKTzmpktartykuempunktem"/>
      </w:pPr>
      <w:r>
        <w:t>4)</w:t>
      </w:r>
      <w:r>
        <w:tab/>
        <w:t>Zakładowi Ubezpieczeń Społecznych,</w:t>
      </w:r>
    </w:p>
    <w:p w14:paraId="669833D9" w14:textId="03D879EF" w:rsidR="005074DB" w:rsidRDefault="005074DB" w:rsidP="008D0C74">
      <w:pPr>
        <w:pStyle w:val="ZPKTzmpktartykuempunktem"/>
      </w:pPr>
      <w:r>
        <w:t>5)</w:t>
      </w:r>
      <w:r>
        <w:tab/>
        <w:t>Głównemu Inspektorowi Sanitarnemu,</w:t>
      </w:r>
    </w:p>
    <w:p w14:paraId="40C74A2B" w14:textId="3C375495" w:rsidR="005074DB" w:rsidRDefault="005074DB" w:rsidP="008D0C74">
      <w:pPr>
        <w:pStyle w:val="ZPKTzmpktartykuempunktem"/>
      </w:pPr>
      <w:r>
        <w:t>6)</w:t>
      </w:r>
      <w:r>
        <w:tab/>
        <w:t>Państwowemu Wojewódzkiemu Inspektorowi Sanitarnemu,</w:t>
      </w:r>
    </w:p>
    <w:p w14:paraId="661F658A" w14:textId="0A4A9B44" w:rsidR="005B4BDC" w:rsidRPr="00047006" w:rsidRDefault="005074DB" w:rsidP="008D0C74">
      <w:pPr>
        <w:pStyle w:val="ZPKTzmpktartykuempunktem"/>
      </w:pPr>
      <w:r>
        <w:t>7</w:t>
      </w:r>
      <w:r w:rsidR="005B4BDC">
        <w:t>)</w:t>
      </w:r>
      <w:r w:rsidR="005B4BDC">
        <w:tab/>
        <w:t>Agencji Oceny Technologii Medycznych i Taryfikacji,</w:t>
      </w:r>
    </w:p>
    <w:p w14:paraId="2A1A02E0" w14:textId="153BFD51" w:rsidR="00047006" w:rsidRPr="00047006" w:rsidRDefault="005074DB" w:rsidP="008D0C74">
      <w:pPr>
        <w:pStyle w:val="ZPKTzmpktartykuempunktem"/>
      </w:pPr>
      <w:r>
        <w:t>8</w:t>
      </w:r>
      <w:r w:rsidR="00047006" w:rsidRPr="00047006">
        <w:t>)</w:t>
      </w:r>
      <w:r w:rsidR="00047006" w:rsidRPr="00047006">
        <w:tab/>
        <w:t>wojewodzie,</w:t>
      </w:r>
    </w:p>
    <w:p w14:paraId="42ED030C" w14:textId="3971C273" w:rsidR="00047006" w:rsidRPr="00047006" w:rsidRDefault="005074DB" w:rsidP="008D0C74">
      <w:pPr>
        <w:pStyle w:val="ZPKTzmpktartykuempunktem"/>
      </w:pPr>
      <w:r>
        <w:t>9</w:t>
      </w:r>
      <w:r w:rsidR="00047006" w:rsidRPr="00047006">
        <w:t>)</w:t>
      </w:r>
      <w:r w:rsidR="00047006" w:rsidRPr="00047006">
        <w:tab/>
        <w:t>wójtowi (burmistrzowi, prezydentowi miasta),</w:t>
      </w:r>
    </w:p>
    <w:p w14:paraId="665933CA" w14:textId="5C3D8E31" w:rsidR="00047006" w:rsidRDefault="005074DB" w:rsidP="008D0C74">
      <w:pPr>
        <w:pStyle w:val="ZPKTzmpktartykuempunktem"/>
      </w:pPr>
      <w:r>
        <w:t>10</w:t>
      </w:r>
      <w:r w:rsidR="00047006" w:rsidRPr="00047006">
        <w:t>)</w:t>
      </w:r>
      <w:r w:rsidR="00047006" w:rsidRPr="00047006">
        <w:tab/>
        <w:t xml:space="preserve">staroście, </w:t>
      </w:r>
    </w:p>
    <w:p w14:paraId="38FD9171" w14:textId="471C923C" w:rsidR="00047006" w:rsidRPr="00047006" w:rsidRDefault="005074DB" w:rsidP="008D0C74">
      <w:pPr>
        <w:pStyle w:val="ZPKTzmpktartykuempunktem"/>
      </w:pPr>
      <w:r>
        <w:t>11</w:t>
      </w:r>
      <w:r w:rsidR="00047006">
        <w:t>)</w:t>
      </w:r>
      <w:r w:rsidR="00A64E73">
        <w:tab/>
      </w:r>
      <w:r w:rsidR="00047006" w:rsidRPr="00047006">
        <w:t>marszałkowi województwa,</w:t>
      </w:r>
    </w:p>
    <w:p w14:paraId="49C93156" w14:textId="2E22D294" w:rsidR="00047006" w:rsidRDefault="005074DB" w:rsidP="008D0C74">
      <w:pPr>
        <w:pStyle w:val="ZPKTzmpktartykuempunktem"/>
      </w:pPr>
      <w:r>
        <w:t>12</w:t>
      </w:r>
      <w:r w:rsidR="00047006">
        <w:t>)</w:t>
      </w:r>
      <w:r w:rsidR="00047006" w:rsidRPr="00047006">
        <w:tab/>
        <w:t>wojewódzkiemu koordynatorowi ratownictwa medycznego, dyspozytorowi medycznemu, dysponentowi zespołu ratownictwa medycznego, w tym dysponentowi lotniczych zespołów ratownictwa medycznego będącemu jednostką nadzorowaną przez ministra właściwego do spraw zdrowia,</w:t>
      </w:r>
    </w:p>
    <w:p w14:paraId="4FD5142F" w14:textId="4220E8D5" w:rsidR="00047006" w:rsidRPr="00047006" w:rsidRDefault="00236AEE" w:rsidP="008D0C74">
      <w:pPr>
        <w:pStyle w:val="ZPKTzmpktartykuempunktem"/>
      </w:pPr>
      <w:r>
        <w:t>1</w:t>
      </w:r>
      <w:r w:rsidR="005074DB">
        <w:t>3</w:t>
      </w:r>
      <w:r w:rsidR="003D416E">
        <w:t>)</w:t>
      </w:r>
      <w:r w:rsidR="00047006" w:rsidRPr="00047006">
        <w:tab/>
        <w:t>podmiotowi tworzącemu w rozumieniu art. 2 ust. 1 pkt 6 ustawy z dnia 15 kwietnia 2011 r. o działalności leczniczej</w:t>
      </w:r>
      <w:r w:rsidR="004B1FC4">
        <w:t>,</w:t>
      </w:r>
    </w:p>
    <w:p w14:paraId="3C742EFC" w14:textId="7C715F37" w:rsidR="00047006" w:rsidRPr="00047006" w:rsidRDefault="00236AEE" w:rsidP="008D0C74">
      <w:pPr>
        <w:pStyle w:val="ZPKTzmpktartykuempunktem"/>
      </w:pPr>
      <w:r>
        <w:t>1</w:t>
      </w:r>
      <w:r w:rsidR="005074DB">
        <w:t>4</w:t>
      </w:r>
      <w:r w:rsidR="00047006" w:rsidRPr="00047006">
        <w:t>)</w:t>
      </w:r>
      <w:r w:rsidR="00047006" w:rsidRPr="00047006">
        <w:tab/>
        <w:t>podmiotowi uprawnionemu do wykonywania praw z tytułu udziałów albo akcji należących do Skarbu Państwa, jednostce samorządu terytorialnego lub uczelni medycznej w rozumieniu art. 2 ust. 1 pkt 13 ustawy z dnia 15 kwietnia 2011 r. o działalności leczniczej</w:t>
      </w:r>
      <w:r w:rsidR="00AF555D">
        <w:t>, w przypadku usługo</w:t>
      </w:r>
      <w:r w:rsidR="003B1E26">
        <w:t>da</w:t>
      </w:r>
      <w:r w:rsidR="00AF555D">
        <w:t>wc</w:t>
      </w:r>
      <w:r w:rsidR="0060276A">
        <w:t>y</w:t>
      </w:r>
      <w:r w:rsidR="00AF555D">
        <w:t xml:space="preserve"> </w:t>
      </w:r>
      <w:r w:rsidR="00047006" w:rsidRPr="00047006">
        <w:t>będąc</w:t>
      </w:r>
      <w:r w:rsidR="0060276A">
        <w:t>ego</w:t>
      </w:r>
      <w:r w:rsidR="00047006" w:rsidRPr="00047006">
        <w:t xml:space="preserve"> podmiotem leczniczym w formie spółki kapitałowej, w której co najmniej 51% udziałów albo akcji należy do Skarbu Państwa lub jednostki samorządu terytorialnego, lub uczelni medycznej</w:t>
      </w:r>
    </w:p>
    <w:p w14:paraId="503B4034" w14:textId="77777777" w:rsidR="00047006" w:rsidRDefault="00047006" w:rsidP="008D0C74">
      <w:pPr>
        <w:pStyle w:val="ZCZWSPPKTzmczciwsppktartykuempunktem"/>
      </w:pPr>
      <w:r w:rsidRPr="00047006">
        <w:t>– w celu i zakresie niezbędnym do realizacji ich zadań ustawowych związanych z ochroną zdrowia.</w:t>
      </w:r>
    </w:p>
    <w:p w14:paraId="0C5494BA" w14:textId="40AEA8CA" w:rsidR="001A73AD" w:rsidRDefault="001A73AD" w:rsidP="008D0C74">
      <w:pPr>
        <w:pStyle w:val="ZUSTzmustartykuempunktem"/>
      </w:pPr>
      <w:r>
        <w:t>1</w:t>
      </w:r>
      <w:r w:rsidR="001C0B45">
        <w:t>1</w:t>
      </w:r>
      <w:r>
        <w:t>.</w:t>
      </w:r>
      <w:r w:rsidR="004E09B8">
        <w:t xml:space="preserve"> </w:t>
      </w:r>
      <w:r w:rsidR="00DD1D91" w:rsidRPr="00DD1D91">
        <w:t xml:space="preserve">Administrator EPS udostępnia z EPS w postaci zagregowanej </w:t>
      </w:r>
      <w:r w:rsidR="00DD1D91">
        <w:t>d</w:t>
      </w:r>
      <w:r w:rsidR="002E7C10">
        <w:t>ane</w:t>
      </w:r>
      <w:r>
        <w:t>, o których mowa w ust. 1</w:t>
      </w:r>
      <w:r w:rsidR="0045619E">
        <w:t xml:space="preserve"> i 2</w:t>
      </w:r>
      <w:r>
        <w:t>, komendantom rejonów zabezpieczenia medycznego wojsk</w:t>
      </w:r>
      <w:r w:rsidR="00E13313">
        <w:t>,</w:t>
      </w:r>
      <w:r w:rsidR="00114388">
        <w:t xml:space="preserve"> </w:t>
      </w:r>
      <w:r w:rsidR="00114388" w:rsidRPr="00114388">
        <w:t xml:space="preserve">o których mowa w przepisach wydanych na podstawie art. 27 ust. 2 pkt 7 ustawy z dnia 11 marca </w:t>
      </w:r>
      <w:r w:rsidR="00114388" w:rsidRPr="00114388">
        <w:lastRenderedPageBreak/>
        <w:t>2022 r. o obronie Ojczyzny (Dz. U. z 2025 r. poz. 825)</w:t>
      </w:r>
      <w:r w:rsidR="00114388">
        <w:t>,</w:t>
      </w:r>
      <w:r>
        <w:t xml:space="preserve"> w celu i zakresie niezbędnym do realizacji ich zadań na potrzeby obronności i bezpieczeństwa państwa.</w:t>
      </w:r>
    </w:p>
    <w:p w14:paraId="4D5D5271" w14:textId="76BF50B7" w:rsidR="001C0B45" w:rsidRPr="001A73AD" w:rsidRDefault="001C0B45" w:rsidP="008D0C74">
      <w:pPr>
        <w:pStyle w:val="ZUSTzmustartykuempunktem"/>
      </w:pPr>
      <w:r>
        <w:t xml:space="preserve">12. </w:t>
      </w:r>
      <w:r w:rsidR="00DD1D91" w:rsidRPr="00DD1D91">
        <w:t xml:space="preserve">Administrator EPS udostępnia z EPS </w:t>
      </w:r>
      <w:r w:rsidR="00DD1D91">
        <w:t>d</w:t>
      </w:r>
      <w:r w:rsidRPr="001C0B45">
        <w:t>ane, o których mowa w ust. 1 pkt 1, 3 i pkt 6 lit. a oraz ust. 2</w:t>
      </w:r>
      <w:r>
        <w:t>, u</w:t>
      </w:r>
      <w:r w:rsidRPr="001C0B45">
        <w:t>sługodawcom</w:t>
      </w:r>
      <w:r>
        <w:t>.</w:t>
      </w:r>
    </w:p>
    <w:p w14:paraId="65D0D3AE" w14:textId="2488762A" w:rsidR="00E54DD9" w:rsidRDefault="004A6609" w:rsidP="008D0C74">
      <w:pPr>
        <w:pStyle w:val="ZUSTzmustartykuempunktem"/>
      </w:pPr>
      <w:bookmarkStart w:id="4" w:name="_Hlk200021887"/>
      <w:r w:rsidRPr="00EB3315">
        <w:t>1</w:t>
      </w:r>
      <w:r w:rsidR="004B1199" w:rsidRPr="00EB3315">
        <w:t>3</w:t>
      </w:r>
      <w:r w:rsidR="00047006" w:rsidRPr="00EB3315">
        <w:t>.</w:t>
      </w:r>
      <w:r w:rsidR="004E09B8">
        <w:t xml:space="preserve"> </w:t>
      </w:r>
      <w:r w:rsidR="00047006" w:rsidRPr="00EB3315">
        <w:t>Minister właściwy do spraw zdrowia określi, w drodze rozporządzenia</w:t>
      </w:r>
      <w:r w:rsidR="00E54DD9">
        <w:t>:</w:t>
      </w:r>
    </w:p>
    <w:p w14:paraId="5D2C4B96" w14:textId="245EB891" w:rsidR="00E54DD9" w:rsidRDefault="00E54DD9" w:rsidP="008D0C74">
      <w:pPr>
        <w:pStyle w:val="ZPKTzmpktartykuempunktem"/>
      </w:pPr>
      <w:r>
        <w:t>1)</w:t>
      </w:r>
      <w:r w:rsidR="00D1038C">
        <w:tab/>
      </w:r>
      <w:r w:rsidRPr="00F7264D">
        <w:t xml:space="preserve">sposób i </w:t>
      </w:r>
      <w:r w:rsidRPr="00EB3315">
        <w:t>terminy przekazywania</w:t>
      </w:r>
      <w:r>
        <w:t xml:space="preserve"> danych</w:t>
      </w:r>
      <w:r w:rsidRPr="00EB3315">
        <w:t xml:space="preserve">, </w:t>
      </w:r>
      <w:r>
        <w:t>o których mowa w ust. 1 i 2,</w:t>
      </w:r>
    </w:p>
    <w:p w14:paraId="4ECAED9B" w14:textId="60DB689E" w:rsidR="00E54DD9" w:rsidRDefault="00E54DD9" w:rsidP="008D0C74">
      <w:pPr>
        <w:pStyle w:val="ZPKTzmpktartykuempunktem"/>
        <w:rPr>
          <w:rStyle w:val="Ppogrubienie"/>
          <w:b w:val="0"/>
          <w:bCs w:val="0"/>
        </w:rPr>
      </w:pPr>
      <w:r>
        <w:t>2)</w:t>
      </w:r>
      <w:r w:rsidR="00D1038C">
        <w:tab/>
      </w:r>
      <w:r w:rsidRPr="00EB3315">
        <w:t xml:space="preserve">wykaz </w:t>
      </w:r>
      <w:r w:rsidRPr="00EB3315">
        <w:rPr>
          <w:rStyle w:val="Ppogrubienie"/>
          <w:b w:val="0"/>
          <w:bCs w:val="0"/>
        </w:rPr>
        <w:t>wyrobów medycznych i środków ochrony indywidualnej</w:t>
      </w:r>
      <w:r w:rsidR="000A7D77">
        <w:rPr>
          <w:rStyle w:val="Ppogrubienie"/>
          <w:b w:val="0"/>
          <w:bCs w:val="0"/>
        </w:rPr>
        <w:t xml:space="preserve"> gromadzonych w EPS zgodnie z</w:t>
      </w:r>
      <w:r w:rsidRPr="00EB3315">
        <w:rPr>
          <w:rStyle w:val="Ppogrubienie"/>
          <w:b w:val="0"/>
          <w:bCs w:val="0"/>
        </w:rPr>
        <w:t xml:space="preserve"> ust. 1 pkt 6 lit. </w:t>
      </w:r>
      <w:r>
        <w:rPr>
          <w:rStyle w:val="Ppogrubienie"/>
          <w:b w:val="0"/>
          <w:bCs w:val="0"/>
        </w:rPr>
        <w:t>d i e,</w:t>
      </w:r>
    </w:p>
    <w:p w14:paraId="7B3F53CB" w14:textId="5C495C59" w:rsidR="00E54DD9" w:rsidRDefault="00E54DD9" w:rsidP="008D0C74">
      <w:pPr>
        <w:pStyle w:val="ZPKTzmpktartykuempunktem"/>
        <w:rPr>
          <w:rStyle w:val="Ppogrubienie"/>
          <w:b w:val="0"/>
          <w:bCs w:val="0"/>
        </w:rPr>
      </w:pPr>
      <w:r>
        <w:rPr>
          <w:rStyle w:val="Ppogrubienie"/>
          <w:b w:val="0"/>
          <w:bCs w:val="0"/>
        </w:rPr>
        <w:t>3)</w:t>
      </w:r>
      <w:r w:rsidR="00D1038C">
        <w:rPr>
          <w:rStyle w:val="Ppogrubienie"/>
          <w:b w:val="0"/>
          <w:bCs w:val="0"/>
        </w:rPr>
        <w:tab/>
      </w:r>
      <w:r w:rsidR="00047006" w:rsidRPr="00EB3315">
        <w:t xml:space="preserve">szczegółowy zakres </w:t>
      </w:r>
      <w:r w:rsidR="00EA1921">
        <w:t>danych</w:t>
      </w:r>
      <w:r w:rsidR="00047006" w:rsidRPr="00EB3315">
        <w:t>, o których mowa w ust. 1 pkt</w:t>
      </w:r>
      <w:r w:rsidR="00AF555D" w:rsidRPr="00EB3315">
        <w:t xml:space="preserve"> </w:t>
      </w:r>
      <w:r w:rsidR="005D55C1" w:rsidRPr="00EB3315">
        <w:t xml:space="preserve">6 lit. a, </w:t>
      </w:r>
      <w:r>
        <w:t xml:space="preserve">lit. </w:t>
      </w:r>
      <w:r w:rsidR="005D55C1" w:rsidRPr="00EB3315">
        <w:t xml:space="preserve">b tiret drugie </w:t>
      </w:r>
      <w:r>
        <w:t xml:space="preserve">i </w:t>
      </w:r>
      <w:r w:rsidR="005D55C1" w:rsidRPr="00EB3315">
        <w:t>lit. c–</w:t>
      </w:r>
      <w:r w:rsidR="003E6F89">
        <w:t>g</w:t>
      </w:r>
      <w:r w:rsidR="00DF2CD3" w:rsidRPr="00EB3315">
        <w:t xml:space="preserve"> </w:t>
      </w:r>
      <w:r>
        <w:t xml:space="preserve">oraz </w:t>
      </w:r>
      <w:r w:rsidR="00DF2CD3" w:rsidRPr="00EB3315">
        <w:t>ust. 2</w:t>
      </w:r>
      <w:r w:rsidR="005D55C1" w:rsidRPr="00EB3315">
        <w:t xml:space="preserve"> </w:t>
      </w:r>
    </w:p>
    <w:p w14:paraId="006C3899" w14:textId="7A5A3B7D" w:rsidR="00047006" w:rsidRDefault="00E54DD9" w:rsidP="008D0C74">
      <w:pPr>
        <w:pStyle w:val="ZCZWSPPKTzmczciwsppktartykuempunktem"/>
      </w:pPr>
      <w:r>
        <w:t>–</w:t>
      </w:r>
      <w:r w:rsidR="007F6456">
        <w:t xml:space="preserve"> </w:t>
      </w:r>
      <w:r w:rsidR="00047006" w:rsidRPr="00EB3315">
        <w:t>mając na uwadze konieczność zabezpieczenia potrzeb zdrowotnych społeczeństwa i</w:t>
      </w:r>
      <w:r w:rsidR="00A933EE" w:rsidRPr="00EB3315">
        <w:t> </w:t>
      </w:r>
      <w:r w:rsidR="00047006" w:rsidRPr="00EB3315">
        <w:t>zapewnienia bezpieczeństwa przetwarzania danych w EPS</w:t>
      </w:r>
      <w:r w:rsidR="00C95620">
        <w:t xml:space="preserve"> oraz </w:t>
      </w:r>
      <w:r w:rsidR="00C95620" w:rsidRPr="00EB3315">
        <w:t>zakres świadczeń opieki zdrowotnej udzielanych przez usługodawców</w:t>
      </w:r>
      <w:r w:rsidR="00047006" w:rsidRPr="00EB3315">
        <w:t>.”.</w:t>
      </w:r>
    </w:p>
    <w:bookmarkEnd w:id="4"/>
    <w:p w14:paraId="4458D90F" w14:textId="55F72201" w:rsidR="00047006" w:rsidRPr="00047006" w:rsidRDefault="00E3421B" w:rsidP="007A0C7E">
      <w:pPr>
        <w:pStyle w:val="ARTartustawynprozporzdzenia"/>
        <w:spacing w:before="0"/>
      </w:pPr>
      <w:r w:rsidRPr="00DD1D91">
        <w:rPr>
          <w:rStyle w:val="Ppogrubienie"/>
        </w:rPr>
        <w:t xml:space="preserve">Art. </w:t>
      </w:r>
      <w:r w:rsidR="0092091D">
        <w:rPr>
          <w:rStyle w:val="Ppogrubienie"/>
        </w:rPr>
        <w:t>2.</w:t>
      </w:r>
      <w:r>
        <w:t xml:space="preserve"> </w:t>
      </w:r>
      <w:r w:rsidR="00047006" w:rsidRPr="00047006">
        <w:t xml:space="preserve">W ustawie z </w:t>
      </w:r>
      <w:r w:rsidR="00047006" w:rsidRPr="00D1038C">
        <w:t>dnia</w:t>
      </w:r>
      <w:r w:rsidR="00047006" w:rsidRPr="00047006">
        <w:t xml:space="preserve"> 5 grudnia 2024 r. o ochronie ludności i obronie cywilnej (Dz. U. poz. 1907) w art. 30</w:t>
      </w:r>
      <w:r w:rsidR="00AF555D">
        <w:t xml:space="preserve"> w</w:t>
      </w:r>
      <w:r w:rsidR="007F581A">
        <w:t>prowadza się następujące zmiany</w:t>
      </w:r>
      <w:r w:rsidR="00047006" w:rsidRPr="00047006">
        <w:t>:</w:t>
      </w:r>
    </w:p>
    <w:p w14:paraId="1F8BFF13" w14:textId="55F54346" w:rsidR="00047006" w:rsidRPr="00047006" w:rsidRDefault="00AF555D" w:rsidP="008D0C74">
      <w:pPr>
        <w:pStyle w:val="PKTpunkt"/>
      </w:pPr>
      <w:r>
        <w:t>1</w:t>
      </w:r>
      <w:r w:rsidR="00047006" w:rsidRPr="00047006">
        <w:t>)</w:t>
      </w:r>
      <w:r w:rsidR="00DD7C6B">
        <w:tab/>
      </w:r>
      <w:r w:rsidR="007F581A">
        <w:t xml:space="preserve">w </w:t>
      </w:r>
      <w:r w:rsidR="00047006" w:rsidRPr="00047006">
        <w:t xml:space="preserve">ust. 3 </w:t>
      </w:r>
      <w:r>
        <w:t xml:space="preserve">w </w:t>
      </w:r>
      <w:r w:rsidR="00047006" w:rsidRPr="00047006">
        <w:t>pkt 1 lit. c otrzymuje brzmienie:</w:t>
      </w:r>
    </w:p>
    <w:p w14:paraId="58C54196" w14:textId="3D22C413" w:rsidR="00047006" w:rsidRPr="00047006" w:rsidRDefault="00047006" w:rsidP="008D0C74">
      <w:pPr>
        <w:pStyle w:val="ZLITzmlitartykuempunktem"/>
      </w:pPr>
      <w:r w:rsidRPr="00047006">
        <w:t>„c)</w:t>
      </w:r>
      <w:r w:rsidR="00D1038C">
        <w:tab/>
      </w:r>
      <w:r w:rsidRPr="00047006">
        <w:t>art. 17 ust. 1 pkt 17, 21</w:t>
      </w:r>
      <w:bookmarkStart w:id="5" w:name="_Hlk202442865"/>
      <w:r w:rsidRPr="00047006">
        <w:t>–</w:t>
      </w:r>
      <w:bookmarkEnd w:id="5"/>
      <w:r w:rsidRPr="00047006">
        <w:t xml:space="preserve">23, 27–32, 35 i 36 </w:t>
      </w:r>
      <w:bookmarkStart w:id="6" w:name="_Hlk202536068"/>
      <w:r w:rsidRPr="00047006">
        <w:t>–</w:t>
      </w:r>
      <w:bookmarkEnd w:id="6"/>
      <w:r w:rsidRPr="00047006">
        <w:t xml:space="preserve"> przekazują dane wojewodzie celem wprowadzenia do Centralnej Ewidencji Zasobów, w takim zakresie</w:t>
      </w:r>
      <w:r w:rsidR="00234388">
        <w:t>,</w:t>
      </w:r>
      <w:r w:rsidRPr="00047006">
        <w:t xml:space="preserve"> w jakim informacje te nie są przekazywane do Centralnej Ewidencji Zasobów w sposób</w:t>
      </w:r>
      <w:r w:rsidR="0060276A">
        <w:t>,</w:t>
      </w:r>
      <w:r w:rsidRPr="00047006">
        <w:t xml:space="preserve"> o którym mowa w ust. 4 pkt 1–3</w:t>
      </w:r>
      <w:r w:rsidR="002314ED">
        <w:t>,</w:t>
      </w:r>
      <w:r w:rsidRPr="00047006">
        <w:t>”</w:t>
      </w:r>
      <w:r w:rsidR="00AF555D">
        <w:t>;</w:t>
      </w:r>
    </w:p>
    <w:p w14:paraId="2271EE7C" w14:textId="79C8D91A" w:rsidR="00047006" w:rsidRPr="00047006" w:rsidRDefault="00AF555D" w:rsidP="008D0C74">
      <w:pPr>
        <w:pStyle w:val="PKTpunkt"/>
      </w:pPr>
      <w:r>
        <w:t>2</w:t>
      </w:r>
      <w:r w:rsidR="00047006" w:rsidRPr="00047006">
        <w:t>)</w:t>
      </w:r>
      <w:r w:rsidR="00DD7C6B">
        <w:tab/>
      </w:r>
      <w:r w:rsidR="007F581A">
        <w:t xml:space="preserve">w </w:t>
      </w:r>
      <w:r w:rsidR="00047006" w:rsidRPr="00047006">
        <w:t>ust. 4 pkt 3 otrzymuje brzmienie:</w:t>
      </w:r>
    </w:p>
    <w:p w14:paraId="07D6E078" w14:textId="293DB03C" w:rsidR="00047006" w:rsidRPr="00047006" w:rsidRDefault="00047006" w:rsidP="008D0C74">
      <w:pPr>
        <w:pStyle w:val="ZPKTzmpktartykuempunktem"/>
      </w:pPr>
      <w:r w:rsidRPr="001A3CC8">
        <w:t>„3)</w:t>
      </w:r>
      <w:r w:rsidR="00234388">
        <w:tab/>
      </w:r>
      <w:r w:rsidRPr="001A3CC8">
        <w:t>art. 24 ust. 1 ustawy z dnia 28 kwietnia 2011 r. o systemie informacji w ochronie zdrowia (Dz. U. z 2025 r. poz. 302</w:t>
      </w:r>
      <w:r w:rsidR="00421442">
        <w:t xml:space="preserve"> i 779</w:t>
      </w:r>
      <w:r w:rsidRPr="001A3CC8">
        <w:t>)</w:t>
      </w:r>
      <w:r w:rsidR="00454283" w:rsidRPr="001A3CC8">
        <w:t>;</w:t>
      </w:r>
      <w:r w:rsidRPr="001A3CC8">
        <w:t>”</w:t>
      </w:r>
      <w:r w:rsidR="00AF555D" w:rsidRPr="001A3CC8">
        <w:t>.</w:t>
      </w:r>
    </w:p>
    <w:p w14:paraId="596E11C4" w14:textId="017444AF" w:rsidR="00047006" w:rsidRPr="00441340" w:rsidRDefault="00047006" w:rsidP="00441340">
      <w:pPr>
        <w:pStyle w:val="ARTartustawynprozporzdzenia"/>
      </w:pPr>
      <w:r w:rsidRPr="00441340">
        <w:rPr>
          <w:rStyle w:val="Ppogrubienie"/>
        </w:rPr>
        <w:t xml:space="preserve">Art. </w:t>
      </w:r>
      <w:r w:rsidR="0092091D">
        <w:rPr>
          <w:rStyle w:val="Ppogrubienie"/>
        </w:rPr>
        <w:t>3</w:t>
      </w:r>
      <w:r w:rsidRPr="00441340">
        <w:rPr>
          <w:rStyle w:val="Ppogrubienie"/>
        </w:rPr>
        <w:t>.</w:t>
      </w:r>
      <w:r w:rsidRPr="00441340">
        <w:t xml:space="preserve"> 1. System Ewidencji Zasobów Ochrony Zdrowia, o którym mowa w art. 24 ust. 1 ustawy zmienianej w art. 1, staje się z dniem 1 stycznia 2027 r. </w:t>
      </w:r>
      <w:r w:rsidR="00311CC8">
        <w:t>S</w:t>
      </w:r>
      <w:r w:rsidRPr="00441340">
        <w:t>ystemem Ewidencji Potencjału Świadczeniodawcy, o którym mowa w art. 24 ust. 1 ustawy zmienianej w art. 1, w brzmieniu nadanym niniejszą ustawą.</w:t>
      </w:r>
    </w:p>
    <w:p w14:paraId="6EAC728D" w14:textId="73EFD7A3" w:rsidR="00047006" w:rsidRDefault="00047006" w:rsidP="00441340">
      <w:pPr>
        <w:pStyle w:val="USTustnpkodeksu"/>
      </w:pPr>
      <w:r w:rsidRPr="00047006">
        <w:t xml:space="preserve">2. Dane zgromadzone w </w:t>
      </w:r>
      <w:r w:rsidR="000D7D15">
        <w:t>S</w:t>
      </w:r>
      <w:r w:rsidRPr="00047006">
        <w:t xml:space="preserve">ystemie Ewidencji Zasobów Ochrony Zdrowia, o którym mowa w art. 24 ust. 1 ustawy zmienianej w art. 1, stają się z dniem 1 stycznia 2027 r. danymi </w:t>
      </w:r>
      <w:r w:rsidR="00311CC8">
        <w:t>S</w:t>
      </w:r>
      <w:r w:rsidRPr="00047006">
        <w:t>ystemu Ewidencji Potencjału Świadczeniodawcy, o którym mowa w art. 24 ust. 1 ustawy zmienianej w art. 1, w brzmieniu nadanym niniejszą ustawą.</w:t>
      </w:r>
    </w:p>
    <w:p w14:paraId="5FA8FB15" w14:textId="3E9EB5F4" w:rsidR="003C4AEA" w:rsidRDefault="003C4AEA" w:rsidP="008D0C74">
      <w:pPr>
        <w:pStyle w:val="ARTartustawynprozporzdzenia"/>
      </w:pPr>
      <w:r w:rsidRPr="007E5325">
        <w:rPr>
          <w:b/>
        </w:rPr>
        <w:lastRenderedPageBreak/>
        <w:t xml:space="preserve">Art. </w:t>
      </w:r>
      <w:r w:rsidR="0092091D">
        <w:rPr>
          <w:b/>
        </w:rPr>
        <w:t>4</w:t>
      </w:r>
      <w:r w:rsidR="00EC7C90" w:rsidRPr="008D0C74">
        <w:rPr>
          <w:rStyle w:val="Ppogrubienie"/>
        </w:rPr>
        <w:t>.</w:t>
      </w:r>
      <w:r>
        <w:t xml:space="preserve"> </w:t>
      </w:r>
      <w:r w:rsidR="00E14561">
        <w:t xml:space="preserve">1. </w:t>
      </w:r>
      <w:r w:rsidR="00EC7C90">
        <w:t xml:space="preserve">Usługodawcy, </w:t>
      </w:r>
      <w:r w:rsidR="00EC7C90" w:rsidRPr="00441340">
        <w:t>o który</w:t>
      </w:r>
      <w:r w:rsidR="00EC7C90">
        <w:t>ch</w:t>
      </w:r>
      <w:r w:rsidR="00EC7C90" w:rsidRPr="00441340">
        <w:t xml:space="preserve"> mowa w art. 24 ust. </w:t>
      </w:r>
      <w:r w:rsidR="004A6609">
        <w:t>5</w:t>
      </w:r>
      <w:r w:rsidR="007519D3">
        <w:t xml:space="preserve"> i 6</w:t>
      </w:r>
      <w:r w:rsidR="004A6609" w:rsidRPr="00441340">
        <w:t xml:space="preserve"> </w:t>
      </w:r>
      <w:r w:rsidR="00EC7C90" w:rsidRPr="00441340">
        <w:t>ustawy zmienianej w art. 1, w brzmieniu nadanym niniejszą ustawą</w:t>
      </w:r>
      <w:r w:rsidR="00C938C0">
        <w:t xml:space="preserve">, przekazują </w:t>
      </w:r>
      <w:r w:rsidR="005074DB">
        <w:t xml:space="preserve">do </w:t>
      </w:r>
      <w:r w:rsidR="00311CC8">
        <w:t>S</w:t>
      </w:r>
      <w:r w:rsidR="0060276A" w:rsidRPr="0060276A">
        <w:t>ystem</w:t>
      </w:r>
      <w:r w:rsidR="0060276A">
        <w:t>u</w:t>
      </w:r>
      <w:r w:rsidR="0060276A" w:rsidRPr="0060276A">
        <w:t xml:space="preserve"> </w:t>
      </w:r>
      <w:r w:rsidR="00991461" w:rsidRPr="00047006">
        <w:t>Ewidencji Potencjału Świadczeniodawcy</w:t>
      </w:r>
      <w:r w:rsidR="00F340AB">
        <w:t>,</w:t>
      </w:r>
      <w:r w:rsidR="00991461" w:rsidRPr="0060276A" w:rsidDel="00991461">
        <w:t xml:space="preserve"> </w:t>
      </w:r>
      <w:r w:rsidR="0060276A" w:rsidRPr="0060276A">
        <w:t>o którym mowa w art. 24 ust. 1 ustawy zmienianej w art. 1,</w:t>
      </w:r>
      <w:r w:rsidR="0060276A">
        <w:t xml:space="preserve"> </w:t>
      </w:r>
      <w:r w:rsidR="00657635">
        <w:t xml:space="preserve">w brzmieniu nadanym niniejszą ustawą, </w:t>
      </w:r>
      <w:r w:rsidR="00EA1921">
        <w:t>dane</w:t>
      </w:r>
      <w:r w:rsidR="00C938C0">
        <w:t xml:space="preserve">, o </w:t>
      </w:r>
      <w:r w:rsidR="00C938C0" w:rsidRPr="00441340">
        <w:t>który</w:t>
      </w:r>
      <w:r w:rsidR="00C938C0">
        <w:t>ch</w:t>
      </w:r>
      <w:r w:rsidR="00C938C0" w:rsidRPr="00441340">
        <w:t xml:space="preserve"> mowa w art. 24 ust.</w:t>
      </w:r>
      <w:r w:rsidR="00F340AB">
        <w:t xml:space="preserve"> </w:t>
      </w:r>
      <w:r w:rsidR="00C938C0">
        <w:t>1 pkt</w:t>
      </w:r>
      <w:r w:rsidR="00B70F7C">
        <w:t xml:space="preserve"> 6 lit. a</w:t>
      </w:r>
      <w:r w:rsidR="00A7334A">
        <w:t>, b</w:t>
      </w:r>
      <w:r w:rsidR="00155EB9">
        <w:t xml:space="preserve"> i</w:t>
      </w:r>
      <w:r w:rsidR="00A7334A">
        <w:t xml:space="preserve"> </w:t>
      </w:r>
      <w:r w:rsidR="001F3B1F">
        <w:t>f</w:t>
      </w:r>
      <w:r w:rsidR="00C938C0" w:rsidRPr="00441340">
        <w:t xml:space="preserve"> ustawy zmienianej w art. 1, w brzmieniu nadanym niniejszą ustawą</w:t>
      </w:r>
      <w:r w:rsidR="00476CE6">
        <w:t>,</w:t>
      </w:r>
      <w:r w:rsidR="00B70F7C">
        <w:t xml:space="preserve"> </w:t>
      </w:r>
      <w:r w:rsidR="00B82DBA">
        <w:t>nie później niż</w:t>
      </w:r>
      <w:r w:rsidR="00B70F7C">
        <w:t xml:space="preserve"> od dnia </w:t>
      </w:r>
      <w:r w:rsidR="007F3FB8">
        <w:t xml:space="preserve">1 lipca 2027 r. </w:t>
      </w:r>
    </w:p>
    <w:p w14:paraId="381E0F36" w14:textId="69B72868" w:rsidR="00114388" w:rsidRPr="00047006" w:rsidRDefault="00114388" w:rsidP="00C230C0">
      <w:pPr>
        <w:pStyle w:val="USTustnpkodeksu"/>
      </w:pPr>
      <w:r w:rsidRPr="00114388">
        <w:t>2. Do dnia 1 lipca 2027 r. podmiotom, o których mowa w art. 24 ust. 10</w:t>
      </w:r>
      <w:r w:rsidR="00A838BE" w:rsidRPr="00A838BE">
        <w:t>–</w:t>
      </w:r>
      <w:r w:rsidRPr="00114388">
        <w:t xml:space="preserve">12 ustawy zmienianej w art. 1, w brzmieniu nadanym niniejszą ustawą, są udostępniane z </w:t>
      </w:r>
      <w:r w:rsidR="00873467">
        <w:t>S</w:t>
      </w:r>
      <w:r w:rsidRPr="00114388">
        <w:t>ystemu Ewidencji Potencjału Świadczeniodawcy</w:t>
      </w:r>
      <w:r w:rsidR="00846659">
        <w:t xml:space="preserve">, </w:t>
      </w:r>
      <w:r w:rsidR="00846659" w:rsidRPr="00846659">
        <w:t>o którym mowa w art. 24 ust. 1 ustawy zmienianej w art. 1, w brzmieniu nadanym niniejszą ustawą,</w:t>
      </w:r>
      <w:r w:rsidR="00846659">
        <w:t xml:space="preserve"> </w:t>
      </w:r>
      <w:r w:rsidRPr="00114388">
        <w:t>dane, o których mowa w art. 24 ust. 1 pkt 6 lit. a, b</w:t>
      </w:r>
      <w:r w:rsidR="00155EB9">
        <w:t xml:space="preserve"> i</w:t>
      </w:r>
      <w:r w:rsidRPr="00114388">
        <w:t xml:space="preserve"> f ustawy zmienianej w art. 1, w brzmieniu nadanym niniejszą ustawą, tylko w takim zakresie, w jakim zostały przekazane do tego systemu zgodnie z ust. 1.</w:t>
      </w:r>
    </w:p>
    <w:p w14:paraId="0209A8CB" w14:textId="467ACCFD" w:rsidR="009129A8" w:rsidRPr="00737F6A" w:rsidRDefault="00047006" w:rsidP="008D0C74">
      <w:pPr>
        <w:pStyle w:val="ARTartustawynprozporzdzenia"/>
      </w:pPr>
      <w:r w:rsidRPr="00441340">
        <w:rPr>
          <w:rStyle w:val="Ppogrubienie"/>
        </w:rPr>
        <w:t xml:space="preserve">Art. </w:t>
      </w:r>
      <w:r w:rsidR="004816AA">
        <w:rPr>
          <w:rStyle w:val="Ppogrubienie"/>
        </w:rPr>
        <w:t>5</w:t>
      </w:r>
      <w:r w:rsidRPr="00441340">
        <w:rPr>
          <w:rStyle w:val="Ppogrubienie"/>
        </w:rPr>
        <w:t>.</w:t>
      </w:r>
      <w:r w:rsidRPr="00047006">
        <w:t xml:space="preserve"> Ustawa wchodzi w życie z dniem 1 stycznia 2027 r</w:t>
      </w:r>
      <w:r w:rsidR="0092091D">
        <w:t>.</w:t>
      </w:r>
      <w:r w:rsidR="000D30B9">
        <w:t xml:space="preserve"> </w:t>
      </w:r>
    </w:p>
    <w:sectPr w:rsidR="009129A8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51D3" w14:textId="77777777" w:rsidR="00B40DDE" w:rsidRDefault="00B40DDE">
      <w:r>
        <w:separator/>
      </w:r>
    </w:p>
  </w:endnote>
  <w:endnote w:type="continuationSeparator" w:id="0">
    <w:p w14:paraId="772F98DC" w14:textId="77777777" w:rsidR="00B40DDE" w:rsidRDefault="00B4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1AE7" w14:textId="77777777" w:rsidR="00B40DDE" w:rsidRDefault="00B40DDE">
      <w:r>
        <w:separator/>
      </w:r>
    </w:p>
  </w:footnote>
  <w:footnote w:type="continuationSeparator" w:id="0">
    <w:p w14:paraId="4114FA17" w14:textId="77777777" w:rsidR="00B40DDE" w:rsidRDefault="00B4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819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6965164">
    <w:abstractNumId w:val="23"/>
  </w:num>
  <w:num w:numId="2" w16cid:durableId="959914978">
    <w:abstractNumId w:val="23"/>
  </w:num>
  <w:num w:numId="3" w16cid:durableId="1492331632">
    <w:abstractNumId w:val="18"/>
  </w:num>
  <w:num w:numId="4" w16cid:durableId="1574241059">
    <w:abstractNumId w:val="18"/>
  </w:num>
  <w:num w:numId="5" w16cid:durableId="787554030">
    <w:abstractNumId w:val="35"/>
  </w:num>
  <w:num w:numId="6" w16cid:durableId="770930873">
    <w:abstractNumId w:val="31"/>
  </w:num>
  <w:num w:numId="7" w16cid:durableId="518200834">
    <w:abstractNumId w:val="35"/>
  </w:num>
  <w:num w:numId="8" w16cid:durableId="592200744">
    <w:abstractNumId w:val="31"/>
  </w:num>
  <w:num w:numId="9" w16cid:durableId="1364550814">
    <w:abstractNumId w:val="35"/>
  </w:num>
  <w:num w:numId="10" w16cid:durableId="220750815">
    <w:abstractNumId w:val="31"/>
  </w:num>
  <w:num w:numId="11" w16cid:durableId="127744718">
    <w:abstractNumId w:val="14"/>
  </w:num>
  <w:num w:numId="12" w16cid:durableId="1377074448">
    <w:abstractNumId w:val="10"/>
  </w:num>
  <w:num w:numId="13" w16cid:durableId="1885603306">
    <w:abstractNumId w:val="15"/>
  </w:num>
  <w:num w:numId="14" w16cid:durableId="1903714835">
    <w:abstractNumId w:val="26"/>
  </w:num>
  <w:num w:numId="15" w16cid:durableId="1361978670">
    <w:abstractNumId w:val="14"/>
  </w:num>
  <w:num w:numId="16" w16cid:durableId="942298053">
    <w:abstractNumId w:val="16"/>
  </w:num>
  <w:num w:numId="17" w16cid:durableId="1158303395">
    <w:abstractNumId w:val="8"/>
  </w:num>
  <w:num w:numId="18" w16cid:durableId="377583651">
    <w:abstractNumId w:val="3"/>
  </w:num>
  <w:num w:numId="19" w16cid:durableId="1197698067">
    <w:abstractNumId w:val="2"/>
  </w:num>
  <w:num w:numId="20" w16cid:durableId="498887347">
    <w:abstractNumId w:val="1"/>
  </w:num>
  <w:num w:numId="21" w16cid:durableId="1957561886">
    <w:abstractNumId w:val="0"/>
  </w:num>
  <w:num w:numId="22" w16cid:durableId="1983077723">
    <w:abstractNumId w:val="9"/>
  </w:num>
  <w:num w:numId="23" w16cid:durableId="535237130">
    <w:abstractNumId w:val="7"/>
  </w:num>
  <w:num w:numId="24" w16cid:durableId="177086129">
    <w:abstractNumId w:val="6"/>
  </w:num>
  <w:num w:numId="25" w16cid:durableId="2008969988">
    <w:abstractNumId w:val="5"/>
  </w:num>
  <w:num w:numId="26" w16cid:durableId="770584855">
    <w:abstractNumId w:val="4"/>
  </w:num>
  <w:num w:numId="27" w16cid:durableId="1836609411">
    <w:abstractNumId w:val="33"/>
  </w:num>
  <w:num w:numId="28" w16cid:durableId="1900899958">
    <w:abstractNumId w:val="25"/>
  </w:num>
  <w:num w:numId="29" w16cid:durableId="1232694274">
    <w:abstractNumId w:val="36"/>
  </w:num>
  <w:num w:numId="30" w16cid:durableId="1915696676">
    <w:abstractNumId w:val="32"/>
  </w:num>
  <w:num w:numId="31" w16cid:durableId="397287621">
    <w:abstractNumId w:val="19"/>
  </w:num>
  <w:num w:numId="32" w16cid:durableId="270625585">
    <w:abstractNumId w:val="11"/>
  </w:num>
  <w:num w:numId="33" w16cid:durableId="1897886954">
    <w:abstractNumId w:val="30"/>
  </w:num>
  <w:num w:numId="34" w16cid:durableId="2038001544">
    <w:abstractNumId w:val="20"/>
  </w:num>
  <w:num w:numId="35" w16cid:durableId="2078356667">
    <w:abstractNumId w:val="17"/>
  </w:num>
  <w:num w:numId="36" w16cid:durableId="607545943">
    <w:abstractNumId w:val="22"/>
  </w:num>
  <w:num w:numId="37" w16cid:durableId="705721575">
    <w:abstractNumId w:val="27"/>
  </w:num>
  <w:num w:numId="38" w16cid:durableId="1847092948">
    <w:abstractNumId w:val="24"/>
  </w:num>
  <w:num w:numId="39" w16cid:durableId="1296788124">
    <w:abstractNumId w:val="13"/>
  </w:num>
  <w:num w:numId="40" w16cid:durableId="263459752">
    <w:abstractNumId w:val="29"/>
  </w:num>
  <w:num w:numId="41" w16cid:durableId="653996282">
    <w:abstractNumId w:val="28"/>
  </w:num>
  <w:num w:numId="42" w16cid:durableId="2087875581">
    <w:abstractNumId w:val="21"/>
  </w:num>
  <w:num w:numId="43" w16cid:durableId="34937417">
    <w:abstractNumId w:val="34"/>
  </w:num>
  <w:num w:numId="44" w16cid:durableId="4638182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06"/>
    <w:rsid w:val="000012DA"/>
    <w:rsid w:val="0000246E"/>
    <w:rsid w:val="00003862"/>
    <w:rsid w:val="00004096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006"/>
    <w:rsid w:val="00047312"/>
    <w:rsid w:val="000508BD"/>
    <w:rsid w:val="000517AB"/>
    <w:rsid w:val="00052FC4"/>
    <w:rsid w:val="0005339C"/>
    <w:rsid w:val="0005571B"/>
    <w:rsid w:val="00055DAF"/>
    <w:rsid w:val="00057AB3"/>
    <w:rsid w:val="00060076"/>
    <w:rsid w:val="00060432"/>
    <w:rsid w:val="00060D87"/>
    <w:rsid w:val="000615A5"/>
    <w:rsid w:val="00064E4C"/>
    <w:rsid w:val="0006601E"/>
    <w:rsid w:val="00066901"/>
    <w:rsid w:val="00071BEE"/>
    <w:rsid w:val="000736CD"/>
    <w:rsid w:val="0007533B"/>
    <w:rsid w:val="0007545D"/>
    <w:rsid w:val="000760BF"/>
    <w:rsid w:val="0007613E"/>
    <w:rsid w:val="00076BFC"/>
    <w:rsid w:val="0007792C"/>
    <w:rsid w:val="00080D78"/>
    <w:rsid w:val="000814A7"/>
    <w:rsid w:val="0008557B"/>
    <w:rsid w:val="00085CE7"/>
    <w:rsid w:val="000906EE"/>
    <w:rsid w:val="0009156A"/>
    <w:rsid w:val="00091BA2"/>
    <w:rsid w:val="000944EF"/>
    <w:rsid w:val="0009732D"/>
    <w:rsid w:val="000973F0"/>
    <w:rsid w:val="000A05D8"/>
    <w:rsid w:val="000A1296"/>
    <w:rsid w:val="000A1C27"/>
    <w:rsid w:val="000A1DAD"/>
    <w:rsid w:val="000A24CB"/>
    <w:rsid w:val="000A2649"/>
    <w:rsid w:val="000A2E7A"/>
    <w:rsid w:val="000A323B"/>
    <w:rsid w:val="000A6B9F"/>
    <w:rsid w:val="000A7D77"/>
    <w:rsid w:val="000B0BF8"/>
    <w:rsid w:val="000B298D"/>
    <w:rsid w:val="000B5B2D"/>
    <w:rsid w:val="000B5DCE"/>
    <w:rsid w:val="000B7663"/>
    <w:rsid w:val="000C05BA"/>
    <w:rsid w:val="000C0E8F"/>
    <w:rsid w:val="000C4B36"/>
    <w:rsid w:val="000C4BC4"/>
    <w:rsid w:val="000D0110"/>
    <w:rsid w:val="000D2468"/>
    <w:rsid w:val="000D30B9"/>
    <w:rsid w:val="000D318A"/>
    <w:rsid w:val="000D3AD3"/>
    <w:rsid w:val="000D6173"/>
    <w:rsid w:val="000D6F83"/>
    <w:rsid w:val="000D7D15"/>
    <w:rsid w:val="000E25CC"/>
    <w:rsid w:val="000E3694"/>
    <w:rsid w:val="000E490F"/>
    <w:rsid w:val="000E6241"/>
    <w:rsid w:val="000E7DE5"/>
    <w:rsid w:val="000F27DB"/>
    <w:rsid w:val="000F2BE3"/>
    <w:rsid w:val="000F3D0D"/>
    <w:rsid w:val="000F5012"/>
    <w:rsid w:val="000F6ED4"/>
    <w:rsid w:val="000F7A6E"/>
    <w:rsid w:val="00103577"/>
    <w:rsid w:val="001042BA"/>
    <w:rsid w:val="00106D03"/>
    <w:rsid w:val="00110465"/>
    <w:rsid w:val="00110628"/>
    <w:rsid w:val="001109DC"/>
    <w:rsid w:val="0011245A"/>
    <w:rsid w:val="00114105"/>
    <w:rsid w:val="00114388"/>
    <w:rsid w:val="0011493E"/>
    <w:rsid w:val="001151B8"/>
    <w:rsid w:val="00115B72"/>
    <w:rsid w:val="001209EC"/>
    <w:rsid w:val="00120A9E"/>
    <w:rsid w:val="00125A9C"/>
    <w:rsid w:val="001270A2"/>
    <w:rsid w:val="0013067D"/>
    <w:rsid w:val="00131237"/>
    <w:rsid w:val="001329AC"/>
    <w:rsid w:val="00134CA0"/>
    <w:rsid w:val="001371BE"/>
    <w:rsid w:val="0014026F"/>
    <w:rsid w:val="00147A47"/>
    <w:rsid w:val="00147AA1"/>
    <w:rsid w:val="001520CF"/>
    <w:rsid w:val="00155A5C"/>
    <w:rsid w:val="00155EB9"/>
    <w:rsid w:val="0015667C"/>
    <w:rsid w:val="00157110"/>
    <w:rsid w:val="0015742A"/>
    <w:rsid w:val="00157DA1"/>
    <w:rsid w:val="00157E96"/>
    <w:rsid w:val="00163147"/>
    <w:rsid w:val="00164C57"/>
    <w:rsid w:val="00164C9D"/>
    <w:rsid w:val="00166DB7"/>
    <w:rsid w:val="00172F7A"/>
    <w:rsid w:val="00173150"/>
    <w:rsid w:val="00173390"/>
    <w:rsid w:val="001736F0"/>
    <w:rsid w:val="00173BB3"/>
    <w:rsid w:val="001740D0"/>
    <w:rsid w:val="00174F2C"/>
    <w:rsid w:val="00175C0C"/>
    <w:rsid w:val="00180F2A"/>
    <w:rsid w:val="00184B91"/>
    <w:rsid w:val="00184D4A"/>
    <w:rsid w:val="00186EC1"/>
    <w:rsid w:val="00190242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C8"/>
    <w:rsid w:val="001A3CD3"/>
    <w:rsid w:val="001A5BEF"/>
    <w:rsid w:val="001A73AD"/>
    <w:rsid w:val="001A7F15"/>
    <w:rsid w:val="001B18B3"/>
    <w:rsid w:val="001B342E"/>
    <w:rsid w:val="001C0B45"/>
    <w:rsid w:val="001C0E4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3B1F"/>
    <w:rsid w:val="001F5DD2"/>
    <w:rsid w:val="001F6616"/>
    <w:rsid w:val="001F785A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14ED"/>
    <w:rsid w:val="00234388"/>
    <w:rsid w:val="00236AEE"/>
    <w:rsid w:val="0023727E"/>
    <w:rsid w:val="00242081"/>
    <w:rsid w:val="00243777"/>
    <w:rsid w:val="002441CD"/>
    <w:rsid w:val="002501A3"/>
    <w:rsid w:val="0025166C"/>
    <w:rsid w:val="002555D4"/>
    <w:rsid w:val="002566E7"/>
    <w:rsid w:val="00261A16"/>
    <w:rsid w:val="00263522"/>
    <w:rsid w:val="00264EC6"/>
    <w:rsid w:val="002700D0"/>
    <w:rsid w:val="00271013"/>
    <w:rsid w:val="0027123F"/>
    <w:rsid w:val="00273FE4"/>
    <w:rsid w:val="002765B4"/>
    <w:rsid w:val="00276A94"/>
    <w:rsid w:val="0028201A"/>
    <w:rsid w:val="002905E7"/>
    <w:rsid w:val="0029405D"/>
    <w:rsid w:val="00294FA6"/>
    <w:rsid w:val="00295A6F"/>
    <w:rsid w:val="00296B5E"/>
    <w:rsid w:val="002A20C4"/>
    <w:rsid w:val="002A570F"/>
    <w:rsid w:val="002A7292"/>
    <w:rsid w:val="002A7358"/>
    <w:rsid w:val="002A7902"/>
    <w:rsid w:val="002A7BCA"/>
    <w:rsid w:val="002B0F6B"/>
    <w:rsid w:val="002B23B8"/>
    <w:rsid w:val="002B2A05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78A"/>
    <w:rsid w:val="002E1BB5"/>
    <w:rsid w:val="002E1D18"/>
    <w:rsid w:val="002E1DE3"/>
    <w:rsid w:val="002E2AB6"/>
    <w:rsid w:val="002E2D7A"/>
    <w:rsid w:val="002E3F34"/>
    <w:rsid w:val="002E4320"/>
    <w:rsid w:val="002E5F79"/>
    <w:rsid w:val="002E64FA"/>
    <w:rsid w:val="002E7C10"/>
    <w:rsid w:val="002F0A00"/>
    <w:rsid w:val="002F0CFA"/>
    <w:rsid w:val="002F669F"/>
    <w:rsid w:val="002F6719"/>
    <w:rsid w:val="00301A64"/>
    <w:rsid w:val="00301C97"/>
    <w:rsid w:val="0031004C"/>
    <w:rsid w:val="003105F6"/>
    <w:rsid w:val="00311297"/>
    <w:rsid w:val="003113BE"/>
    <w:rsid w:val="00311CC8"/>
    <w:rsid w:val="003122CA"/>
    <w:rsid w:val="00313366"/>
    <w:rsid w:val="003148FD"/>
    <w:rsid w:val="00321080"/>
    <w:rsid w:val="00322D45"/>
    <w:rsid w:val="0032569A"/>
    <w:rsid w:val="00325A1F"/>
    <w:rsid w:val="003268F9"/>
    <w:rsid w:val="00330BAF"/>
    <w:rsid w:val="00333F2F"/>
    <w:rsid w:val="00334E3A"/>
    <w:rsid w:val="003361DD"/>
    <w:rsid w:val="00341A6A"/>
    <w:rsid w:val="00343AF9"/>
    <w:rsid w:val="00345B9C"/>
    <w:rsid w:val="00352DAE"/>
    <w:rsid w:val="00354EB9"/>
    <w:rsid w:val="003602AE"/>
    <w:rsid w:val="00360929"/>
    <w:rsid w:val="003647D5"/>
    <w:rsid w:val="003674B0"/>
    <w:rsid w:val="00371A8A"/>
    <w:rsid w:val="00372F7F"/>
    <w:rsid w:val="003746ED"/>
    <w:rsid w:val="00376FD6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33D"/>
    <w:rsid w:val="00394423"/>
    <w:rsid w:val="003950AF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0F5F"/>
    <w:rsid w:val="003B1E26"/>
    <w:rsid w:val="003B4A57"/>
    <w:rsid w:val="003C0AD9"/>
    <w:rsid w:val="003C0ED0"/>
    <w:rsid w:val="003C1D49"/>
    <w:rsid w:val="003C25AD"/>
    <w:rsid w:val="003C35C4"/>
    <w:rsid w:val="003C40C2"/>
    <w:rsid w:val="003C4AEA"/>
    <w:rsid w:val="003D12C2"/>
    <w:rsid w:val="003D31B9"/>
    <w:rsid w:val="003D3867"/>
    <w:rsid w:val="003D416E"/>
    <w:rsid w:val="003D641D"/>
    <w:rsid w:val="003E0D1A"/>
    <w:rsid w:val="003E2DA3"/>
    <w:rsid w:val="003E6F89"/>
    <w:rsid w:val="003E78F3"/>
    <w:rsid w:val="003F020D"/>
    <w:rsid w:val="003F03D9"/>
    <w:rsid w:val="003F2FBE"/>
    <w:rsid w:val="003F318D"/>
    <w:rsid w:val="003F5A27"/>
    <w:rsid w:val="003F5B69"/>
    <w:rsid w:val="003F5BAE"/>
    <w:rsid w:val="003F6ED7"/>
    <w:rsid w:val="003F705F"/>
    <w:rsid w:val="00401C84"/>
    <w:rsid w:val="00403210"/>
    <w:rsid w:val="004035BB"/>
    <w:rsid w:val="004035EB"/>
    <w:rsid w:val="0040667C"/>
    <w:rsid w:val="00407332"/>
    <w:rsid w:val="00407828"/>
    <w:rsid w:val="0041174E"/>
    <w:rsid w:val="00413D8E"/>
    <w:rsid w:val="004140F2"/>
    <w:rsid w:val="00417B22"/>
    <w:rsid w:val="00421085"/>
    <w:rsid w:val="00421442"/>
    <w:rsid w:val="00422E13"/>
    <w:rsid w:val="0042465E"/>
    <w:rsid w:val="00424DF7"/>
    <w:rsid w:val="00426550"/>
    <w:rsid w:val="00432B76"/>
    <w:rsid w:val="00433D4B"/>
    <w:rsid w:val="00434D01"/>
    <w:rsid w:val="00435D26"/>
    <w:rsid w:val="00440C99"/>
    <w:rsid w:val="00441340"/>
    <w:rsid w:val="0044175C"/>
    <w:rsid w:val="004431A0"/>
    <w:rsid w:val="00445F4D"/>
    <w:rsid w:val="004504C0"/>
    <w:rsid w:val="00454283"/>
    <w:rsid w:val="004550FB"/>
    <w:rsid w:val="0045619E"/>
    <w:rsid w:val="0046111A"/>
    <w:rsid w:val="00462946"/>
    <w:rsid w:val="00463F43"/>
    <w:rsid w:val="004641F8"/>
    <w:rsid w:val="00464B94"/>
    <w:rsid w:val="004653A8"/>
    <w:rsid w:val="00465A0B"/>
    <w:rsid w:val="004676E3"/>
    <w:rsid w:val="0047077C"/>
    <w:rsid w:val="00470B05"/>
    <w:rsid w:val="0047207C"/>
    <w:rsid w:val="00472CD6"/>
    <w:rsid w:val="00474E3C"/>
    <w:rsid w:val="00476CE6"/>
    <w:rsid w:val="00480A58"/>
    <w:rsid w:val="004816AA"/>
    <w:rsid w:val="00482151"/>
    <w:rsid w:val="004836C3"/>
    <w:rsid w:val="00485FAD"/>
    <w:rsid w:val="00487AED"/>
    <w:rsid w:val="00491EDF"/>
    <w:rsid w:val="00492A3F"/>
    <w:rsid w:val="00494F62"/>
    <w:rsid w:val="00495978"/>
    <w:rsid w:val="004A2001"/>
    <w:rsid w:val="004A2CEB"/>
    <w:rsid w:val="004A3590"/>
    <w:rsid w:val="004A4FE6"/>
    <w:rsid w:val="004A5575"/>
    <w:rsid w:val="004A6609"/>
    <w:rsid w:val="004B00A7"/>
    <w:rsid w:val="004B0C19"/>
    <w:rsid w:val="004B1199"/>
    <w:rsid w:val="004B1B9B"/>
    <w:rsid w:val="004B1FC4"/>
    <w:rsid w:val="004B25E2"/>
    <w:rsid w:val="004B34D7"/>
    <w:rsid w:val="004B5037"/>
    <w:rsid w:val="004B5B2F"/>
    <w:rsid w:val="004B626A"/>
    <w:rsid w:val="004B660E"/>
    <w:rsid w:val="004C0394"/>
    <w:rsid w:val="004C05BD"/>
    <w:rsid w:val="004C1E71"/>
    <w:rsid w:val="004C3B06"/>
    <w:rsid w:val="004C3F97"/>
    <w:rsid w:val="004C7EE7"/>
    <w:rsid w:val="004D1A0D"/>
    <w:rsid w:val="004D2DEE"/>
    <w:rsid w:val="004D2E1F"/>
    <w:rsid w:val="004D7FD9"/>
    <w:rsid w:val="004E09B8"/>
    <w:rsid w:val="004E1324"/>
    <w:rsid w:val="004E19A5"/>
    <w:rsid w:val="004E37E5"/>
    <w:rsid w:val="004E3FDB"/>
    <w:rsid w:val="004E4838"/>
    <w:rsid w:val="004E7F35"/>
    <w:rsid w:val="004F1F4A"/>
    <w:rsid w:val="004F296D"/>
    <w:rsid w:val="004F508B"/>
    <w:rsid w:val="004F695F"/>
    <w:rsid w:val="004F6CA4"/>
    <w:rsid w:val="00500752"/>
    <w:rsid w:val="00501A50"/>
    <w:rsid w:val="0050222D"/>
    <w:rsid w:val="0050391B"/>
    <w:rsid w:val="00503AF3"/>
    <w:rsid w:val="005068FE"/>
    <w:rsid w:val="0050696D"/>
    <w:rsid w:val="005074DB"/>
    <w:rsid w:val="00510788"/>
    <w:rsid w:val="0051094B"/>
    <w:rsid w:val="005110D7"/>
    <w:rsid w:val="005113CB"/>
    <w:rsid w:val="00511D99"/>
    <w:rsid w:val="00512059"/>
    <w:rsid w:val="005128D3"/>
    <w:rsid w:val="005147E8"/>
    <w:rsid w:val="005158F2"/>
    <w:rsid w:val="00526DFC"/>
    <w:rsid w:val="00526F43"/>
    <w:rsid w:val="00527651"/>
    <w:rsid w:val="00532CC0"/>
    <w:rsid w:val="00533A81"/>
    <w:rsid w:val="005363AB"/>
    <w:rsid w:val="005411F9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05EB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E6B"/>
    <w:rsid w:val="00591124"/>
    <w:rsid w:val="00592DB0"/>
    <w:rsid w:val="00597024"/>
    <w:rsid w:val="00597EBC"/>
    <w:rsid w:val="005A0274"/>
    <w:rsid w:val="005A095C"/>
    <w:rsid w:val="005A53D5"/>
    <w:rsid w:val="005A5F43"/>
    <w:rsid w:val="005A669D"/>
    <w:rsid w:val="005A75D8"/>
    <w:rsid w:val="005B4BDC"/>
    <w:rsid w:val="005B713E"/>
    <w:rsid w:val="005C03B6"/>
    <w:rsid w:val="005C348E"/>
    <w:rsid w:val="005C68E1"/>
    <w:rsid w:val="005D10AF"/>
    <w:rsid w:val="005D3763"/>
    <w:rsid w:val="005D55C1"/>
    <w:rsid w:val="005D55E1"/>
    <w:rsid w:val="005E19F7"/>
    <w:rsid w:val="005E35AC"/>
    <w:rsid w:val="005E4F04"/>
    <w:rsid w:val="005E62C2"/>
    <w:rsid w:val="005E6C71"/>
    <w:rsid w:val="005F0963"/>
    <w:rsid w:val="005F0D80"/>
    <w:rsid w:val="005F2824"/>
    <w:rsid w:val="005F2EBA"/>
    <w:rsid w:val="005F35ED"/>
    <w:rsid w:val="005F7812"/>
    <w:rsid w:val="005F790B"/>
    <w:rsid w:val="005F7A88"/>
    <w:rsid w:val="0060276A"/>
    <w:rsid w:val="00603A1A"/>
    <w:rsid w:val="006046D5"/>
    <w:rsid w:val="006070C9"/>
    <w:rsid w:val="00607A93"/>
    <w:rsid w:val="00610965"/>
    <w:rsid w:val="00610C08"/>
    <w:rsid w:val="00611F74"/>
    <w:rsid w:val="00615772"/>
    <w:rsid w:val="00621256"/>
    <w:rsid w:val="00621FCC"/>
    <w:rsid w:val="00622E4B"/>
    <w:rsid w:val="00626B7A"/>
    <w:rsid w:val="00627AF6"/>
    <w:rsid w:val="006333DA"/>
    <w:rsid w:val="00635134"/>
    <w:rsid w:val="006356E2"/>
    <w:rsid w:val="00642A65"/>
    <w:rsid w:val="00645DCE"/>
    <w:rsid w:val="00645FD6"/>
    <w:rsid w:val="006465AC"/>
    <w:rsid w:val="006465BF"/>
    <w:rsid w:val="00647C94"/>
    <w:rsid w:val="00650840"/>
    <w:rsid w:val="0065170F"/>
    <w:rsid w:val="00653B22"/>
    <w:rsid w:val="00657635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3D25"/>
    <w:rsid w:val="006A4C58"/>
    <w:rsid w:val="006A748A"/>
    <w:rsid w:val="006B1F76"/>
    <w:rsid w:val="006C0180"/>
    <w:rsid w:val="006C419E"/>
    <w:rsid w:val="006C430F"/>
    <w:rsid w:val="006C4A31"/>
    <w:rsid w:val="006C5AC2"/>
    <w:rsid w:val="006C6AFB"/>
    <w:rsid w:val="006D2735"/>
    <w:rsid w:val="006D45B2"/>
    <w:rsid w:val="006E0FCC"/>
    <w:rsid w:val="006E1E96"/>
    <w:rsid w:val="006E3F68"/>
    <w:rsid w:val="006E4E13"/>
    <w:rsid w:val="006E57DE"/>
    <w:rsid w:val="006E5E21"/>
    <w:rsid w:val="006E7B50"/>
    <w:rsid w:val="006E7CB0"/>
    <w:rsid w:val="006F2648"/>
    <w:rsid w:val="006F2F10"/>
    <w:rsid w:val="006F482B"/>
    <w:rsid w:val="006F4A8F"/>
    <w:rsid w:val="006F6311"/>
    <w:rsid w:val="00701952"/>
    <w:rsid w:val="00702556"/>
    <w:rsid w:val="007026ED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3E4"/>
    <w:rsid w:val="0072457F"/>
    <w:rsid w:val="007251C9"/>
    <w:rsid w:val="00725406"/>
    <w:rsid w:val="0072621B"/>
    <w:rsid w:val="00730555"/>
    <w:rsid w:val="007312CC"/>
    <w:rsid w:val="00732C22"/>
    <w:rsid w:val="00734C10"/>
    <w:rsid w:val="00736433"/>
    <w:rsid w:val="00736A64"/>
    <w:rsid w:val="00737F6A"/>
    <w:rsid w:val="007410B6"/>
    <w:rsid w:val="00744C6F"/>
    <w:rsid w:val="00744D11"/>
    <w:rsid w:val="007457F6"/>
    <w:rsid w:val="00745ABB"/>
    <w:rsid w:val="00746E38"/>
    <w:rsid w:val="00747CD5"/>
    <w:rsid w:val="007519D3"/>
    <w:rsid w:val="00753B51"/>
    <w:rsid w:val="00756629"/>
    <w:rsid w:val="007575D2"/>
    <w:rsid w:val="00757B4F"/>
    <w:rsid w:val="00757B6A"/>
    <w:rsid w:val="007610E0"/>
    <w:rsid w:val="007621AA"/>
    <w:rsid w:val="0076260A"/>
    <w:rsid w:val="00762DAE"/>
    <w:rsid w:val="00764A67"/>
    <w:rsid w:val="00764E39"/>
    <w:rsid w:val="0076626E"/>
    <w:rsid w:val="00770F6B"/>
    <w:rsid w:val="00771883"/>
    <w:rsid w:val="00772773"/>
    <w:rsid w:val="00776DC2"/>
    <w:rsid w:val="00780122"/>
    <w:rsid w:val="0078214B"/>
    <w:rsid w:val="0078498A"/>
    <w:rsid w:val="00786F7F"/>
    <w:rsid w:val="007878FE"/>
    <w:rsid w:val="00792207"/>
    <w:rsid w:val="00792B64"/>
    <w:rsid w:val="00792E29"/>
    <w:rsid w:val="0079379A"/>
    <w:rsid w:val="00793E6A"/>
    <w:rsid w:val="00794953"/>
    <w:rsid w:val="007A0C7E"/>
    <w:rsid w:val="007A1F2F"/>
    <w:rsid w:val="007A2A5C"/>
    <w:rsid w:val="007A5150"/>
    <w:rsid w:val="007A5373"/>
    <w:rsid w:val="007A789F"/>
    <w:rsid w:val="007B67D8"/>
    <w:rsid w:val="007B75BC"/>
    <w:rsid w:val="007C0BD6"/>
    <w:rsid w:val="007C1BAD"/>
    <w:rsid w:val="007C2B8B"/>
    <w:rsid w:val="007C3806"/>
    <w:rsid w:val="007C5BB7"/>
    <w:rsid w:val="007D07D5"/>
    <w:rsid w:val="007D1C64"/>
    <w:rsid w:val="007D2920"/>
    <w:rsid w:val="007D32DD"/>
    <w:rsid w:val="007D6DCE"/>
    <w:rsid w:val="007D72C4"/>
    <w:rsid w:val="007E1B3A"/>
    <w:rsid w:val="007E2CFE"/>
    <w:rsid w:val="007E5325"/>
    <w:rsid w:val="007E59C9"/>
    <w:rsid w:val="007F0072"/>
    <w:rsid w:val="007F1D43"/>
    <w:rsid w:val="007F2EB6"/>
    <w:rsid w:val="007F3FB8"/>
    <w:rsid w:val="007F54C3"/>
    <w:rsid w:val="007F581A"/>
    <w:rsid w:val="007F6456"/>
    <w:rsid w:val="00802949"/>
    <w:rsid w:val="0080301E"/>
    <w:rsid w:val="0080365F"/>
    <w:rsid w:val="00812BE5"/>
    <w:rsid w:val="00813F61"/>
    <w:rsid w:val="00814C55"/>
    <w:rsid w:val="008165C6"/>
    <w:rsid w:val="0081699C"/>
    <w:rsid w:val="00817429"/>
    <w:rsid w:val="00817FD5"/>
    <w:rsid w:val="00821514"/>
    <w:rsid w:val="00821E35"/>
    <w:rsid w:val="0082446E"/>
    <w:rsid w:val="00824591"/>
    <w:rsid w:val="00824AED"/>
    <w:rsid w:val="0082662E"/>
    <w:rsid w:val="00826DB8"/>
    <w:rsid w:val="00827820"/>
    <w:rsid w:val="008310EB"/>
    <w:rsid w:val="00831B8B"/>
    <w:rsid w:val="0083405D"/>
    <w:rsid w:val="008352D4"/>
    <w:rsid w:val="00836DB9"/>
    <w:rsid w:val="00837C67"/>
    <w:rsid w:val="008415B0"/>
    <w:rsid w:val="00842028"/>
    <w:rsid w:val="008436B8"/>
    <w:rsid w:val="00845B8A"/>
    <w:rsid w:val="008460B6"/>
    <w:rsid w:val="00846659"/>
    <w:rsid w:val="008473D2"/>
    <w:rsid w:val="00850C9D"/>
    <w:rsid w:val="00852B59"/>
    <w:rsid w:val="00856272"/>
    <w:rsid w:val="008563FF"/>
    <w:rsid w:val="0086018B"/>
    <w:rsid w:val="008611DD"/>
    <w:rsid w:val="008620DE"/>
    <w:rsid w:val="00864B13"/>
    <w:rsid w:val="00866867"/>
    <w:rsid w:val="00870D0E"/>
    <w:rsid w:val="00872257"/>
    <w:rsid w:val="00873467"/>
    <w:rsid w:val="008753E6"/>
    <w:rsid w:val="0087738C"/>
    <w:rsid w:val="00877884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89C"/>
    <w:rsid w:val="00896A10"/>
    <w:rsid w:val="008971B5"/>
    <w:rsid w:val="008A0A44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091"/>
    <w:rsid w:val="008C7233"/>
    <w:rsid w:val="008D0C74"/>
    <w:rsid w:val="008D0D26"/>
    <w:rsid w:val="008D2434"/>
    <w:rsid w:val="008D379A"/>
    <w:rsid w:val="008E171D"/>
    <w:rsid w:val="008E2785"/>
    <w:rsid w:val="008E78A3"/>
    <w:rsid w:val="008E7FC3"/>
    <w:rsid w:val="008F0654"/>
    <w:rsid w:val="008F06CB"/>
    <w:rsid w:val="008F2E83"/>
    <w:rsid w:val="008F612A"/>
    <w:rsid w:val="008F6ED3"/>
    <w:rsid w:val="0090293D"/>
    <w:rsid w:val="009034DE"/>
    <w:rsid w:val="00905396"/>
    <w:rsid w:val="0090605D"/>
    <w:rsid w:val="00906419"/>
    <w:rsid w:val="0091002D"/>
    <w:rsid w:val="00912889"/>
    <w:rsid w:val="009129A8"/>
    <w:rsid w:val="00913A42"/>
    <w:rsid w:val="00914167"/>
    <w:rsid w:val="009143DB"/>
    <w:rsid w:val="00915065"/>
    <w:rsid w:val="00917CE5"/>
    <w:rsid w:val="0092091D"/>
    <w:rsid w:val="009217C0"/>
    <w:rsid w:val="00925241"/>
    <w:rsid w:val="009253AC"/>
    <w:rsid w:val="0092551C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BBA"/>
    <w:rsid w:val="00964C2F"/>
    <w:rsid w:val="00965F88"/>
    <w:rsid w:val="00984E03"/>
    <w:rsid w:val="00987E85"/>
    <w:rsid w:val="0099013B"/>
    <w:rsid w:val="00991461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C7EA7"/>
    <w:rsid w:val="009D15D3"/>
    <w:rsid w:val="009D3316"/>
    <w:rsid w:val="009D55AA"/>
    <w:rsid w:val="009E3E77"/>
    <w:rsid w:val="009E3FAB"/>
    <w:rsid w:val="009E49FB"/>
    <w:rsid w:val="009E5B3F"/>
    <w:rsid w:val="009E7BE9"/>
    <w:rsid w:val="009E7D90"/>
    <w:rsid w:val="009F16D4"/>
    <w:rsid w:val="009F1AB0"/>
    <w:rsid w:val="009F501D"/>
    <w:rsid w:val="009F6A39"/>
    <w:rsid w:val="00A039D5"/>
    <w:rsid w:val="00A046AD"/>
    <w:rsid w:val="00A079C1"/>
    <w:rsid w:val="00A12520"/>
    <w:rsid w:val="00A130FD"/>
    <w:rsid w:val="00A13D6D"/>
    <w:rsid w:val="00A14769"/>
    <w:rsid w:val="00A16151"/>
    <w:rsid w:val="00A16A1D"/>
    <w:rsid w:val="00A16EC6"/>
    <w:rsid w:val="00A17C06"/>
    <w:rsid w:val="00A2126E"/>
    <w:rsid w:val="00A21706"/>
    <w:rsid w:val="00A224EF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A19"/>
    <w:rsid w:val="00A4685E"/>
    <w:rsid w:val="00A50CD4"/>
    <w:rsid w:val="00A51191"/>
    <w:rsid w:val="00A5551E"/>
    <w:rsid w:val="00A56D62"/>
    <w:rsid w:val="00A56F07"/>
    <w:rsid w:val="00A5762C"/>
    <w:rsid w:val="00A600FC"/>
    <w:rsid w:val="00A60BCA"/>
    <w:rsid w:val="00A638DA"/>
    <w:rsid w:val="00A64E73"/>
    <w:rsid w:val="00A65B41"/>
    <w:rsid w:val="00A65E00"/>
    <w:rsid w:val="00A66A78"/>
    <w:rsid w:val="00A704A3"/>
    <w:rsid w:val="00A7296B"/>
    <w:rsid w:val="00A7334A"/>
    <w:rsid w:val="00A7436E"/>
    <w:rsid w:val="00A74E96"/>
    <w:rsid w:val="00A75A8E"/>
    <w:rsid w:val="00A824DD"/>
    <w:rsid w:val="00A82E03"/>
    <w:rsid w:val="00A83676"/>
    <w:rsid w:val="00A838BE"/>
    <w:rsid w:val="00A83B7B"/>
    <w:rsid w:val="00A84274"/>
    <w:rsid w:val="00A850F3"/>
    <w:rsid w:val="00A864E3"/>
    <w:rsid w:val="00A933EE"/>
    <w:rsid w:val="00A94574"/>
    <w:rsid w:val="00A95936"/>
    <w:rsid w:val="00A96265"/>
    <w:rsid w:val="00A97084"/>
    <w:rsid w:val="00AA1C2C"/>
    <w:rsid w:val="00AA35F6"/>
    <w:rsid w:val="00AA38C5"/>
    <w:rsid w:val="00AA5299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5BE"/>
    <w:rsid w:val="00AC31B5"/>
    <w:rsid w:val="00AC4EA1"/>
    <w:rsid w:val="00AC5381"/>
    <w:rsid w:val="00AC5920"/>
    <w:rsid w:val="00AC7067"/>
    <w:rsid w:val="00AD0E65"/>
    <w:rsid w:val="00AD2288"/>
    <w:rsid w:val="00AD2BF2"/>
    <w:rsid w:val="00AD413A"/>
    <w:rsid w:val="00AD4515"/>
    <w:rsid w:val="00AD4E90"/>
    <w:rsid w:val="00AD5422"/>
    <w:rsid w:val="00AD61B4"/>
    <w:rsid w:val="00AE326B"/>
    <w:rsid w:val="00AE4179"/>
    <w:rsid w:val="00AE4425"/>
    <w:rsid w:val="00AE4FBE"/>
    <w:rsid w:val="00AE650F"/>
    <w:rsid w:val="00AE6555"/>
    <w:rsid w:val="00AE7D16"/>
    <w:rsid w:val="00AF48EC"/>
    <w:rsid w:val="00AF4CAA"/>
    <w:rsid w:val="00AF5301"/>
    <w:rsid w:val="00AF555D"/>
    <w:rsid w:val="00AF571A"/>
    <w:rsid w:val="00AF60A0"/>
    <w:rsid w:val="00AF67FC"/>
    <w:rsid w:val="00AF7DF5"/>
    <w:rsid w:val="00B006E5"/>
    <w:rsid w:val="00B00A71"/>
    <w:rsid w:val="00B024C2"/>
    <w:rsid w:val="00B07700"/>
    <w:rsid w:val="00B11A0B"/>
    <w:rsid w:val="00B13921"/>
    <w:rsid w:val="00B1528C"/>
    <w:rsid w:val="00B16ACD"/>
    <w:rsid w:val="00B21487"/>
    <w:rsid w:val="00B232D1"/>
    <w:rsid w:val="00B24DB5"/>
    <w:rsid w:val="00B271FA"/>
    <w:rsid w:val="00B31F9E"/>
    <w:rsid w:val="00B3268F"/>
    <w:rsid w:val="00B32C2C"/>
    <w:rsid w:val="00B33A1A"/>
    <w:rsid w:val="00B33E6C"/>
    <w:rsid w:val="00B371CC"/>
    <w:rsid w:val="00B37957"/>
    <w:rsid w:val="00B40DDE"/>
    <w:rsid w:val="00B41CD9"/>
    <w:rsid w:val="00B427E6"/>
    <w:rsid w:val="00B428A6"/>
    <w:rsid w:val="00B43E1F"/>
    <w:rsid w:val="00B45FBC"/>
    <w:rsid w:val="00B51A7D"/>
    <w:rsid w:val="00B535C2"/>
    <w:rsid w:val="00B55544"/>
    <w:rsid w:val="00B56689"/>
    <w:rsid w:val="00B642FC"/>
    <w:rsid w:val="00B64D26"/>
    <w:rsid w:val="00B64FBB"/>
    <w:rsid w:val="00B655B2"/>
    <w:rsid w:val="00B70E22"/>
    <w:rsid w:val="00B70F7C"/>
    <w:rsid w:val="00B746ED"/>
    <w:rsid w:val="00B774CB"/>
    <w:rsid w:val="00B80402"/>
    <w:rsid w:val="00B80B9A"/>
    <w:rsid w:val="00B82DBA"/>
    <w:rsid w:val="00B830B7"/>
    <w:rsid w:val="00B848EA"/>
    <w:rsid w:val="00B84B2B"/>
    <w:rsid w:val="00B876A4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05D8"/>
    <w:rsid w:val="00BC11E5"/>
    <w:rsid w:val="00BC4BC6"/>
    <w:rsid w:val="00BC52FD"/>
    <w:rsid w:val="00BC6E62"/>
    <w:rsid w:val="00BC7443"/>
    <w:rsid w:val="00BD0648"/>
    <w:rsid w:val="00BD1040"/>
    <w:rsid w:val="00BD25C7"/>
    <w:rsid w:val="00BD34AA"/>
    <w:rsid w:val="00BD4639"/>
    <w:rsid w:val="00BD57B2"/>
    <w:rsid w:val="00BE0C44"/>
    <w:rsid w:val="00BE1B8B"/>
    <w:rsid w:val="00BE2A18"/>
    <w:rsid w:val="00BE2C01"/>
    <w:rsid w:val="00BE41EC"/>
    <w:rsid w:val="00BE4966"/>
    <w:rsid w:val="00BE56FB"/>
    <w:rsid w:val="00BF363E"/>
    <w:rsid w:val="00BF3DDE"/>
    <w:rsid w:val="00BF413F"/>
    <w:rsid w:val="00BF6589"/>
    <w:rsid w:val="00BF6F7F"/>
    <w:rsid w:val="00C00647"/>
    <w:rsid w:val="00C02764"/>
    <w:rsid w:val="00C02DDD"/>
    <w:rsid w:val="00C04CEF"/>
    <w:rsid w:val="00C0662F"/>
    <w:rsid w:val="00C11943"/>
    <w:rsid w:val="00C12E96"/>
    <w:rsid w:val="00C14763"/>
    <w:rsid w:val="00C16141"/>
    <w:rsid w:val="00C215A1"/>
    <w:rsid w:val="00C230C0"/>
    <w:rsid w:val="00C2363F"/>
    <w:rsid w:val="00C236C8"/>
    <w:rsid w:val="00C260B1"/>
    <w:rsid w:val="00C26E56"/>
    <w:rsid w:val="00C31406"/>
    <w:rsid w:val="00C35DEB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03FC"/>
    <w:rsid w:val="00C9195B"/>
    <w:rsid w:val="00C92C07"/>
    <w:rsid w:val="00C938C0"/>
    <w:rsid w:val="00C95620"/>
    <w:rsid w:val="00C973AA"/>
    <w:rsid w:val="00CA52A0"/>
    <w:rsid w:val="00CB18D0"/>
    <w:rsid w:val="00CB1C8A"/>
    <w:rsid w:val="00CB24F5"/>
    <w:rsid w:val="00CB2663"/>
    <w:rsid w:val="00CB3BBE"/>
    <w:rsid w:val="00CB5468"/>
    <w:rsid w:val="00CB5790"/>
    <w:rsid w:val="00CB59E9"/>
    <w:rsid w:val="00CB5BB2"/>
    <w:rsid w:val="00CC0D6A"/>
    <w:rsid w:val="00CC1979"/>
    <w:rsid w:val="00CC3831"/>
    <w:rsid w:val="00CC3E3D"/>
    <w:rsid w:val="00CC519B"/>
    <w:rsid w:val="00CC670A"/>
    <w:rsid w:val="00CD12C1"/>
    <w:rsid w:val="00CD214E"/>
    <w:rsid w:val="00CD46FA"/>
    <w:rsid w:val="00CD5973"/>
    <w:rsid w:val="00CE0325"/>
    <w:rsid w:val="00CE03E9"/>
    <w:rsid w:val="00CE11E3"/>
    <w:rsid w:val="00CE31A6"/>
    <w:rsid w:val="00CF09AA"/>
    <w:rsid w:val="00CF4813"/>
    <w:rsid w:val="00CF5233"/>
    <w:rsid w:val="00CF645A"/>
    <w:rsid w:val="00CF7D0D"/>
    <w:rsid w:val="00D029B8"/>
    <w:rsid w:val="00D02F60"/>
    <w:rsid w:val="00D0464E"/>
    <w:rsid w:val="00D04A96"/>
    <w:rsid w:val="00D07A7B"/>
    <w:rsid w:val="00D1038C"/>
    <w:rsid w:val="00D10E06"/>
    <w:rsid w:val="00D1179D"/>
    <w:rsid w:val="00D14190"/>
    <w:rsid w:val="00D15197"/>
    <w:rsid w:val="00D16820"/>
    <w:rsid w:val="00D169C8"/>
    <w:rsid w:val="00D1793F"/>
    <w:rsid w:val="00D17F1F"/>
    <w:rsid w:val="00D20723"/>
    <w:rsid w:val="00D21B95"/>
    <w:rsid w:val="00D22AF5"/>
    <w:rsid w:val="00D22F3F"/>
    <w:rsid w:val="00D230AF"/>
    <w:rsid w:val="00D235EA"/>
    <w:rsid w:val="00D247A9"/>
    <w:rsid w:val="00D266FF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485"/>
    <w:rsid w:val="00D655D9"/>
    <w:rsid w:val="00D65872"/>
    <w:rsid w:val="00D676F3"/>
    <w:rsid w:val="00D70EF5"/>
    <w:rsid w:val="00D71024"/>
    <w:rsid w:val="00D715FF"/>
    <w:rsid w:val="00D71A25"/>
    <w:rsid w:val="00D71FCF"/>
    <w:rsid w:val="00D72A54"/>
    <w:rsid w:val="00D72CC1"/>
    <w:rsid w:val="00D76EC9"/>
    <w:rsid w:val="00D80E7D"/>
    <w:rsid w:val="00D81397"/>
    <w:rsid w:val="00D848B9"/>
    <w:rsid w:val="00D87761"/>
    <w:rsid w:val="00D90E69"/>
    <w:rsid w:val="00D91368"/>
    <w:rsid w:val="00D91FFF"/>
    <w:rsid w:val="00D93106"/>
    <w:rsid w:val="00D933E9"/>
    <w:rsid w:val="00D9505D"/>
    <w:rsid w:val="00D953D0"/>
    <w:rsid w:val="00D959F5"/>
    <w:rsid w:val="00D96884"/>
    <w:rsid w:val="00D97751"/>
    <w:rsid w:val="00DA3FDD"/>
    <w:rsid w:val="00DA59BD"/>
    <w:rsid w:val="00DA7017"/>
    <w:rsid w:val="00DA7028"/>
    <w:rsid w:val="00DB1AD2"/>
    <w:rsid w:val="00DB27D9"/>
    <w:rsid w:val="00DB2B58"/>
    <w:rsid w:val="00DB5206"/>
    <w:rsid w:val="00DB5DC6"/>
    <w:rsid w:val="00DB6276"/>
    <w:rsid w:val="00DB63F5"/>
    <w:rsid w:val="00DC1C6B"/>
    <w:rsid w:val="00DC230C"/>
    <w:rsid w:val="00DC2C2E"/>
    <w:rsid w:val="00DC4AF0"/>
    <w:rsid w:val="00DC7886"/>
    <w:rsid w:val="00DD0CF2"/>
    <w:rsid w:val="00DD1D91"/>
    <w:rsid w:val="00DD34CA"/>
    <w:rsid w:val="00DD7C6B"/>
    <w:rsid w:val="00DE1554"/>
    <w:rsid w:val="00DE249D"/>
    <w:rsid w:val="00DE2901"/>
    <w:rsid w:val="00DE488B"/>
    <w:rsid w:val="00DE4AB7"/>
    <w:rsid w:val="00DE590F"/>
    <w:rsid w:val="00DE7DC1"/>
    <w:rsid w:val="00DF2CD3"/>
    <w:rsid w:val="00DF3F7E"/>
    <w:rsid w:val="00DF4710"/>
    <w:rsid w:val="00DF6B5D"/>
    <w:rsid w:val="00DF7648"/>
    <w:rsid w:val="00E00E29"/>
    <w:rsid w:val="00E02BAB"/>
    <w:rsid w:val="00E04CEB"/>
    <w:rsid w:val="00E060BC"/>
    <w:rsid w:val="00E11420"/>
    <w:rsid w:val="00E132FB"/>
    <w:rsid w:val="00E13313"/>
    <w:rsid w:val="00E135EE"/>
    <w:rsid w:val="00E14561"/>
    <w:rsid w:val="00E170B7"/>
    <w:rsid w:val="00E177DD"/>
    <w:rsid w:val="00E17D21"/>
    <w:rsid w:val="00E20900"/>
    <w:rsid w:val="00E20C7F"/>
    <w:rsid w:val="00E2396E"/>
    <w:rsid w:val="00E23A75"/>
    <w:rsid w:val="00E24728"/>
    <w:rsid w:val="00E276AC"/>
    <w:rsid w:val="00E32A72"/>
    <w:rsid w:val="00E3421B"/>
    <w:rsid w:val="00E34A35"/>
    <w:rsid w:val="00E37C2F"/>
    <w:rsid w:val="00E41C28"/>
    <w:rsid w:val="00E44C67"/>
    <w:rsid w:val="00E46308"/>
    <w:rsid w:val="00E51E17"/>
    <w:rsid w:val="00E52DAB"/>
    <w:rsid w:val="00E539B0"/>
    <w:rsid w:val="00E54DD9"/>
    <w:rsid w:val="00E55994"/>
    <w:rsid w:val="00E56818"/>
    <w:rsid w:val="00E57358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014"/>
    <w:rsid w:val="00E85623"/>
    <w:rsid w:val="00E87441"/>
    <w:rsid w:val="00E87EDC"/>
    <w:rsid w:val="00E91FAE"/>
    <w:rsid w:val="00E96E3F"/>
    <w:rsid w:val="00EA0E6C"/>
    <w:rsid w:val="00EA1921"/>
    <w:rsid w:val="00EA270C"/>
    <w:rsid w:val="00EA3D2D"/>
    <w:rsid w:val="00EA4974"/>
    <w:rsid w:val="00EA532E"/>
    <w:rsid w:val="00EB06D9"/>
    <w:rsid w:val="00EB192B"/>
    <w:rsid w:val="00EB19ED"/>
    <w:rsid w:val="00EB1CAB"/>
    <w:rsid w:val="00EB3315"/>
    <w:rsid w:val="00EB5E2A"/>
    <w:rsid w:val="00EC0743"/>
    <w:rsid w:val="00EC0F5A"/>
    <w:rsid w:val="00EC4265"/>
    <w:rsid w:val="00EC4CEB"/>
    <w:rsid w:val="00EC659E"/>
    <w:rsid w:val="00EC7C90"/>
    <w:rsid w:val="00ED2072"/>
    <w:rsid w:val="00ED2AE0"/>
    <w:rsid w:val="00ED5553"/>
    <w:rsid w:val="00ED5E36"/>
    <w:rsid w:val="00ED6961"/>
    <w:rsid w:val="00EF0B96"/>
    <w:rsid w:val="00EF3486"/>
    <w:rsid w:val="00EF45DC"/>
    <w:rsid w:val="00EF47AF"/>
    <w:rsid w:val="00EF53B6"/>
    <w:rsid w:val="00EF5F94"/>
    <w:rsid w:val="00EF7677"/>
    <w:rsid w:val="00F00B73"/>
    <w:rsid w:val="00F03888"/>
    <w:rsid w:val="00F115CA"/>
    <w:rsid w:val="00F14817"/>
    <w:rsid w:val="00F14EBA"/>
    <w:rsid w:val="00F1510F"/>
    <w:rsid w:val="00F1533A"/>
    <w:rsid w:val="00F15E5A"/>
    <w:rsid w:val="00F17F0A"/>
    <w:rsid w:val="00F22EFE"/>
    <w:rsid w:val="00F2668F"/>
    <w:rsid w:val="00F2742F"/>
    <w:rsid w:val="00F2753B"/>
    <w:rsid w:val="00F33F8B"/>
    <w:rsid w:val="00F340AB"/>
    <w:rsid w:val="00F340B2"/>
    <w:rsid w:val="00F3551A"/>
    <w:rsid w:val="00F37598"/>
    <w:rsid w:val="00F43390"/>
    <w:rsid w:val="00F443B2"/>
    <w:rsid w:val="00F44DBE"/>
    <w:rsid w:val="00F458D8"/>
    <w:rsid w:val="00F46067"/>
    <w:rsid w:val="00F50237"/>
    <w:rsid w:val="00F51529"/>
    <w:rsid w:val="00F526DD"/>
    <w:rsid w:val="00F53596"/>
    <w:rsid w:val="00F5500D"/>
    <w:rsid w:val="00F55BA8"/>
    <w:rsid w:val="00F55DB1"/>
    <w:rsid w:val="00F56ACA"/>
    <w:rsid w:val="00F600FE"/>
    <w:rsid w:val="00F6087E"/>
    <w:rsid w:val="00F611D7"/>
    <w:rsid w:val="00F62E4D"/>
    <w:rsid w:val="00F63643"/>
    <w:rsid w:val="00F6570D"/>
    <w:rsid w:val="00F66B34"/>
    <w:rsid w:val="00F675B9"/>
    <w:rsid w:val="00F711C9"/>
    <w:rsid w:val="00F7264D"/>
    <w:rsid w:val="00F74C59"/>
    <w:rsid w:val="00F75C3A"/>
    <w:rsid w:val="00F82E30"/>
    <w:rsid w:val="00F831CB"/>
    <w:rsid w:val="00F848A3"/>
    <w:rsid w:val="00F84ACF"/>
    <w:rsid w:val="00F85742"/>
    <w:rsid w:val="00F85BF8"/>
    <w:rsid w:val="00F870BC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C6602"/>
    <w:rsid w:val="00FC6719"/>
    <w:rsid w:val="00FD00A7"/>
    <w:rsid w:val="00FD1DBE"/>
    <w:rsid w:val="00FD25A7"/>
    <w:rsid w:val="00FD27B6"/>
    <w:rsid w:val="00FD3689"/>
    <w:rsid w:val="00FD42A3"/>
    <w:rsid w:val="00FD5EB3"/>
    <w:rsid w:val="00FD7468"/>
    <w:rsid w:val="00FD7CE0"/>
    <w:rsid w:val="00FD7D31"/>
    <w:rsid w:val="00FE0B3B"/>
    <w:rsid w:val="00FE1BE2"/>
    <w:rsid w:val="00FE2C2B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04D82"/>
  <w15:docId w15:val="{ECD31A3B-63B0-405A-90EB-3E17FC1D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B4BDC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3D8576-0A2C-4618-B68F-8C1A005D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5</Pages>
  <Words>1411</Words>
  <Characters>7270</Characters>
  <Application>Microsoft Office Word</Application>
  <DocSecurity>0</DocSecurity>
  <Lines>60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Chmielewska-Piętka Katarzyna</dc:creator>
  <cp:lastModifiedBy>Binkowska Joanna</cp:lastModifiedBy>
  <cp:revision>2</cp:revision>
  <cp:lastPrinted>2025-07-03T09:41:00Z</cp:lastPrinted>
  <dcterms:created xsi:type="dcterms:W3CDTF">2025-07-15T15:32:00Z</dcterms:created>
  <dcterms:modified xsi:type="dcterms:W3CDTF">2025-07-15T15:32:00Z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