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8EC7" w14:textId="77777777" w:rsidR="00031051" w:rsidRPr="00E000DC" w:rsidRDefault="00031051" w:rsidP="00912118">
      <w:pPr>
        <w:pStyle w:val="OZNRODZAKTUtznustawalubrozporzdzenieiorganwydajcy"/>
      </w:pPr>
      <w:r w:rsidRPr="00912118">
        <w:t>UCHWAŁA</w:t>
      </w:r>
    </w:p>
    <w:p w14:paraId="5A805D8E" w14:textId="77777777" w:rsidR="00031051" w:rsidRPr="00E000DC" w:rsidRDefault="00031051" w:rsidP="00912118">
      <w:pPr>
        <w:pStyle w:val="OZNRODZAKTUtznustawalubrozporzdzenieiorganwydajcy"/>
      </w:pPr>
      <w:r w:rsidRPr="00E000DC">
        <w:t>SENATU RZECZYPOSPOLITEJ POLSKIEJ</w:t>
      </w:r>
    </w:p>
    <w:p w14:paraId="0991F4B2" w14:textId="77777777" w:rsidR="00031051" w:rsidRPr="00E000DC" w:rsidRDefault="00031051" w:rsidP="00912118">
      <w:pPr>
        <w:pStyle w:val="DATAAKTUdatauchwalenialubwydaniaaktu"/>
      </w:pPr>
      <w:r w:rsidRPr="00E000DC">
        <w:t>z dnia</w:t>
      </w:r>
      <w:r>
        <w:t xml:space="preserve"> 31 lipca 2025 r.</w:t>
      </w:r>
    </w:p>
    <w:p w14:paraId="3F64F78D" w14:textId="77777777" w:rsidR="00031051" w:rsidRPr="00E000DC" w:rsidRDefault="00031051" w:rsidP="00F149EA">
      <w:pPr>
        <w:pStyle w:val="TYTUAKTUprzedmiotregulacjiustawylubrozporzdzenia"/>
      </w:pPr>
      <w:r>
        <w:t xml:space="preserve">w sprawie </w:t>
      </w:r>
      <w:r w:rsidRPr="00F149EA">
        <w:t xml:space="preserve">ustawy </w:t>
      </w:r>
      <w:r w:rsidRPr="00235701">
        <w:t>o zmianie ustawy – Prawo bankowe oraz niektórych innych ustaw</w:t>
      </w:r>
    </w:p>
    <w:p w14:paraId="1F79C07B" w14:textId="77777777" w:rsidR="00031051" w:rsidRDefault="00031051" w:rsidP="006B1255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9 lipca 2025 </w:t>
      </w:r>
      <w:r w:rsidRPr="00E000DC">
        <w:t>r.</w:t>
      </w:r>
      <w:r w:rsidRPr="00F149EA">
        <w:t xml:space="preserve"> ustawy </w:t>
      </w:r>
      <w:r w:rsidRPr="00235701">
        <w:t>o zmianie ustawy – Prawo bankowe oraz niektórych innych ustaw</w:t>
      </w:r>
      <w:r>
        <w:t xml:space="preserve">, wprowadza do </w:t>
      </w:r>
      <w:r w:rsidRPr="00E000DC">
        <w:t>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031051" w:rsidRPr="00B528A4" w14:paraId="5AEA413B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D9E383" w14:textId="77777777" w:rsidR="00031051" w:rsidRPr="00B528A4" w:rsidRDefault="00031051" w:rsidP="00031051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DF9CE3C" w14:textId="77777777" w:rsidR="00031051" w:rsidRPr="00B556AF" w:rsidRDefault="00031051" w:rsidP="00B556AF">
            <w:pPr>
              <w:pStyle w:val="TREPUNKTUWUCHWALESENACKIEJ"/>
            </w:pPr>
            <w:r w:rsidRPr="00B556AF">
              <w:t>art. 1 otrzymuje brzmienie:</w:t>
            </w:r>
          </w:p>
          <w:p w14:paraId="2369D619" w14:textId="77777777" w:rsidR="00031051" w:rsidRPr="00210BD0" w:rsidRDefault="00031051" w:rsidP="00210BD0">
            <w:pPr>
              <w:pStyle w:val="ARTartustawynprozporzdzenia"/>
            </w:pPr>
            <w:r>
              <w:t>„</w:t>
            </w:r>
            <w:r w:rsidRPr="00596692">
              <w:t>Art.</w:t>
            </w:r>
            <w:r>
              <w:t xml:space="preserve"> </w:t>
            </w:r>
            <w:r w:rsidRPr="00596692">
              <w:t>1.</w:t>
            </w:r>
            <w:r>
              <w:t xml:space="preserve"> </w:t>
            </w:r>
            <w:r w:rsidRPr="001D5001">
              <w:t xml:space="preserve">W ustawie z </w:t>
            </w:r>
            <w:r w:rsidRPr="00DA0D57">
              <w:t xml:space="preserve">dnia 29 sierpnia 1997 r. – Prawo bankowe </w:t>
            </w:r>
            <w:r w:rsidRPr="001D5001">
              <w:t>(</w:t>
            </w:r>
            <w:r w:rsidRPr="00DA0D57">
              <w:t>Dz. U. z 2024 r. poz.</w:t>
            </w:r>
            <w:r>
              <w:t> </w:t>
            </w:r>
            <w:r w:rsidRPr="00DA0D57">
              <w:t xml:space="preserve">1646, </w:t>
            </w:r>
            <w:r>
              <w:t>z późn. zm.)</w:t>
            </w:r>
            <w:r w:rsidRPr="00210BD0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  <w14:ligatures w14:val="standardContextual"/>
              </w:rPr>
              <w:t xml:space="preserve"> </w:t>
            </w:r>
            <w:r w:rsidRPr="00210BD0">
              <w:t xml:space="preserve">w art. 104 </w:t>
            </w:r>
            <w:r>
              <w:t xml:space="preserve">w </w:t>
            </w:r>
            <w:r w:rsidRPr="00210BD0">
              <w:t xml:space="preserve">ust. 2 po pkt 4a dodaje się </w:t>
            </w:r>
            <w:r>
              <w:t xml:space="preserve">pkt </w:t>
            </w:r>
            <w:r w:rsidRPr="00210BD0">
              <w:t>4b</w:t>
            </w:r>
            <w:r>
              <w:t>–</w:t>
            </w:r>
            <w:r w:rsidRPr="00210BD0">
              <w:t xml:space="preserve">4d w brzmieniu: </w:t>
            </w:r>
          </w:p>
          <w:p w14:paraId="2E475221" w14:textId="77777777" w:rsidR="00031051" w:rsidRPr="00210BD0" w:rsidRDefault="00031051" w:rsidP="00596692">
            <w:pPr>
              <w:pStyle w:val="PKTpunkt"/>
            </w:pPr>
            <w:r>
              <w:t>„</w:t>
            </w:r>
            <w:r w:rsidRPr="00210BD0">
              <w:t>4b</w:t>
            </w:r>
            <w:r>
              <w:t>)</w:t>
            </w:r>
            <w:r>
              <w:tab/>
            </w:r>
            <w:r w:rsidRPr="00210BD0">
              <w:t xml:space="preserve">następuje udzielenie informacji objętych tajemnicą bankową syndykowi wyznaczonemu w postępowaniu upadłościowym prowadzonym wobec podmiotu, którego te informacje dotyczą, w zakresie niezbędnym do wykonywania czynności w tym postępowaniu; </w:t>
            </w:r>
          </w:p>
          <w:p w14:paraId="012675B0" w14:textId="77777777" w:rsidR="00031051" w:rsidRPr="00210BD0" w:rsidRDefault="00031051" w:rsidP="00596692">
            <w:pPr>
              <w:pStyle w:val="PKTpunkt"/>
            </w:pPr>
            <w:r w:rsidRPr="00210BD0">
              <w:t>4c)</w:t>
            </w:r>
            <w:r>
              <w:tab/>
            </w:r>
            <w:r w:rsidRPr="00210BD0">
              <w:t xml:space="preserve">następuje udzielenie informacji objętych tajemnicą bankową nadzorcy sądowemu </w:t>
            </w:r>
            <w:r w:rsidRPr="009C4C25">
              <w:t>albo</w:t>
            </w:r>
            <w:r w:rsidRPr="00210BD0">
              <w:t xml:space="preserve"> zarządcy wyznaczonym w postępowaniu restrukturyzacyjnym prowadzonym wobec podmiotu, którego te informacje dotyczą, w zakresie niezbędnym do wykonywania czynności w tym postępowaniu;</w:t>
            </w:r>
          </w:p>
          <w:p w14:paraId="3B7D8F2B" w14:textId="77777777" w:rsidR="00031051" w:rsidRPr="008038F4" w:rsidRDefault="00031051" w:rsidP="00596692">
            <w:pPr>
              <w:pStyle w:val="PKTpunkt"/>
            </w:pPr>
            <w:r w:rsidRPr="00210BD0">
              <w:t>4d)</w:t>
            </w:r>
            <w:r>
              <w:tab/>
            </w:r>
            <w:r w:rsidRPr="00210BD0">
              <w:t>następuje udzielenie informacji objętych tajemnicą bankową tymczasowemu nadzorcy sądowemu w postępowaniu w przedmiocie ogłoszenia upadłości podmiotu, którego te informacje dotyczą, w zakresie niezbędnym do wykonywania czynności w tym postępowaniu;</w:t>
            </w:r>
            <w:r>
              <w:t>”</w:t>
            </w:r>
            <w:r w:rsidRPr="00210BD0">
              <w:t>.</w:t>
            </w:r>
            <w:r>
              <w:t>”;</w:t>
            </w:r>
          </w:p>
        </w:tc>
      </w:tr>
      <w:tr w:rsidR="00031051" w:rsidRPr="00B528A4" w14:paraId="59A498B6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D56D37" w14:textId="77777777" w:rsidR="00031051" w:rsidRPr="00B528A4" w:rsidRDefault="00031051" w:rsidP="00031051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1CBCFB2" w14:textId="77777777" w:rsidR="00031051" w:rsidRPr="00210BD0" w:rsidRDefault="00031051" w:rsidP="00236BF0">
            <w:pPr>
              <w:pStyle w:val="TREPUNKTUWUCHWALESENACKIEJ"/>
            </w:pPr>
            <w:r>
              <w:t>a</w:t>
            </w:r>
            <w:r w:rsidRPr="00210BD0">
              <w:t xml:space="preserve">rt. 3 otrzymuje brzmienie: </w:t>
            </w:r>
          </w:p>
          <w:p w14:paraId="02EB84AF" w14:textId="77777777" w:rsidR="00031051" w:rsidRPr="00210BD0" w:rsidRDefault="00031051" w:rsidP="00236BF0">
            <w:pPr>
              <w:pStyle w:val="ARTartustawynprozporzdzenia"/>
            </w:pPr>
            <w:r>
              <w:t>„</w:t>
            </w:r>
            <w:r w:rsidRPr="00210BD0">
              <w:t>Art. 3. W ustawie z dnia 5 listopada 2009 r. o spółdzielczych kasach oszczędnościowo-kredytowych (Dz. U. z 2025 r. poz. 379 i 820) w art. 9f w ust. 1 po pkt 14a dodaje się pkt 14b</w:t>
            </w:r>
            <w:r>
              <w:t xml:space="preserve">–14d </w:t>
            </w:r>
            <w:r w:rsidRPr="00210BD0">
              <w:t>w brzmieniu:</w:t>
            </w:r>
          </w:p>
          <w:p w14:paraId="204DD6B7" w14:textId="77777777" w:rsidR="00031051" w:rsidRPr="00210BD0" w:rsidRDefault="00031051" w:rsidP="00236BF0">
            <w:pPr>
              <w:pStyle w:val="PKTpunkt"/>
            </w:pPr>
            <w:r w:rsidRPr="00210BD0">
              <w:t>14b)</w:t>
            </w:r>
            <w:r>
              <w:tab/>
            </w:r>
            <w:r w:rsidRPr="00210BD0">
              <w:t>syndykowi wyznaczonemu w postępowaniu upadłościowym prowadzonym wobec podmiotu, którego te informacje dotyczą, w zakresie niezbędnym do wykonywania czynności w tym postępowaniu;</w:t>
            </w:r>
          </w:p>
          <w:p w14:paraId="6532EA3D" w14:textId="77777777" w:rsidR="00031051" w:rsidRPr="00210BD0" w:rsidRDefault="00031051" w:rsidP="00236BF0">
            <w:pPr>
              <w:pStyle w:val="PKTpunkt"/>
            </w:pPr>
            <w:r w:rsidRPr="00210BD0">
              <w:t>14c)</w:t>
            </w:r>
            <w:r>
              <w:tab/>
            </w:r>
            <w:r w:rsidRPr="00210BD0">
              <w:t xml:space="preserve">nadzorcy sądowemu </w:t>
            </w:r>
            <w:r w:rsidRPr="009C4C25">
              <w:t>albo</w:t>
            </w:r>
            <w:r w:rsidRPr="00210BD0">
              <w:t xml:space="preserve"> zarządcy wyznaczonym w postępowaniu restrukturyzacyjnym prowadzonym wobec podmiotu, którego te informacje dotyczą, w zakresie niezbędnym do wykonywania czynności w tym postępowaniu;</w:t>
            </w:r>
          </w:p>
          <w:p w14:paraId="6D510E75" w14:textId="77777777" w:rsidR="00031051" w:rsidRPr="006B6B80" w:rsidRDefault="00031051" w:rsidP="00236BF0">
            <w:pPr>
              <w:pStyle w:val="PKTpunkt"/>
            </w:pPr>
            <w:r w:rsidRPr="00210BD0">
              <w:t>14d)</w:t>
            </w:r>
            <w:r>
              <w:tab/>
              <w:t>t</w:t>
            </w:r>
            <w:r w:rsidRPr="00210BD0">
              <w:t>ymczasowemu nadzorcy sądowemu w postępowaniu w przedmiocie ogłoszenia upadłości podmiotu, którego te informacje dotyczą, w zakresie niezbędnym do wykonywania czynności w tym postępowaniu;</w:t>
            </w:r>
            <w:r>
              <w:t>”</w:t>
            </w:r>
            <w:r w:rsidRPr="00210BD0">
              <w:t>.</w:t>
            </w:r>
            <w:r>
              <w:t>”;</w:t>
            </w:r>
          </w:p>
        </w:tc>
      </w:tr>
      <w:tr w:rsidR="00031051" w:rsidRPr="00B528A4" w14:paraId="25BDB627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8361D9" w14:textId="77777777" w:rsidR="00031051" w:rsidRPr="00B528A4" w:rsidRDefault="00031051" w:rsidP="00031051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D4D929B" w14:textId="77777777" w:rsidR="00031051" w:rsidRPr="001C1B76" w:rsidRDefault="00031051" w:rsidP="001C1B76">
            <w:pPr>
              <w:pStyle w:val="TREPUNKTUWUCHWALESENACKIEJ"/>
            </w:pPr>
            <w:r>
              <w:t>a</w:t>
            </w:r>
            <w:r w:rsidRPr="001C1B76">
              <w:t>rt. 5 otrzymuje brzmienie:</w:t>
            </w:r>
          </w:p>
          <w:p w14:paraId="63FE16CE" w14:textId="77777777" w:rsidR="00031051" w:rsidRPr="003E2138" w:rsidRDefault="00031051" w:rsidP="00236BF0">
            <w:pPr>
              <w:pStyle w:val="ARTartustawynprozporzdzenia"/>
            </w:pPr>
            <w:r w:rsidRPr="001C1B76">
              <w:t xml:space="preserve">„Art. 5. Do </w:t>
            </w:r>
            <w:r>
              <w:t>postępowań upadłościowych oraz postępowań restrukturyzacyjnych,</w:t>
            </w:r>
            <w:r w:rsidRPr="001C1B76">
              <w:t xml:space="preserve"> wszczętych i niezakończonych przed dniem wejścia w życie</w:t>
            </w:r>
            <w:r>
              <w:t xml:space="preserve"> niniejszej</w:t>
            </w:r>
            <w:r w:rsidRPr="001C1B76">
              <w:t xml:space="preserve"> ustawy</w:t>
            </w:r>
            <w:r>
              <w:t>,</w:t>
            </w:r>
            <w:r w:rsidRPr="001C1B76">
              <w:t xml:space="preserve"> stosuje się przepisy dotychczasowe.”</w:t>
            </w:r>
            <w:r>
              <w:t>;</w:t>
            </w:r>
          </w:p>
        </w:tc>
      </w:tr>
      <w:tr w:rsidR="00031051" w:rsidRPr="00B528A4" w14:paraId="5F19C3B5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01BD6C" w14:textId="77777777" w:rsidR="00031051" w:rsidRPr="00B528A4" w:rsidRDefault="00031051" w:rsidP="00031051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FCCCE79" w14:textId="77777777" w:rsidR="00031051" w:rsidRPr="003E2138" w:rsidRDefault="00031051" w:rsidP="00B556AF">
            <w:pPr>
              <w:pStyle w:val="TREPUNKTUWUCHWALESENACKIEJ"/>
            </w:pPr>
            <w:r>
              <w:t>skreśla się art. 6.</w:t>
            </w:r>
          </w:p>
        </w:tc>
      </w:tr>
    </w:tbl>
    <w:p w14:paraId="7A75E917" w14:textId="77777777" w:rsidR="00031051" w:rsidRPr="00737F6A" w:rsidRDefault="00031051" w:rsidP="00A054FD">
      <w:pPr>
        <w:pStyle w:val="POPIERAJCYPOPRAWKZAMIESZCZONWZESTAWIENIUWNIOSKW"/>
      </w:pPr>
    </w:p>
    <w:p w14:paraId="64FD6861" w14:textId="689A3916" w:rsidR="00357757" w:rsidRDefault="00357757" w:rsidP="00A054FD">
      <w:pPr>
        <w:pStyle w:val="POPIERAJCYPOPRAWKZAMIESZCZONWZESTAWIENIUWNIOSKW"/>
      </w:pPr>
    </w:p>
    <w:p w14:paraId="7F8CF7C0" w14:textId="5E097D21" w:rsidR="00357757" w:rsidRDefault="00357757" w:rsidP="00A054FD">
      <w:pPr>
        <w:pStyle w:val="POPIERAJCYPOPRAWKZAMIESZCZONWZESTAWIENIUWNIOSKW"/>
      </w:pPr>
    </w:p>
    <w:p w14:paraId="2D1248E9" w14:textId="3183D808" w:rsidR="00357757" w:rsidRDefault="00357757" w:rsidP="00A054FD">
      <w:pPr>
        <w:pStyle w:val="POPIERAJCYPOPRAWKZAMIESZCZONWZESTAWIENIUWNIOSKW"/>
      </w:pPr>
    </w:p>
    <w:p w14:paraId="2A036607" w14:textId="5F6DDA15" w:rsidR="00357757" w:rsidRDefault="00357757" w:rsidP="00A054FD">
      <w:pPr>
        <w:pStyle w:val="POPIERAJCYPOPRAWKZAMIESZCZONWZESTAWIENIUWNIOSKW"/>
      </w:pPr>
    </w:p>
    <w:p w14:paraId="145432AB" w14:textId="7D289831" w:rsidR="00357757" w:rsidRDefault="00357757" w:rsidP="00A054FD">
      <w:pPr>
        <w:pStyle w:val="POPIERAJCYPOPRAWKZAMIESZCZONWZESTAWIENIUWNIOSKW"/>
      </w:pPr>
    </w:p>
    <w:p w14:paraId="0CB33102" w14:textId="77777777" w:rsidR="00357757" w:rsidRDefault="00357757" w:rsidP="00357757">
      <w:pPr>
        <w:pStyle w:val="POPIERAJCYPOPRAWKZAMIESZCZONWZESTAWIENIUWNIOSKW"/>
      </w:pPr>
    </w:p>
    <w:p w14:paraId="516BD4FE" w14:textId="77777777" w:rsidR="00357757" w:rsidRDefault="00357757" w:rsidP="00357757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0D7081D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445F1355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0E7572B5" w14:textId="77777777" w:rsidR="00357757" w:rsidRDefault="00357757" w:rsidP="00357757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4D9969BD" w14:textId="77777777" w:rsidR="00357757" w:rsidRDefault="00357757" w:rsidP="00A054FD">
      <w:pPr>
        <w:pStyle w:val="POPIERAJCYPOPRAWKZAMIESZCZONWZESTAWIENIUWNIOSKW"/>
        <w:sectPr w:rsidR="00357757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5124036" w14:textId="77777777" w:rsidR="00031051" w:rsidRDefault="00031051" w:rsidP="002E582A">
      <w:pPr>
        <w:pStyle w:val="NIEARTTEKSTtekstnieartykuowanynppodstprawnarozplubpreambua"/>
      </w:pPr>
    </w:p>
    <w:p w14:paraId="683631FB" w14:textId="77777777" w:rsidR="00031051" w:rsidRDefault="00031051" w:rsidP="000E3BAB">
      <w:pPr>
        <w:pStyle w:val="OZNRODZAKTUtznustawalubrozporzdzenieiorganwydajcy"/>
      </w:pPr>
      <w:r w:rsidRPr="002E582A">
        <w:t>UZASADNIENI</w:t>
      </w:r>
      <w:r>
        <w:t xml:space="preserve">E </w:t>
      </w:r>
    </w:p>
    <w:p w14:paraId="02284646" w14:textId="77777777" w:rsidR="00031051" w:rsidRPr="000E3BAB" w:rsidRDefault="00031051" w:rsidP="000E3BAB">
      <w:pPr>
        <w:pStyle w:val="DATAAKTUdatauchwalenialubwydaniaaktu"/>
      </w:pPr>
    </w:p>
    <w:p w14:paraId="5E1CA7F8" w14:textId="77777777" w:rsidR="00031051" w:rsidRDefault="00031051" w:rsidP="001A5B04">
      <w:pPr>
        <w:pStyle w:val="NIEARTTEKSTtekstnieartykuowanynppodstprawnarozplubpreambua"/>
      </w:pPr>
      <w:r w:rsidRPr="002E582A">
        <w:t xml:space="preserve">Senat, po rozpatrzeniu uchwalonej przez Sejm na posiedzeniu w dniu </w:t>
      </w:r>
      <w:r>
        <w:t>9 lipca</w:t>
      </w:r>
      <w:r w:rsidRPr="002E582A">
        <w:t xml:space="preserve"> 202</w:t>
      </w:r>
      <w:r>
        <w:t>5</w:t>
      </w:r>
      <w:r w:rsidRPr="002E582A">
        <w:t xml:space="preserve"> r.</w:t>
      </w:r>
      <w:r w:rsidRPr="0014106F">
        <w:t xml:space="preserve"> </w:t>
      </w:r>
      <w:r>
        <w:t>ustawy</w:t>
      </w:r>
      <w:r w:rsidRPr="00817686">
        <w:t xml:space="preserve"> o zmianie ustawy – Prawo bankowe oraz niektórych innych ustaw</w:t>
      </w:r>
      <w:r w:rsidRPr="002E582A">
        <w:t xml:space="preserve">, postanowił wprowadzić do jej tekstu </w:t>
      </w:r>
      <w:r>
        <w:t>4</w:t>
      </w:r>
      <w:r w:rsidRPr="002E582A">
        <w:t xml:space="preserve"> popraw</w:t>
      </w:r>
      <w:r>
        <w:t>ki</w:t>
      </w:r>
      <w:r w:rsidRPr="002E582A">
        <w:t>.</w:t>
      </w:r>
    </w:p>
    <w:p w14:paraId="0C64CC4F" w14:textId="77777777" w:rsidR="00031051" w:rsidRDefault="00031051" w:rsidP="001707C9">
      <w:pPr>
        <w:pStyle w:val="ARTartustawynprozporzdzenia"/>
      </w:pPr>
      <w:bookmarkStart w:id="0" w:name="_Hlk184204157"/>
      <w:r w:rsidRPr="001707C9">
        <w:t xml:space="preserve">Poprawki nr 1 i 2 </w:t>
      </w:r>
      <w:r>
        <w:t xml:space="preserve">wprowadzają podstawę prawną umożliwiającą </w:t>
      </w:r>
      <w:r w:rsidRPr="001707C9">
        <w:t>bank</w:t>
      </w:r>
      <w:r>
        <w:t>om</w:t>
      </w:r>
      <w:r w:rsidRPr="001707C9">
        <w:t xml:space="preserve"> oraz spółdzielcz</w:t>
      </w:r>
      <w:r>
        <w:t>ym</w:t>
      </w:r>
      <w:r w:rsidRPr="001707C9">
        <w:t xml:space="preserve"> kas</w:t>
      </w:r>
      <w:r>
        <w:t>om</w:t>
      </w:r>
      <w:r w:rsidRPr="001707C9">
        <w:t xml:space="preserve"> oszczędnościowo-kredytow</w:t>
      </w:r>
      <w:r>
        <w:t>ym</w:t>
      </w:r>
      <w:r w:rsidRPr="001707C9">
        <w:t xml:space="preserve"> udziela</w:t>
      </w:r>
      <w:r>
        <w:t>nie</w:t>
      </w:r>
      <w:r w:rsidRPr="001707C9">
        <w:t xml:space="preserve"> informacji stanowiących tajemnic</w:t>
      </w:r>
      <w:r>
        <w:t>ę</w:t>
      </w:r>
      <w:r w:rsidRPr="001707C9">
        <w:t xml:space="preserve"> bankową syndykowi, nadzorcy sądowemu albo zarządcy oraz tymczasowemu nadzorcy sądowemu </w:t>
      </w:r>
      <w:r>
        <w:t xml:space="preserve">– </w:t>
      </w:r>
      <w:r w:rsidRPr="001707C9">
        <w:t>w zakresie niezbędnym do wykonywania ich czynności.</w:t>
      </w:r>
    </w:p>
    <w:p w14:paraId="11FEBCCE" w14:textId="77777777" w:rsidR="00031051" w:rsidRDefault="00031051" w:rsidP="001707C9">
      <w:pPr>
        <w:pStyle w:val="ARTartustawynprozporzdzenia"/>
      </w:pPr>
      <w:r>
        <w:t xml:space="preserve">W przedłożeniu sejmowym przewidziano, iż informacje objęte tajemnicą bankową mogą być przekazywane organom </w:t>
      </w:r>
      <w:r w:rsidRPr="007E6D50">
        <w:t>postępowania restrukturyzacyjnego</w:t>
      </w:r>
      <w:r>
        <w:t>, układowego oraz upadłościowego tylko wówczas, gdy zażąda tego odpowiedni organ.</w:t>
      </w:r>
    </w:p>
    <w:p w14:paraId="749DF6F6" w14:textId="77777777" w:rsidR="00031051" w:rsidRPr="001707C9" w:rsidRDefault="00031051" w:rsidP="001707C9">
      <w:pPr>
        <w:pStyle w:val="ARTartustawynprozporzdzenia"/>
      </w:pPr>
      <w:r>
        <w:t xml:space="preserve">Senatorowie wzięli pod rozwagę stanowisko zainteresowanych instytucji finansowych podnoszących argument, iż powinny one mieć możliwość przekazywania tajemnic bankowych niezbędnych w </w:t>
      </w:r>
      <w:r w:rsidRPr="007E6D50">
        <w:t>postępowania</w:t>
      </w:r>
      <w:r>
        <w:t>ch</w:t>
      </w:r>
      <w:r w:rsidRPr="007E6D50">
        <w:t xml:space="preserve"> restrukturyzacyjn</w:t>
      </w:r>
      <w:r>
        <w:t>ych</w:t>
      </w:r>
      <w:r w:rsidRPr="007E6D50">
        <w:t>, układow</w:t>
      </w:r>
      <w:r>
        <w:t>ych</w:t>
      </w:r>
      <w:r w:rsidRPr="007E6D50">
        <w:t xml:space="preserve"> oraz upadłościow</w:t>
      </w:r>
      <w:r>
        <w:t>ych również samodzielnie. Usprawni to owe postępowania i poprawi ich efektywność.</w:t>
      </w:r>
    </w:p>
    <w:p w14:paraId="6B182A2F" w14:textId="77777777" w:rsidR="00031051" w:rsidRDefault="00031051" w:rsidP="001707C9">
      <w:pPr>
        <w:pStyle w:val="ARTartustawynprozporzdzenia"/>
      </w:pPr>
      <w:r w:rsidRPr="001707C9">
        <w:t>Poprawki nr 3 i 4 modyfikują zawarte w noweli przepisy przejściowe w ten sposób, aby nowe przepisy miały zastosowanie do postępowań wszczętych po ich wejściu w życie.</w:t>
      </w:r>
    </w:p>
    <w:p w14:paraId="19173FCB" w14:textId="77777777" w:rsidR="00031051" w:rsidRPr="001707C9" w:rsidRDefault="00031051" w:rsidP="001707C9">
      <w:pPr>
        <w:pStyle w:val="ARTartustawynprozporzdzenia"/>
      </w:pPr>
      <w:r>
        <w:t xml:space="preserve">Senat ponownie przychylił się do argumentacji </w:t>
      </w:r>
      <w:r w:rsidRPr="00637D5B">
        <w:t>instytucji finansowych</w:t>
      </w:r>
      <w:r>
        <w:t xml:space="preserve">, które stwierdziły, iż wynikający ze zmodyfikowanych przez Izbę Wyższą przepisów obowiązek, implikowałby konieczność analizy wszystkich wszczętych postępowań </w:t>
      </w:r>
      <w:r w:rsidRPr="00637D5B">
        <w:t>restrukturyzacyjnych oraz upadłościowych</w:t>
      </w:r>
      <w:r>
        <w:t>.</w:t>
      </w:r>
    </w:p>
    <w:bookmarkEnd w:id="0"/>
    <w:p w14:paraId="2BF705D2" w14:textId="77777777" w:rsidR="00031051" w:rsidRPr="001707C9" w:rsidRDefault="00031051" w:rsidP="001707C9">
      <w:pPr>
        <w:pStyle w:val="ARTartustawynprozporzdzenia"/>
      </w:pPr>
    </w:p>
    <w:p w14:paraId="19639A59" w14:textId="50CD2521" w:rsidR="00357757" w:rsidRPr="00737F6A" w:rsidRDefault="00357757" w:rsidP="0054576B">
      <w:pPr>
        <w:pStyle w:val="OZNRODZAKTUtznustawalubrozporzdzenieiorganwydajcy"/>
      </w:pPr>
    </w:p>
    <w:sectPr w:rsidR="00357757" w:rsidRPr="00737F6A" w:rsidSect="0037160A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102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6A10EA"/>
    <w:multiLevelType w:val="hybridMultilevel"/>
    <w:tmpl w:val="2A021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3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051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E6822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1632A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37C3F"/>
    <w:rsid w:val="00341A6A"/>
    <w:rsid w:val="00341D7D"/>
    <w:rsid w:val="00345B9C"/>
    <w:rsid w:val="00347851"/>
    <w:rsid w:val="00351BBB"/>
    <w:rsid w:val="00352DAE"/>
    <w:rsid w:val="00354EB9"/>
    <w:rsid w:val="003561A1"/>
    <w:rsid w:val="00357757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6C59"/>
    <w:rsid w:val="00440C99"/>
    <w:rsid w:val="0044175C"/>
    <w:rsid w:val="00445F4D"/>
    <w:rsid w:val="00447A7A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6BB2"/>
    <w:rsid w:val="004A2001"/>
    <w:rsid w:val="004A3590"/>
    <w:rsid w:val="004A762B"/>
    <w:rsid w:val="004B00A7"/>
    <w:rsid w:val="004B1D95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76B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86C1B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B85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5B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5B7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4A18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619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47A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960AD"/>
    <w:rsid w:val="00B9683D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FF1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D87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2F3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75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337C3F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3418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2025-07-31T12:23:00Z</cp:lastPrinted>
  <dcterms:created xsi:type="dcterms:W3CDTF">2025-07-31T12:28:00Z</dcterms:created>
  <dcterms:modified xsi:type="dcterms:W3CDTF">2025-07-31T12:28:00Z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