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1328" w14:textId="77777777" w:rsidR="00CA62AF" w:rsidRPr="00136712" w:rsidRDefault="00732AF0" w:rsidP="00136712">
      <w:pPr>
        <w:widowControl/>
        <w:spacing w:before="120" w:after="240"/>
        <w:jc w:val="center"/>
        <w:rPr>
          <w:rFonts w:cs="Times New Roman"/>
          <w:bCs/>
          <w:szCs w:val="24"/>
        </w:rPr>
      </w:pPr>
      <w:r w:rsidRPr="00136712">
        <w:rPr>
          <w:rFonts w:cs="Times New Roman"/>
          <w:bCs/>
          <w:szCs w:val="24"/>
        </w:rPr>
        <w:t>UZASADNIENIE</w:t>
      </w:r>
    </w:p>
    <w:p w14:paraId="1D8AABC3" w14:textId="48C5F787" w:rsidR="00CA62AF" w:rsidRPr="00A74F23" w:rsidRDefault="00732AF0" w:rsidP="00136712">
      <w:pPr>
        <w:pStyle w:val="Akapitzlist"/>
        <w:widowControl/>
        <w:numPr>
          <w:ilvl w:val="0"/>
          <w:numId w:val="5"/>
        </w:numPr>
        <w:spacing w:before="120"/>
        <w:ind w:left="426" w:hanging="426"/>
        <w:jc w:val="both"/>
        <w:rPr>
          <w:rFonts w:cs="Times New Roman"/>
          <w:szCs w:val="24"/>
        </w:rPr>
      </w:pPr>
      <w:r w:rsidRPr="00A74F23">
        <w:rPr>
          <w:rFonts w:cs="Times New Roman"/>
          <w:szCs w:val="24"/>
        </w:rPr>
        <w:t>WPROWADZENIE</w:t>
      </w:r>
    </w:p>
    <w:p w14:paraId="6BEC132E" w14:textId="6C6949DA" w:rsidR="00CA62AF" w:rsidRPr="00A74F23" w:rsidRDefault="00732AF0" w:rsidP="00136712">
      <w:pPr>
        <w:widowControl/>
        <w:spacing w:before="120"/>
        <w:jc w:val="both"/>
        <w:rPr>
          <w:rFonts w:cs="Times New Roman"/>
          <w:szCs w:val="24"/>
        </w:rPr>
      </w:pPr>
      <w:r w:rsidRPr="00A74F23">
        <w:rPr>
          <w:rFonts w:cs="Times New Roman"/>
          <w:szCs w:val="24"/>
        </w:rPr>
        <w:t>Potrzeba uchwalenia u</w:t>
      </w:r>
      <w:r w:rsidR="00C9579D" w:rsidRPr="00A74F23">
        <w:rPr>
          <w:rFonts w:cs="Times New Roman"/>
          <w:szCs w:val="24"/>
        </w:rPr>
        <w:t>stawy z dnia 16 września 2011 r.</w:t>
      </w:r>
      <w:r w:rsidRPr="00A74F23">
        <w:rPr>
          <w:rFonts w:cs="Times New Roman"/>
          <w:szCs w:val="24"/>
        </w:rPr>
        <w:t xml:space="preserve"> </w:t>
      </w:r>
      <w:r w:rsidRPr="00A74F23">
        <w:rPr>
          <w:rFonts w:cs="Times New Roman"/>
          <w:iCs/>
          <w:szCs w:val="24"/>
        </w:rPr>
        <w:t xml:space="preserve">o </w:t>
      </w:r>
      <w:r w:rsidR="003F446C" w:rsidRPr="00A74F23">
        <w:rPr>
          <w:rFonts w:cs="Times New Roman"/>
          <w:iCs/>
          <w:szCs w:val="24"/>
        </w:rPr>
        <w:t>wymianie informacji z organami ścigania państw członkowskich Unii Europejskiej, państw trzecich, agencjami Unii Europejskiej oraz organizacjami międzynarodowymi</w:t>
      </w:r>
      <w:r w:rsidR="00633F32" w:rsidRPr="00A74F23">
        <w:rPr>
          <w:rFonts w:cs="Times New Roman"/>
          <w:szCs w:val="24"/>
        </w:rPr>
        <w:t xml:space="preserve"> (</w:t>
      </w:r>
      <w:r w:rsidR="003F446C" w:rsidRPr="00A74F23">
        <w:rPr>
          <w:rFonts w:cs="Times New Roman"/>
          <w:szCs w:val="24"/>
        </w:rPr>
        <w:t>Dz.</w:t>
      </w:r>
      <w:r w:rsidR="00F619D3" w:rsidRPr="00A74F23">
        <w:rPr>
          <w:rFonts w:cs="Times New Roman"/>
          <w:szCs w:val="24"/>
        </w:rPr>
        <w:t xml:space="preserve"> </w:t>
      </w:r>
      <w:r w:rsidR="003F446C" w:rsidRPr="00A74F23">
        <w:rPr>
          <w:rFonts w:cs="Times New Roman"/>
          <w:szCs w:val="24"/>
        </w:rPr>
        <w:t>U. z 2023 r. poz. 783</w:t>
      </w:r>
      <w:r w:rsidR="00027C40" w:rsidRPr="00A74F23">
        <w:rPr>
          <w:rFonts w:cs="Times New Roman"/>
          <w:szCs w:val="24"/>
        </w:rPr>
        <w:t xml:space="preserve"> </w:t>
      </w:r>
      <w:r w:rsidR="00027C40" w:rsidRPr="00A74F23">
        <w:rPr>
          <w:rFonts w:cs="Times New Roman"/>
          <w:iCs/>
          <w:szCs w:val="24"/>
        </w:rPr>
        <w:t>oraz z 2025</w:t>
      </w:r>
      <w:r w:rsidR="007932C2">
        <w:rPr>
          <w:rFonts w:cs="Times New Roman"/>
          <w:iCs/>
          <w:szCs w:val="24"/>
        </w:rPr>
        <w:t> </w:t>
      </w:r>
      <w:r w:rsidR="00027C40" w:rsidRPr="00A74F23">
        <w:rPr>
          <w:rFonts w:cs="Times New Roman"/>
          <w:iCs/>
          <w:szCs w:val="24"/>
        </w:rPr>
        <w:t>r. poz. 820</w:t>
      </w:r>
      <w:r w:rsidR="00633F32" w:rsidRPr="00A74F23">
        <w:rPr>
          <w:rFonts w:cs="Times New Roman"/>
          <w:szCs w:val="24"/>
        </w:rPr>
        <w:t xml:space="preserve">), </w:t>
      </w:r>
      <w:r w:rsidRPr="00A74F23">
        <w:rPr>
          <w:rFonts w:cs="Times New Roman"/>
          <w:szCs w:val="24"/>
        </w:rPr>
        <w:t>zwanej dalej „</w:t>
      </w:r>
      <w:r w:rsidRPr="00A74F23">
        <w:rPr>
          <w:rFonts w:cs="Times New Roman"/>
          <w:iCs/>
          <w:szCs w:val="24"/>
        </w:rPr>
        <w:t>ustawą o</w:t>
      </w:r>
      <w:r w:rsidR="0040148A" w:rsidRPr="00A74F23">
        <w:rPr>
          <w:rFonts w:cs="Times New Roman"/>
          <w:iCs/>
          <w:szCs w:val="24"/>
        </w:rPr>
        <w:t xml:space="preserve"> </w:t>
      </w:r>
      <w:r w:rsidR="003F446C" w:rsidRPr="00A74F23">
        <w:rPr>
          <w:rFonts w:cs="Times New Roman"/>
          <w:iCs/>
          <w:szCs w:val="24"/>
        </w:rPr>
        <w:t>wymianie</w:t>
      </w:r>
      <w:r w:rsidR="003A32BF" w:rsidRPr="00A74F23">
        <w:rPr>
          <w:rFonts w:cs="Times New Roman"/>
          <w:iCs/>
          <w:szCs w:val="24"/>
        </w:rPr>
        <w:t xml:space="preserve"> informacji</w:t>
      </w:r>
      <w:r w:rsidRPr="00A74F23">
        <w:rPr>
          <w:rFonts w:cs="Times New Roman"/>
          <w:szCs w:val="24"/>
        </w:rPr>
        <w:t xml:space="preserve">”, była związana z </w:t>
      </w:r>
      <w:r w:rsidR="003F446C" w:rsidRPr="00A74F23">
        <w:rPr>
          <w:rFonts w:cs="Times New Roman"/>
          <w:bCs/>
          <w:szCs w:val="24"/>
        </w:rPr>
        <w:t>dostosowanie</w:t>
      </w:r>
      <w:r w:rsidR="005C4776" w:rsidRPr="00A74F23">
        <w:rPr>
          <w:rFonts w:cs="Times New Roman"/>
          <w:bCs/>
          <w:szCs w:val="24"/>
        </w:rPr>
        <w:t>m</w:t>
      </w:r>
      <w:r w:rsidR="003F446C" w:rsidRPr="00A74F23">
        <w:rPr>
          <w:rFonts w:cs="Times New Roman"/>
          <w:bCs/>
          <w:szCs w:val="24"/>
        </w:rPr>
        <w:t xml:space="preserve"> prawa krajowego </w:t>
      </w:r>
      <w:r w:rsidR="0098100B" w:rsidRPr="00A74F23">
        <w:rPr>
          <w:rFonts w:cs="Times New Roman"/>
          <w:bCs/>
          <w:szCs w:val="24"/>
        </w:rPr>
        <w:t>do</w:t>
      </w:r>
      <w:r w:rsidR="00C43E03">
        <w:rPr>
          <w:rFonts w:cs="Times New Roman"/>
          <w:bCs/>
          <w:szCs w:val="24"/>
        </w:rPr>
        <w:t xml:space="preserve"> </w:t>
      </w:r>
      <w:r w:rsidR="003F446C" w:rsidRPr="00A74F23">
        <w:rPr>
          <w:rFonts w:cs="Times New Roman"/>
          <w:bCs/>
          <w:szCs w:val="24"/>
        </w:rPr>
        <w:t xml:space="preserve">unijnych standardów wymiany informacji </w:t>
      </w:r>
      <w:r w:rsidR="003F446C" w:rsidRPr="00A74F23">
        <w:rPr>
          <w:rFonts w:cs="Times New Roman"/>
          <w:szCs w:val="24"/>
        </w:rPr>
        <w:t>w celu wykrywania i ścigania sprawców przestępstw oraz zapobiegania przestępczości i jej zwalczania.</w:t>
      </w:r>
    </w:p>
    <w:p w14:paraId="17D4AB12" w14:textId="7F2FE812" w:rsidR="00CA62AF" w:rsidRPr="00A74F23" w:rsidRDefault="003A32BF" w:rsidP="00136712">
      <w:pPr>
        <w:widowControl/>
        <w:spacing w:before="120"/>
        <w:jc w:val="both"/>
        <w:rPr>
          <w:rFonts w:cs="Times New Roman"/>
          <w:szCs w:val="24"/>
        </w:rPr>
      </w:pPr>
      <w:r w:rsidRPr="00A74F23">
        <w:rPr>
          <w:rFonts w:cs="Times New Roman"/>
          <w:szCs w:val="24"/>
        </w:rPr>
        <w:t>Opracowanie projektu</w:t>
      </w:r>
      <w:r w:rsidR="003F446C" w:rsidRPr="00A74F23">
        <w:rPr>
          <w:rFonts w:cs="Times New Roman"/>
          <w:szCs w:val="24"/>
        </w:rPr>
        <w:t xml:space="preserve"> ustawy</w:t>
      </w:r>
      <w:r w:rsidR="00CA0B7B" w:rsidRPr="00A74F23">
        <w:rPr>
          <w:rFonts w:cs="Times New Roman"/>
          <w:szCs w:val="24"/>
        </w:rPr>
        <w:t xml:space="preserve"> o zmianie </w:t>
      </w:r>
      <w:r w:rsidR="003F446C" w:rsidRPr="00A74F23">
        <w:rPr>
          <w:rFonts w:cs="Times New Roman"/>
          <w:szCs w:val="24"/>
        </w:rPr>
        <w:t>ustaw</w:t>
      </w:r>
      <w:r w:rsidR="00CA0B7B" w:rsidRPr="00A74F23">
        <w:rPr>
          <w:rFonts w:cs="Times New Roman"/>
          <w:szCs w:val="24"/>
        </w:rPr>
        <w:t>y</w:t>
      </w:r>
      <w:r w:rsidR="003F446C" w:rsidRPr="00A74F23">
        <w:rPr>
          <w:rFonts w:cs="Times New Roman"/>
          <w:szCs w:val="24"/>
        </w:rPr>
        <w:t xml:space="preserve"> o</w:t>
      </w:r>
      <w:r w:rsidR="003F446C" w:rsidRPr="00A74F23">
        <w:rPr>
          <w:rFonts w:cs="Times New Roman"/>
          <w:i/>
          <w:iCs/>
          <w:szCs w:val="24"/>
        </w:rPr>
        <w:t xml:space="preserve"> </w:t>
      </w:r>
      <w:r w:rsidR="003F446C" w:rsidRPr="00A74F23">
        <w:rPr>
          <w:rFonts w:cs="Times New Roman"/>
          <w:iCs/>
          <w:szCs w:val="24"/>
        </w:rPr>
        <w:t>wymianie informacji z organami ścigania państw członkowskich Unii Europejskiej, państw trzecich, agencjami Unii Europejskiej oraz organizacjami międzynarodowymi</w:t>
      </w:r>
      <w:r w:rsidR="00732AF0" w:rsidRPr="00A74F23">
        <w:rPr>
          <w:rFonts w:cs="Times New Roman"/>
          <w:szCs w:val="24"/>
        </w:rPr>
        <w:t xml:space="preserve"> </w:t>
      </w:r>
      <w:r w:rsidRPr="00A74F23">
        <w:rPr>
          <w:rFonts w:cs="Times New Roman"/>
          <w:szCs w:val="24"/>
        </w:rPr>
        <w:t>wynika z konieczności</w:t>
      </w:r>
      <w:r w:rsidR="00732AF0" w:rsidRPr="00A74F23">
        <w:rPr>
          <w:rFonts w:cs="Times New Roman"/>
          <w:szCs w:val="24"/>
        </w:rPr>
        <w:t xml:space="preserve"> </w:t>
      </w:r>
      <w:r w:rsidR="002E1303" w:rsidRPr="00A74F23">
        <w:rPr>
          <w:rFonts w:cs="Times New Roman"/>
          <w:szCs w:val="24"/>
        </w:rPr>
        <w:t xml:space="preserve">wdrożenia do </w:t>
      </w:r>
      <w:r w:rsidR="00E55F11" w:rsidRPr="00A74F23">
        <w:rPr>
          <w:rFonts w:cs="Times New Roman"/>
          <w:szCs w:val="24"/>
        </w:rPr>
        <w:t xml:space="preserve">prawa </w:t>
      </w:r>
      <w:r w:rsidR="00732AF0" w:rsidRPr="00A74F23">
        <w:rPr>
          <w:rFonts w:cs="Times New Roman"/>
          <w:szCs w:val="24"/>
        </w:rPr>
        <w:t>krajowego przepisów</w:t>
      </w:r>
      <w:r w:rsidR="00E55F11" w:rsidRPr="00A74F23">
        <w:rPr>
          <w:rFonts w:cs="Times New Roman"/>
          <w:szCs w:val="24"/>
        </w:rPr>
        <w:t xml:space="preserve"> unijnych</w:t>
      </w:r>
      <w:r w:rsidR="00732AF0" w:rsidRPr="00A74F23">
        <w:rPr>
          <w:rFonts w:cs="Times New Roman"/>
          <w:szCs w:val="24"/>
        </w:rPr>
        <w:t xml:space="preserve"> dotyczących </w:t>
      </w:r>
      <w:r w:rsidR="00E95414" w:rsidRPr="00A74F23">
        <w:rPr>
          <w:rFonts w:cs="Times New Roman"/>
          <w:szCs w:val="24"/>
        </w:rPr>
        <w:t>wymiany</w:t>
      </w:r>
      <w:r w:rsidR="0098100B" w:rsidRPr="00A74F23">
        <w:rPr>
          <w:rFonts w:cs="Times New Roman"/>
          <w:szCs w:val="24"/>
        </w:rPr>
        <w:t xml:space="preserve"> informacji w celu wykrywania i</w:t>
      </w:r>
      <w:r w:rsidR="00C43E03">
        <w:rPr>
          <w:rFonts w:cs="Times New Roman"/>
          <w:szCs w:val="24"/>
        </w:rPr>
        <w:t xml:space="preserve"> </w:t>
      </w:r>
      <w:r w:rsidR="00E95414" w:rsidRPr="00A74F23">
        <w:rPr>
          <w:rFonts w:cs="Times New Roman"/>
          <w:szCs w:val="24"/>
        </w:rPr>
        <w:t>ścigania sprawców przestępstw oraz zapobiegania przestępczości i jej zwalczania</w:t>
      </w:r>
      <w:r w:rsidRPr="00A74F23">
        <w:rPr>
          <w:rFonts w:cs="Times New Roman"/>
          <w:szCs w:val="24"/>
        </w:rPr>
        <w:t>,</w:t>
      </w:r>
      <w:r w:rsidR="00E95414" w:rsidRPr="00A74F23">
        <w:rPr>
          <w:rFonts w:cs="Times New Roman"/>
          <w:szCs w:val="24"/>
        </w:rPr>
        <w:t xml:space="preserve"> </w:t>
      </w:r>
      <w:r w:rsidR="00E55F11" w:rsidRPr="00A74F23">
        <w:rPr>
          <w:rFonts w:cs="Times New Roman"/>
          <w:szCs w:val="24"/>
        </w:rPr>
        <w:t>tj.</w:t>
      </w:r>
      <w:r w:rsidR="00C43E03">
        <w:rPr>
          <w:rFonts w:cs="Times New Roman"/>
          <w:szCs w:val="24"/>
        </w:rPr>
        <w:t xml:space="preserve"> </w:t>
      </w:r>
      <w:r w:rsidR="00706962" w:rsidRPr="00A74F23">
        <w:rPr>
          <w:rFonts w:cs="Times New Roman"/>
          <w:szCs w:val="24"/>
        </w:rPr>
        <w:t>d</w:t>
      </w:r>
      <w:r w:rsidR="00925839" w:rsidRPr="00A74F23">
        <w:rPr>
          <w:rFonts w:cs="Times New Roman"/>
          <w:szCs w:val="24"/>
        </w:rPr>
        <w:t>yrektyw</w:t>
      </w:r>
      <w:r w:rsidR="00706962" w:rsidRPr="00A74F23">
        <w:rPr>
          <w:rFonts w:cs="Times New Roman"/>
          <w:szCs w:val="24"/>
        </w:rPr>
        <w:t>y</w:t>
      </w:r>
      <w:r w:rsidR="00925839" w:rsidRPr="00A74F23">
        <w:rPr>
          <w:rFonts w:cs="Times New Roman"/>
          <w:szCs w:val="24"/>
        </w:rPr>
        <w:t xml:space="preserve"> </w:t>
      </w:r>
      <w:r w:rsidR="00732AF0" w:rsidRPr="00A74F23" w:rsidDel="008A44A0">
        <w:rPr>
          <w:rFonts w:cs="Times New Roman"/>
          <w:szCs w:val="24"/>
        </w:rPr>
        <w:t xml:space="preserve">Parlamentu Europejskiego i Rady (UE) </w:t>
      </w:r>
      <w:r w:rsidR="00DA688D" w:rsidRPr="00A74F23">
        <w:rPr>
          <w:rFonts w:cs="Times New Roman"/>
          <w:szCs w:val="24"/>
        </w:rPr>
        <w:t>2023/977 z dnia 10 maja 2023</w:t>
      </w:r>
      <w:r w:rsidR="00C43E03">
        <w:rPr>
          <w:rFonts w:cs="Times New Roman"/>
          <w:szCs w:val="24"/>
        </w:rPr>
        <w:t xml:space="preserve"> </w:t>
      </w:r>
      <w:r w:rsidR="00DA688D" w:rsidRPr="00A74F23">
        <w:rPr>
          <w:rFonts w:cs="Times New Roman"/>
          <w:szCs w:val="24"/>
        </w:rPr>
        <w:t xml:space="preserve">r. </w:t>
      </w:r>
      <w:r w:rsidR="005C4776" w:rsidRPr="00A74F23">
        <w:rPr>
          <w:rFonts w:cs="Times New Roman"/>
          <w:szCs w:val="24"/>
        </w:rPr>
        <w:t>w</w:t>
      </w:r>
      <w:r w:rsidR="00C43E03">
        <w:rPr>
          <w:rFonts w:cs="Times New Roman"/>
          <w:szCs w:val="24"/>
        </w:rPr>
        <w:t xml:space="preserve"> </w:t>
      </w:r>
      <w:r w:rsidR="00DA688D" w:rsidRPr="00A74F23">
        <w:rPr>
          <w:rFonts w:cs="Times New Roman"/>
          <w:szCs w:val="24"/>
        </w:rPr>
        <w:t>sprawie wymiany informacji między organami ścigania państw członkowskich i</w:t>
      </w:r>
      <w:r w:rsidR="00C43E03">
        <w:rPr>
          <w:rFonts w:cs="Times New Roman"/>
          <w:szCs w:val="24"/>
        </w:rPr>
        <w:t xml:space="preserve"> </w:t>
      </w:r>
      <w:r w:rsidR="00DA688D" w:rsidRPr="00A74F23">
        <w:rPr>
          <w:rFonts w:cs="Times New Roman"/>
          <w:szCs w:val="24"/>
        </w:rPr>
        <w:t>uchylając</w:t>
      </w:r>
      <w:r w:rsidR="00706962" w:rsidRPr="00A74F23">
        <w:rPr>
          <w:rFonts w:cs="Times New Roman"/>
          <w:szCs w:val="24"/>
        </w:rPr>
        <w:t>ej</w:t>
      </w:r>
      <w:r w:rsidR="00DA688D" w:rsidRPr="00A74F23">
        <w:rPr>
          <w:rFonts w:cs="Times New Roman"/>
          <w:szCs w:val="24"/>
        </w:rPr>
        <w:t xml:space="preserve"> decyzję</w:t>
      </w:r>
      <w:r w:rsidR="00732AF0" w:rsidRPr="00A74F23" w:rsidDel="008A44A0">
        <w:rPr>
          <w:rFonts w:cs="Times New Roman"/>
          <w:szCs w:val="24"/>
        </w:rPr>
        <w:t xml:space="preserve"> </w:t>
      </w:r>
      <w:r w:rsidR="000C661F" w:rsidRPr="00A74F23">
        <w:rPr>
          <w:rFonts w:cs="Times New Roman"/>
          <w:szCs w:val="24"/>
        </w:rPr>
        <w:t xml:space="preserve">ramową Rady 2006/960/WSiSW </w:t>
      </w:r>
      <w:r w:rsidR="00732AF0" w:rsidRPr="00A74F23" w:rsidDel="008A44A0">
        <w:rPr>
          <w:rFonts w:cs="Times New Roman"/>
          <w:szCs w:val="24"/>
        </w:rPr>
        <w:t>(Dz. U</w:t>
      </w:r>
      <w:r w:rsidR="00E55F11" w:rsidRPr="00A74F23">
        <w:rPr>
          <w:rFonts w:cs="Times New Roman"/>
          <w:szCs w:val="24"/>
        </w:rPr>
        <w:t>rz</w:t>
      </w:r>
      <w:r w:rsidR="00732AF0" w:rsidRPr="00A74F23" w:rsidDel="008A44A0">
        <w:rPr>
          <w:rFonts w:cs="Times New Roman"/>
          <w:szCs w:val="24"/>
        </w:rPr>
        <w:t xml:space="preserve">. UE L </w:t>
      </w:r>
      <w:r w:rsidR="00DA688D" w:rsidRPr="00A74F23">
        <w:rPr>
          <w:rFonts w:cs="Times New Roman"/>
          <w:szCs w:val="24"/>
        </w:rPr>
        <w:t>134</w:t>
      </w:r>
      <w:r w:rsidR="00CA0B7B" w:rsidRPr="00A74F23">
        <w:rPr>
          <w:rFonts w:cs="Times New Roman"/>
          <w:szCs w:val="24"/>
        </w:rPr>
        <w:t xml:space="preserve"> z 22.</w:t>
      </w:r>
      <w:r w:rsidR="0088752A">
        <w:rPr>
          <w:rFonts w:cs="Times New Roman"/>
          <w:szCs w:val="24"/>
        </w:rPr>
        <w:t>0</w:t>
      </w:r>
      <w:r w:rsidR="00CA0B7B" w:rsidRPr="00A74F23">
        <w:rPr>
          <w:rFonts w:cs="Times New Roman"/>
          <w:szCs w:val="24"/>
        </w:rPr>
        <w:t>5.2023, str.</w:t>
      </w:r>
      <w:r w:rsidR="00C43E03">
        <w:rPr>
          <w:rFonts w:cs="Times New Roman"/>
          <w:szCs w:val="24"/>
        </w:rPr>
        <w:t xml:space="preserve"> </w:t>
      </w:r>
      <w:r w:rsidR="00CA0B7B" w:rsidRPr="00A74F23">
        <w:rPr>
          <w:rFonts w:cs="Times New Roman"/>
          <w:szCs w:val="24"/>
        </w:rPr>
        <w:t>1</w:t>
      </w:r>
      <w:r w:rsidR="00027C40" w:rsidRPr="00A74F23">
        <w:rPr>
          <w:rFonts w:cs="Times New Roman"/>
          <w:szCs w:val="24"/>
        </w:rPr>
        <w:t>, z późn. zm.</w:t>
      </w:r>
      <w:r w:rsidRPr="00A74F23">
        <w:rPr>
          <w:rFonts w:cs="Times New Roman"/>
          <w:szCs w:val="24"/>
        </w:rPr>
        <w:t xml:space="preserve">), </w:t>
      </w:r>
      <w:r w:rsidR="00732AF0" w:rsidRPr="00A74F23" w:rsidDel="008A44A0">
        <w:rPr>
          <w:rFonts w:cs="Times New Roman"/>
          <w:szCs w:val="24"/>
        </w:rPr>
        <w:t>zwane</w:t>
      </w:r>
      <w:r w:rsidR="00CA0B7B" w:rsidRPr="00A74F23">
        <w:rPr>
          <w:rFonts w:cs="Times New Roman"/>
          <w:szCs w:val="24"/>
        </w:rPr>
        <w:t>j</w:t>
      </w:r>
      <w:r w:rsidR="00732AF0" w:rsidRPr="00A74F23" w:rsidDel="008A44A0">
        <w:rPr>
          <w:rFonts w:cs="Times New Roman"/>
          <w:szCs w:val="24"/>
        </w:rPr>
        <w:t xml:space="preserve"> dalej </w:t>
      </w:r>
      <w:r w:rsidR="00732AF0" w:rsidRPr="00A74F23" w:rsidDel="008A44A0">
        <w:rPr>
          <w:rFonts w:cs="Times New Roman"/>
          <w:color w:val="auto"/>
          <w:szCs w:val="24"/>
        </w:rPr>
        <w:t>„</w:t>
      </w:r>
      <w:r w:rsidR="00CA0B7B" w:rsidRPr="00A74F23">
        <w:rPr>
          <w:rFonts w:cs="Times New Roman"/>
          <w:color w:val="auto"/>
          <w:szCs w:val="24"/>
        </w:rPr>
        <w:t>d</w:t>
      </w:r>
      <w:r w:rsidR="00AB2FC4" w:rsidRPr="00A74F23">
        <w:rPr>
          <w:rFonts w:cs="Times New Roman"/>
          <w:color w:val="auto"/>
          <w:szCs w:val="24"/>
        </w:rPr>
        <w:t>yrektyw</w:t>
      </w:r>
      <w:r w:rsidR="00CA0B7B" w:rsidRPr="00A74F23">
        <w:rPr>
          <w:rFonts w:cs="Times New Roman"/>
          <w:color w:val="auto"/>
          <w:szCs w:val="24"/>
        </w:rPr>
        <w:t>ą</w:t>
      </w:r>
      <w:r w:rsidR="00AB2FC4" w:rsidRPr="00A74F23">
        <w:rPr>
          <w:rFonts w:cs="Times New Roman"/>
          <w:color w:val="auto"/>
          <w:szCs w:val="24"/>
        </w:rPr>
        <w:t xml:space="preserve"> </w:t>
      </w:r>
      <w:r w:rsidR="00DA688D" w:rsidRPr="00A74F23">
        <w:rPr>
          <w:rFonts w:cs="Times New Roman"/>
          <w:szCs w:val="24"/>
        </w:rPr>
        <w:t>2023/977</w:t>
      </w:r>
      <w:r w:rsidR="00732AF0" w:rsidRPr="00A74F23" w:rsidDel="008A44A0">
        <w:rPr>
          <w:rFonts w:cs="Times New Roman"/>
          <w:szCs w:val="24"/>
        </w:rPr>
        <w:t>”</w:t>
      </w:r>
      <w:r w:rsidR="000C661F" w:rsidRPr="00A74F23">
        <w:rPr>
          <w:rFonts w:cs="Times New Roman"/>
          <w:szCs w:val="24"/>
        </w:rPr>
        <w:t>.</w:t>
      </w:r>
    </w:p>
    <w:p w14:paraId="0575E277" w14:textId="77777777" w:rsidR="00CA62AF" w:rsidRPr="00A74F23" w:rsidRDefault="00732AF0" w:rsidP="00136712">
      <w:pPr>
        <w:pStyle w:val="Akapitzlist"/>
        <w:widowControl/>
        <w:numPr>
          <w:ilvl w:val="0"/>
          <w:numId w:val="5"/>
        </w:numPr>
        <w:spacing w:before="240"/>
        <w:ind w:left="425" w:hanging="425"/>
        <w:contextualSpacing w:val="0"/>
        <w:jc w:val="both"/>
        <w:rPr>
          <w:rFonts w:cs="Times New Roman"/>
          <w:szCs w:val="24"/>
        </w:rPr>
      </w:pPr>
      <w:r w:rsidRPr="00A74F23">
        <w:rPr>
          <w:rFonts w:cs="Times New Roman"/>
          <w:szCs w:val="24"/>
        </w:rPr>
        <w:t>OBOWIĄZUJĄCY STAN PRAWNY</w:t>
      </w:r>
    </w:p>
    <w:p w14:paraId="167DAC60" w14:textId="15D9557C" w:rsidR="007C380E" w:rsidRPr="00A74F23" w:rsidRDefault="004F7FE3" w:rsidP="00136712">
      <w:pPr>
        <w:widowControl/>
        <w:spacing w:before="120"/>
        <w:jc w:val="both"/>
        <w:rPr>
          <w:rFonts w:cs="Times New Roman"/>
          <w:color w:val="auto"/>
          <w:szCs w:val="24"/>
        </w:rPr>
      </w:pPr>
      <w:r w:rsidRPr="00A74F23">
        <w:rPr>
          <w:rFonts w:cs="Times New Roman"/>
          <w:color w:val="auto"/>
          <w:szCs w:val="24"/>
        </w:rPr>
        <w:t>W aktualnym stanie prawnym przepisy</w:t>
      </w:r>
      <w:r w:rsidR="007C380E" w:rsidRPr="00A74F23">
        <w:rPr>
          <w:rFonts w:cs="Times New Roman"/>
          <w:color w:val="auto"/>
          <w:szCs w:val="24"/>
        </w:rPr>
        <w:t xml:space="preserve"> ustawy o wymianie </w:t>
      </w:r>
      <w:r w:rsidRPr="00A74F23">
        <w:rPr>
          <w:rFonts w:cs="Times New Roman"/>
          <w:color w:val="auto"/>
          <w:szCs w:val="24"/>
        </w:rPr>
        <w:t xml:space="preserve">informacji </w:t>
      </w:r>
      <w:r w:rsidR="007C380E" w:rsidRPr="00A74F23">
        <w:rPr>
          <w:rFonts w:cs="Times New Roman"/>
          <w:color w:val="auto"/>
          <w:szCs w:val="24"/>
        </w:rPr>
        <w:t xml:space="preserve">stanowią implementację do polskiego porządku prawnego szeregu przepisów unijnych, w tym </w:t>
      </w:r>
      <w:r w:rsidR="00A42A6B" w:rsidRPr="00A74F23">
        <w:rPr>
          <w:rFonts w:cs="Times New Roman"/>
          <w:color w:val="auto"/>
          <w:szCs w:val="24"/>
        </w:rPr>
        <w:t>w</w:t>
      </w:r>
      <w:r w:rsidR="00C43E03">
        <w:rPr>
          <w:rFonts w:cs="Times New Roman"/>
          <w:color w:val="auto"/>
          <w:szCs w:val="24"/>
        </w:rPr>
        <w:t xml:space="preserve"> </w:t>
      </w:r>
      <w:r w:rsidR="007C380E" w:rsidRPr="00A74F23">
        <w:rPr>
          <w:rFonts w:cs="Times New Roman"/>
          <w:color w:val="auto"/>
          <w:szCs w:val="24"/>
        </w:rPr>
        <w:t xml:space="preserve">szczególności </w:t>
      </w:r>
      <w:r w:rsidR="000C661F" w:rsidRPr="00A74F23">
        <w:rPr>
          <w:rFonts w:cs="Times New Roman"/>
          <w:color w:val="auto"/>
          <w:szCs w:val="24"/>
        </w:rPr>
        <w:t>decyzji ramowej Rady 2006/960/WSiSW z dnia 18 grudnia 2006 r. w sprawie uproszczenia wymiany informacji i danych wywiadowczych między organami ścigania państw członkowskich Unii Europejskiej (Dz. Urz. UE L 3</w:t>
      </w:r>
      <w:r w:rsidRPr="00A74F23">
        <w:rPr>
          <w:rFonts w:cs="Times New Roman"/>
          <w:color w:val="auto"/>
          <w:szCs w:val="24"/>
        </w:rPr>
        <w:t>86 z</w:t>
      </w:r>
      <w:r w:rsidR="00C43E03">
        <w:rPr>
          <w:rFonts w:cs="Times New Roman"/>
          <w:color w:val="auto"/>
          <w:szCs w:val="24"/>
        </w:rPr>
        <w:t xml:space="preserve"> </w:t>
      </w:r>
      <w:r w:rsidRPr="00A74F23">
        <w:rPr>
          <w:rFonts w:cs="Times New Roman"/>
          <w:color w:val="auto"/>
          <w:szCs w:val="24"/>
        </w:rPr>
        <w:t>29.12.2006, str. 89), jak również</w:t>
      </w:r>
      <w:r w:rsidR="000C661F" w:rsidRPr="00A74F23">
        <w:rPr>
          <w:rFonts w:cs="Times New Roman"/>
          <w:color w:val="auto"/>
          <w:szCs w:val="24"/>
        </w:rPr>
        <w:t xml:space="preserve"> </w:t>
      </w:r>
      <w:r w:rsidR="00AE1272" w:rsidRPr="00A74F23">
        <w:rPr>
          <w:rFonts w:cs="Times New Roman"/>
          <w:color w:val="auto"/>
          <w:szCs w:val="24"/>
          <w:shd w:val="clear" w:color="auto" w:fill="FFFFFF"/>
        </w:rPr>
        <w:t>decyzji Rady 2007/845/WSiSW z</w:t>
      </w:r>
      <w:r w:rsidR="00C43E03">
        <w:rPr>
          <w:rFonts w:cs="Times New Roman"/>
          <w:color w:val="auto"/>
          <w:szCs w:val="24"/>
          <w:shd w:val="clear" w:color="auto" w:fill="FFFFFF"/>
        </w:rPr>
        <w:t xml:space="preserve"> </w:t>
      </w:r>
      <w:r w:rsidR="00AE1272" w:rsidRPr="00A74F23">
        <w:rPr>
          <w:rFonts w:cs="Times New Roman"/>
          <w:color w:val="auto"/>
          <w:szCs w:val="24"/>
          <w:shd w:val="clear" w:color="auto" w:fill="FFFFFF"/>
        </w:rPr>
        <w:t xml:space="preserve">dnia 6 grudnia 2007 r. dotyczącej współpracy pomiędzy biurami ds. odzyskiwania mienia w państwach członkowskich w dziedzinie wykrywania </w:t>
      </w:r>
      <w:r w:rsidR="00A42A6B" w:rsidRPr="00A74F23">
        <w:rPr>
          <w:rFonts w:cs="Times New Roman"/>
          <w:color w:val="auto"/>
          <w:szCs w:val="24"/>
          <w:shd w:val="clear" w:color="auto" w:fill="FFFFFF"/>
        </w:rPr>
        <w:t>i</w:t>
      </w:r>
      <w:r w:rsidR="00C43E03">
        <w:rPr>
          <w:rFonts w:cs="Times New Roman"/>
          <w:color w:val="auto"/>
          <w:szCs w:val="24"/>
          <w:shd w:val="clear" w:color="auto" w:fill="FFFFFF"/>
        </w:rPr>
        <w:t xml:space="preserve"> </w:t>
      </w:r>
      <w:r w:rsidR="00AE1272" w:rsidRPr="00A74F23">
        <w:rPr>
          <w:rFonts w:cs="Times New Roman"/>
          <w:color w:val="auto"/>
          <w:szCs w:val="24"/>
          <w:shd w:val="clear" w:color="auto" w:fill="FFFFFF"/>
        </w:rPr>
        <w:t>identyfikacji korzyści pochodzących z przestępstwa lub innego mienia związanego z</w:t>
      </w:r>
      <w:r w:rsidR="00C43E03">
        <w:rPr>
          <w:rFonts w:cs="Times New Roman"/>
          <w:color w:val="auto"/>
          <w:szCs w:val="24"/>
          <w:shd w:val="clear" w:color="auto" w:fill="FFFFFF"/>
        </w:rPr>
        <w:t xml:space="preserve"> </w:t>
      </w:r>
      <w:r w:rsidR="00AE1272" w:rsidRPr="00A74F23">
        <w:rPr>
          <w:rFonts w:cs="Times New Roman"/>
          <w:color w:val="auto"/>
          <w:szCs w:val="24"/>
          <w:shd w:val="clear" w:color="auto" w:fill="FFFFFF"/>
        </w:rPr>
        <w:t>przestępstwem (Dz.</w:t>
      </w:r>
      <w:r w:rsidR="00C43E03">
        <w:rPr>
          <w:rFonts w:cs="Times New Roman"/>
          <w:color w:val="auto"/>
          <w:szCs w:val="24"/>
          <w:shd w:val="clear" w:color="auto" w:fill="FFFFFF"/>
        </w:rPr>
        <w:t> </w:t>
      </w:r>
      <w:r w:rsidR="00AE1272" w:rsidRPr="00A74F23">
        <w:rPr>
          <w:rFonts w:cs="Times New Roman"/>
          <w:color w:val="auto"/>
          <w:szCs w:val="24"/>
          <w:shd w:val="clear" w:color="auto" w:fill="FFFFFF"/>
        </w:rPr>
        <w:t>Urz. UE L 332 z</w:t>
      </w:r>
      <w:r w:rsidR="00C43E03">
        <w:rPr>
          <w:rFonts w:cs="Times New Roman"/>
          <w:color w:val="auto"/>
          <w:szCs w:val="24"/>
          <w:shd w:val="clear" w:color="auto" w:fill="FFFFFF"/>
        </w:rPr>
        <w:t xml:space="preserve"> </w:t>
      </w:r>
      <w:r w:rsidR="00AE1272" w:rsidRPr="00A74F23">
        <w:rPr>
          <w:rFonts w:cs="Times New Roman"/>
          <w:color w:val="auto"/>
          <w:szCs w:val="24"/>
          <w:shd w:val="clear" w:color="auto" w:fill="FFFFFF"/>
        </w:rPr>
        <w:t>18.12.2007,</w:t>
      </w:r>
      <w:r w:rsidR="00C43E03">
        <w:rPr>
          <w:rFonts w:cs="Times New Roman"/>
          <w:color w:val="auto"/>
          <w:szCs w:val="24"/>
          <w:shd w:val="clear" w:color="auto" w:fill="FFFFFF"/>
        </w:rPr>
        <w:t xml:space="preserve"> </w:t>
      </w:r>
      <w:r w:rsidR="00AE1272" w:rsidRPr="00A74F23">
        <w:rPr>
          <w:rFonts w:cs="Times New Roman"/>
          <w:szCs w:val="24"/>
          <w:shd w:val="clear" w:color="auto" w:fill="FFFFFF"/>
        </w:rPr>
        <w:t>str. 103</w:t>
      </w:r>
      <w:r w:rsidR="00AE1272" w:rsidRPr="00A74F23">
        <w:rPr>
          <w:rFonts w:cs="Times New Roman"/>
          <w:color w:val="auto"/>
          <w:szCs w:val="24"/>
          <w:shd w:val="clear" w:color="auto" w:fill="FFFFFF"/>
        </w:rPr>
        <w:t>) oraz decyzji Rady 2008/615/WSiSW</w:t>
      </w:r>
      <w:r w:rsidR="00C43E03">
        <w:rPr>
          <w:rFonts w:cs="Times New Roman"/>
          <w:color w:val="auto"/>
          <w:szCs w:val="24"/>
          <w:shd w:val="clear" w:color="auto" w:fill="FFFFFF"/>
        </w:rPr>
        <w:t xml:space="preserve"> </w:t>
      </w:r>
      <w:r w:rsidR="00AE1272" w:rsidRPr="00A74F23">
        <w:rPr>
          <w:rFonts w:cs="Times New Roman"/>
          <w:color w:val="auto"/>
          <w:szCs w:val="24"/>
          <w:shd w:val="clear" w:color="auto" w:fill="FFFFFF"/>
        </w:rPr>
        <w:t>z dnia 23 czerwca 2008 r. w sprawie intensyfikacji współpracy transgranicznej, szczególnie w zwalczaniu terroryzmu i przestępczości transgranicznej (Dz.</w:t>
      </w:r>
      <w:r w:rsidR="00F619D3" w:rsidRPr="00A74F23">
        <w:rPr>
          <w:rFonts w:cs="Times New Roman"/>
          <w:color w:val="auto"/>
          <w:szCs w:val="24"/>
          <w:shd w:val="clear" w:color="auto" w:fill="FFFFFF"/>
        </w:rPr>
        <w:t xml:space="preserve"> </w:t>
      </w:r>
      <w:r w:rsidR="00AE1272" w:rsidRPr="00A74F23">
        <w:rPr>
          <w:rFonts w:cs="Times New Roman"/>
          <w:color w:val="auto"/>
          <w:szCs w:val="24"/>
          <w:shd w:val="clear" w:color="auto" w:fill="FFFFFF"/>
        </w:rPr>
        <w:t>Urz. UE L 210</w:t>
      </w:r>
      <w:r w:rsidR="00C43E03">
        <w:rPr>
          <w:rFonts w:cs="Times New Roman"/>
          <w:color w:val="auto"/>
          <w:szCs w:val="24"/>
          <w:shd w:val="clear" w:color="auto" w:fill="FFFFFF"/>
        </w:rPr>
        <w:t xml:space="preserve"> </w:t>
      </w:r>
      <w:r w:rsidR="00AE1272" w:rsidRPr="00A74F23">
        <w:rPr>
          <w:rFonts w:cs="Times New Roman"/>
          <w:color w:val="auto"/>
          <w:szCs w:val="24"/>
          <w:shd w:val="clear" w:color="auto" w:fill="FFFFFF"/>
        </w:rPr>
        <w:t>z</w:t>
      </w:r>
      <w:r w:rsidR="00C43E03">
        <w:rPr>
          <w:rFonts w:cs="Times New Roman"/>
          <w:color w:val="auto"/>
          <w:szCs w:val="24"/>
          <w:shd w:val="clear" w:color="auto" w:fill="FFFFFF"/>
        </w:rPr>
        <w:t xml:space="preserve"> </w:t>
      </w:r>
      <w:r w:rsidR="00AE1272" w:rsidRPr="00A74F23">
        <w:rPr>
          <w:rFonts w:cs="Times New Roman"/>
          <w:color w:val="auto"/>
          <w:szCs w:val="24"/>
          <w:shd w:val="clear" w:color="auto" w:fill="FFFFFF"/>
        </w:rPr>
        <w:t>06.08.2008,</w:t>
      </w:r>
      <w:r w:rsidR="00C43E03">
        <w:rPr>
          <w:rFonts w:cs="Times New Roman"/>
          <w:color w:val="auto"/>
          <w:szCs w:val="24"/>
          <w:shd w:val="clear" w:color="auto" w:fill="FFFFFF"/>
        </w:rPr>
        <w:t xml:space="preserve"> </w:t>
      </w:r>
      <w:r w:rsidR="00AE1272" w:rsidRPr="00A74F23">
        <w:rPr>
          <w:rFonts w:cs="Times New Roman"/>
          <w:szCs w:val="24"/>
          <w:shd w:val="clear" w:color="auto" w:fill="FFFFFF"/>
        </w:rPr>
        <w:t>str.</w:t>
      </w:r>
      <w:r w:rsidR="00C43E03">
        <w:rPr>
          <w:rFonts w:cs="Times New Roman"/>
          <w:szCs w:val="24"/>
          <w:shd w:val="clear" w:color="auto" w:fill="FFFFFF"/>
        </w:rPr>
        <w:t> </w:t>
      </w:r>
      <w:r w:rsidR="00AE1272" w:rsidRPr="00A74F23">
        <w:rPr>
          <w:rFonts w:cs="Times New Roman"/>
          <w:szCs w:val="24"/>
          <w:shd w:val="clear" w:color="auto" w:fill="FFFFFF"/>
        </w:rPr>
        <w:t>1</w:t>
      </w:r>
      <w:r w:rsidR="0088752A">
        <w:rPr>
          <w:rFonts w:cs="Times New Roman"/>
          <w:szCs w:val="24"/>
          <w:shd w:val="clear" w:color="auto" w:fill="FFFFFF"/>
        </w:rPr>
        <w:t>, z późn. zm.</w:t>
      </w:r>
      <w:r w:rsidR="00AE1272" w:rsidRPr="00A74F23">
        <w:rPr>
          <w:rFonts w:cs="Times New Roman"/>
          <w:color w:val="auto"/>
          <w:szCs w:val="24"/>
          <w:shd w:val="clear" w:color="auto" w:fill="FFFFFF"/>
        </w:rPr>
        <w:t>).</w:t>
      </w:r>
    </w:p>
    <w:p w14:paraId="6E4A9ABD" w14:textId="7B262FCB" w:rsidR="000C661F" w:rsidRPr="00A74F23" w:rsidRDefault="000C661F" w:rsidP="00136712">
      <w:pPr>
        <w:widowControl/>
        <w:spacing w:before="120"/>
        <w:jc w:val="both"/>
        <w:rPr>
          <w:rFonts w:cs="Times New Roman"/>
          <w:szCs w:val="24"/>
        </w:rPr>
      </w:pPr>
      <w:r w:rsidRPr="00A74F23">
        <w:rPr>
          <w:rFonts w:cs="Times New Roman"/>
          <w:szCs w:val="24"/>
        </w:rPr>
        <w:lastRenderedPageBreak/>
        <w:t xml:space="preserve">Głównym celem przyjęcia ustawy o wymianie </w:t>
      </w:r>
      <w:r w:rsidR="00FF1EF3" w:rsidRPr="00A74F23">
        <w:rPr>
          <w:rFonts w:cs="Times New Roman"/>
          <w:szCs w:val="24"/>
        </w:rPr>
        <w:t xml:space="preserve">informacji </w:t>
      </w:r>
      <w:r w:rsidRPr="00A74F23">
        <w:rPr>
          <w:rFonts w:cs="Times New Roman"/>
          <w:szCs w:val="24"/>
        </w:rPr>
        <w:t xml:space="preserve">było </w:t>
      </w:r>
      <w:r w:rsidRPr="00A74F23">
        <w:rPr>
          <w:rFonts w:cs="Times New Roman"/>
          <w:iCs/>
          <w:szCs w:val="24"/>
        </w:rPr>
        <w:t xml:space="preserve">ułatwienie wymiany informacji między organami </w:t>
      </w:r>
      <w:r w:rsidR="00095685" w:rsidRPr="00A74F23">
        <w:rPr>
          <w:rFonts w:cs="Times New Roman"/>
          <w:iCs/>
          <w:szCs w:val="24"/>
        </w:rPr>
        <w:t>ścigania państw członkowskich Unii Europejskiej</w:t>
      </w:r>
      <w:r w:rsidRPr="00A74F23">
        <w:rPr>
          <w:rFonts w:cs="Times New Roman"/>
          <w:iCs/>
          <w:szCs w:val="24"/>
        </w:rPr>
        <w:t xml:space="preserve"> </w:t>
      </w:r>
      <w:r w:rsidR="00AE1272" w:rsidRPr="00A74F23">
        <w:rPr>
          <w:rFonts w:cs="Times New Roman"/>
          <w:iCs/>
          <w:szCs w:val="24"/>
        </w:rPr>
        <w:t>p</w:t>
      </w:r>
      <w:r w:rsidRPr="00A74F23">
        <w:rPr>
          <w:rFonts w:cs="Times New Roman"/>
          <w:iCs/>
          <w:szCs w:val="24"/>
        </w:rPr>
        <w:t xml:space="preserve">rzez ujednolicenie </w:t>
      </w:r>
      <w:r w:rsidR="00095685" w:rsidRPr="00A74F23">
        <w:rPr>
          <w:rFonts w:cs="Times New Roman"/>
          <w:iCs/>
          <w:szCs w:val="24"/>
        </w:rPr>
        <w:t xml:space="preserve">i </w:t>
      </w:r>
      <w:r w:rsidRPr="00A74F23">
        <w:rPr>
          <w:rFonts w:cs="Times New Roman"/>
          <w:iCs/>
          <w:szCs w:val="24"/>
        </w:rPr>
        <w:t>harmonizację</w:t>
      </w:r>
      <w:r w:rsidRPr="00A74F23">
        <w:rPr>
          <w:rFonts w:cs="Times New Roman"/>
          <w:szCs w:val="24"/>
        </w:rPr>
        <w:t xml:space="preserve"> przepisów dotyczących przekazywania informacji w sposób umożliwiający występowanie z wnioskiem o</w:t>
      </w:r>
      <w:r w:rsidR="00C43E03">
        <w:rPr>
          <w:rFonts w:cs="Times New Roman"/>
          <w:szCs w:val="24"/>
        </w:rPr>
        <w:t xml:space="preserve"> </w:t>
      </w:r>
      <w:r w:rsidRPr="00A74F23">
        <w:rPr>
          <w:rFonts w:cs="Times New Roman"/>
          <w:szCs w:val="24"/>
        </w:rPr>
        <w:t>udzielenie informacji</w:t>
      </w:r>
      <w:r w:rsidRPr="00A74F23">
        <w:rPr>
          <w:rFonts w:cs="Times New Roman"/>
          <w:bCs/>
          <w:szCs w:val="24"/>
        </w:rPr>
        <w:t>,</w:t>
      </w:r>
      <w:r w:rsidRPr="00A74F23">
        <w:rPr>
          <w:rFonts w:cs="Times New Roman"/>
          <w:szCs w:val="24"/>
        </w:rPr>
        <w:t xml:space="preserve"> dostępnych właściwym organom ścigania, których wymiana ma służyć zapobieganiu przestępczości i jej zwalczaniu. Ustawa </w:t>
      </w:r>
      <w:r w:rsidR="00095685" w:rsidRPr="00A74F23">
        <w:rPr>
          <w:rFonts w:cs="Times New Roman"/>
          <w:szCs w:val="24"/>
        </w:rPr>
        <w:t xml:space="preserve">o wymianie informacji </w:t>
      </w:r>
      <w:r w:rsidRPr="00A74F23">
        <w:rPr>
          <w:rFonts w:cs="Times New Roman"/>
          <w:szCs w:val="24"/>
        </w:rPr>
        <w:t>usytuowała w jednym akcie prawnym już istniejące kanały wymia</w:t>
      </w:r>
      <w:r w:rsidR="00E46AC3" w:rsidRPr="00A74F23">
        <w:rPr>
          <w:rFonts w:cs="Times New Roman"/>
          <w:szCs w:val="24"/>
        </w:rPr>
        <w:t>ny informacji oraz doprecyzowała</w:t>
      </w:r>
      <w:r w:rsidRPr="00A74F23">
        <w:rPr>
          <w:rFonts w:cs="Times New Roman"/>
          <w:szCs w:val="24"/>
        </w:rPr>
        <w:t xml:space="preserve"> kwestie związane z już funkcjonującymi w praktyce zasadami i warunkami </w:t>
      </w:r>
      <w:r w:rsidR="007B45F3" w:rsidRPr="00A74F23">
        <w:rPr>
          <w:rFonts w:cs="Times New Roman"/>
          <w:szCs w:val="24"/>
        </w:rPr>
        <w:t>międzynarodowej wymiany informacji</w:t>
      </w:r>
      <w:r w:rsidRPr="00A74F23">
        <w:rPr>
          <w:rFonts w:cs="Times New Roman"/>
          <w:szCs w:val="24"/>
        </w:rPr>
        <w:t>.</w:t>
      </w:r>
    </w:p>
    <w:p w14:paraId="3F1F49E2" w14:textId="03047669" w:rsidR="008B75BD" w:rsidRPr="00A74F23" w:rsidRDefault="008B75BD" w:rsidP="00136712">
      <w:pPr>
        <w:widowControl/>
        <w:spacing w:before="120"/>
        <w:jc w:val="both"/>
        <w:rPr>
          <w:rFonts w:cs="Times New Roman"/>
          <w:szCs w:val="24"/>
        </w:rPr>
      </w:pPr>
      <w:r w:rsidRPr="00A74F23">
        <w:rPr>
          <w:rFonts w:cs="Times New Roman"/>
          <w:szCs w:val="24"/>
        </w:rPr>
        <w:t xml:space="preserve">Zgodnie z art. 4 </w:t>
      </w:r>
      <w:r w:rsidR="00F90917" w:rsidRPr="00A74F23">
        <w:rPr>
          <w:rFonts w:cs="Times New Roman"/>
          <w:szCs w:val="24"/>
        </w:rPr>
        <w:t xml:space="preserve">ust. 1 </w:t>
      </w:r>
      <w:r w:rsidRPr="00A74F23">
        <w:rPr>
          <w:rFonts w:cs="Times New Roman"/>
          <w:szCs w:val="24"/>
        </w:rPr>
        <w:t>ustaw</w:t>
      </w:r>
      <w:r w:rsidR="000C7E69" w:rsidRPr="00A74F23">
        <w:rPr>
          <w:rFonts w:cs="Times New Roman"/>
          <w:szCs w:val="24"/>
        </w:rPr>
        <w:t>y</w:t>
      </w:r>
      <w:r w:rsidRPr="00A74F23">
        <w:rPr>
          <w:rFonts w:cs="Times New Roman"/>
          <w:szCs w:val="24"/>
        </w:rPr>
        <w:t xml:space="preserve"> o wymianie </w:t>
      </w:r>
      <w:r w:rsidR="00702CB9" w:rsidRPr="00A74F23">
        <w:rPr>
          <w:rFonts w:cs="Times New Roman"/>
          <w:szCs w:val="24"/>
        </w:rPr>
        <w:t xml:space="preserve">informacji </w:t>
      </w:r>
      <w:r w:rsidRPr="00A74F23">
        <w:rPr>
          <w:rFonts w:cs="Times New Roman"/>
          <w:szCs w:val="24"/>
        </w:rPr>
        <w:t xml:space="preserve">w celu skoordynowania </w:t>
      </w:r>
      <w:r w:rsidR="00A42A6B" w:rsidRPr="00A74F23">
        <w:rPr>
          <w:rFonts w:cs="Times New Roman"/>
          <w:szCs w:val="24"/>
        </w:rPr>
        <w:t>i</w:t>
      </w:r>
      <w:r w:rsidR="00C43E03">
        <w:rPr>
          <w:rFonts w:cs="Times New Roman"/>
          <w:szCs w:val="24"/>
        </w:rPr>
        <w:t xml:space="preserve"> </w:t>
      </w:r>
      <w:r w:rsidRPr="00A74F23">
        <w:rPr>
          <w:rFonts w:cs="Times New Roman"/>
          <w:szCs w:val="24"/>
        </w:rPr>
        <w:t>uporządkowania wymiany informac</w:t>
      </w:r>
      <w:r w:rsidR="00706962" w:rsidRPr="00A74F23">
        <w:rPr>
          <w:rFonts w:cs="Times New Roman"/>
          <w:szCs w:val="24"/>
        </w:rPr>
        <w:t>ji</w:t>
      </w:r>
      <w:r w:rsidR="00CA1BC1" w:rsidRPr="00A74F23">
        <w:rPr>
          <w:rFonts w:cs="Times New Roman"/>
          <w:szCs w:val="24"/>
        </w:rPr>
        <w:t xml:space="preserve"> </w:t>
      </w:r>
      <w:r w:rsidRPr="00A74F23">
        <w:rPr>
          <w:rFonts w:cs="Times New Roman"/>
          <w:szCs w:val="24"/>
        </w:rPr>
        <w:t xml:space="preserve">między organami ścigania </w:t>
      </w:r>
      <w:r w:rsidR="00F90917" w:rsidRPr="00A74F23">
        <w:rPr>
          <w:rFonts w:cs="Times New Roman"/>
          <w:szCs w:val="24"/>
        </w:rPr>
        <w:t xml:space="preserve">państw członkowskich </w:t>
      </w:r>
      <w:r w:rsidRPr="00A74F23">
        <w:rPr>
          <w:rFonts w:cs="Times New Roman"/>
          <w:szCs w:val="24"/>
        </w:rPr>
        <w:t>U</w:t>
      </w:r>
      <w:r w:rsidR="00CA0B7B" w:rsidRPr="00A74F23">
        <w:rPr>
          <w:rFonts w:cs="Times New Roman"/>
          <w:szCs w:val="24"/>
        </w:rPr>
        <w:t xml:space="preserve">nii </w:t>
      </w:r>
      <w:r w:rsidRPr="00A74F23">
        <w:rPr>
          <w:rFonts w:cs="Times New Roman"/>
          <w:szCs w:val="24"/>
        </w:rPr>
        <w:t>E</w:t>
      </w:r>
      <w:r w:rsidR="00CA0B7B" w:rsidRPr="00A74F23">
        <w:rPr>
          <w:rFonts w:cs="Times New Roman"/>
          <w:szCs w:val="24"/>
        </w:rPr>
        <w:t>uropejskiej</w:t>
      </w:r>
      <w:r w:rsidRPr="00A74F23">
        <w:rPr>
          <w:rFonts w:cs="Times New Roman"/>
          <w:szCs w:val="24"/>
        </w:rPr>
        <w:t xml:space="preserve"> na poziomie krajowym </w:t>
      </w:r>
      <w:r w:rsidR="00706962" w:rsidRPr="00A74F23">
        <w:rPr>
          <w:rFonts w:cs="Times New Roman"/>
          <w:szCs w:val="24"/>
        </w:rPr>
        <w:t xml:space="preserve">w </w:t>
      </w:r>
      <w:r w:rsidRPr="00A74F23">
        <w:rPr>
          <w:rFonts w:cs="Times New Roman"/>
          <w:szCs w:val="24"/>
        </w:rPr>
        <w:t xml:space="preserve">strukturze Komendy Głównej Policji </w:t>
      </w:r>
      <w:r w:rsidR="007B45F3" w:rsidRPr="00A74F23">
        <w:rPr>
          <w:rFonts w:cs="Times New Roman"/>
          <w:szCs w:val="24"/>
        </w:rPr>
        <w:t xml:space="preserve">wyznaczono </w:t>
      </w:r>
      <w:r w:rsidRPr="00A74F23">
        <w:rPr>
          <w:rFonts w:cs="Times New Roman"/>
          <w:szCs w:val="24"/>
        </w:rPr>
        <w:t xml:space="preserve">komórkę </w:t>
      </w:r>
      <w:r w:rsidR="00F90917" w:rsidRPr="00A74F23">
        <w:rPr>
          <w:rFonts w:cs="Times New Roman"/>
          <w:szCs w:val="24"/>
        </w:rPr>
        <w:t xml:space="preserve">organizacyjną </w:t>
      </w:r>
      <w:r w:rsidRPr="00A74F23">
        <w:rPr>
          <w:rFonts w:cs="Times New Roman"/>
          <w:szCs w:val="24"/>
        </w:rPr>
        <w:t>pełniącą funkcję punktu kontaktowego do wymiany informacji między podmiotami uprawnionymi a organami ścigania państw członkowskich Unii Europejskiej.</w:t>
      </w:r>
    </w:p>
    <w:p w14:paraId="2E623B72" w14:textId="604DF906" w:rsidR="00286CD9" w:rsidRPr="00A74F23" w:rsidRDefault="00286CD9" w:rsidP="00136712">
      <w:pPr>
        <w:widowControl/>
        <w:spacing w:before="120"/>
        <w:jc w:val="both"/>
        <w:rPr>
          <w:rFonts w:cs="Times New Roman"/>
          <w:szCs w:val="24"/>
        </w:rPr>
      </w:pPr>
      <w:r w:rsidRPr="00A74F23">
        <w:rPr>
          <w:rFonts w:cs="Times New Roman"/>
          <w:szCs w:val="24"/>
        </w:rPr>
        <w:t xml:space="preserve">Z uwagi na fakt, iż kluczowe dla prawidłowej, szybkiej i skutecznej wymiany informacji między organami ścigania państw członkowskich Unii Europejskiej jest zapewnienie bezpośredniego dostępu punktu kontaktowego do zbiorów danych zawierających informacje istotne z punktu widzenia wykrywania i ścigania sprawców przestępstw oraz zapobiegania </w:t>
      </w:r>
      <w:r w:rsidR="00A42A6B" w:rsidRPr="00A74F23">
        <w:rPr>
          <w:rFonts w:cs="Times New Roman"/>
          <w:szCs w:val="24"/>
        </w:rPr>
        <w:t>i </w:t>
      </w:r>
      <w:r w:rsidRPr="00A74F23">
        <w:rPr>
          <w:rFonts w:cs="Times New Roman"/>
          <w:szCs w:val="24"/>
        </w:rPr>
        <w:t>zwalczania</w:t>
      </w:r>
      <w:r w:rsidR="00702CB9" w:rsidRPr="00A74F23">
        <w:rPr>
          <w:rFonts w:cs="Times New Roman"/>
          <w:szCs w:val="24"/>
        </w:rPr>
        <w:t xml:space="preserve"> </w:t>
      </w:r>
      <w:r w:rsidR="00D410B0" w:rsidRPr="00A74F23">
        <w:rPr>
          <w:rFonts w:cs="Times New Roman"/>
          <w:szCs w:val="24"/>
        </w:rPr>
        <w:t>przestępczości</w:t>
      </w:r>
      <w:r w:rsidR="00D86C10" w:rsidRPr="00A74F23">
        <w:rPr>
          <w:rFonts w:cs="Times New Roman"/>
          <w:szCs w:val="24"/>
        </w:rPr>
        <w:t>,</w:t>
      </w:r>
      <w:r w:rsidRPr="00A74F23">
        <w:rPr>
          <w:rFonts w:cs="Times New Roman"/>
          <w:szCs w:val="24"/>
        </w:rPr>
        <w:t xml:space="preserve"> korzysta</w:t>
      </w:r>
      <w:r w:rsidR="00D86C10" w:rsidRPr="00A74F23">
        <w:rPr>
          <w:rFonts w:cs="Times New Roman"/>
          <w:szCs w:val="24"/>
        </w:rPr>
        <w:t xml:space="preserve"> on</w:t>
      </w:r>
      <w:r w:rsidRPr="00A74F23">
        <w:rPr>
          <w:rFonts w:cs="Times New Roman"/>
          <w:szCs w:val="24"/>
        </w:rPr>
        <w:t xml:space="preserve"> z szeregu niezbędnych baz danych.</w:t>
      </w:r>
    </w:p>
    <w:p w14:paraId="098F3DD0" w14:textId="0420B618" w:rsidR="008B75BD" w:rsidRPr="00A74F23" w:rsidRDefault="00D410B0" w:rsidP="00136712">
      <w:pPr>
        <w:widowControl/>
        <w:spacing w:before="120"/>
        <w:jc w:val="both"/>
        <w:rPr>
          <w:rFonts w:cs="Times New Roman"/>
          <w:szCs w:val="24"/>
        </w:rPr>
      </w:pPr>
      <w:r w:rsidRPr="00A74F23">
        <w:rPr>
          <w:rFonts w:cs="Times New Roman"/>
          <w:szCs w:val="24"/>
        </w:rPr>
        <w:t xml:space="preserve">Zgodnie z art. 6 </w:t>
      </w:r>
      <w:r w:rsidR="00AC792B" w:rsidRPr="00A74F23">
        <w:rPr>
          <w:rFonts w:cs="Times New Roman"/>
          <w:szCs w:val="24"/>
        </w:rPr>
        <w:t xml:space="preserve">ust. 1 </w:t>
      </w:r>
      <w:r w:rsidRPr="00A74F23">
        <w:rPr>
          <w:rFonts w:cs="Times New Roman"/>
          <w:szCs w:val="24"/>
        </w:rPr>
        <w:t>ustawy o wymianie informacji</w:t>
      </w:r>
      <w:r w:rsidR="00286CD9" w:rsidRPr="00A74F23">
        <w:rPr>
          <w:rFonts w:cs="Times New Roman"/>
          <w:szCs w:val="24"/>
        </w:rPr>
        <w:t xml:space="preserve"> punkt kontaktowy korzysta </w:t>
      </w:r>
      <w:r w:rsidR="00A42A6B" w:rsidRPr="00A74F23">
        <w:rPr>
          <w:rFonts w:cs="Times New Roman"/>
          <w:szCs w:val="24"/>
        </w:rPr>
        <w:t>z </w:t>
      </w:r>
      <w:r w:rsidR="00286CD9" w:rsidRPr="00A74F23">
        <w:rPr>
          <w:rFonts w:cs="Times New Roman"/>
          <w:szCs w:val="24"/>
        </w:rPr>
        <w:t>bezpośredniego dostępu do zbiorów danych Krajowego Systemu Informacyjnego Policji, Centralnej Bazy Danych Powszechnego Elektronicznego Systemu Ewidencji Ludności, Centralnej Ewidencji Pojazdów, Centralnej Ewidencji Kierowców, Systemu Pobyt, Krajowego Rejestru Karnego, Krajowego Rejestru Sądowego, Krajowego Rejestru Urzędowego Podmiotów Gospodarki Narodowej, Rejestru Dowodów Osobistych, Centralnej Ewidencji Wydanych i Unieważnionyc</w:t>
      </w:r>
      <w:r w:rsidR="00864753" w:rsidRPr="00A74F23">
        <w:rPr>
          <w:rFonts w:cs="Times New Roman"/>
          <w:szCs w:val="24"/>
        </w:rPr>
        <w:t xml:space="preserve">h Dokumentów Paszportowych, </w:t>
      </w:r>
      <w:r w:rsidR="00286CD9" w:rsidRPr="00A74F23">
        <w:rPr>
          <w:rFonts w:cs="Times New Roman"/>
          <w:szCs w:val="24"/>
        </w:rPr>
        <w:t>Centralnej Bazy Danych Osób Pozbawionych Wolności</w:t>
      </w:r>
      <w:r w:rsidR="00864753" w:rsidRPr="00A74F23">
        <w:rPr>
          <w:rFonts w:cs="Times New Roman"/>
          <w:szCs w:val="24"/>
        </w:rPr>
        <w:t xml:space="preserve"> oraz </w:t>
      </w:r>
      <w:r w:rsidR="00864753" w:rsidRPr="00A74F23">
        <w:rPr>
          <w:rFonts w:cs="Times New Roman"/>
          <w:color w:val="333333"/>
          <w:szCs w:val="24"/>
          <w:shd w:val="clear" w:color="auto" w:fill="FFFFFF"/>
        </w:rPr>
        <w:t>Systemu Informacji Finansowej</w:t>
      </w:r>
      <w:r w:rsidR="00286CD9" w:rsidRPr="00A74F23">
        <w:rPr>
          <w:rFonts w:cs="Times New Roman"/>
          <w:szCs w:val="24"/>
        </w:rPr>
        <w:t>, a także</w:t>
      </w:r>
      <w:r w:rsidR="003B28A2" w:rsidRPr="00A74F23">
        <w:rPr>
          <w:rFonts w:cs="Times New Roman"/>
          <w:szCs w:val="24"/>
        </w:rPr>
        <w:t xml:space="preserve"> danych</w:t>
      </w:r>
      <w:r w:rsidR="00286CD9" w:rsidRPr="00A74F23">
        <w:rPr>
          <w:rFonts w:cs="Times New Roman"/>
          <w:szCs w:val="24"/>
        </w:rPr>
        <w:t xml:space="preserve"> udostępnianych</w:t>
      </w:r>
      <w:r w:rsidR="00D53D57" w:rsidRPr="00A74F23">
        <w:rPr>
          <w:rFonts w:cs="Times New Roman"/>
          <w:szCs w:val="24"/>
        </w:rPr>
        <w:t xml:space="preserve"> za pośrednictwem Krajowego Systemu Informatycznego. </w:t>
      </w:r>
      <w:r w:rsidR="00286CD9" w:rsidRPr="00A74F23">
        <w:rPr>
          <w:rFonts w:cs="Times New Roman"/>
          <w:szCs w:val="24"/>
        </w:rPr>
        <w:t xml:space="preserve">Natomiast art. 7 </w:t>
      </w:r>
      <w:r w:rsidR="0082220D" w:rsidRPr="00A74F23">
        <w:rPr>
          <w:rFonts w:cs="Times New Roman"/>
          <w:szCs w:val="24"/>
        </w:rPr>
        <w:t>ustawy o wymianie</w:t>
      </w:r>
      <w:r w:rsidR="00830A91" w:rsidRPr="00A74F23">
        <w:rPr>
          <w:rFonts w:cs="Times New Roman"/>
          <w:szCs w:val="24"/>
        </w:rPr>
        <w:t xml:space="preserve"> </w:t>
      </w:r>
      <w:r w:rsidR="001E288D" w:rsidRPr="00A74F23">
        <w:rPr>
          <w:rFonts w:cs="Times New Roman"/>
          <w:szCs w:val="24"/>
        </w:rPr>
        <w:t xml:space="preserve">informacji </w:t>
      </w:r>
      <w:r w:rsidR="00286CD9" w:rsidRPr="00A74F23">
        <w:rPr>
          <w:rFonts w:cs="Times New Roman"/>
          <w:szCs w:val="24"/>
        </w:rPr>
        <w:t>uprawnia punkt kontaktowy do wymiany informacji zgromadzonych w Krajowym Centrum Informacji Kryminalnych.</w:t>
      </w:r>
    </w:p>
    <w:p w14:paraId="57430D48" w14:textId="6505581F" w:rsidR="00830A91" w:rsidRPr="00A74F23" w:rsidRDefault="009441B0" w:rsidP="00136712">
      <w:pPr>
        <w:widowControl/>
        <w:spacing w:before="120"/>
        <w:jc w:val="both"/>
        <w:rPr>
          <w:rFonts w:cs="Times New Roman"/>
          <w:szCs w:val="24"/>
        </w:rPr>
      </w:pPr>
      <w:r w:rsidRPr="00A74F23">
        <w:rPr>
          <w:rFonts w:cs="Times New Roman"/>
          <w:szCs w:val="24"/>
        </w:rPr>
        <w:t xml:space="preserve">Przetwarzanie informacji, w tym danych osobowych, uzyskanych już w toku wymiany prowadzonej z określonym organem ścigania państwa członkowskiego Unii Europejskiej, odbywa się co do zasady w celu, dla którego informacje zostały przekazane, czyli wykrywania </w:t>
      </w:r>
      <w:r w:rsidRPr="00A74F23">
        <w:rPr>
          <w:rFonts w:cs="Times New Roman"/>
          <w:szCs w:val="24"/>
        </w:rPr>
        <w:lastRenderedPageBreak/>
        <w:t xml:space="preserve">i ścigania sprawcy przestępstwa oraz zapobiegania i zwalczania przestępczości. Zgodnie z aktualnym brzmieniem art. 16 ust. 2 ustawy o wymianie informacji dalsze przetwarzanie uzyskanych informacji może odbywać się, jeżeli jest niezbędne do realizacji zadań ustawowych podmiotu uprawnionego, a cele przetwarzania i przekazania informacji nie są ze sobą sprzeczne, a także w innych celach, tylko po uzyskaniu zgody organu ścigania, który dane osobowe przekazał. Dalsze przetwarzanie może odbywać się więc </w:t>
      </w:r>
      <w:r w:rsidR="0088752A">
        <w:rPr>
          <w:rFonts w:cs="Times New Roman"/>
          <w:szCs w:val="24"/>
        </w:rPr>
        <w:t xml:space="preserve">na </w:t>
      </w:r>
      <w:r w:rsidRPr="00A74F23">
        <w:rPr>
          <w:rFonts w:cs="Times New Roman"/>
          <w:szCs w:val="24"/>
        </w:rPr>
        <w:t xml:space="preserve"> określony</w:t>
      </w:r>
      <w:r w:rsidR="0088752A">
        <w:rPr>
          <w:rFonts w:cs="Times New Roman"/>
          <w:szCs w:val="24"/>
        </w:rPr>
        <w:t>ch</w:t>
      </w:r>
      <w:r w:rsidRPr="00A74F23">
        <w:rPr>
          <w:rFonts w:cs="Times New Roman"/>
          <w:szCs w:val="24"/>
        </w:rPr>
        <w:t xml:space="preserve"> warunka</w:t>
      </w:r>
      <w:r w:rsidR="0088752A">
        <w:rPr>
          <w:rFonts w:cs="Times New Roman"/>
          <w:szCs w:val="24"/>
        </w:rPr>
        <w:t>ch</w:t>
      </w:r>
      <w:r w:rsidRPr="00A74F23">
        <w:rPr>
          <w:rFonts w:cs="Times New Roman"/>
          <w:szCs w:val="24"/>
        </w:rPr>
        <w:t>, do których w głównej mierze należy zachowanie celów wykrywania i ścigania sprawców przestępstw oraz zapobiegania przestępczości i jej zwalczania oraz spełnienie warunków niezbędności i proporcjonalności tego celu wraz z uzyskaniem zgody organu.</w:t>
      </w:r>
    </w:p>
    <w:p w14:paraId="2F1C3313" w14:textId="77777777" w:rsidR="00CA62AF" w:rsidRPr="00A74F23" w:rsidRDefault="00732AF0" w:rsidP="00136712">
      <w:pPr>
        <w:pStyle w:val="Akapitzlist"/>
        <w:widowControl/>
        <w:numPr>
          <w:ilvl w:val="0"/>
          <w:numId w:val="5"/>
        </w:numPr>
        <w:spacing w:before="240"/>
        <w:ind w:left="425" w:hanging="425"/>
        <w:contextualSpacing w:val="0"/>
        <w:jc w:val="both"/>
        <w:rPr>
          <w:rFonts w:cs="Times New Roman"/>
          <w:szCs w:val="24"/>
        </w:rPr>
      </w:pPr>
      <w:r w:rsidRPr="00A74F23">
        <w:rPr>
          <w:rFonts w:cs="Times New Roman"/>
          <w:szCs w:val="24"/>
        </w:rPr>
        <w:t>PRZYCZYNY WPROWADZENIA ZMIAN DO USTAWY</w:t>
      </w:r>
    </w:p>
    <w:p w14:paraId="67E021FD" w14:textId="19129885" w:rsidR="00CA62AF" w:rsidRPr="00A74F23" w:rsidRDefault="004C58B7" w:rsidP="00136712">
      <w:pPr>
        <w:widowControl/>
        <w:spacing w:before="120"/>
        <w:jc w:val="both"/>
        <w:rPr>
          <w:rFonts w:cs="Times New Roman"/>
          <w:szCs w:val="24"/>
        </w:rPr>
      </w:pPr>
      <w:r w:rsidRPr="00A74F23">
        <w:rPr>
          <w:rFonts w:cs="Times New Roman"/>
          <w:szCs w:val="24"/>
        </w:rPr>
        <w:t>Projekt ustawy o zmianie ustawy o</w:t>
      </w:r>
      <w:r w:rsidRPr="00A74F23">
        <w:rPr>
          <w:rFonts w:cs="Times New Roman"/>
          <w:i/>
          <w:iCs/>
          <w:szCs w:val="24"/>
        </w:rPr>
        <w:t xml:space="preserve"> </w:t>
      </w:r>
      <w:r w:rsidRPr="00A74F23">
        <w:rPr>
          <w:rFonts w:cs="Times New Roman"/>
          <w:iCs/>
          <w:szCs w:val="24"/>
        </w:rPr>
        <w:t>wymianie informacji z organami ścigania państw członkowskich Unii Europejskiej, państw trzecich, agencjami Unii Europejskiej oraz organizacjami międzynarodowymi</w:t>
      </w:r>
      <w:r w:rsidRPr="00A74F23">
        <w:rPr>
          <w:rFonts w:cs="Times New Roman"/>
          <w:szCs w:val="24"/>
        </w:rPr>
        <w:t xml:space="preserve"> </w:t>
      </w:r>
      <w:r w:rsidR="001464D1" w:rsidRPr="00A74F23">
        <w:rPr>
          <w:rFonts w:cs="Times New Roman"/>
          <w:szCs w:val="24"/>
        </w:rPr>
        <w:t xml:space="preserve">(zwany dalej </w:t>
      </w:r>
      <w:r w:rsidR="0088752A">
        <w:rPr>
          <w:rFonts w:cs="Times New Roman"/>
          <w:szCs w:val="24"/>
        </w:rPr>
        <w:t>„</w:t>
      </w:r>
      <w:r w:rsidR="001464D1" w:rsidRPr="00A74F23">
        <w:rPr>
          <w:rFonts w:cs="Times New Roman"/>
          <w:szCs w:val="24"/>
        </w:rPr>
        <w:t>projektem ustawy</w:t>
      </w:r>
      <w:r w:rsidR="0088752A">
        <w:rPr>
          <w:rFonts w:cs="Times New Roman"/>
          <w:szCs w:val="24"/>
        </w:rPr>
        <w:t>”</w:t>
      </w:r>
      <w:r w:rsidR="001464D1" w:rsidRPr="00A74F23">
        <w:rPr>
          <w:rFonts w:cs="Times New Roman"/>
          <w:szCs w:val="24"/>
        </w:rPr>
        <w:t xml:space="preserve">) </w:t>
      </w:r>
      <w:r w:rsidR="00732AF0" w:rsidRPr="00A74F23">
        <w:rPr>
          <w:rFonts w:cs="Times New Roman"/>
          <w:szCs w:val="24"/>
        </w:rPr>
        <w:t xml:space="preserve">wprowadza szereg zmian, których celem jest dostosowanie </w:t>
      </w:r>
      <w:r w:rsidR="002D73E6" w:rsidRPr="00A74F23">
        <w:rPr>
          <w:rFonts w:cs="Times New Roman"/>
          <w:szCs w:val="24"/>
        </w:rPr>
        <w:t xml:space="preserve">obowiązującej </w:t>
      </w:r>
      <w:r w:rsidR="00732AF0" w:rsidRPr="00A74F23">
        <w:rPr>
          <w:rFonts w:cs="Times New Roman"/>
          <w:szCs w:val="24"/>
        </w:rPr>
        <w:t>ustawy</w:t>
      </w:r>
      <w:r w:rsidR="00E42A87" w:rsidRPr="00A74F23">
        <w:rPr>
          <w:rFonts w:cs="Times New Roman"/>
          <w:szCs w:val="24"/>
        </w:rPr>
        <w:t xml:space="preserve"> o wymianie informacji</w:t>
      </w:r>
      <w:r w:rsidR="00732AF0" w:rsidRPr="00A74F23">
        <w:rPr>
          <w:rFonts w:cs="Times New Roman"/>
          <w:szCs w:val="24"/>
        </w:rPr>
        <w:t xml:space="preserve"> do </w:t>
      </w:r>
      <w:r w:rsidR="005F052A" w:rsidRPr="00A74F23">
        <w:rPr>
          <w:rFonts w:cs="Times New Roman"/>
          <w:szCs w:val="24"/>
        </w:rPr>
        <w:t>założeń i celów</w:t>
      </w:r>
      <w:r w:rsidR="00732AF0" w:rsidRPr="00A74F23">
        <w:rPr>
          <w:rFonts w:cs="Times New Roman"/>
          <w:szCs w:val="24"/>
        </w:rPr>
        <w:t xml:space="preserve"> </w:t>
      </w:r>
      <w:r w:rsidR="00CA0B7B" w:rsidRPr="00A74F23">
        <w:rPr>
          <w:rFonts w:cs="Times New Roman"/>
          <w:szCs w:val="24"/>
        </w:rPr>
        <w:t>d</w:t>
      </w:r>
      <w:r w:rsidR="00830A91" w:rsidRPr="00A74F23">
        <w:rPr>
          <w:rFonts w:cs="Times New Roman"/>
          <w:szCs w:val="24"/>
        </w:rPr>
        <w:t>yrektywy 2023/977 w zakresie wymiany informacji między organami ścigania państw członkowskich</w:t>
      </w:r>
      <w:r w:rsidR="00781976" w:rsidRPr="00A74F23">
        <w:rPr>
          <w:rFonts w:cs="Times New Roman"/>
          <w:szCs w:val="24"/>
        </w:rPr>
        <w:t xml:space="preserve"> Unii Europejskiej. </w:t>
      </w:r>
    </w:p>
    <w:p w14:paraId="484A3F26" w14:textId="7971F86F" w:rsidR="000774C6" w:rsidRPr="00A74F23" w:rsidRDefault="00732AF0" w:rsidP="00136712">
      <w:pPr>
        <w:pStyle w:val="Akapitzlist"/>
        <w:widowControl/>
        <w:numPr>
          <w:ilvl w:val="0"/>
          <w:numId w:val="5"/>
        </w:numPr>
        <w:spacing w:before="240"/>
        <w:ind w:left="425" w:hanging="425"/>
        <w:contextualSpacing w:val="0"/>
        <w:jc w:val="both"/>
        <w:rPr>
          <w:rFonts w:cs="Times New Roman"/>
          <w:szCs w:val="24"/>
        </w:rPr>
      </w:pPr>
      <w:r w:rsidRPr="00A74F23">
        <w:rPr>
          <w:rFonts w:cs="Times New Roman"/>
          <w:szCs w:val="24"/>
        </w:rPr>
        <w:t>WYKAZANIE RÓŻNIC MIĘDZY DOTYCHCZASOWYM A PROPONOWANYM STANEM PRAWNYM –</w:t>
      </w:r>
      <w:r w:rsidR="00CA0B7B" w:rsidRPr="00A74F23">
        <w:rPr>
          <w:rFonts w:cs="Times New Roman"/>
          <w:szCs w:val="24"/>
        </w:rPr>
        <w:t xml:space="preserve"> </w:t>
      </w:r>
      <w:r w:rsidRPr="00A74F23">
        <w:rPr>
          <w:rFonts w:cs="Times New Roman"/>
          <w:szCs w:val="24"/>
        </w:rPr>
        <w:t>OMÓWIENIE PRZEPISÓW USTAWY NOWELIZUJĄCEJ</w:t>
      </w:r>
    </w:p>
    <w:p w14:paraId="41753D9F" w14:textId="1E27F37C" w:rsidR="00F045B1" w:rsidRPr="00A74F23" w:rsidRDefault="00564D1B" w:rsidP="00136712">
      <w:pPr>
        <w:widowControl/>
        <w:spacing w:before="120"/>
        <w:jc w:val="both"/>
        <w:rPr>
          <w:rFonts w:cs="Times New Roman"/>
          <w:szCs w:val="24"/>
        </w:rPr>
      </w:pPr>
      <w:r w:rsidRPr="00A74F23">
        <w:rPr>
          <w:rFonts w:cs="Times New Roman"/>
          <w:szCs w:val="24"/>
        </w:rPr>
        <w:t xml:space="preserve">W  projekcie </w:t>
      </w:r>
      <w:r w:rsidR="00253FB8" w:rsidRPr="00A74F23">
        <w:rPr>
          <w:rFonts w:cs="Times New Roman"/>
          <w:szCs w:val="24"/>
        </w:rPr>
        <w:t xml:space="preserve">ustawy dokonano </w:t>
      </w:r>
      <w:r w:rsidR="0047707B" w:rsidRPr="00A74F23">
        <w:rPr>
          <w:rFonts w:cs="Times New Roman"/>
          <w:szCs w:val="24"/>
        </w:rPr>
        <w:t xml:space="preserve">przedefiniowania pojęć określonych </w:t>
      </w:r>
      <w:r w:rsidR="00A42A6B" w:rsidRPr="00A74F23">
        <w:rPr>
          <w:rFonts w:cs="Times New Roman"/>
          <w:szCs w:val="24"/>
        </w:rPr>
        <w:t>w</w:t>
      </w:r>
      <w:r w:rsidR="00C43E03">
        <w:rPr>
          <w:rFonts w:cs="Times New Roman"/>
          <w:szCs w:val="24"/>
        </w:rPr>
        <w:t xml:space="preserve"> </w:t>
      </w:r>
      <w:r w:rsidRPr="00A74F23">
        <w:rPr>
          <w:rFonts w:cs="Times New Roman"/>
          <w:szCs w:val="24"/>
        </w:rPr>
        <w:t>art.</w:t>
      </w:r>
      <w:r w:rsidR="00C43E03">
        <w:rPr>
          <w:rFonts w:cs="Times New Roman"/>
          <w:szCs w:val="24"/>
        </w:rPr>
        <w:t> </w:t>
      </w:r>
      <w:r w:rsidRPr="00A74F23">
        <w:rPr>
          <w:rFonts w:cs="Times New Roman"/>
          <w:szCs w:val="24"/>
        </w:rPr>
        <w:t>3 ustawy</w:t>
      </w:r>
      <w:r w:rsidR="000078E0" w:rsidRPr="00A74F23">
        <w:rPr>
          <w:rFonts w:cs="Times New Roman"/>
          <w:szCs w:val="24"/>
        </w:rPr>
        <w:t xml:space="preserve"> o wymianie informacji</w:t>
      </w:r>
      <w:r w:rsidRPr="00A74F23">
        <w:rPr>
          <w:rFonts w:cs="Times New Roman"/>
          <w:szCs w:val="24"/>
        </w:rPr>
        <w:t xml:space="preserve">. Efektem </w:t>
      </w:r>
      <w:r w:rsidR="00C31AEA" w:rsidRPr="00A74F23">
        <w:rPr>
          <w:rFonts w:cs="Times New Roman"/>
          <w:szCs w:val="24"/>
        </w:rPr>
        <w:t>tego</w:t>
      </w:r>
      <w:r w:rsidRPr="00A74F23">
        <w:rPr>
          <w:rFonts w:cs="Times New Roman"/>
          <w:szCs w:val="24"/>
        </w:rPr>
        <w:t xml:space="preserve"> jest zmiana definicji ustawowej pojęć takich jak: „</w:t>
      </w:r>
      <w:r w:rsidR="00C37676" w:rsidRPr="00A74F23">
        <w:rPr>
          <w:rFonts w:cs="Times New Roman"/>
          <w:szCs w:val="24"/>
        </w:rPr>
        <w:t>informacja</w:t>
      </w:r>
      <w:r w:rsidR="0047707B" w:rsidRPr="00A74F23">
        <w:rPr>
          <w:rFonts w:cs="Times New Roman"/>
          <w:szCs w:val="24"/>
        </w:rPr>
        <w:t>”</w:t>
      </w:r>
      <w:r w:rsidR="00F045B1" w:rsidRPr="00A74F23">
        <w:rPr>
          <w:rFonts w:cs="Times New Roman"/>
          <w:szCs w:val="24"/>
        </w:rPr>
        <w:t xml:space="preserve"> (</w:t>
      </w:r>
      <w:r w:rsidR="000078E0" w:rsidRPr="00A74F23">
        <w:rPr>
          <w:rFonts w:cs="Times New Roman"/>
          <w:szCs w:val="24"/>
        </w:rPr>
        <w:t xml:space="preserve">art. 1 </w:t>
      </w:r>
      <w:r w:rsidR="00F045B1" w:rsidRPr="00A74F23">
        <w:rPr>
          <w:rFonts w:cs="Times New Roman"/>
          <w:szCs w:val="24"/>
        </w:rPr>
        <w:t>pkt 3</w:t>
      </w:r>
      <w:r w:rsidR="000078E0" w:rsidRPr="00A74F23">
        <w:rPr>
          <w:rFonts w:cs="Times New Roman"/>
          <w:szCs w:val="24"/>
        </w:rPr>
        <w:t xml:space="preserve"> lit. a projektu ustawy</w:t>
      </w:r>
      <w:r w:rsidR="00F045B1" w:rsidRPr="00A74F23">
        <w:rPr>
          <w:rFonts w:cs="Times New Roman"/>
          <w:szCs w:val="24"/>
        </w:rPr>
        <w:t>)</w:t>
      </w:r>
      <w:r w:rsidR="0047707B" w:rsidRPr="00A74F23">
        <w:rPr>
          <w:rFonts w:cs="Times New Roman"/>
          <w:szCs w:val="24"/>
        </w:rPr>
        <w:t xml:space="preserve"> czy </w:t>
      </w:r>
      <w:r w:rsidR="00C37676" w:rsidRPr="00A74F23">
        <w:rPr>
          <w:rFonts w:cs="Times New Roman"/>
          <w:szCs w:val="24"/>
        </w:rPr>
        <w:t>„organ</w:t>
      </w:r>
      <w:r w:rsidRPr="00A74F23">
        <w:rPr>
          <w:rFonts w:cs="Times New Roman"/>
          <w:szCs w:val="24"/>
        </w:rPr>
        <w:t xml:space="preserve"> ścigania państw członkowskich Unii Europejskiej”</w:t>
      </w:r>
      <w:r w:rsidR="00F045B1" w:rsidRPr="00A74F23">
        <w:rPr>
          <w:rFonts w:cs="Times New Roman"/>
          <w:szCs w:val="24"/>
        </w:rPr>
        <w:t xml:space="preserve"> (</w:t>
      </w:r>
      <w:r w:rsidR="000078E0" w:rsidRPr="00A74F23">
        <w:rPr>
          <w:rFonts w:cs="Times New Roman"/>
          <w:szCs w:val="24"/>
        </w:rPr>
        <w:t>art. 1 pkt 3 lit. c projektu ustawy</w:t>
      </w:r>
      <w:r w:rsidR="00F045B1" w:rsidRPr="00A74F23">
        <w:rPr>
          <w:rFonts w:cs="Times New Roman"/>
          <w:szCs w:val="24"/>
        </w:rPr>
        <w:t>)</w:t>
      </w:r>
      <w:r w:rsidRPr="00A74F23">
        <w:rPr>
          <w:rFonts w:cs="Times New Roman"/>
          <w:szCs w:val="24"/>
        </w:rPr>
        <w:t xml:space="preserve">. </w:t>
      </w:r>
      <w:r w:rsidR="005B51BD" w:rsidRPr="00A74F23">
        <w:rPr>
          <w:rFonts w:cs="Times New Roman"/>
          <w:szCs w:val="24"/>
        </w:rPr>
        <w:t>Pon</w:t>
      </w:r>
      <w:r w:rsidR="009C6876" w:rsidRPr="00A74F23">
        <w:rPr>
          <w:rFonts w:cs="Times New Roman"/>
          <w:szCs w:val="24"/>
        </w:rPr>
        <w:t>adto zgodnie z brzmienie</w:t>
      </w:r>
      <w:r w:rsidR="00EC41BE" w:rsidRPr="00A74F23">
        <w:rPr>
          <w:rFonts w:cs="Times New Roman"/>
          <w:szCs w:val="24"/>
        </w:rPr>
        <w:t>m</w:t>
      </w:r>
      <w:r w:rsidR="009C6876" w:rsidRPr="00A74F23">
        <w:rPr>
          <w:rFonts w:cs="Times New Roman"/>
          <w:szCs w:val="24"/>
        </w:rPr>
        <w:t xml:space="preserve"> </w:t>
      </w:r>
      <w:r w:rsidR="00CA0B7B" w:rsidRPr="00A74F23">
        <w:rPr>
          <w:rFonts w:cs="Times New Roman"/>
          <w:szCs w:val="24"/>
        </w:rPr>
        <w:t>d</w:t>
      </w:r>
      <w:r w:rsidR="009C6876" w:rsidRPr="00A74F23">
        <w:rPr>
          <w:rFonts w:cs="Times New Roman"/>
          <w:szCs w:val="24"/>
        </w:rPr>
        <w:t xml:space="preserve">yrektywy 2023/977 </w:t>
      </w:r>
      <w:r w:rsidR="00EC41BE" w:rsidRPr="00A74F23">
        <w:rPr>
          <w:rFonts w:cs="Times New Roman"/>
          <w:szCs w:val="24"/>
        </w:rPr>
        <w:t xml:space="preserve">dokonano podziału informacji ze względu na rodzaj dostępu do informacji. Ma to kluczowe znaczenie w kontekście </w:t>
      </w:r>
      <w:r w:rsidR="00C37676" w:rsidRPr="00A74F23">
        <w:rPr>
          <w:rFonts w:cs="Times New Roman"/>
          <w:szCs w:val="24"/>
        </w:rPr>
        <w:t xml:space="preserve">niezbędnych terminów do </w:t>
      </w:r>
      <w:r w:rsidR="00C31AEA" w:rsidRPr="00A74F23">
        <w:rPr>
          <w:rFonts w:cs="Times New Roman"/>
          <w:szCs w:val="24"/>
        </w:rPr>
        <w:t>udzielenia odpowiedzi na wnioski</w:t>
      </w:r>
      <w:r w:rsidR="00C37676" w:rsidRPr="00A74F23">
        <w:rPr>
          <w:rFonts w:cs="Times New Roman"/>
          <w:szCs w:val="24"/>
        </w:rPr>
        <w:t xml:space="preserve"> składane do punktu kontaktowego. W związku z tym</w:t>
      </w:r>
      <w:r w:rsidR="008E2BF1" w:rsidRPr="00A74F23">
        <w:rPr>
          <w:rFonts w:cs="Times New Roman"/>
          <w:szCs w:val="24"/>
        </w:rPr>
        <w:t xml:space="preserve"> dokonano podziału na </w:t>
      </w:r>
      <w:r w:rsidR="00FB0C62" w:rsidRPr="00A74F23">
        <w:rPr>
          <w:rFonts w:cs="Times New Roman"/>
          <w:szCs w:val="24"/>
        </w:rPr>
        <w:t>„</w:t>
      </w:r>
      <w:r w:rsidR="008E2BF1" w:rsidRPr="00A74F23">
        <w:rPr>
          <w:rFonts w:cs="Times New Roman"/>
          <w:szCs w:val="24"/>
        </w:rPr>
        <w:t>informacje</w:t>
      </w:r>
      <w:r w:rsidR="00C37676" w:rsidRPr="00A74F23">
        <w:rPr>
          <w:rFonts w:cs="Times New Roman"/>
          <w:szCs w:val="24"/>
        </w:rPr>
        <w:t xml:space="preserve"> dostępne bezpośrednio</w:t>
      </w:r>
      <w:r w:rsidR="00FB0C62" w:rsidRPr="00A74F23">
        <w:rPr>
          <w:rFonts w:cs="Times New Roman"/>
          <w:szCs w:val="24"/>
        </w:rPr>
        <w:t>”</w:t>
      </w:r>
      <w:r w:rsidR="00F045B1" w:rsidRPr="00A74F23">
        <w:rPr>
          <w:rFonts w:cs="Times New Roman"/>
          <w:szCs w:val="24"/>
        </w:rPr>
        <w:t xml:space="preserve"> (</w:t>
      </w:r>
      <w:r w:rsidR="000078E0" w:rsidRPr="00A74F23">
        <w:rPr>
          <w:rFonts w:cs="Times New Roman"/>
          <w:szCs w:val="24"/>
        </w:rPr>
        <w:t xml:space="preserve">art. 1 pkt 3 lit. b projektu ustawy w zakresie dodawanego </w:t>
      </w:r>
      <w:r w:rsidR="00F045B1" w:rsidRPr="00A74F23">
        <w:rPr>
          <w:rFonts w:cs="Times New Roman"/>
          <w:szCs w:val="24"/>
        </w:rPr>
        <w:t>pkt 3b)</w:t>
      </w:r>
      <w:r w:rsidR="008E2BF1" w:rsidRPr="00A74F23">
        <w:rPr>
          <w:rFonts w:cs="Times New Roman"/>
          <w:szCs w:val="24"/>
        </w:rPr>
        <w:t xml:space="preserve"> oraz </w:t>
      </w:r>
      <w:r w:rsidR="00FB0C62" w:rsidRPr="00A74F23">
        <w:rPr>
          <w:rFonts w:cs="Times New Roman"/>
          <w:szCs w:val="24"/>
        </w:rPr>
        <w:t>„</w:t>
      </w:r>
      <w:r w:rsidR="008E2BF1" w:rsidRPr="00A74F23">
        <w:rPr>
          <w:rFonts w:cs="Times New Roman"/>
          <w:szCs w:val="24"/>
        </w:rPr>
        <w:t>informacje</w:t>
      </w:r>
      <w:r w:rsidR="00C37676" w:rsidRPr="00A74F23">
        <w:rPr>
          <w:rFonts w:cs="Times New Roman"/>
          <w:szCs w:val="24"/>
        </w:rPr>
        <w:t xml:space="preserve"> dostępne pośrednio</w:t>
      </w:r>
      <w:r w:rsidR="00FB0C62" w:rsidRPr="00A74F23">
        <w:rPr>
          <w:rFonts w:cs="Times New Roman"/>
          <w:szCs w:val="24"/>
        </w:rPr>
        <w:t>”</w:t>
      </w:r>
      <w:r w:rsidR="00F045B1" w:rsidRPr="00A74F23">
        <w:rPr>
          <w:rFonts w:cs="Times New Roman"/>
          <w:szCs w:val="24"/>
        </w:rPr>
        <w:t xml:space="preserve"> (</w:t>
      </w:r>
      <w:r w:rsidR="000078E0" w:rsidRPr="00A74F23">
        <w:rPr>
          <w:rFonts w:cs="Times New Roman"/>
          <w:szCs w:val="24"/>
        </w:rPr>
        <w:t xml:space="preserve">art. 1 pkt 3 lit. b projektu ustawy w zakresie dodawanego </w:t>
      </w:r>
      <w:r w:rsidR="00F045B1" w:rsidRPr="00A74F23">
        <w:rPr>
          <w:rFonts w:cs="Times New Roman"/>
          <w:szCs w:val="24"/>
        </w:rPr>
        <w:t>pkt 3c)</w:t>
      </w:r>
      <w:r w:rsidR="00C37676" w:rsidRPr="00A74F23">
        <w:rPr>
          <w:rFonts w:cs="Times New Roman"/>
          <w:szCs w:val="24"/>
        </w:rPr>
        <w:t>. D</w:t>
      </w:r>
      <w:r w:rsidR="00CB190F" w:rsidRPr="00A74F23">
        <w:rPr>
          <w:rFonts w:cs="Times New Roman"/>
          <w:szCs w:val="24"/>
        </w:rPr>
        <w:t>odanie nowej definicji „</w:t>
      </w:r>
      <w:r w:rsidR="00F75861" w:rsidRPr="00A74F23">
        <w:rPr>
          <w:rFonts w:cs="Times New Roman"/>
          <w:szCs w:val="24"/>
        </w:rPr>
        <w:t>upoważnionego</w:t>
      </w:r>
      <w:r w:rsidR="00CB190F" w:rsidRPr="00A74F23">
        <w:rPr>
          <w:rFonts w:cs="Times New Roman"/>
          <w:szCs w:val="24"/>
        </w:rPr>
        <w:t xml:space="preserve"> </w:t>
      </w:r>
      <w:r w:rsidR="00F75861" w:rsidRPr="00A74F23">
        <w:rPr>
          <w:rFonts w:cs="Times New Roman"/>
          <w:szCs w:val="24"/>
        </w:rPr>
        <w:t>podmiotu uprawnionego</w:t>
      </w:r>
      <w:r w:rsidR="00CB190F" w:rsidRPr="00A74F23">
        <w:rPr>
          <w:rFonts w:cs="Times New Roman"/>
          <w:szCs w:val="24"/>
        </w:rPr>
        <w:t xml:space="preserve">” </w:t>
      </w:r>
      <w:r w:rsidR="00F045B1" w:rsidRPr="00A74F23">
        <w:rPr>
          <w:rFonts w:cs="Times New Roman"/>
          <w:szCs w:val="24"/>
        </w:rPr>
        <w:t>(</w:t>
      </w:r>
      <w:r w:rsidR="000078E0" w:rsidRPr="00A74F23">
        <w:rPr>
          <w:rFonts w:cs="Times New Roman"/>
          <w:szCs w:val="24"/>
        </w:rPr>
        <w:t xml:space="preserve">art. 1 pkt 3 lit. d projektu ustawy w zakresie dodawanego </w:t>
      </w:r>
      <w:r w:rsidR="00F045B1" w:rsidRPr="00A74F23">
        <w:rPr>
          <w:rFonts w:cs="Times New Roman"/>
          <w:szCs w:val="24"/>
        </w:rPr>
        <w:t xml:space="preserve">pkt 4b) </w:t>
      </w:r>
      <w:r w:rsidR="00F75861" w:rsidRPr="00A74F23">
        <w:rPr>
          <w:rFonts w:cs="Times New Roman"/>
          <w:szCs w:val="24"/>
        </w:rPr>
        <w:t>ma na celu</w:t>
      </w:r>
      <w:r w:rsidR="00F045B1" w:rsidRPr="00A74F23">
        <w:rPr>
          <w:rFonts w:cs="Times New Roman"/>
          <w:szCs w:val="24"/>
        </w:rPr>
        <w:t xml:space="preserve"> określenie</w:t>
      </w:r>
      <w:r w:rsidR="00F75861" w:rsidRPr="00A74F23">
        <w:rPr>
          <w:rFonts w:cs="Times New Roman"/>
          <w:szCs w:val="24"/>
        </w:rPr>
        <w:t xml:space="preserve"> podmiotów, które będą upoważnione zarówno do składania wniosków do punk</w:t>
      </w:r>
      <w:r w:rsidR="0088752A">
        <w:rPr>
          <w:rFonts w:cs="Times New Roman"/>
          <w:szCs w:val="24"/>
        </w:rPr>
        <w:t>t</w:t>
      </w:r>
      <w:r w:rsidR="00F75861" w:rsidRPr="00A74F23">
        <w:rPr>
          <w:rFonts w:cs="Times New Roman"/>
          <w:szCs w:val="24"/>
        </w:rPr>
        <w:t>u kontaktowego innego państwa członkowskiego U</w:t>
      </w:r>
      <w:r w:rsidR="00CA0B7B" w:rsidRPr="00A74F23">
        <w:rPr>
          <w:rFonts w:cs="Times New Roman"/>
          <w:szCs w:val="24"/>
        </w:rPr>
        <w:t xml:space="preserve">nii </w:t>
      </w:r>
      <w:r w:rsidR="00F75861" w:rsidRPr="00A74F23">
        <w:rPr>
          <w:rFonts w:cs="Times New Roman"/>
          <w:szCs w:val="24"/>
        </w:rPr>
        <w:t>E</w:t>
      </w:r>
      <w:r w:rsidR="00CA0B7B" w:rsidRPr="00A74F23">
        <w:rPr>
          <w:rFonts w:cs="Times New Roman"/>
          <w:szCs w:val="24"/>
        </w:rPr>
        <w:t>uropejskiej</w:t>
      </w:r>
      <w:r w:rsidR="00F045B1" w:rsidRPr="00A74F23">
        <w:rPr>
          <w:rFonts w:cs="Times New Roman"/>
          <w:szCs w:val="24"/>
        </w:rPr>
        <w:t>, jak również</w:t>
      </w:r>
      <w:r w:rsidR="00F75861" w:rsidRPr="00A74F23">
        <w:rPr>
          <w:rFonts w:cs="Times New Roman"/>
          <w:szCs w:val="24"/>
        </w:rPr>
        <w:t xml:space="preserve"> bezpośrednio do wyznaczonego organu ścigania innego państwa członkowskiego. </w:t>
      </w:r>
      <w:r w:rsidR="00F045B1" w:rsidRPr="00A74F23">
        <w:rPr>
          <w:rFonts w:cs="Times New Roman"/>
          <w:szCs w:val="24"/>
        </w:rPr>
        <w:t>Przez „wyznaczony organ</w:t>
      </w:r>
      <w:r w:rsidR="00F75861" w:rsidRPr="00A74F23">
        <w:rPr>
          <w:rFonts w:cs="Times New Roman"/>
          <w:szCs w:val="24"/>
        </w:rPr>
        <w:t xml:space="preserve"> ścigania”</w:t>
      </w:r>
      <w:r w:rsidR="00F045B1" w:rsidRPr="00A74F23">
        <w:rPr>
          <w:rFonts w:cs="Times New Roman"/>
          <w:szCs w:val="24"/>
        </w:rPr>
        <w:t xml:space="preserve"> (</w:t>
      </w:r>
      <w:r w:rsidR="000078E0" w:rsidRPr="00A74F23">
        <w:rPr>
          <w:rFonts w:cs="Times New Roman"/>
          <w:szCs w:val="24"/>
        </w:rPr>
        <w:t xml:space="preserve">art. 1 pkt 3 lit. d projektu ustawy w </w:t>
      </w:r>
      <w:r w:rsidR="000078E0" w:rsidRPr="00A74F23">
        <w:rPr>
          <w:rFonts w:cs="Times New Roman"/>
          <w:szCs w:val="24"/>
        </w:rPr>
        <w:lastRenderedPageBreak/>
        <w:t xml:space="preserve">zakresie dodawanego </w:t>
      </w:r>
      <w:r w:rsidR="00F045B1" w:rsidRPr="00A74F23">
        <w:rPr>
          <w:rFonts w:cs="Times New Roman"/>
          <w:szCs w:val="24"/>
        </w:rPr>
        <w:t xml:space="preserve">pkt 4a) </w:t>
      </w:r>
      <w:r w:rsidR="00F75861" w:rsidRPr="00A74F23">
        <w:rPr>
          <w:rFonts w:cs="Times New Roman"/>
          <w:szCs w:val="24"/>
        </w:rPr>
        <w:t>należy rozumieć organ ścigania państwa członkowskiego U</w:t>
      </w:r>
      <w:r w:rsidR="00CA0B7B" w:rsidRPr="00A74F23">
        <w:rPr>
          <w:rFonts w:cs="Times New Roman"/>
          <w:szCs w:val="24"/>
        </w:rPr>
        <w:t xml:space="preserve">nii </w:t>
      </w:r>
      <w:r w:rsidR="00F75861" w:rsidRPr="00A74F23">
        <w:rPr>
          <w:rFonts w:cs="Times New Roman"/>
          <w:szCs w:val="24"/>
        </w:rPr>
        <w:t>E</w:t>
      </w:r>
      <w:r w:rsidR="00CA0B7B" w:rsidRPr="00A74F23">
        <w:rPr>
          <w:rFonts w:cs="Times New Roman"/>
          <w:szCs w:val="24"/>
        </w:rPr>
        <w:t>uropejskiej</w:t>
      </w:r>
      <w:r w:rsidR="00F75861" w:rsidRPr="00A74F23">
        <w:rPr>
          <w:rFonts w:cs="Times New Roman"/>
          <w:szCs w:val="24"/>
        </w:rPr>
        <w:t>, któr</w:t>
      </w:r>
      <w:r w:rsidR="00CA0B7B" w:rsidRPr="00A74F23">
        <w:rPr>
          <w:rFonts w:cs="Times New Roman"/>
          <w:szCs w:val="24"/>
        </w:rPr>
        <w:t>y</w:t>
      </w:r>
      <w:r w:rsidR="00F75861" w:rsidRPr="00A74F23">
        <w:rPr>
          <w:rFonts w:cs="Times New Roman"/>
          <w:szCs w:val="24"/>
        </w:rPr>
        <w:t xml:space="preserve"> jest upoważniony do składania wniosków do punktu</w:t>
      </w:r>
      <w:r w:rsidR="00F045B1" w:rsidRPr="00A74F23">
        <w:rPr>
          <w:rFonts w:cs="Times New Roman"/>
          <w:szCs w:val="24"/>
        </w:rPr>
        <w:t xml:space="preserve"> kontaktowego lub upoważnionego</w:t>
      </w:r>
      <w:r w:rsidR="00F75861" w:rsidRPr="00A74F23">
        <w:rPr>
          <w:rFonts w:cs="Times New Roman"/>
          <w:szCs w:val="24"/>
        </w:rPr>
        <w:t xml:space="preserve"> podmiotu uprawnionego oraz udzielania odpowiedzi na wnioski.</w:t>
      </w:r>
      <w:r w:rsidR="001617FE" w:rsidRPr="00A74F23">
        <w:rPr>
          <w:rFonts w:cs="Times New Roman"/>
          <w:szCs w:val="24"/>
        </w:rPr>
        <w:t xml:space="preserve"> W projektowanym art. 1 </w:t>
      </w:r>
      <w:r w:rsidR="00937D22" w:rsidRPr="00A74F23">
        <w:rPr>
          <w:rFonts w:cs="Times New Roman"/>
          <w:szCs w:val="24"/>
        </w:rPr>
        <w:t>pkt</w:t>
      </w:r>
      <w:r w:rsidR="00760610" w:rsidRPr="00A74F23">
        <w:rPr>
          <w:rFonts w:cs="Times New Roman"/>
          <w:szCs w:val="24"/>
        </w:rPr>
        <w:t xml:space="preserve"> 3 lit. e projektu</w:t>
      </w:r>
      <w:r w:rsidR="001617FE" w:rsidRPr="00A74F23">
        <w:rPr>
          <w:rFonts w:cs="Times New Roman"/>
          <w:szCs w:val="24"/>
        </w:rPr>
        <w:t xml:space="preserve"> </w:t>
      </w:r>
      <w:r w:rsidR="000078E0" w:rsidRPr="00A74F23">
        <w:rPr>
          <w:rFonts w:cs="Times New Roman"/>
          <w:szCs w:val="24"/>
        </w:rPr>
        <w:t xml:space="preserve">ustawy </w:t>
      </w:r>
      <w:r w:rsidR="001617FE" w:rsidRPr="00A74F23">
        <w:rPr>
          <w:rFonts w:cs="Times New Roman"/>
          <w:szCs w:val="24"/>
        </w:rPr>
        <w:t xml:space="preserve">proponuje się przyjęcie definicji „przestępstwa katalogowego” </w:t>
      </w:r>
      <w:r w:rsidR="00F045B1" w:rsidRPr="00A74F23">
        <w:rPr>
          <w:rFonts w:cs="Times New Roman"/>
          <w:szCs w:val="24"/>
        </w:rPr>
        <w:t>(art. 3 pkt 6a</w:t>
      </w:r>
      <w:r w:rsidR="000078E0" w:rsidRPr="00A74F23">
        <w:rPr>
          <w:rFonts w:cs="Times New Roman"/>
          <w:szCs w:val="24"/>
        </w:rPr>
        <w:t xml:space="preserve"> ustawy o wymianie informacji</w:t>
      </w:r>
      <w:r w:rsidR="00F045B1" w:rsidRPr="00A74F23">
        <w:rPr>
          <w:rFonts w:cs="Times New Roman"/>
          <w:szCs w:val="24"/>
        </w:rPr>
        <w:t xml:space="preserve">) </w:t>
      </w:r>
      <w:r w:rsidR="00A42A6B" w:rsidRPr="00A74F23">
        <w:rPr>
          <w:rFonts w:cs="Times New Roman"/>
          <w:szCs w:val="24"/>
        </w:rPr>
        <w:t>w</w:t>
      </w:r>
      <w:r w:rsidR="00C43E03">
        <w:rPr>
          <w:rFonts w:cs="Times New Roman"/>
          <w:szCs w:val="24"/>
        </w:rPr>
        <w:t xml:space="preserve"> </w:t>
      </w:r>
      <w:r w:rsidR="000D115B" w:rsidRPr="00A74F23">
        <w:rPr>
          <w:rFonts w:cs="Times New Roman"/>
          <w:szCs w:val="24"/>
        </w:rPr>
        <w:t>oparciu o</w:t>
      </w:r>
      <w:r w:rsidR="001617FE" w:rsidRPr="00A74F23">
        <w:rPr>
          <w:rFonts w:cs="Times New Roman"/>
          <w:szCs w:val="24"/>
        </w:rPr>
        <w:t xml:space="preserve"> brzmien</w:t>
      </w:r>
      <w:r w:rsidR="000D115B" w:rsidRPr="00A74F23">
        <w:rPr>
          <w:rFonts w:cs="Times New Roman"/>
          <w:szCs w:val="24"/>
        </w:rPr>
        <w:t>ie</w:t>
      </w:r>
      <w:r w:rsidR="001617FE" w:rsidRPr="00A74F23">
        <w:rPr>
          <w:rFonts w:cs="Times New Roman"/>
          <w:szCs w:val="24"/>
        </w:rPr>
        <w:t xml:space="preserve"> </w:t>
      </w:r>
      <w:r w:rsidR="00E33412" w:rsidRPr="00A74F23">
        <w:rPr>
          <w:rFonts w:cs="Times New Roman"/>
          <w:szCs w:val="24"/>
        </w:rPr>
        <w:t>przyję</w:t>
      </w:r>
      <w:r w:rsidR="000D115B" w:rsidRPr="00A74F23">
        <w:rPr>
          <w:rFonts w:cs="Times New Roman"/>
          <w:szCs w:val="24"/>
        </w:rPr>
        <w:t>te</w:t>
      </w:r>
      <w:r w:rsidR="00E33412" w:rsidRPr="00A74F23">
        <w:rPr>
          <w:rFonts w:cs="Times New Roman"/>
          <w:szCs w:val="24"/>
        </w:rPr>
        <w:t xml:space="preserve"> w </w:t>
      </w:r>
      <w:r w:rsidR="00CA0B7B" w:rsidRPr="00A74F23">
        <w:rPr>
          <w:rFonts w:cs="Times New Roman"/>
          <w:szCs w:val="24"/>
        </w:rPr>
        <w:t>d</w:t>
      </w:r>
      <w:r w:rsidR="00E33412" w:rsidRPr="00A74F23">
        <w:rPr>
          <w:rFonts w:cs="Times New Roman"/>
          <w:szCs w:val="24"/>
        </w:rPr>
        <w:t>yrektywie 2023/977.</w:t>
      </w:r>
    </w:p>
    <w:p w14:paraId="46A5B25A" w14:textId="4C3E9AC1" w:rsidR="000774C6" w:rsidRPr="00A74F23" w:rsidRDefault="00F045B1" w:rsidP="00136712">
      <w:pPr>
        <w:widowControl/>
        <w:spacing w:before="120"/>
        <w:jc w:val="both"/>
        <w:rPr>
          <w:rFonts w:cs="Times New Roman"/>
          <w:color w:val="auto"/>
          <w:szCs w:val="24"/>
        </w:rPr>
      </w:pPr>
      <w:r w:rsidRPr="00A74F23">
        <w:rPr>
          <w:rFonts w:cs="Times New Roman"/>
          <w:color w:val="auto"/>
          <w:szCs w:val="24"/>
        </w:rPr>
        <w:t>W art. 4 ustawy o wymianie informacji, który w aktua</w:t>
      </w:r>
      <w:r w:rsidR="00B52AB1" w:rsidRPr="00A74F23">
        <w:rPr>
          <w:rFonts w:cs="Times New Roman"/>
          <w:color w:val="auto"/>
          <w:szCs w:val="24"/>
        </w:rPr>
        <w:t>lnym stanie prawnym określa, że</w:t>
      </w:r>
      <w:r w:rsidR="00C43E03">
        <w:rPr>
          <w:rFonts w:cs="Times New Roman"/>
          <w:color w:val="auto"/>
          <w:szCs w:val="24"/>
        </w:rPr>
        <w:t xml:space="preserve"> </w:t>
      </w:r>
      <w:r w:rsidR="00A42A6B" w:rsidRPr="00A74F23">
        <w:rPr>
          <w:rFonts w:cs="Times New Roman"/>
          <w:color w:val="auto"/>
          <w:szCs w:val="24"/>
        </w:rPr>
        <w:t>w</w:t>
      </w:r>
      <w:r w:rsidR="00C43E03">
        <w:rPr>
          <w:rFonts w:cs="Times New Roman"/>
          <w:color w:val="auto"/>
          <w:szCs w:val="24"/>
        </w:rPr>
        <w:t xml:space="preserve"> </w:t>
      </w:r>
      <w:r w:rsidRPr="00A74F23">
        <w:rPr>
          <w:rFonts w:cs="Times New Roman"/>
          <w:color w:val="auto"/>
          <w:szCs w:val="24"/>
        </w:rPr>
        <w:t xml:space="preserve">ramach </w:t>
      </w:r>
      <w:r w:rsidRPr="00A74F23">
        <w:rPr>
          <w:rFonts w:cs="Times New Roman"/>
          <w:color w:val="auto"/>
          <w:szCs w:val="24"/>
          <w:shd w:val="clear" w:color="auto" w:fill="FFFFFF"/>
        </w:rPr>
        <w:t>struktury Komendy Głównej Policji wyznacza się komórkę organizacyjną pełniącą funkcję punktu kontaktowego do</w:t>
      </w:r>
      <w:r w:rsidR="00591C26" w:rsidRPr="00A74F23">
        <w:rPr>
          <w:rFonts w:cs="Times New Roman"/>
          <w:color w:val="auto"/>
          <w:szCs w:val="24"/>
          <w:shd w:val="clear" w:color="auto" w:fill="FFFFFF"/>
        </w:rPr>
        <w:t xml:space="preserve"> </w:t>
      </w:r>
      <w:r w:rsidRPr="00A74F23">
        <w:rPr>
          <w:rStyle w:val="highlight-disabled"/>
          <w:rFonts w:cs="Times New Roman"/>
          <w:color w:val="auto"/>
          <w:szCs w:val="24"/>
          <w:shd w:val="clear" w:color="auto" w:fill="FFFFFF"/>
        </w:rPr>
        <w:t>wymiany</w:t>
      </w:r>
      <w:r w:rsidR="006C236D" w:rsidRPr="00A74F23">
        <w:rPr>
          <w:rFonts w:cs="Times New Roman"/>
          <w:color w:val="auto"/>
          <w:szCs w:val="24"/>
          <w:shd w:val="clear" w:color="auto" w:fill="FFFFFF"/>
        </w:rPr>
        <w:t xml:space="preserve"> </w:t>
      </w:r>
      <w:r w:rsidRPr="00A74F23">
        <w:rPr>
          <w:rStyle w:val="highlight-disabled"/>
          <w:rFonts w:cs="Times New Roman"/>
          <w:color w:val="auto"/>
          <w:szCs w:val="24"/>
          <w:shd w:val="clear" w:color="auto" w:fill="FFFFFF"/>
        </w:rPr>
        <w:t>informacji</w:t>
      </w:r>
      <w:r w:rsidRPr="00A74F23">
        <w:rPr>
          <w:rFonts w:cs="Times New Roman"/>
          <w:color w:val="auto"/>
          <w:szCs w:val="24"/>
          <w:shd w:val="clear" w:color="auto" w:fill="FFFFFF"/>
        </w:rPr>
        <w:t>, dodano ust. 1a</w:t>
      </w:r>
      <w:r w:rsidR="002B133A">
        <w:rPr>
          <w:rFonts w:cs="Times New Roman"/>
          <w:color w:val="auto"/>
          <w:szCs w:val="24"/>
          <w:shd w:val="clear" w:color="auto" w:fill="FFFFFF"/>
        </w:rPr>
        <w:t>–</w:t>
      </w:r>
      <w:r w:rsidR="004B6E34" w:rsidRPr="00A74F23">
        <w:rPr>
          <w:rFonts w:cs="Times New Roman"/>
          <w:color w:val="auto"/>
          <w:szCs w:val="24"/>
          <w:shd w:val="clear" w:color="auto" w:fill="FFFFFF"/>
        </w:rPr>
        <w:t>1</w:t>
      </w:r>
      <w:r w:rsidR="009E2244" w:rsidRPr="00A74F23">
        <w:rPr>
          <w:rFonts w:cs="Times New Roman"/>
          <w:color w:val="auto"/>
          <w:szCs w:val="24"/>
          <w:shd w:val="clear" w:color="auto" w:fill="FFFFFF"/>
        </w:rPr>
        <w:t>d</w:t>
      </w:r>
      <w:r w:rsidRPr="00A74F23">
        <w:rPr>
          <w:rFonts w:cs="Times New Roman"/>
          <w:color w:val="auto"/>
          <w:szCs w:val="24"/>
          <w:shd w:val="clear" w:color="auto" w:fill="FFFFFF"/>
        </w:rPr>
        <w:t xml:space="preserve">. </w:t>
      </w:r>
      <w:r w:rsidR="00B52AB1" w:rsidRPr="00A74F23">
        <w:rPr>
          <w:rFonts w:cs="Times New Roman"/>
          <w:color w:val="auto"/>
          <w:szCs w:val="24"/>
          <w:shd w:val="clear" w:color="auto" w:fill="FFFFFF"/>
        </w:rPr>
        <w:t>W</w:t>
      </w:r>
      <w:r w:rsidR="00C43E03">
        <w:rPr>
          <w:rFonts w:cs="Times New Roman"/>
          <w:color w:val="auto"/>
          <w:szCs w:val="24"/>
          <w:shd w:val="clear" w:color="auto" w:fill="FFFFFF"/>
        </w:rPr>
        <w:t xml:space="preserve"> </w:t>
      </w:r>
      <w:r w:rsidR="004B6E34" w:rsidRPr="00A74F23">
        <w:rPr>
          <w:rFonts w:cs="Times New Roman"/>
          <w:color w:val="auto"/>
          <w:szCs w:val="24"/>
          <w:shd w:val="clear" w:color="auto" w:fill="FFFFFF"/>
        </w:rPr>
        <w:t xml:space="preserve">projektowanych przepisach </w:t>
      </w:r>
      <w:r w:rsidR="004B6E34" w:rsidRPr="00A74F23">
        <w:rPr>
          <w:rFonts w:cs="Times New Roman"/>
          <w:color w:val="auto"/>
          <w:szCs w:val="24"/>
        </w:rPr>
        <w:t>wskazano tryb powołania szefa punktu konta</w:t>
      </w:r>
      <w:r w:rsidR="00963B8E" w:rsidRPr="00A74F23">
        <w:rPr>
          <w:rFonts w:cs="Times New Roman"/>
          <w:color w:val="auto"/>
          <w:szCs w:val="24"/>
        </w:rPr>
        <w:t>ktowego</w:t>
      </w:r>
      <w:r w:rsidR="006C236D" w:rsidRPr="00A74F23">
        <w:rPr>
          <w:rFonts w:cs="Times New Roman"/>
          <w:color w:val="auto"/>
          <w:szCs w:val="24"/>
        </w:rPr>
        <w:t xml:space="preserve"> (SPOC</w:t>
      </w:r>
      <w:r w:rsidR="0008299B" w:rsidRPr="00A74F23">
        <w:rPr>
          <w:rFonts w:cs="Times New Roman"/>
          <w:color w:val="auto"/>
          <w:szCs w:val="24"/>
        </w:rPr>
        <w:t xml:space="preserve"> </w:t>
      </w:r>
      <w:r w:rsidR="004646B2">
        <w:rPr>
          <w:rFonts w:cs="Times New Roman"/>
          <w:color w:val="auto"/>
          <w:szCs w:val="24"/>
        </w:rPr>
        <w:t>–</w:t>
      </w:r>
      <w:r w:rsidR="0008299B" w:rsidRPr="00A74F23">
        <w:rPr>
          <w:rFonts w:cs="Times New Roman"/>
          <w:color w:val="auto"/>
          <w:szCs w:val="24"/>
        </w:rPr>
        <w:t xml:space="preserve"> </w:t>
      </w:r>
      <w:r w:rsidR="0008299B" w:rsidRPr="00A74F23">
        <w:rPr>
          <w:rFonts w:cs="Times New Roman"/>
          <w:szCs w:val="24"/>
        </w:rPr>
        <w:t>Single Point of Contact</w:t>
      </w:r>
      <w:r w:rsidR="006C236D" w:rsidRPr="00A74F23">
        <w:rPr>
          <w:rFonts w:cs="Times New Roman"/>
          <w:color w:val="auto"/>
          <w:szCs w:val="24"/>
        </w:rPr>
        <w:t>)</w:t>
      </w:r>
      <w:r w:rsidR="00B52AB1" w:rsidRPr="00A74F23">
        <w:rPr>
          <w:rFonts w:cs="Times New Roman"/>
          <w:color w:val="auto"/>
          <w:szCs w:val="24"/>
        </w:rPr>
        <w:t xml:space="preserve">, co jest spójne </w:t>
      </w:r>
      <w:r w:rsidR="004B6E34" w:rsidRPr="00A74F23">
        <w:rPr>
          <w:rFonts w:cs="Times New Roman"/>
          <w:color w:val="auto"/>
          <w:szCs w:val="24"/>
        </w:rPr>
        <w:t>z operacyjnymi, organizacyjnymi i komunikacyjnymi stand</w:t>
      </w:r>
      <w:r w:rsidR="00B52AB1" w:rsidRPr="00A74F23">
        <w:rPr>
          <w:rFonts w:cs="Times New Roman"/>
          <w:color w:val="auto"/>
          <w:szCs w:val="24"/>
        </w:rPr>
        <w:t xml:space="preserve">ardami dla punktu kontaktowego </w:t>
      </w:r>
      <w:r w:rsidR="00963B8E" w:rsidRPr="00A74F23">
        <w:rPr>
          <w:rFonts w:cs="Times New Roman"/>
          <w:color w:val="auto"/>
          <w:szCs w:val="24"/>
        </w:rPr>
        <w:t>na forum Unii Europejskiej</w:t>
      </w:r>
      <w:r w:rsidR="002B45D5" w:rsidRPr="00A74F23">
        <w:rPr>
          <w:rFonts w:cs="Times New Roman"/>
          <w:color w:val="auto"/>
          <w:szCs w:val="24"/>
        </w:rPr>
        <w:t>, w tym umożliwi udział s</w:t>
      </w:r>
      <w:r w:rsidR="004B6E34" w:rsidRPr="00A74F23">
        <w:rPr>
          <w:rFonts w:cs="Times New Roman"/>
          <w:color w:val="auto"/>
          <w:szCs w:val="24"/>
        </w:rPr>
        <w:t>zefa punktu kontaktowego w cyklicznych spotkaniach kierownictwa SPOC ze wszystkich pań</w:t>
      </w:r>
      <w:r w:rsidR="00B52AB1" w:rsidRPr="00A74F23">
        <w:rPr>
          <w:rFonts w:cs="Times New Roman"/>
          <w:color w:val="auto"/>
          <w:szCs w:val="24"/>
        </w:rPr>
        <w:t>stw członkowskich. Przyjęto, że</w:t>
      </w:r>
      <w:r w:rsidR="00C43E03">
        <w:rPr>
          <w:rFonts w:cs="Times New Roman"/>
          <w:color w:val="auto"/>
          <w:szCs w:val="24"/>
        </w:rPr>
        <w:t xml:space="preserve"> </w:t>
      </w:r>
      <w:r w:rsidR="00CA05CA" w:rsidRPr="00A74F23">
        <w:rPr>
          <w:rFonts w:cs="Times New Roman"/>
          <w:color w:val="auto"/>
          <w:szCs w:val="24"/>
        </w:rPr>
        <w:t xml:space="preserve">Komendant Główny Policji organizuje i wyposaża punkt kontaktowy </w:t>
      </w:r>
      <w:r w:rsidR="00A42A6B" w:rsidRPr="00A74F23">
        <w:rPr>
          <w:rFonts w:cs="Times New Roman"/>
          <w:color w:val="auto"/>
          <w:szCs w:val="24"/>
        </w:rPr>
        <w:t>w</w:t>
      </w:r>
      <w:r w:rsidR="00C43E03">
        <w:rPr>
          <w:rFonts w:cs="Times New Roman"/>
          <w:color w:val="auto"/>
          <w:szCs w:val="24"/>
        </w:rPr>
        <w:t xml:space="preserve"> </w:t>
      </w:r>
      <w:r w:rsidR="00675CEB" w:rsidRPr="00A74F23">
        <w:rPr>
          <w:rFonts w:cs="Times New Roman"/>
          <w:color w:val="auto"/>
          <w:szCs w:val="24"/>
        </w:rPr>
        <w:t>sposób pozwalający na efektywne i skuteczne wykonywanie zadań, o których mowa w art.</w:t>
      </w:r>
      <w:r w:rsidR="00C43E03">
        <w:rPr>
          <w:rFonts w:cs="Times New Roman"/>
          <w:color w:val="auto"/>
          <w:szCs w:val="24"/>
        </w:rPr>
        <w:t xml:space="preserve"> </w:t>
      </w:r>
      <w:r w:rsidR="00675CEB" w:rsidRPr="00A74F23">
        <w:rPr>
          <w:rFonts w:cs="Times New Roman"/>
          <w:color w:val="auto"/>
          <w:szCs w:val="24"/>
        </w:rPr>
        <w:t>5 ustawy</w:t>
      </w:r>
      <w:r w:rsidR="006C236D" w:rsidRPr="00A74F23">
        <w:rPr>
          <w:rFonts w:cs="Times New Roman"/>
          <w:color w:val="auto"/>
          <w:szCs w:val="24"/>
        </w:rPr>
        <w:t xml:space="preserve"> o wymianie informacji</w:t>
      </w:r>
      <w:r w:rsidR="00064D6B" w:rsidRPr="00A74F23">
        <w:rPr>
          <w:rFonts w:cs="Times New Roman"/>
          <w:color w:val="auto"/>
          <w:szCs w:val="24"/>
        </w:rPr>
        <w:t xml:space="preserve">. </w:t>
      </w:r>
      <w:r w:rsidR="009E2244" w:rsidRPr="00A74F23">
        <w:rPr>
          <w:rFonts w:cs="Times New Roman"/>
          <w:color w:val="auto"/>
          <w:szCs w:val="24"/>
        </w:rPr>
        <w:t xml:space="preserve">Ponadto wskazano, że punkt kontaktowy będzie działał całodobowo przez 7 dni w tygodniu, co ma zapewnić sprawną wymianę informacji. </w:t>
      </w:r>
      <w:r w:rsidR="004B6E34" w:rsidRPr="00A74F23">
        <w:rPr>
          <w:rFonts w:cs="Times New Roman"/>
          <w:color w:val="auto"/>
          <w:szCs w:val="24"/>
        </w:rPr>
        <w:t xml:space="preserve">Na podmioty uprawnione nałożono obowiązek </w:t>
      </w:r>
      <w:r w:rsidR="004B6E34" w:rsidRPr="00A74F23">
        <w:rPr>
          <w:rFonts w:cs="Times New Roman"/>
          <w:szCs w:val="24"/>
        </w:rPr>
        <w:t>współdziałania,</w:t>
      </w:r>
      <w:r w:rsidR="00C537AF" w:rsidRPr="00A74F23">
        <w:rPr>
          <w:rFonts w:cs="Times New Roman"/>
          <w:szCs w:val="24"/>
        </w:rPr>
        <w:t xml:space="preserve"> w ramach swoich kompetencji, z </w:t>
      </w:r>
      <w:r w:rsidR="004B6E34" w:rsidRPr="00A74F23">
        <w:rPr>
          <w:rFonts w:cs="Times New Roman"/>
          <w:szCs w:val="24"/>
        </w:rPr>
        <w:t>punktem kontaktowym w zakresie niezbędnym do realizacji jego zadań</w:t>
      </w:r>
      <w:r w:rsidR="00937D22" w:rsidRPr="00A74F23">
        <w:rPr>
          <w:rFonts w:cs="Times New Roman"/>
          <w:szCs w:val="24"/>
        </w:rPr>
        <w:t xml:space="preserve">. </w:t>
      </w:r>
      <w:r w:rsidR="00675CEB" w:rsidRPr="00A74F23">
        <w:rPr>
          <w:rFonts w:cs="Times New Roman"/>
          <w:color w:val="auto"/>
          <w:szCs w:val="24"/>
        </w:rPr>
        <w:t>Zgodnie ze znowelizowanym</w:t>
      </w:r>
      <w:r w:rsidR="001617FE" w:rsidRPr="00A74F23">
        <w:rPr>
          <w:rFonts w:cs="Times New Roman"/>
          <w:color w:val="auto"/>
          <w:szCs w:val="24"/>
        </w:rPr>
        <w:t xml:space="preserve"> </w:t>
      </w:r>
      <w:r w:rsidR="0034181C" w:rsidRPr="00A74F23">
        <w:rPr>
          <w:rFonts w:cs="Times New Roman"/>
          <w:color w:val="auto"/>
          <w:szCs w:val="24"/>
        </w:rPr>
        <w:t xml:space="preserve">art. 4 </w:t>
      </w:r>
      <w:r w:rsidR="001617FE" w:rsidRPr="00A74F23">
        <w:rPr>
          <w:rFonts w:cs="Times New Roman"/>
          <w:color w:val="auto"/>
          <w:szCs w:val="24"/>
        </w:rPr>
        <w:t>ust.</w:t>
      </w:r>
      <w:r w:rsidR="00CA0B7B" w:rsidRPr="00A74F23">
        <w:rPr>
          <w:rFonts w:cs="Times New Roman"/>
          <w:color w:val="auto"/>
          <w:szCs w:val="24"/>
        </w:rPr>
        <w:t xml:space="preserve"> </w:t>
      </w:r>
      <w:r w:rsidR="001617FE" w:rsidRPr="00A74F23">
        <w:rPr>
          <w:rFonts w:cs="Times New Roman"/>
          <w:color w:val="auto"/>
          <w:szCs w:val="24"/>
        </w:rPr>
        <w:t>4</w:t>
      </w:r>
      <w:r w:rsidR="007052C3" w:rsidRPr="00A74F23">
        <w:rPr>
          <w:rFonts w:cs="Times New Roman"/>
          <w:color w:val="auto"/>
          <w:szCs w:val="24"/>
        </w:rPr>
        <w:t xml:space="preserve"> </w:t>
      </w:r>
      <w:r w:rsidR="00F51204" w:rsidRPr="00A74F23">
        <w:rPr>
          <w:rFonts w:cs="Times New Roman"/>
          <w:color w:val="auto"/>
          <w:szCs w:val="24"/>
        </w:rPr>
        <w:t xml:space="preserve">ustawy o wymianie informacji </w:t>
      </w:r>
      <w:r w:rsidR="0034181C" w:rsidRPr="00A74F23">
        <w:rPr>
          <w:rFonts w:cs="Times New Roman"/>
          <w:color w:val="auto"/>
          <w:szCs w:val="24"/>
        </w:rPr>
        <w:t xml:space="preserve">(art. 1 pkt 4 lit. b projektu ustawy) </w:t>
      </w:r>
      <w:r w:rsidR="001617FE" w:rsidRPr="00A74F23">
        <w:rPr>
          <w:rFonts w:cs="Times New Roman"/>
          <w:color w:val="auto"/>
          <w:szCs w:val="24"/>
        </w:rPr>
        <w:t xml:space="preserve">punkt kontaktowy będzie mógł upoważnić podmiot uprawniony do wymiany informacji również </w:t>
      </w:r>
      <w:r w:rsidR="00A42A6B" w:rsidRPr="00A74F23">
        <w:rPr>
          <w:rFonts w:cs="Times New Roman"/>
          <w:color w:val="auto"/>
          <w:szCs w:val="24"/>
        </w:rPr>
        <w:t>z</w:t>
      </w:r>
      <w:r w:rsidR="00C43E03">
        <w:rPr>
          <w:rFonts w:cs="Times New Roman"/>
          <w:color w:val="auto"/>
          <w:szCs w:val="24"/>
        </w:rPr>
        <w:t xml:space="preserve"> </w:t>
      </w:r>
      <w:r w:rsidR="001617FE" w:rsidRPr="00A74F23">
        <w:rPr>
          <w:rFonts w:cs="Times New Roman"/>
          <w:color w:val="auto"/>
          <w:szCs w:val="24"/>
        </w:rPr>
        <w:t xml:space="preserve">punktami kontaktowymi państw członkowskich Unii Europejskiej. Ma to na celu </w:t>
      </w:r>
      <w:r w:rsidR="001547E9" w:rsidRPr="00A74F23">
        <w:rPr>
          <w:rFonts w:cs="Times New Roman"/>
          <w:color w:val="auto"/>
          <w:szCs w:val="24"/>
        </w:rPr>
        <w:t xml:space="preserve">ujednolicenie, uproszczenie oraz zharmonizowanie sposobu wymiany informacji </w:t>
      </w:r>
      <w:r w:rsidR="00281136" w:rsidRPr="00A74F23">
        <w:rPr>
          <w:rFonts w:cs="Times New Roman"/>
          <w:color w:val="auto"/>
          <w:szCs w:val="24"/>
        </w:rPr>
        <w:t xml:space="preserve">prowadzonej przez </w:t>
      </w:r>
      <w:r w:rsidR="001547E9" w:rsidRPr="00A74F23">
        <w:rPr>
          <w:rFonts w:cs="Times New Roman"/>
          <w:color w:val="auto"/>
          <w:szCs w:val="24"/>
        </w:rPr>
        <w:t>upoważniony podmiot uprawniony.</w:t>
      </w:r>
    </w:p>
    <w:p w14:paraId="5DB80C85" w14:textId="18C3C3F2" w:rsidR="000774C6" w:rsidRPr="00A74F23" w:rsidRDefault="001617FE" w:rsidP="00136712">
      <w:pPr>
        <w:widowControl/>
        <w:spacing w:before="120"/>
        <w:jc w:val="both"/>
        <w:rPr>
          <w:rFonts w:cs="Times New Roman"/>
          <w:szCs w:val="24"/>
        </w:rPr>
      </w:pPr>
      <w:r w:rsidRPr="00A74F23">
        <w:rPr>
          <w:rFonts w:cs="Times New Roman"/>
          <w:szCs w:val="24"/>
        </w:rPr>
        <w:t xml:space="preserve">Proponowane zmiany treści art. 5 </w:t>
      </w:r>
      <w:r w:rsidR="00253FB8" w:rsidRPr="00A74F23">
        <w:rPr>
          <w:rFonts w:cs="Times New Roman"/>
          <w:szCs w:val="24"/>
        </w:rPr>
        <w:t>ustawy o wymianie</w:t>
      </w:r>
      <w:r w:rsidR="00913A59" w:rsidRPr="00A74F23">
        <w:rPr>
          <w:rFonts w:cs="Times New Roman"/>
          <w:szCs w:val="24"/>
        </w:rPr>
        <w:t xml:space="preserve"> informacji</w:t>
      </w:r>
      <w:r w:rsidR="002C6DC9" w:rsidRPr="00A74F23">
        <w:rPr>
          <w:rFonts w:cs="Times New Roman"/>
          <w:szCs w:val="24"/>
        </w:rPr>
        <w:t xml:space="preserve"> (art. 1 pkt 5 projektu ustawy)</w:t>
      </w:r>
      <w:r w:rsidRPr="00A74F23">
        <w:rPr>
          <w:rFonts w:cs="Times New Roman"/>
          <w:szCs w:val="24"/>
        </w:rPr>
        <w:t xml:space="preserve"> przewidują możliwość przyjmowania, oceniania oraz udzielania odpowiedzi na wnioski</w:t>
      </w:r>
      <w:r w:rsidR="00836DB8" w:rsidRPr="00A74F23">
        <w:rPr>
          <w:rFonts w:cs="Times New Roman"/>
          <w:szCs w:val="24"/>
        </w:rPr>
        <w:t xml:space="preserve"> o udzielenie informacji</w:t>
      </w:r>
      <w:r w:rsidRPr="00A74F23">
        <w:rPr>
          <w:rFonts w:cs="Times New Roman"/>
          <w:szCs w:val="24"/>
        </w:rPr>
        <w:t>.</w:t>
      </w:r>
      <w:r w:rsidR="00DD764A" w:rsidRPr="00A74F23">
        <w:rPr>
          <w:rFonts w:cs="Times New Roman"/>
          <w:szCs w:val="24"/>
        </w:rPr>
        <w:t xml:space="preserve"> Równocześnie punkt kontaktowy ma możliwość wystąpienia o uzupełnienie lub poprawienie wniosku</w:t>
      </w:r>
      <w:r w:rsidR="00913A59" w:rsidRPr="00A74F23">
        <w:rPr>
          <w:rFonts w:cs="Times New Roman"/>
          <w:szCs w:val="24"/>
        </w:rPr>
        <w:t>,</w:t>
      </w:r>
      <w:r w:rsidR="00DD764A" w:rsidRPr="00A74F23">
        <w:rPr>
          <w:rFonts w:cs="Times New Roman"/>
          <w:szCs w:val="24"/>
        </w:rPr>
        <w:t xml:space="preserve"> jak również przekazania wyjaśnień w zakresie niezbędnym do rozpatrzenia wniosku. Należy w tym miejscu zaznaczyć, iż</w:t>
      </w:r>
      <w:r w:rsidR="007052C3" w:rsidRPr="00A74F23">
        <w:rPr>
          <w:rFonts w:cs="Times New Roman"/>
          <w:szCs w:val="24"/>
        </w:rPr>
        <w:t xml:space="preserve"> </w:t>
      </w:r>
      <w:r w:rsidR="00DD764A" w:rsidRPr="00A74F23">
        <w:rPr>
          <w:rFonts w:cs="Times New Roman"/>
          <w:szCs w:val="24"/>
        </w:rPr>
        <w:t>z</w:t>
      </w:r>
      <w:r w:rsidR="007052C3" w:rsidRPr="00A74F23">
        <w:rPr>
          <w:rFonts w:cs="Times New Roman"/>
          <w:szCs w:val="24"/>
        </w:rPr>
        <w:t xml:space="preserve">godnie z </w:t>
      </w:r>
      <w:r w:rsidR="000D115B" w:rsidRPr="00A74F23">
        <w:rPr>
          <w:rFonts w:cs="Times New Roman"/>
          <w:szCs w:val="24"/>
        </w:rPr>
        <w:t xml:space="preserve">treścią </w:t>
      </w:r>
      <w:r w:rsidR="00E00400" w:rsidRPr="00A74F23">
        <w:rPr>
          <w:rFonts w:cs="Times New Roman"/>
          <w:szCs w:val="24"/>
        </w:rPr>
        <w:t>d</w:t>
      </w:r>
      <w:r w:rsidR="007052C3" w:rsidRPr="00A74F23">
        <w:rPr>
          <w:rFonts w:cs="Times New Roman"/>
          <w:szCs w:val="24"/>
        </w:rPr>
        <w:t xml:space="preserve">yrektywy 2023/977 </w:t>
      </w:r>
      <w:r w:rsidR="00DD764A" w:rsidRPr="00A74F23">
        <w:rPr>
          <w:rFonts w:cs="Times New Roman"/>
          <w:szCs w:val="24"/>
        </w:rPr>
        <w:t>p</w:t>
      </w:r>
      <w:r w:rsidR="00C92F54" w:rsidRPr="00A74F23">
        <w:rPr>
          <w:rFonts w:cs="Times New Roman"/>
          <w:szCs w:val="24"/>
        </w:rPr>
        <w:t>aństwa członkowskie mają możliwość oceniania</w:t>
      </w:r>
      <w:r w:rsidR="007932C2">
        <w:rPr>
          <w:rFonts w:cs="Times New Roman"/>
          <w:szCs w:val="24"/>
        </w:rPr>
        <w:t>,</w:t>
      </w:r>
      <w:r w:rsidR="00C92F54" w:rsidRPr="00A74F23">
        <w:rPr>
          <w:rFonts w:cs="Times New Roman"/>
          <w:szCs w:val="24"/>
        </w:rPr>
        <w:t xml:space="preserve"> czy wniosek </w:t>
      </w:r>
      <w:r w:rsidR="00C537AF" w:rsidRPr="00A74F23">
        <w:rPr>
          <w:rFonts w:cs="Times New Roman"/>
          <w:szCs w:val="24"/>
        </w:rPr>
        <w:t>o </w:t>
      </w:r>
      <w:r w:rsidR="00C92F54" w:rsidRPr="00A74F23">
        <w:rPr>
          <w:rFonts w:cs="Times New Roman"/>
          <w:szCs w:val="24"/>
        </w:rPr>
        <w:t>informację złożony do punktu kontaktowego jest zgodny z wymogami określonymi w</w:t>
      </w:r>
      <w:r w:rsidR="00C537AF" w:rsidRPr="00A74F23">
        <w:rPr>
          <w:rFonts w:cs="Times New Roman"/>
          <w:szCs w:val="24"/>
        </w:rPr>
        <w:t> </w:t>
      </w:r>
      <w:r w:rsidR="00C92F54" w:rsidRPr="00A74F23">
        <w:rPr>
          <w:rFonts w:cs="Times New Roman"/>
          <w:szCs w:val="24"/>
        </w:rPr>
        <w:t>ustawie</w:t>
      </w:r>
      <w:r w:rsidR="007B696B" w:rsidRPr="00A74F23">
        <w:rPr>
          <w:rFonts w:cs="Times New Roman"/>
          <w:szCs w:val="24"/>
        </w:rPr>
        <w:t>, w szczególności w odniesieniu do tego</w:t>
      </w:r>
      <w:r w:rsidR="007932C2">
        <w:rPr>
          <w:rFonts w:cs="Times New Roman"/>
          <w:szCs w:val="24"/>
        </w:rPr>
        <w:t>,</w:t>
      </w:r>
      <w:r w:rsidR="00C92F54" w:rsidRPr="00A74F23">
        <w:rPr>
          <w:rFonts w:cs="Times New Roman"/>
          <w:szCs w:val="24"/>
        </w:rPr>
        <w:t xml:space="preserve"> czy nie doszło </w:t>
      </w:r>
      <w:r w:rsidR="00C83EFC" w:rsidRPr="00A74F23">
        <w:rPr>
          <w:rFonts w:cs="Times New Roman"/>
          <w:szCs w:val="24"/>
        </w:rPr>
        <w:t xml:space="preserve">do </w:t>
      </w:r>
      <w:r w:rsidR="007B696B" w:rsidRPr="00A74F23">
        <w:rPr>
          <w:rFonts w:cs="Times New Roman"/>
          <w:szCs w:val="24"/>
        </w:rPr>
        <w:t xml:space="preserve">oczywistego </w:t>
      </w:r>
      <w:r w:rsidR="00C83EFC" w:rsidRPr="00A74F23">
        <w:rPr>
          <w:rFonts w:cs="Times New Roman"/>
          <w:szCs w:val="24"/>
        </w:rPr>
        <w:t>naruszenia praw podstawowych.</w:t>
      </w:r>
    </w:p>
    <w:p w14:paraId="0B67244A" w14:textId="142743F1" w:rsidR="00D53D57" w:rsidRPr="00A74F23" w:rsidRDefault="00D53D57" w:rsidP="00136712">
      <w:pPr>
        <w:widowControl/>
        <w:spacing w:before="120"/>
        <w:jc w:val="both"/>
        <w:rPr>
          <w:rFonts w:cs="Times New Roman"/>
          <w:szCs w:val="24"/>
        </w:rPr>
      </w:pPr>
      <w:r w:rsidRPr="00A74F23">
        <w:rPr>
          <w:rFonts w:cs="Times New Roman"/>
          <w:szCs w:val="24"/>
        </w:rPr>
        <w:lastRenderedPageBreak/>
        <w:t xml:space="preserve">W </w:t>
      </w:r>
      <w:r w:rsidR="009E2244" w:rsidRPr="00A74F23">
        <w:rPr>
          <w:rFonts w:cs="Times New Roman"/>
          <w:szCs w:val="24"/>
        </w:rPr>
        <w:t>art.</w:t>
      </w:r>
      <w:r w:rsidRPr="00A74F23">
        <w:rPr>
          <w:rFonts w:cs="Times New Roman"/>
          <w:szCs w:val="24"/>
        </w:rPr>
        <w:t xml:space="preserve"> 6 ust. 1</w:t>
      </w:r>
      <w:r w:rsidR="00937D22" w:rsidRPr="00A74F23">
        <w:rPr>
          <w:rFonts w:cs="Times New Roman"/>
          <w:szCs w:val="24"/>
        </w:rPr>
        <w:t xml:space="preserve"> </w:t>
      </w:r>
      <w:r w:rsidR="00797FEF" w:rsidRPr="00A74F23">
        <w:rPr>
          <w:rFonts w:cs="Times New Roman"/>
          <w:szCs w:val="24"/>
        </w:rPr>
        <w:t xml:space="preserve">ustawy o wymianie informacji </w:t>
      </w:r>
      <w:r w:rsidR="00937D22" w:rsidRPr="00A74F23">
        <w:rPr>
          <w:rFonts w:cs="Times New Roman"/>
          <w:szCs w:val="24"/>
        </w:rPr>
        <w:t>d</w:t>
      </w:r>
      <w:r w:rsidR="00B72076" w:rsidRPr="00A74F23">
        <w:rPr>
          <w:rFonts w:cs="Times New Roman"/>
          <w:szCs w:val="24"/>
        </w:rPr>
        <w:t>odano</w:t>
      </w:r>
      <w:r w:rsidR="00913F5B" w:rsidRPr="00A74F23">
        <w:rPr>
          <w:rFonts w:cs="Times New Roman"/>
          <w:szCs w:val="24"/>
        </w:rPr>
        <w:t xml:space="preserve"> </w:t>
      </w:r>
      <w:r w:rsidR="001903F6" w:rsidRPr="00A74F23">
        <w:rPr>
          <w:rFonts w:cs="Times New Roman"/>
          <w:szCs w:val="24"/>
        </w:rPr>
        <w:t>pkt</w:t>
      </w:r>
      <w:r w:rsidRPr="00A74F23">
        <w:rPr>
          <w:rFonts w:cs="Times New Roman"/>
          <w:szCs w:val="24"/>
        </w:rPr>
        <w:t xml:space="preserve"> 14</w:t>
      </w:r>
      <w:r w:rsidR="00913F5B" w:rsidRPr="00A74F23">
        <w:rPr>
          <w:rFonts w:cs="Times New Roman"/>
          <w:szCs w:val="24"/>
        </w:rPr>
        <w:t xml:space="preserve"> i 15</w:t>
      </w:r>
      <w:r w:rsidRPr="00A74F23">
        <w:rPr>
          <w:rFonts w:cs="Times New Roman"/>
          <w:szCs w:val="24"/>
        </w:rPr>
        <w:t xml:space="preserve"> </w:t>
      </w:r>
      <w:r w:rsidR="00797FEF" w:rsidRPr="00A74F23">
        <w:rPr>
          <w:rFonts w:cs="Times New Roman"/>
          <w:szCs w:val="24"/>
        </w:rPr>
        <w:t xml:space="preserve">(art. 1 pkt 6 lit. a projektu ustawy) </w:t>
      </w:r>
      <w:r w:rsidR="000A372C" w:rsidRPr="00A74F23">
        <w:rPr>
          <w:rFonts w:cs="Times New Roman"/>
          <w:szCs w:val="24"/>
        </w:rPr>
        <w:t xml:space="preserve">zapewniające bezpośredni dostęp punktu kontaktowego </w:t>
      </w:r>
      <w:r w:rsidRPr="00A74F23">
        <w:rPr>
          <w:rFonts w:cs="Times New Roman"/>
          <w:szCs w:val="24"/>
        </w:rPr>
        <w:t xml:space="preserve">również do innych zbiorów </w:t>
      </w:r>
      <w:r w:rsidR="00C537AF" w:rsidRPr="00A74F23">
        <w:rPr>
          <w:rFonts w:cs="Times New Roman"/>
          <w:szCs w:val="24"/>
        </w:rPr>
        <w:t>i </w:t>
      </w:r>
      <w:r w:rsidRPr="00A74F23">
        <w:rPr>
          <w:rFonts w:cs="Times New Roman"/>
          <w:szCs w:val="24"/>
        </w:rPr>
        <w:t>systemów umożliwiających działanie punktu kontaktowego</w:t>
      </w:r>
      <w:r w:rsidR="00B52AB1" w:rsidRPr="00A74F23">
        <w:rPr>
          <w:rFonts w:cs="Times New Roman"/>
          <w:szCs w:val="24"/>
        </w:rPr>
        <w:t>, tj.</w:t>
      </w:r>
      <w:r w:rsidR="00C43E03">
        <w:rPr>
          <w:rFonts w:cs="Times New Roman"/>
          <w:szCs w:val="24"/>
        </w:rPr>
        <w:t xml:space="preserve"> </w:t>
      </w:r>
      <w:r w:rsidR="00B72076" w:rsidRPr="00A74F23">
        <w:rPr>
          <w:rFonts w:cs="Times New Roman"/>
          <w:szCs w:val="24"/>
        </w:rPr>
        <w:t>Systemu Rejestracji Broni</w:t>
      </w:r>
      <w:r w:rsidR="00913F5B" w:rsidRPr="00A74F23">
        <w:rPr>
          <w:rFonts w:cs="Times New Roman"/>
          <w:szCs w:val="24"/>
        </w:rPr>
        <w:t xml:space="preserve"> i</w:t>
      </w:r>
      <w:r w:rsidR="00C537AF" w:rsidRPr="00A74F23">
        <w:rPr>
          <w:rFonts w:cs="Times New Roman"/>
          <w:szCs w:val="24"/>
        </w:rPr>
        <w:t> </w:t>
      </w:r>
      <w:r w:rsidR="00B72076" w:rsidRPr="00A74F23">
        <w:rPr>
          <w:rFonts w:cs="Times New Roman"/>
          <w:szCs w:val="24"/>
        </w:rPr>
        <w:t>Systemu Informacji Operacyjnych</w:t>
      </w:r>
      <w:r w:rsidRPr="00A74F23">
        <w:rPr>
          <w:rFonts w:cs="Times New Roman"/>
          <w:szCs w:val="24"/>
        </w:rPr>
        <w:t xml:space="preserve">. </w:t>
      </w:r>
      <w:r w:rsidR="00937D22" w:rsidRPr="00A74F23">
        <w:rPr>
          <w:rFonts w:cs="Times New Roman"/>
          <w:szCs w:val="24"/>
        </w:rPr>
        <w:t>Z</w:t>
      </w:r>
      <w:r w:rsidR="00797FEF" w:rsidRPr="00A74F23">
        <w:rPr>
          <w:rFonts w:cs="Times New Roman"/>
          <w:szCs w:val="24"/>
        </w:rPr>
        <w:t xml:space="preserve">aproponowano również dodanie </w:t>
      </w:r>
      <w:r w:rsidR="00937D22" w:rsidRPr="00A74F23">
        <w:rPr>
          <w:rFonts w:cs="Times New Roman"/>
          <w:szCs w:val="24"/>
        </w:rPr>
        <w:t>ust. 3</w:t>
      </w:r>
      <w:r w:rsidR="00797FEF" w:rsidRPr="00A74F23">
        <w:rPr>
          <w:rFonts w:cs="Times New Roman"/>
          <w:szCs w:val="24"/>
        </w:rPr>
        <w:t xml:space="preserve"> w art. 6 ustawy </w:t>
      </w:r>
      <w:r w:rsidR="00C537AF" w:rsidRPr="00A74F23">
        <w:rPr>
          <w:rFonts w:cs="Times New Roman"/>
          <w:szCs w:val="24"/>
        </w:rPr>
        <w:t>o </w:t>
      </w:r>
      <w:r w:rsidR="00797FEF" w:rsidRPr="00A74F23">
        <w:rPr>
          <w:rFonts w:cs="Times New Roman"/>
          <w:szCs w:val="24"/>
        </w:rPr>
        <w:t>wymianie informacji (art. 1 pkt 6 lit. b projektu ustawy)</w:t>
      </w:r>
      <w:r w:rsidR="00937D22" w:rsidRPr="00A74F23">
        <w:rPr>
          <w:rFonts w:cs="Times New Roman"/>
          <w:szCs w:val="24"/>
        </w:rPr>
        <w:t xml:space="preserve">, zgodnie z którym </w:t>
      </w:r>
      <w:r w:rsidR="00937D22" w:rsidRPr="00A74F23">
        <w:rPr>
          <w:rFonts w:cs="Times New Roman"/>
          <w:bCs/>
          <w:szCs w:val="24"/>
        </w:rPr>
        <w:t>punkt kontaktowy posiada pośredni dostęp do zbiorów danych i rejestrów, administrowanych przez podmioty uprawnione, o których mowa w art. 1 ust. 2 ustawy</w:t>
      </w:r>
      <w:r w:rsidR="00797FEF" w:rsidRPr="00A74F23">
        <w:rPr>
          <w:rFonts w:cs="Times New Roman"/>
          <w:bCs/>
          <w:szCs w:val="24"/>
        </w:rPr>
        <w:t xml:space="preserve"> o wymianie informacji</w:t>
      </w:r>
      <w:r w:rsidR="00937D22" w:rsidRPr="00A74F23">
        <w:rPr>
          <w:rFonts w:cs="Times New Roman"/>
          <w:bCs/>
          <w:szCs w:val="24"/>
        </w:rPr>
        <w:t>, w zakresie</w:t>
      </w:r>
      <w:r w:rsidR="009E2244" w:rsidRPr="00A74F23">
        <w:rPr>
          <w:rFonts w:cs="Times New Roman"/>
          <w:bCs/>
          <w:szCs w:val="24"/>
        </w:rPr>
        <w:t xml:space="preserve"> niezbędnym do realizacji jego zadań</w:t>
      </w:r>
      <w:r w:rsidR="00CC17EC" w:rsidRPr="00A74F23">
        <w:rPr>
          <w:rFonts w:cs="Times New Roman"/>
          <w:bCs/>
          <w:szCs w:val="24"/>
        </w:rPr>
        <w:t>. Celem z</w:t>
      </w:r>
      <w:r w:rsidR="00937D22" w:rsidRPr="00A74F23">
        <w:rPr>
          <w:rFonts w:cs="Times New Roman"/>
          <w:bCs/>
          <w:szCs w:val="24"/>
        </w:rPr>
        <w:t xml:space="preserve">mian zaproponowanych </w:t>
      </w:r>
      <w:r w:rsidR="00524DAD" w:rsidRPr="00A74F23">
        <w:rPr>
          <w:rFonts w:cs="Times New Roman"/>
          <w:bCs/>
          <w:szCs w:val="24"/>
        </w:rPr>
        <w:t xml:space="preserve">w </w:t>
      </w:r>
      <w:r w:rsidR="0098100B" w:rsidRPr="00A74F23">
        <w:rPr>
          <w:rFonts w:cs="Times New Roman"/>
          <w:bCs/>
          <w:szCs w:val="24"/>
        </w:rPr>
        <w:t>art.</w:t>
      </w:r>
      <w:r w:rsidR="00C43E03">
        <w:rPr>
          <w:rFonts w:cs="Times New Roman"/>
          <w:bCs/>
          <w:szCs w:val="24"/>
        </w:rPr>
        <w:t xml:space="preserve"> </w:t>
      </w:r>
      <w:r w:rsidR="00937D22" w:rsidRPr="00A74F23">
        <w:rPr>
          <w:rFonts w:cs="Times New Roman"/>
          <w:bCs/>
          <w:szCs w:val="24"/>
        </w:rPr>
        <w:t xml:space="preserve">6 </w:t>
      </w:r>
      <w:r w:rsidR="00797FEF" w:rsidRPr="00A74F23">
        <w:rPr>
          <w:rFonts w:cs="Times New Roman"/>
          <w:bCs/>
          <w:szCs w:val="24"/>
        </w:rPr>
        <w:t xml:space="preserve">ustawy </w:t>
      </w:r>
      <w:r w:rsidR="00C537AF" w:rsidRPr="00A74F23">
        <w:rPr>
          <w:rFonts w:cs="Times New Roman"/>
          <w:bCs/>
          <w:szCs w:val="24"/>
        </w:rPr>
        <w:t>o </w:t>
      </w:r>
      <w:r w:rsidR="0030267F" w:rsidRPr="00A74F23">
        <w:rPr>
          <w:rFonts w:cs="Times New Roman"/>
          <w:bCs/>
          <w:szCs w:val="24"/>
        </w:rPr>
        <w:t xml:space="preserve">wymianie informacji </w:t>
      </w:r>
      <w:r w:rsidR="00937D22" w:rsidRPr="00A74F23">
        <w:rPr>
          <w:rFonts w:cs="Times New Roman"/>
          <w:bCs/>
          <w:szCs w:val="24"/>
        </w:rPr>
        <w:t xml:space="preserve">jest </w:t>
      </w:r>
      <w:r w:rsidR="00937D22" w:rsidRPr="00A74F23">
        <w:rPr>
          <w:rFonts w:cs="Times New Roman"/>
          <w:bCs/>
          <w:color w:val="000000"/>
          <w:szCs w:val="24"/>
        </w:rPr>
        <w:t>wdrożenie art. 14 ust. 3 lit. a pkt (i) dyrektywy</w:t>
      </w:r>
      <w:r w:rsidR="0030267F" w:rsidRPr="00A74F23">
        <w:rPr>
          <w:rFonts w:cs="Times New Roman"/>
          <w:bCs/>
          <w:color w:val="000000"/>
          <w:szCs w:val="24"/>
        </w:rPr>
        <w:t xml:space="preserve"> 2023/977</w:t>
      </w:r>
      <w:r w:rsidR="00937D22" w:rsidRPr="00A74F23">
        <w:rPr>
          <w:rFonts w:cs="Times New Roman"/>
          <w:bCs/>
          <w:color w:val="000000"/>
          <w:szCs w:val="24"/>
        </w:rPr>
        <w:t>, który zobowiązuje państwa członkowskie do zapewnienia p</w:t>
      </w:r>
      <w:r w:rsidR="0035613F" w:rsidRPr="00A74F23">
        <w:rPr>
          <w:rFonts w:cs="Times New Roman"/>
          <w:bCs/>
          <w:color w:val="000000"/>
          <w:szCs w:val="24"/>
        </w:rPr>
        <w:t>unktowi kontaktowemu dostępu do</w:t>
      </w:r>
      <w:r w:rsidR="00C43E03">
        <w:rPr>
          <w:rFonts w:cs="Times New Roman"/>
          <w:bCs/>
          <w:color w:val="000000"/>
          <w:szCs w:val="24"/>
        </w:rPr>
        <w:t xml:space="preserve"> </w:t>
      </w:r>
      <w:r w:rsidR="00937D22" w:rsidRPr="00A74F23">
        <w:rPr>
          <w:rFonts w:cs="Times New Roman"/>
          <w:bCs/>
          <w:color w:val="000000"/>
          <w:szCs w:val="24"/>
        </w:rPr>
        <w:t>„wszystkich informacji dostępnych ich właściwym organom ściga</w:t>
      </w:r>
      <w:r w:rsidR="0035613F" w:rsidRPr="00A74F23">
        <w:rPr>
          <w:rFonts w:cs="Times New Roman"/>
          <w:bCs/>
          <w:color w:val="000000"/>
          <w:szCs w:val="24"/>
        </w:rPr>
        <w:t>nia, o ile jest to niezbędne do</w:t>
      </w:r>
      <w:r w:rsidR="00C43E03">
        <w:rPr>
          <w:rFonts w:cs="Times New Roman"/>
          <w:bCs/>
          <w:color w:val="000000"/>
          <w:szCs w:val="24"/>
        </w:rPr>
        <w:t xml:space="preserve"> </w:t>
      </w:r>
      <w:r w:rsidR="00937D22" w:rsidRPr="00A74F23">
        <w:rPr>
          <w:rFonts w:cs="Times New Roman"/>
          <w:bCs/>
          <w:color w:val="000000"/>
          <w:szCs w:val="24"/>
        </w:rPr>
        <w:t>wykonywania jego zadań wynikających z niniejszej dyrektywy”.</w:t>
      </w:r>
    </w:p>
    <w:p w14:paraId="72E70378" w14:textId="16C3D2E3" w:rsidR="009E0857" w:rsidRPr="00A74F23" w:rsidRDefault="009E0857" w:rsidP="00136712">
      <w:pPr>
        <w:widowControl/>
        <w:spacing w:before="120"/>
        <w:jc w:val="both"/>
        <w:rPr>
          <w:rFonts w:cs="Times New Roman"/>
          <w:szCs w:val="24"/>
        </w:rPr>
      </w:pPr>
      <w:r w:rsidRPr="00A74F23">
        <w:rPr>
          <w:rFonts w:cs="Times New Roman"/>
          <w:szCs w:val="24"/>
        </w:rPr>
        <w:t xml:space="preserve">Zgodnie z treścią nowego brzmienia art. 8 ust. 1 </w:t>
      </w:r>
      <w:r w:rsidR="00524DAD" w:rsidRPr="00A74F23">
        <w:rPr>
          <w:rFonts w:cs="Times New Roman"/>
          <w:szCs w:val="24"/>
        </w:rPr>
        <w:t>ustawy o wymianie informacji (art. 1 pkt</w:t>
      </w:r>
      <w:r w:rsidR="00C43E03">
        <w:rPr>
          <w:rFonts w:cs="Times New Roman"/>
          <w:szCs w:val="24"/>
        </w:rPr>
        <w:t> </w:t>
      </w:r>
      <w:r w:rsidR="00524DAD" w:rsidRPr="00A74F23">
        <w:rPr>
          <w:rFonts w:cs="Times New Roman"/>
          <w:szCs w:val="24"/>
        </w:rPr>
        <w:t>7 projektu ustawy)</w:t>
      </w:r>
      <w:r w:rsidR="00E367A5" w:rsidRPr="00A74F23">
        <w:rPr>
          <w:rFonts w:cs="Times New Roman"/>
          <w:szCs w:val="24"/>
        </w:rPr>
        <w:t xml:space="preserve"> </w:t>
      </w:r>
      <w:r w:rsidRPr="00A74F23">
        <w:rPr>
          <w:rFonts w:cs="Times New Roman"/>
          <w:szCs w:val="24"/>
        </w:rPr>
        <w:t xml:space="preserve">do wymiany informacji w zakresie międzynarodowej współpracy policyjnej </w:t>
      </w:r>
      <w:r w:rsidR="007932C2" w:rsidRPr="00A74F23">
        <w:rPr>
          <w:rFonts w:cs="Times New Roman"/>
          <w:szCs w:val="24"/>
        </w:rPr>
        <w:t xml:space="preserve">są </w:t>
      </w:r>
      <w:r w:rsidRPr="00A74F23">
        <w:rPr>
          <w:rFonts w:cs="Times New Roman"/>
          <w:szCs w:val="24"/>
        </w:rPr>
        <w:t>wykorzystywane dostępne kanały komunikacji</w:t>
      </w:r>
      <w:r w:rsidR="00C529B4" w:rsidRPr="00A74F23">
        <w:rPr>
          <w:rFonts w:cs="Times New Roman"/>
          <w:szCs w:val="24"/>
        </w:rPr>
        <w:t xml:space="preserve">, </w:t>
      </w:r>
      <w:r w:rsidR="0098100B" w:rsidRPr="00A74F23">
        <w:rPr>
          <w:rFonts w:cs="Times New Roman"/>
          <w:szCs w:val="24"/>
        </w:rPr>
        <w:t>a</w:t>
      </w:r>
      <w:r w:rsidR="00C43E03">
        <w:rPr>
          <w:rFonts w:cs="Times New Roman"/>
          <w:szCs w:val="24"/>
        </w:rPr>
        <w:t xml:space="preserve"> </w:t>
      </w:r>
      <w:r w:rsidR="0098100B" w:rsidRPr="00A74F23">
        <w:rPr>
          <w:rFonts w:cs="Times New Roman"/>
          <w:szCs w:val="24"/>
        </w:rPr>
        <w:t>w</w:t>
      </w:r>
      <w:r w:rsidR="00C43E03">
        <w:rPr>
          <w:rFonts w:cs="Times New Roman"/>
          <w:szCs w:val="24"/>
        </w:rPr>
        <w:t xml:space="preserve"> </w:t>
      </w:r>
      <w:r w:rsidRPr="00A74F23">
        <w:rPr>
          <w:rFonts w:cs="Times New Roman"/>
          <w:szCs w:val="24"/>
        </w:rPr>
        <w:t>szczególności udostępniane przez Międzynarodow</w:t>
      </w:r>
      <w:r w:rsidR="00C529B4" w:rsidRPr="00A74F23">
        <w:rPr>
          <w:rFonts w:cs="Times New Roman"/>
          <w:szCs w:val="24"/>
        </w:rPr>
        <w:t>ą</w:t>
      </w:r>
      <w:r w:rsidRPr="00A74F23">
        <w:rPr>
          <w:rFonts w:cs="Times New Roman"/>
          <w:szCs w:val="24"/>
        </w:rPr>
        <w:t xml:space="preserve"> Organizacj</w:t>
      </w:r>
      <w:r w:rsidR="00C529B4" w:rsidRPr="00A74F23">
        <w:rPr>
          <w:rFonts w:cs="Times New Roman"/>
          <w:szCs w:val="24"/>
        </w:rPr>
        <w:t>ę</w:t>
      </w:r>
      <w:r w:rsidRPr="00A74F23">
        <w:rPr>
          <w:rFonts w:cs="Times New Roman"/>
          <w:szCs w:val="24"/>
        </w:rPr>
        <w:t xml:space="preserve"> Policji Kryminalnej – Interpol, biur</w:t>
      </w:r>
      <w:r w:rsidR="00C529B4" w:rsidRPr="00A74F23">
        <w:rPr>
          <w:rFonts w:cs="Times New Roman"/>
          <w:szCs w:val="24"/>
        </w:rPr>
        <w:t>o</w:t>
      </w:r>
      <w:r w:rsidRPr="00A74F23">
        <w:rPr>
          <w:rFonts w:cs="Times New Roman"/>
          <w:szCs w:val="24"/>
        </w:rPr>
        <w:t xml:space="preserve"> SIRENE oraz wykorzystując</w:t>
      </w:r>
      <w:r w:rsidR="00C529B4" w:rsidRPr="00A74F23">
        <w:rPr>
          <w:rFonts w:cs="Times New Roman"/>
          <w:szCs w:val="24"/>
        </w:rPr>
        <w:t>e</w:t>
      </w:r>
      <w:r w:rsidRPr="00A74F23">
        <w:rPr>
          <w:rFonts w:cs="Times New Roman"/>
          <w:szCs w:val="24"/>
        </w:rPr>
        <w:t xml:space="preserve"> aplikację sieci bezpiecznej wymiany informacji SIENA. Przedmiotowa zmiana przewiduje wykorzystywanie w tym celu m.in. bezpiecznego kanału komunikacji wykorzystywan</w:t>
      </w:r>
      <w:r w:rsidR="00C529B4" w:rsidRPr="00A74F23">
        <w:rPr>
          <w:rFonts w:cs="Times New Roman"/>
          <w:szCs w:val="24"/>
        </w:rPr>
        <w:t xml:space="preserve">ego </w:t>
      </w:r>
      <w:r w:rsidRPr="00A74F23">
        <w:rPr>
          <w:rFonts w:cs="Times New Roman"/>
          <w:szCs w:val="24"/>
        </w:rPr>
        <w:t>przez Europol</w:t>
      </w:r>
      <w:r w:rsidR="00C529B4" w:rsidRPr="00A74F23">
        <w:rPr>
          <w:rFonts w:cs="Times New Roman"/>
          <w:szCs w:val="24"/>
        </w:rPr>
        <w:t>,</w:t>
      </w:r>
      <w:r w:rsidRPr="00A74F23">
        <w:rPr>
          <w:rFonts w:cs="Times New Roman"/>
          <w:szCs w:val="24"/>
        </w:rPr>
        <w:t xml:space="preserve"> jakim jest SIENA</w:t>
      </w:r>
      <w:r w:rsidR="00286B14" w:rsidRPr="00A74F23">
        <w:rPr>
          <w:rFonts w:cs="Times New Roman"/>
          <w:szCs w:val="24"/>
        </w:rPr>
        <w:t>.</w:t>
      </w:r>
    </w:p>
    <w:p w14:paraId="78C544BF" w14:textId="4D62DA2A" w:rsidR="000774C6" w:rsidRPr="00A74F23" w:rsidRDefault="00BD3D90" w:rsidP="00136712">
      <w:pPr>
        <w:widowControl/>
        <w:spacing w:before="120"/>
        <w:jc w:val="both"/>
        <w:rPr>
          <w:rFonts w:cs="Times New Roman"/>
          <w:szCs w:val="24"/>
        </w:rPr>
      </w:pPr>
      <w:r w:rsidRPr="00A74F23">
        <w:rPr>
          <w:rFonts w:cs="Times New Roman"/>
          <w:szCs w:val="24"/>
        </w:rPr>
        <w:t xml:space="preserve">Zmiana art. 8 </w:t>
      </w:r>
      <w:r w:rsidR="0052135C" w:rsidRPr="00A74F23">
        <w:rPr>
          <w:rFonts w:cs="Times New Roman"/>
          <w:szCs w:val="24"/>
        </w:rPr>
        <w:t xml:space="preserve">ust. 2 </w:t>
      </w:r>
      <w:r w:rsidRPr="00A74F23">
        <w:rPr>
          <w:rFonts w:cs="Times New Roman"/>
          <w:szCs w:val="24"/>
        </w:rPr>
        <w:t xml:space="preserve">ustawy </w:t>
      </w:r>
      <w:r w:rsidR="0052135C" w:rsidRPr="00A74F23">
        <w:rPr>
          <w:rFonts w:cs="Times New Roman"/>
          <w:szCs w:val="24"/>
        </w:rPr>
        <w:t xml:space="preserve">o wymianie informacji </w:t>
      </w:r>
      <w:r w:rsidRPr="00A74F23">
        <w:rPr>
          <w:rFonts w:cs="Times New Roman"/>
          <w:szCs w:val="24"/>
        </w:rPr>
        <w:t>przewiduje możliwość przekazywania informacji za pośrednictwem oficerów łącznikowych lub innych przedstawi</w:t>
      </w:r>
      <w:r w:rsidR="0052135C" w:rsidRPr="00A74F23">
        <w:rPr>
          <w:rFonts w:cs="Times New Roman"/>
          <w:szCs w:val="24"/>
        </w:rPr>
        <w:t>cieli podmiotów uprawnionych</w:t>
      </w:r>
      <w:r w:rsidR="00BC4F40" w:rsidRPr="00A74F23">
        <w:rPr>
          <w:rFonts w:cs="Times New Roman"/>
          <w:szCs w:val="24"/>
        </w:rPr>
        <w:t>, jednak</w:t>
      </w:r>
      <w:r w:rsidR="0052135C" w:rsidRPr="00A74F23">
        <w:rPr>
          <w:rFonts w:cs="Times New Roman"/>
          <w:szCs w:val="24"/>
        </w:rPr>
        <w:t xml:space="preserve">że </w:t>
      </w:r>
      <w:r w:rsidR="007932C2">
        <w:rPr>
          <w:rFonts w:cs="Times New Roman"/>
          <w:szCs w:val="24"/>
        </w:rPr>
        <w:t xml:space="preserve">– </w:t>
      </w:r>
      <w:r w:rsidR="0052135C" w:rsidRPr="00A74F23">
        <w:rPr>
          <w:rFonts w:cs="Times New Roman"/>
          <w:szCs w:val="24"/>
        </w:rPr>
        <w:t>co istotne</w:t>
      </w:r>
      <w:r w:rsidR="006E7EE2" w:rsidRPr="00A74F23">
        <w:rPr>
          <w:rFonts w:cs="Times New Roman"/>
          <w:szCs w:val="24"/>
        </w:rPr>
        <w:t xml:space="preserve"> </w:t>
      </w:r>
      <w:r w:rsidR="007932C2">
        <w:rPr>
          <w:rFonts w:cs="Times New Roman"/>
          <w:szCs w:val="24"/>
        </w:rPr>
        <w:t xml:space="preserve">– </w:t>
      </w:r>
      <w:r w:rsidR="006E7EE2" w:rsidRPr="00A74F23">
        <w:rPr>
          <w:rFonts w:cs="Times New Roman"/>
          <w:szCs w:val="24"/>
        </w:rPr>
        <w:t>jest to inny rodzaj wymiany</w:t>
      </w:r>
      <w:r w:rsidR="00BC4F40" w:rsidRPr="00A74F23">
        <w:rPr>
          <w:rFonts w:cs="Times New Roman"/>
          <w:szCs w:val="24"/>
        </w:rPr>
        <w:t xml:space="preserve"> niż prowadzona </w:t>
      </w:r>
      <w:r w:rsidR="00A42A6B" w:rsidRPr="00A74F23">
        <w:rPr>
          <w:rFonts w:cs="Times New Roman"/>
          <w:szCs w:val="24"/>
        </w:rPr>
        <w:t>za </w:t>
      </w:r>
      <w:r w:rsidR="008B0A1B" w:rsidRPr="00A74F23">
        <w:rPr>
          <w:rFonts w:cs="Times New Roman"/>
          <w:szCs w:val="24"/>
        </w:rPr>
        <w:t xml:space="preserve">pośrednictwem oficerów łącznikowych powołanych na podstawie </w:t>
      </w:r>
      <w:r w:rsidR="00BC4F40" w:rsidRPr="00A74F23">
        <w:rPr>
          <w:rFonts w:cs="Times New Roman"/>
          <w:szCs w:val="24"/>
        </w:rPr>
        <w:t>art.</w:t>
      </w:r>
      <w:r w:rsidR="00266EFC" w:rsidRPr="00A74F23">
        <w:rPr>
          <w:rFonts w:cs="Times New Roman"/>
          <w:szCs w:val="24"/>
        </w:rPr>
        <w:t xml:space="preserve"> 47</w:t>
      </w:r>
      <w:r w:rsidR="00BC4F40" w:rsidRPr="00A74F23">
        <w:rPr>
          <w:rFonts w:cs="Times New Roman"/>
          <w:szCs w:val="24"/>
        </w:rPr>
        <w:t xml:space="preserve"> </w:t>
      </w:r>
      <w:r w:rsidR="00266EFC" w:rsidRPr="00A74F23">
        <w:rPr>
          <w:rFonts w:cs="Times New Roman"/>
          <w:szCs w:val="24"/>
        </w:rPr>
        <w:t>ust. 1</w:t>
      </w:r>
      <w:r w:rsidR="00C43E03">
        <w:rPr>
          <w:rFonts w:cs="Times New Roman"/>
          <w:szCs w:val="24"/>
        </w:rPr>
        <w:t xml:space="preserve"> </w:t>
      </w:r>
      <w:r w:rsidR="00266EFC" w:rsidRPr="00A74F23">
        <w:rPr>
          <w:rFonts w:cs="Times New Roman"/>
          <w:szCs w:val="24"/>
        </w:rPr>
        <w:t>Konwencji wykonawczej z</w:t>
      </w:r>
      <w:r w:rsidR="00C43E03">
        <w:rPr>
          <w:rFonts w:cs="Times New Roman"/>
          <w:szCs w:val="24"/>
        </w:rPr>
        <w:t xml:space="preserve"> </w:t>
      </w:r>
      <w:r w:rsidR="00266EFC" w:rsidRPr="00A74F23">
        <w:rPr>
          <w:rFonts w:cs="Times New Roman"/>
          <w:szCs w:val="24"/>
        </w:rPr>
        <w:t>dnia 19</w:t>
      </w:r>
      <w:r w:rsidR="00C43E03">
        <w:rPr>
          <w:rFonts w:cs="Times New Roman"/>
          <w:szCs w:val="24"/>
        </w:rPr>
        <w:t xml:space="preserve"> </w:t>
      </w:r>
      <w:r w:rsidR="00266EFC" w:rsidRPr="00A74F23">
        <w:rPr>
          <w:rFonts w:cs="Times New Roman"/>
          <w:szCs w:val="24"/>
        </w:rPr>
        <w:t>czerwca 1990</w:t>
      </w:r>
      <w:r w:rsidR="00C43E03">
        <w:rPr>
          <w:rFonts w:cs="Times New Roman"/>
          <w:szCs w:val="24"/>
        </w:rPr>
        <w:t xml:space="preserve"> </w:t>
      </w:r>
      <w:r w:rsidR="00266EFC" w:rsidRPr="00A74F23">
        <w:rPr>
          <w:rFonts w:cs="Times New Roman"/>
          <w:szCs w:val="24"/>
        </w:rPr>
        <w:t>r. do</w:t>
      </w:r>
      <w:r w:rsidR="00C43E03">
        <w:rPr>
          <w:rFonts w:cs="Times New Roman"/>
          <w:szCs w:val="24"/>
        </w:rPr>
        <w:t xml:space="preserve"> </w:t>
      </w:r>
      <w:r w:rsidR="00266EFC" w:rsidRPr="00A74F23">
        <w:rPr>
          <w:rFonts w:cs="Times New Roman"/>
          <w:szCs w:val="24"/>
        </w:rPr>
        <w:t>Układu z</w:t>
      </w:r>
      <w:r w:rsidR="00C43E03">
        <w:rPr>
          <w:rFonts w:cs="Times New Roman"/>
          <w:szCs w:val="24"/>
        </w:rPr>
        <w:t xml:space="preserve"> </w:t>
      </w:r>
      <w:r w:rsidR="00266EFC" w:rsidRPr="00A74F23">
        <w:rPr>
          <w:rFonts w:cs="Times New Roman"/>
          <w:szCs w:val="24"/>
        </w:rPr>
        <w:t>Schengen z</w:t>
      </w:r>
      <w:r w:rsidR="00C43E03">
        <w:rPr>
          <w:rFonts w:cs="Times New Roman"/>
          <w:szCs w:val="24"/>
        </w:rPr>
        <w:t xml:space="preserve"> </w:t>
      </w:r>
      <w:r w:rsidR="00266EFC" w:rsidRPr="00A74F23">
        <w:rPr>
          <w:rFonts w:cs="Times New Roman"/>
          <w:szCs w:val="24"/>
        </w:rPr>
        <w:t>dnia 14</w:t>
      </w:r>
      <w:r w:rsidR="00C43E03">
        <w:rPr>
          <w:rFonts w:cs="Times New Roman"/>
          <w:szCs w:val="24"/>
        </w:rPr>
        <w:t xml:space="preserve"> </w:t>
      </w:r>
      <w:r w:rsidR="00266EFC" w:rsidRPr="00A74F23">
        <w:rPr>
          <w:rFonts w:cs="Times New Roman"/>
          <w:szCs w:val="24"/>
        </w:rPr>
        <w:t>czerwca 1985 r. między Rządami Państw Unii Gospodarczej Beneluksu, Republiki Federalnej Niemiec oraz Republiki Francuskiej w</w:t>
      </w:r>
      <w:r w:rsidR="00C43E03">
        <w:rPr>
          <w:rFonts w:cs="Times New Roman"/>
          <w:szCs w:val="24"/>
        </w:rPr>
        <w:t xml:space="preserve"> </w:t>
      </w:r>
      <w:r w:rsidR="00266EFC" w:rsidRPr="00A74F23">
        <w:rPr>
          <w:rFonts w:cs="Times New Roman"/>
          <w:szCs w:val="24"/>
        </w:rPr>
        <w:t xml:space="preserve">sprawie stopniowego znoszenia kontroli na wspólnych granicach (Dz. Urz. </w:t>
      </w:r>
      <w:r w:rsidR="0088752A">
        <w:rPr>
          <w:rFonts w:cs="Times New Roman"/>
          <w:szCs w:val="24"/>
        </w:rPr>
        <w:t>W</w:t>
      </w:r>
      <w:r w:rsidR="00266EFC" w:rsidRPr="00A74F23">
        <w:rPr>
          <w:rFonts w:cs="Times New Roman"/>
          <w:szCs w:val="24"/>
        </w:rPr>
        <w:t>E L 239</w:t>
      </w:r>
      <w:r w:rsidR="00C43E03">
        <w:rPr>
          <w:rFonts w:cs="Times New Roman"/>
          <w:szCs w:val="24"/>
        </w:rPr>
        <w:t xml:space="preserve"> </w:t>
      </w:r>
      <w:r w:rsidR="00266EFC" w:rsidRPr="00A74F23">
        <w:rPr>
          <w:rFonts w:cs="Times New Roman"/>
          <w:szCs w:val="24"/>
        </w:rPr>
        <w:t>z</w:t>
      </w:r>
      <w:r w:rsidR="00C43E03">
        <w:rPr>
          <w:rFonts w:cs="Times New Roman"/>
          <w:szCs w:val="24"/>
        </w:rPr>
        <w:t xml:space="preserve"> </w:t>
      </w:r>
      <w:r w:rsidR="00266EFC" w:rsidRPr="00A74F23">
        <w:rPr>
          <w:rFonts w:cs="Times New Roman"/>
          <w:szCs w:val="24"/>
        </w:rPr>
        <w:t>22.09.2000, str.</w:t>
      </w:r>
      <w:r w:rsidR="00AB3482">
        <w:rPr>
          <w:rFonts w:cs="Times New Roman"/>
          <w:szCs w:val="24"/>
        </w:rPr>
        <w:t xml:space="preserve"> </w:t>
      </w:r>
      <w:r w:rsidR="00266EFC" w:rsidRPr="00A74F23">
        <w:rPr>
          <w:rFonts w:cs="Times New Roman"/>
          <w:szCs w:val="24"/>
        </w:rPr>
        <w:t>19, z</w:t>
      </w:r>
      <w:r w:rsidR="00776CC0">
        <w:rPr>
          <w:rFonts w:cs="Times New Roman"/>
          <w:szCs w:val="24"/>
        </w:rPr>
        <w:t xml:space="preserve"> </w:t>
      </w:r>
      <w:r w:rsidR="00266EFC" w:rsidRPr="00A74F23">
        <w:rPr>
          <w:rFonts w:cs="Times New Roman"/>
          <w:szCs w:val="24"/>
        </w:rPr>
        <w:t>późn. zm. – Dz. Urz. UE Polskie wydanie specjalne, rozdz. 19, t.</w:t>
      </w:r>
      <w:r w:rsidR="00C43E03">
        <w:rPr>
          <w:rFonts w:cs="Times New Roman"/>
          <w:szCs w:val="24"/>
        </w:rPr>
        <w:t xml:space="preserve"> </w:t>
      </w:r>
      <w:r w:rsidR="00266EFC" w:rsidRPr="00A74F23">
        <w:rPr>
          <w:rFonts w:cs="Times New Roman"/>
          <w:szCs w:val="24"/>
        </w:rPr>
        <w:t>2, str. 9, z</w:t>
      </w:r>
      <w:r w:rsidR="00C43E03">
        <w:rPr>
          <w:rFonts w:cs="Times New Roman"/>
          <w:szCs w:val="24"/>
        </w:rPr>
        <w:t xml:space="preserve"> </w:t>
      </w:r>
      <w:r w:rsidR="00266EFC" w:rsidRPr="00A74F23">
        <w:rPr>
          <w:rFonts w:cs="Times New Roman"/>
          <w:szCs w:val="24"/>
        </w:rPr>
        <w:t>późn. zm.).</w:t>
      </w:r>
    </w:p>
    <w:p w14:paraId="42EB4BF2" w14:textId="7AF438F0" w:rsidR="000774C6" w:rsidRPr="00A74F23" w:rsidRDefault="008B0A1B" w:rsidP="00136712">
      <w:pPr>
        <w:widowControl/>
        <w:spacing w:before="120"/>
        <w:jc w:val="both"/>
        <w:rPr>
          <w:rFonts w:cs="Times New Roman"/>
          <w:szCs w:val="24"/>
        </w:rPr>
      </w:pPr>
      <w:r w:rsidRPr="00A74F23">
        <w:rPr>
          <w:rFonts w:cs="Times New Roman"/>
          <w:szCs w:val="24"/>
        </w:rPr>
        <w:t>W s</w:t>
      </w:r>
      <w:r w:rsidR="00BC4F40" w:rsidRPr="00A74F23">
        <w:rPr>
          <w:rFonts w:cs="Times New Roman"/>
          <w:szCs w:val="24"/>
        </w:rPr>
        <w:t xml:space="preserve">kład punktu kontaktowego określonego w </w:t>
      </w:r>
      <w:r w:rsidR="0088330F" w:rsidRPr="00A74F23">
        <w:rPr>
          <w:rFonts w:cs="Times New Roman"/>
          <w:szCs w:val="24"/>
        </w:rPr>
        <w:t xml:space="preserve">znowelizowanym </w:t>
      </w:r>
      <w:r w:rsidR="00BC4F40" w:rsidRPr="00A74F23">
        <w:rPr>
          <w:rFonts w:cs="Times New Roman"/>
          <w:szCs w:val="24"/>
        </w:rPr>
        <w:t>art. 9</w:t>
      </w:r>
      <w:r w:rsidR="00223D5B" w:rsidRPr="00A74F23">
        <w:rPr>
          <w:rFonts w:cs="Times New Roman"/>
          <w:szCs w:val="24"/>
        </w:rPr>
        <w:t xml:space="preserve"> ustawy o wymianie informacji</w:t>
      </w:r>
      <w:r w:rsidR="00131FCD" w:rsidRPr="00A74F23">
        <w:rPr>
          <w:rFonts w:cs="Times New Roman"/>
          <w:szCs w:val="24"/>
        </w:rPr>
        <w:t xml:space="preserve"> (art. 1 pkt 8 projektu ustawy)</w:t>
      </w:r>
      <w:r w:rsidR="00BC4F40" w:rsidRPr="00A74F23">
        <w:rPr>
          <w:rFonts w:cs="Times New Roman"/>
          <w:szCs w:val="24"/>
        </w:rPr>
        <w:t xml:space="preserve"> wchodzą przedstawiciele krajowego biura Interpolu, biura SIRENE, Jednostki Krajowej Europolu. </w:t>
      </w:r>
      <w:r w:rsidR="007932C2">
        <w:rPr>
          <w:rFonts w:cs="Times New Roman"/>
          <w:szCs w:val="24"/>
        </w:rPr>
        <w:t>Pon</w:t>
      </w:r>
      <w:r w:rsidR="00BC4F40" w:rsidRPr="00A74F23">
        <w:rPr>
          <w:rFonts w:cs="Times New Roman"/>
          <w:szCs w:val="24"/>
        </w:rPr>
        <w:t xml:space="preserve">adto </w:t>
      </w:r>
      <w:r w:rsidR="009422BD" w:rsidRPr="00A74F23">
        <w:rPr>
          <w:rFonts w:cs="Times New Roman"/>
          <w:szCs w:val="24"/>
        </w:rPr>
        <w:t>w punkcie kontaktowym mogą wykonywać swoje obowiązki</w:t>
      </w:r>
      <w:r w:rsidR="00FB0A54" w:rsidRPr="00A74F23">
        <w:rPr>
          <w:rFonts w:cs="Times New Roman"/>
          <w:szCs w:val="24"/>
        </w:rPr>
        <w:t xml:space="preserve"> przedstawiciele podmiotów uprawnionych.</w:t>
      </w:r>
      <w:r w:rsidR="0052135C" w:rsidRPr="00A74F23">
        <w:rPr>
          <w:rFonts w:cs="Times New Roman"/>
          <w:szCs w:val="24"/>
        </w:rPr>
        <w:t xml:space="preserve"> W projektowanym a</w:t>
      </w:r>
      <w:r w:rsidR="0088330F" w:rsidRPr="00A74F23">
        <w:rPr>
          <w:rFonts w:cs="Times New Roman"/>
          <w:szCs w:val="24"/>
        </w:rPr>
        <w:t>rt. 9a</w:t>
      </w:r>
      <w:r w:rsidR="00131FCD" w:rsidRPr="00A74F23">
        <w:rPr>
          <w:rFonts w:cs="Times New Roman"/>
          <w:szCs w:val="24"/>
        </w:rPr>
        <w:t xml:space="preserve"> ustawy o wymianie informacji (art. 1 pkt 9 projektu ustawy)</w:t>
      </w:r>
      <w:r w:rsidR="0088330F" w:rsidRPr="00A74F23">
        <w:rPr>
          <w:rFonts w:cs="Times New Roman"/>
          <w:szCs w:val="24"/>
        </w:rPr>
        <w:t>,</w:t>
      </w:r>
      <w:r w:rsidR="0052135C" w:rsidRPr="00A74F23">
        <w:rPr>
          <w:rFonts w:cs="Times New Roman"/>
          <w:szCs w:val="24"/>
        </w:rPr>
        <w:t xml:space="preserve"> zgodnie z wymogami </w:t>
      </w:r>
      <w:r w:rsidR="0052135C" w:rsidRPr="00A74F23">
        <w:rPr>
          <w:rFonts w:cs="Times New Roman"/>
          <w:szCs w:val="24"/>
        </w:rPr>
        <w:lastRenderedPageBreak/>
        <w:t xml:space="preserve">dyrektywy 2023/977, przewidziano obowiązek </w:t>
      </w:r>
      <w:r w:rsidR="002E1303" w:rsidRPr="00A74F23">
        <w:rPr>
          <w:rFonts w:cs="Times New Roman"/>
          <w:szCs w:val="24"/>
        </w:rPr>
        <w:t>zapewnienia</w:t>
      </w:r>
      <w:r w:rsidR="00913F5B" w:rsidRPr="00A74F23">
        <w:rPr>
          <w:rFonts w:cs="Times New Roman"/>
          <w:szCs w:val="24"/>
        </w:rPr>
        <w:t xml:space="preserve"> regularnych</w:t>
      </w:r>
      <w:r w:rsidR="002E1303" w:rsidRPr="00A74F23">
        <w:rPr>
          <w:rFonts w:cs="Times New Roman"/>
          <w:szCs w:val="24"/>
        </w:rPr>
        <w:t xml:space="preserve"> </w:t>
      </w:r>
      <w:r w:rsidR="0052135C" w:rsidRPr="00A74F23">
        <w:rPr>
          <w:rFonts w:cs="Times New Roman"/>
          <w:szCs w:val="24"/>
        </w:rPr>
        <w:t>szk</w:t>
      </w:r>
      <w:r w:rsidR="00D37BEA" w:rsidRPr="00A74F23">
        <w:rPr>
          <w:rFonts w:cs="Times New Roman"/>
          <w:szCs w:val="24"/>
        </w:rPr>
        <w:t>o</w:t>
      </w:r>
      <w:r w:rsidR="0052135C" w:rsidRPr="00A74F23">
        <w:rPr>
          <w:rFonts w:cs="Times New Roman"/>
          <w:szCs w:val="24"/>
        </w:rPr>
        <w:t xml:space="preserve">leń dla osób wykonujących </w:t>
      </w:r>
      <w:r w:rsidR="000E5A6A" w:rsidRPr="00A74F23">
        <w:rPr>
          <w:rFonts w:cs="Times New Roman"/>
          <w:szCs w:val="24"/>
        </w:rPr>
        <w:t>obowiązki</w:t>
      </w:r>
      <w:r w:rsidR="0052135C" w:rsidRPr="00A74F23">
        <w:rPr>
          <w:rFonts w:cs="Times New Roman"/>
          <w:szCs w:val="24"/>
        </w:rPr>
        <w:t xml:space="preserve"> </w:t>
      </w:r>
      <w:r w:rsidR="00A42A6B" w:rsidRPr="00A74F23">
        <w:rPr>
          <w:rFonts w:cs="Times New Roman"/>
          <w:szCs w:val="24"/>
        </w:rPr>
        <w:t>w </w:t>
      </w:r>
      <w:r w:rsidR="000E5A6A" w:rsidRPr="00A74F23">
        <w:rPr>
          <w:rFonts w:cs="Times New Roman"/>
          <w:szCs w:val="24"/>
        </w:rPr>
        <w:t xml:space="preserve">punkcie kontaktowym w zakresie korzystania z narzędzi przetwarzania danych wykorzystywanych w punkcie kontaktowym, w szczególności aplikacji SIENA i systemu zarządzania sprawami, znajomości i stosowania prawa Unii </w:t>
      </w:r>
      <w:r w:rsidR="00CD6BAC" w:rsidRPr="00A74F23">
        <w:rPr>
          <w:rFonts w:cs="Times New Roman"/>
          <w:szCs w:val="24"/>
        </w:rPr>
        <w:t xml:space="preserve">Europejskiej </w:t>
      </w:r>
      <w:r w:rsidR="00C537AF" w:rsidRPr="00A74F23">
        <w:rPr>
          <w:rFonts w:cs="Times New Roman"/>
          <w:szCs w:val="24"/>
        </w:rPr>
        <w:t>i </w:t>
      </w:r>
      <w:r w:rsidR="000E5A6A" w:rsidRPr="00A74F23">
        <w:rPr>
          <w:rFonts w:cs="Times New Roman"/>
          <w:szCs w:val="24"/>
        </w:rPr>
        <w:t>prawa krajowego istotnego dla działania punktu kontaktowego, w tym z zakresu ochrony danych osobowych</w:t>
      </w:r>
      <w:r w:rsidR="00A8761F" w:rsidRPr="00A74F23">
        <w:rPr>
          <w:rFonts w:cs="Times New Roman"/>
          <w:szCs w:val="24"/>
        </w:rPr>
        <w:t>,</w:t>
      </w:r>
      <w:r w:rsidR="000E5A6A" w:rsidRPr="00A74F23">
        <w:rPr>
          <w:rFonts w:cs="Times New Roman"/>
          <w:szCs w:val="24"/>
        </w:rPr>
        <w:t xml:space="preserve"> oraz znajomości języka angielskiego, na poziomie ni</w:t>
      </w:r>
      <w:r w:rsidR="00CD6BAC" w:rsidRPr="00A74F23">
        <w:rPr>
          <w:rFonts w:cs="Times New Roman"/>
          <w:szCs w:val="24"/>
        </w:rPr>
        <w:t>ezbędnym do wykonywania zadań w</w:t>
      </w:r>
      <w:r w:rsidR="00C43E03">
        <w:rPr>
          <w:rFonts w:cs="Times New Roman"/>
          <w:szCs w:val="24"/>
        </w:rPr>
        <w:t xml:space="preserve"> </w:t>
      </w:r>
      <w:r w:rsidR="000E5A6A" w:rsidRPr="00A74F23">
        <w:rPr>
          <w:rFonts w:cs="Times New Roman"/>
          <w:szCs w:val="24"/>
        </w:rPr>
        <w:t>punkcie kontaktowym</w:t>
      </w:r>
      <w:r w:rsidR="00913F5B" w:rsidRPr="00A74F23">
        <w:rPr>
          <w:rFonts w:cs="Times New Roman"/>
          <w:szCs w:val="24"/>
        </w:rPr>
        <w:t xml:space="preserve"> lub wyższym</w:t>
      </w:r>
      <w:r w:rsidR="000E5A6A" w:rsidRPr="00A74F23">
        <w:rPr>
          <w:rFonts w:cs="Times New Roman"/>
          <w:szCs w:val="24"/>
        </w:rPr>
        <w:t xml:space="preserve">. </w:t>
      </w:r>
      <w:r w:rsidR="000E1273" w:rsidRPr="00A74F23">
        <w:rPr>
          <w:rFonts w:cs="Times New Roman"/>
          <w:szCs w:val="24"/>
        </w:rPr>
        <w:t>Obowiązek zapewnienia szkoleń dla osób wykonujących obowiązki w</w:t>
      </w:r>
      <w:r w:rsidR="00C43E03">
        <w:rPr>
          <w:rFonts w:cs="Times New Roman"/>
          <w:szCs w:val="24"/>
        </w:rPr>
        <w:t xml:space="preserve"> </w:t>
      </w:r>
      <w:r w:rsidR="000E1273" w:rsidRPr="00A74F23">
        <w:rPr>
          <w:rFonts w:cs="Times New Roman"/>
          <w:szCs w:val="24"/>
        </w:rPr>
        <w:t>punkcie kontaktowym w zakresie korzystania z narzędzi przetwarzania danych wykorzystywanych w punkcie kontaktowym, w szczególności aplikacji SIENA i systemu zarządzania sprawami, znajomości i stosowania prawa Unii i prawa krajowego istotnego dla działania punktu kontaktowego, w tym z zakresu ochrony danych osobowych</w:t>
      </w:r>
      <w:r w:rsidR="0069450A" w:rsidRPr="00A74F23">
        <w:rPr>
          <w:rFonts w:cs="Times New Roman"/>
          <w:szCs w:val="24"/>
        </w:rPr>
        <w:t>,</w:t>
      </w:r>
      <w:r w:rsidR="000E1273" w:rsidRPr="00A74F23">
        <w:rPr>
          <w:rFonts w:cs="Times New Roman"/>
          <w:szCs w:val="24"/>
        </w:rPr>
        <w:t xml:space="preserve"> </w:t>
      </w:r>
      <w:r w:rsidR="007932C2" w:rsidRPr="00A74F23">
        <w:rPr>
          <w:rFonts w:cs="Times New Roman"/>
          <w:szCs w:val="24"/>
        </w:rPr>
        <w:t xml:space="preserve">będzie </w:t>
      </w:r>
      <w:r w:rsidR="000E1273" w:rsidRPr="00A74F23">
        <w:rPr>
          <w:rFonts w:cs="Times New Roman"/>
          <w:szCs w:val="24"/>
        </w:rPr>
        <w:t>spoczywał na Komendancie Głównym Policji, a w zakresie</w:t>
      </w:r>
      <w:r w:rsidR="00520283" w:rsidRPr="00A74F23">
        <w:rPr>
          <w:rFonts w:cs="Times New Roman"/>
          <w:szCs w:val="24"/>
        </w:rPr>
        <w:t xml:space="preserve"> znajomości języka angielskiego </w:t>
      </w:r>
      <w:r w:rsidR="00FB486B" w:rsidRPr="00A74F23">
        <w:rPr>
          <w:rFonts w:cs="Times New Roman"/>
          <w:szCs w:val="24"/>
        </w:rPr>
        <w:t>–</w:t>
      </w:r>
      <w:r w:rsidR="000E1273" w:rsidRPr="00A74F23">
        <w:rPr>
          <w:rFonts w:cs="Times New Roman"/>
          <w:szCs w:val="24"/>
        </w:rPr>
        <w:t xml:space="preserve"> na poziomie niezbędnym do wykonywania zadań w punkcie kontaktowym</w:t>
      </w:r>
      <w:r w:rsidR="0069450A" w:rsidRPr="00A74F23">
        <w:rPr>
          <w:rFonts w:cs="Times New Roman"/>
          <w:szCs w:val="24"/>
        </w:rPr>
        <w:t xml:space="preserve"> – na podmiocie uprawnionym</w:t>
      </w:r>
      <w:r w:rsidR="000E1273" w:rsidRPr="00A74F23">
        <w:rPr>
          <w:rFonts w:cs="Times New Roman"/>
          <w:szCs w:val="24"/>
        </w:rPr>
        <w:t xml:space="preserve"> </w:t>
      </w:r>
      <w:r w:rsidR="0069450A" w:rsidRPr="00A74F23">
        <w:rPr>
          <w:rFonts w:cs="Times New Roman"/>
          <w:szCs w:val="24"/>
        </w:rPr>
        <w:t>delegującym</w:t>
      </w:r>
      <w:r w:rsidR="004927CA" w:rsidRPr="00A74F23">
        <w:rPr>
          <w:rFonts w:cs="Times New Roman"/>
          <w:szCs w:val="24"/>
        </w:rPr>
        <w:t xml:space="preserve"> osobę do wykonywania zadań w </w:t>
      </w:r>
      <w:r w:rsidR="000E1273" w:rsidRPr="00A74F23">
        <w:rPr>
          <w:rFonts w:cs="Times New Roman"/>
          <w:szCs w:val="24"/>
        </w:rPr>
        <w:t>punkcie kontaktowym.</w:t>
      </w:r>
    </w:p>
    <w:p w14:paraId="405D5AF0" w14:textId="3C2DEDAE" w:rsidR="00E94E54" w:rsidRPr="00A74F23" w:rsidRDefault="0052135C" w:rsidP="00136712">
      <w:pPr>
        <w:widowControl/>
        <w:spacing w:before="120"/>
        <w:jc w:val="both"/>
        <w:rPr>
          <w:rFonts w:cs="Times New Roman"/>
          <w:szCs w:val="24"/>
        </w:rPr>
      </w:pPr>
      <w:r w:rsidRPr="00A74F23">
        <w:rPr>
          <w:rFonts w:cs="Times New Roman"/>
          <w:szCs w:val="24"/>
        </w:rPr>
        <w:t>Zmiany wprowadzone w art. 10</w:t>
      </w:r>
      <w:r w:rsidR="00FB486B" w:rsidRPr="00A74F23">
        <w:rPr>
          <w:rFonts w:cs="Times New Roman"/>
          <w:szCs w:val="24"/>
        </w:rPr>
        <w:t xml:space="preserve"> ustawy o wymianie informacji (art. 1 pkt 10 projektu ustawy)</w:t>
      </w:r>
      <w:r w:rsidRPr="00A74F23">
        <w:rPr>
          <w:rFonts w:cs="Times New Roman"/>
          <w:szCs w:val="24"/>
        </w:rPr>
        <w:t xml:space="preserve">, stanowiącym upoważnienie do wydania przez </w:t>
      </w:r>
      <w:r w:rsidR="00DB75C1" w:rsidRPr="00A74F23">
        <w:rPr>
          <w:rFonts w:cs="Times New Roman"/>
          <w:szCs w:val="24"/>
        </w:rPr>
        <w:t>Radę M</w:t>
      </w:r>
      <w:r w:rsidR="000E5A6A" w:rsidRPr="00A74F23">
        <w:rPr>
          <w:rFonts w:cs="Times New Roman"/>
          <w:szCs w:val="24"/>
        </w:rPr>
        <w:t xml:space="preserve">inistrów aktu wykonawczego, są konsekwencją zmian wprowadzonych w przepisach ustawowych. Obecnie obowiązuje rozporządzenie Rady Ministrów z dnia </w:t>
      </w:r>
      <w:r w:rsidR="00A42A6B" w:rsidRPr="00A74F23">
        <w:rPr>
          <w:rFonts w:cs="Times New Roman"/>
          <w:szCs w:val="24"/>
        </w:rPr>
        <w:t>4</w:t>
      </w:r>
      <w:r w:rsidR="00C43E03">
        <w:rPr>
          <w:rFonts w:cs="Times New Roman"/>
          <w:szCs w:val="24"/>
        </w:rPr>
        <w:t xml:space="preserve"> </w:t>
      </w:r>
      <w:r w:rsidR="000E5A6A" w:rsidRPr="00A74F23">
        <w:rPr>
          <w:rFonts w:cs="Times New Roman"/>
          <w:szCs w:val="24"/>
        </w:rPr>
        <w:t xml:space="preserve">lutego 2020 r. </w:t>
      </w:r>
      <w:r w:rsidR="00B52AB1" w:rsidRPr="00A74F23">
        <w:rPr>
          <w:rFonts w:cs="Times New Roman"/>
          <w:szCs w:val="24"/>
        </w:rPr>
        <w:t>w</w:t>
      </w:r>
      <w:r w:rsidR="00C43E03">
        <w:rPr>
          <w:rFonts w:cs="Times New Roman"/>
          <w:szCs w:val="24"/>
        </w:rPr>
        <w:t xml:space="preserve"> </w:t>
      </w:r>
      <w:r w:rsidR="000E5A6A" w:rsidRPr="00A74F23">
        <w:rPr>
          <w:rFonts w:cs="Times New Roman"/>
          <w:szCs w:val="24"/>
        </w:rPr>
        <w:t xml:space="preserve">sprawie sposobu wymiany informacji między punktem </w:t>
      </w:r>
      <w:r w:rsidR="003B2D91" w:rsidRPr="00A74F23">
        <w:rPr>
          <w:rFonts w:cs="Times New Roman"/>
          <w:szCs w:val="24"/>
        </w:rPr>
        <w:t>kontaktowym</w:t>
      </w:r>
      <w:r w:rsidR="000E5A6A" w:rsidRPr="00A74F23">
        <w:rPr>
          <w:rFonts w:cs="Times New Roman"/>
          <w:szCs w:val="24"/>
        </w:rPr>
        <w:t xml:space="preserve"> </w:t>
      </w:r>
      <w:r w:rsidR="00A42A6B" w:rsidRPr="00A74F23">
        <w:rPr>
          <w:rFonts w:cs="Times New Roman"/>
          <w:szCs w:val="24"/>
        </w:rPr>
        <w:t>a</w:t>
      </w:r>
      <w:r w:rsidR="00C43E03">
        <w:rPr>
          <w:rFonts w:cs="Times New Roman"/>
          <w:szCs w:val="24"/>
        </w:rPr>
        <w:t xml:space="preserve"> </w:t>
      </w:r>
      <w:r w:rsidR="003B2D91" w:rsidRPr="00A74F23">
        <w:rPr>
          <w:rFonts w:cs="Times New Roman"/>
          <w:szCs w:val="24"/>
        </w:rPr>
        <w:t xml:space="preserve">podmiotami uprawnionymi oraz organami ścigania państw członkowskich Unii Europejskiej, państw trzecich, agencjami Unii Europejskiej oraz organizacjami międzynarodowymi (Dz. U. poz. 193). </w:t>
      </w:r>
      <w:r w:rsidR="00B061E1" w:rsidRPr="00A74F23">
        <w:rPr>
          <w:rFonts w:cs="Times New Roman"/>
          <w:szCs w:val="24"/>
        </w:rPr>
        <w:t>Na podstawie zmienioneg</w:t>
      </w:r>
      <w:r w:rsidR="002707C6" w:rsidRPr="00A74F23">
        <w:rPr>
          <w:rFonts w:cs="Times New Roman"/>
          <w:szCs w:val="24"/>
        </w:rPr>
        <w:t xml:space="preserve">o upoważnienia </w:t>
      </w:r>
      <w:r w:rsidR="009A3A26" w:rsidRPr="00A74F23">
        <w:rPr>
          <w:rFonts w:cs="Times New Roman"/>
          <w:szCs w:val="24"/>
        </w:rPr>
        <w:t xml:space="preserve">rozporządzenie będzie określać </w:t>
      </w:r>
      <w:r w:rsidR="00A51E65" w:rsidRPr="00A74F23">
        <w:rPr>
          <w:rFonts w:cs="Times New Roman"/>
          <w:szCs w:val="24"/>
        </w:rPr>
        <w:t>między innymi</w:t>
      </w:r>
      <w:r w:rsidR="000E1273" w:rsidRPr="00A74F23">
        <w:rPr>
          <w:rFonts w:cs="Times New Roman"/>
          <w:szCs w:val="24"/>
        </w:rPr>
        <w:t xml:space="preserve"> </w:t>
      </w:r>
      <w:r w:rsidR="009E2244" w:rsidRPr="00A74F23">
        <w:rPr>
          <w:rFonts w:cs="Times New Roman"/>
          <w:szCs w:val="24"/>
        </w:rPr>
        <w:t>tryb</w:t>
      </w:r>
      <w:r w:rsidR="009A3A26" w:rsidRPr="00A74F23">
        <w:rPr>
          <w:rFonts w:cs="Times New Roman"/>
          <w:szCs w:val="24"/>
        </w:rPr>
        <w:t xml:space="preserve"> postępowania z wnioskami o udzielenie informacji</w:t>
      </w:r>
      <w:r w:rsidR="00B061E1" w:rsidRPr="00A74F23">
        <w:rPr>
          <w:rFonts w:cs="Times New Roman"/>
          <w:szCs w:val="24"/>
        </w:rPr>
        <w:t>,</w:t>
      </w:r>
      <w:r w:rsidR="001E02D2" w:rsidRPr="00A74F23">
        <w:rPr>
          <w:rFonts w:cs="Times New Roman"/>
          <w:szCs w:val="24"/>
        </w:rPr>
        <w:t xml:space="preserve"> jak również </w:t>
      </w:r>
      <w:r w:rsidR="00A51E65" w:rsidRPr="00A74F23">
        <w:rPr>
          <w:rFonts w:cs="Times New Roman"/>
          <w:szCs w:val="24"/>
        </w:rPr>
        <w:t>minimalne funkcjonalności, jakie musi posiadać</w:t>
      </w:r>
      <w:r w:rsidR="001E02D2" w:rsidRPr="00A74F23">
        <w:rPr>
          <w:rFonts w:cs="Times New Roman"/>
          <w:szCs w:val="24"/>
        </w:rPr>
        <w:t xml:space="preserve"> system zarządzania sprawami</w:t>
      </w:r>
      <w:r w:rsidR="008D4058" w:rsidRPr="00A74F23">
        <w:rPr>
          <w:rFonts w:cs="Times New Roman"/>
          <w:szCs w:val="24"/>
        </w:rPr>
        <w:t xml:space="preserve"> prowadzony przez punkt kontaktowy</w:t>
      </w:r>
      <w:r w:rsidR="001E02D2" w:rsidRPr="00A74F23">
        <w:rPr>
          <w:rFonts w:cs="Times New Roman"/>
          <w:szCs w:val="24"/>
        </w:rPr>
        <w:t>.</w:t>
      </w:r>
    </w:p>
    <w:p w14:paraId="39176294" w14:textId="3A82D13B" w:rsidR="00225976" w:rsidRPr="00A74F23" w:rsidRDefault="00894046" w:rsidP="00136712">
      <w:pPr>
        <w:widowControl/>
        <w:spacing w:before="120"/>
        <w:jc w:val="both"/>
        <w:rPr>
          <w:rFonts w:cs="Times New Roman"/>
          <w:color w:val="auto"/>
          <w:szCs w:val="24"/>
        </w:rPr>
      </w:pPr>
      <w:r w:rsidRPr="00A74F23">
        <w:rPr>
          <w:rFonts w:cs="Times New Roman"/>
          <w:color w:val="auto"/>
          <w:szCs w:val="24"/>
        </w:rPr>
        <w:t>W</w:t>
      </w:r>
      <w:r w:rsidR="00C43E03">
        <w:rPr>
          <w:rFonts w:cs="Times New Roman"/>
          <w:color w:val="auto"/>
          <w:szCs w:val="24"/>
        </w:rPr>
        <w:t xml:space="preserve"> </w:t>
      </w:r>
      <w:r w:rsidR="004927CA" w:rsidRPr="00A74F23">
        <w:rPr>
          <w:rFonts w:cs="Times New Roman"/>
          <w:color w:val="auto"/>
          <w:szCs w:val="24"/>
        </w:rPr>
        <w:t>art.</w:t>
      </w:r>
      <w:r w:rsidR="00C43E03">
        <w:rPr>
          <w:rFonts w:cs="Times New Roman"/>
          <w:color w:val="auto"/>
          <w:szCs w:val="24"/>
        </w:rPr>
        <w:t xml:space="preserve"> </w:t>
      </w:r>
      <w:r w:rsidR="004927CA" w:rsidRPr="00A74F23">
        <w:rPr>
          <w:rFonts w:cs="Times New Roman"/>
          <w:color w:val="auto"/>
          <w:szCs w:val="24"/>
        </w:rPr>
        <w:t xml:space="preserve">11 </w:t>
      </w:r>
      <w:r w:rsidRPr="00A74F23">
        <w:rPr>
          <w:rFonts w:cs="Times New Roman"/>
          <w:color w:val="auto"/>
          <w:szCs w:val="24"/>
        </w:rPr>
        <w:t>ustawy o wymianie informacji (art. 1 pkt 11 projektu ustawy) określono</w:t>
      </w:r>
      <w:r w:rsidR="004927CA" w:rsidRPr="00A74F23">
        <w:rPr>
          <w:rFonts w:cs="Times New Roman"/>
          <w:color w:val="auto"/>
          <w:szCs w:val="24"/>
        </w:rPr>
        <w:t xml:space="preserve"> wymogi dotyczące wniosku o udzielenie informacji, z</w:t>
      </w:r>
      <w:r w:rsidR="00225976" w:rsidRPr="00A74F23">
        <w:rPr>
          <w:rFonts w:cs="Times New Roman"/>
          <w:color w:val="auto"/>
          <w:szCs w:val="24"/>
        </w:rPr>
        <w:t>godnie z wymogami wynikającymi z dyrektywy 2023/977,</w:t>
      </w:r>
      <w:r w:rsidR="004927CA" w:rsidRPr="00A74F23">
        <w:rPr>
          <w:rFonts w:cs="Times New Roman"/>
          <w:color w:val="auto"/>
          <w:szCs w:val="24"/>
        </w:rPr>
        <w:t xml:space="preserve"> tj.</w:t>
      </w:r>
      <w:r w:rsidR="00225976" w:rsidRPr="00A74F23">
        <w:rPr>
          <w:rFonts w:cs="Times New Roman"/>
          <w:color w:val="auto"/>
          <w:szCs w:val="24"/>
        </w:rPr>
        <w:t>:</w:t>
      </w:r>
    </w:p>
    <w:p w14:paraId="2F9DCB14" w14:textId="1E6153AE" w:rsidR="00225976" w:rsidRPr="00A74F23" w:rsidRDefault="00A74F23" w:rsidP="00136712">
      <w:pPr>
        <w:widowControl/>
        <w:ind w:left="425" w:hanging="425"/>
        <w:jc w:val="both"/>
        <w:rPr>
          <w:rFonts w:cs="Times New Roman"/>
          <w:color w:val="auto"/>
          <w:szCs w:val="24"/>
        </w:rPr>
      </w:pPr>
      <w:r>
        <w:rPr>
          <w:rFonts w:cs="Times New Roman"/>
          <w:color w:val="auto"/>
          <w:szCs w:val="24"/>
        </w:rPr>
        <w:t>–</w:t>
      </w:r>
      <w:r w:rsidR="00FD15CE" w:rsidRPr="00A74F23">
        <w:rPr>
          <w:rFonts w:cs="Times New Roman"/>
          <w:color w:val="auto"/>
          <w:szCs w:val="24"/>
        </w:rPr>
        <w:tab/>
      </w:r>
      <w:r w:rsidR="00225976" w:rsidRPr="00A74F23">
        <w:rPr>
          <w:rFonts w:cs="Times New Roman"/>
          <w:color w:val="auto"/>
          <w:szCs w:val="24"/>
        </w:rPr>
        <w:t xml:space="preserve">przesłanki warunkujące wystąpienie z wnioskiem o udzielenie informacji (ust. </w:t>
      </w:r>
      <w:r w:rsidR="00523BC8" w:rsidRPr="00A74F23">
        <w:rPr>
          <w:rFonts w:cs="Times New Roman"/>
          <w:color w:val="auto"/>
          <w:szCs w:val="24"/>
        </w:rPr>
        <w:t>6</w:t>
      </w:r>
      <w:r w:rsidR="00225976" w:rsidRPr="00A74F23">
        <w:rPr>
          <w:rFonts w:cs="Times New Roman"/>
          <w:color w:val="auto"/>
          <w:szCs w:val="24"/>
        </w:rPr>
        <w:t>)</w:t>
      </w:r>
      <w:r w:rsidR="007932C2">
        <w:rPr>
          <w:rFonts w:cs="Times New Roman"/>
          <w:color w:val="auto"/>
          <w:szCs w:val="24"/>
        </w:rPr>
        <w:t>,</w:t>
      </w:r>
    </w:p>
    <w:p w14:paraId="1DE2C445" w14:textId="5FF57532" w:rsidR="00225976" w:rsidRPr="00A74F23" w:rsidRDefault="00A74F23" w:rsidP="00136712">
      <w:pPr>
        <w:widowControl/>
        <w:ind w:left="425" w:hanging="425"/>
        <w:jc w:val="both"/>
        <w:rPr>
          <w:rFonts w:cs="Times New Roman"/>
          <w:color w:val="auto"/>
          <w:szCs w:val="24"/>
        </w:rPr>
      </w:pPr>
      <w:r>
        <w:rPr>
          <w:rFonts w:cs="Times New Roman"/>
          <w:color w:val="auto"/>
          <w:szCs w:val="24"/>
        </w:rPr>
        <w:t>–</w:t>
      </w:r>
      <w:r w:rsidR="00FD15CE" w:rsidRPr="00A74F23">
        <w:rPr>
          <w:rFonts w:cs="Times New Roman"/>
          <w:color w:val="auto"/>
          <w:szCs w:val="24"/>
        </w:rPr>
        <w:tab/>
      </w:r>
      <w:r w:rsidR="00225976" w:rsidRPr="00A74F23">
        <w:rPr>
          <w:rFonts w:cs="Times New Roman"/>
          <w:color w:val="auto"/>
          <w:szCs w:val="24"/>
        </w:rPr>
        <w:t>elementy, jakie powinien zawierać wniosek</w:t>
      </w:r>
      <w:r w:rsidR="00253FB8" w:rsidRPr="00A74F23">
        <w:rPr>
          <w:rFonts w:cs="Times New Roman"/>
          <w:color w:val="auto"/>
          <w:szCs w:val="24"/>
        </w:rPr>
        <w:t xml:space="preserve"> o udzielenie informacji</w:t>
      </w:r>
      <w:r w:rsidR="00225976" w:rsidRPr="00A74F23">
        <w:rPr>
          <w:rFonts w:cs="Times New Roman"/>
          <w:color w:val="auto"/>
          <w:szCs w:val="24"/>
        </w:rPr>
        <w:t xml:space="preserve"> (ust. </w:t>
      </w:r>
      <w:r w:rsidR="00523BC8" w:rsidRPr="00A74F23">
        <w:rPr>
          <w:rFonts w:cs="Times New Roman"/>
          <w:color w:val="auto"/>
          <w:szCs w:val="24"/>
        </w:rPr>
        <w:t>7</w:t>
      </w:r>
      <w:r w:rsidR="00225976" w:rsidRPr="00A74F23">
        <w:rPr>
          <w:rFonts w:cs="Times New Roman"/>
          <w:color w:val="auto"/>
          <w:szCs w:val="24"/>
        </w:rPr>
        <w:t>)</w:t>
      </w:r>
      <w:r w:rsidR="007932C2">
        <w:rPr>
          <w:rFonts w:cs="Times New Roman"/>
          <w:color w:val="auto"/>
          <w:szCs w:val="24"/>
        </w:rPr>
        <w:t>,</w:t>
      </w:r>
    </w:p>
    <w:p w14:paraId="10F751CE" w14:textId="542FC3C7" w:rsidR="00225976" w:rsidRPr="00A74F23" w:rsidRDefault="00A74F23" w:rsidP="00136712">
      <w:pPr>
        <w:widowControl/>
        <w:ind w:left="425" w:hanging="425"/>
        <w:jc w:val="both"/>
        <w:rPr>
          <w:rFonts w:cs="Times New Roman"/>
          <w:color w:val="auto"/>
          <w:szCs w:val="24"/>
        </w:rPr>
      </w:pPr>
      <w:r>
        <w:rPr>
          <w:rFonts w:cs="Times New Roman"/>
          <w:color w:val="auto"/>
          <w:szCs w:val="24"/>
        </w:rPr>
        <w:t>–</w:t>
      </w:r>
      <w:r w:rsidR="00FD15CE" w:rsidRPr="00A74F23">
        <w:rPr>
          <w:rFonts w:cs="Times New Roman"/>
          <w:color w:val="auto"/>
          <w:szCs w:val="24"/>
        </w:rPr>
        <w:tab/>
      </w:r>
      <w:r w:rsidR="00225976" w:rsidRPr="00A74F23">
        <w:rPr>
          <w:rFonts w:cs="Times New Roman"/>
          <w:color w:val="auto"/>
          <w:szCs w:val="24"/>
        </w:rPr>
        <w:t xml:space="preserve">kryteria oceny czy wniosek ma charakter pilny (ust. </w:t>
      </w:r>
      <w:r w:rsidR="00523BC8" w:rsidRPr="00A74F23">
        <w:rPr>
          <w:rFonts w:cs="Times New Roman"/>
          <w:color w:val="auto"/>
          <w:szCs w:val="24"/>
        </w:rPr>
        <w:t>8</w:t>
      </w:r>
      <w:r w:rsidR="00225976" w:rsidRPr="00A74F23">
        <w:rPr>
          <w:rFonts w:cs="Times New Roman"/>
          <w:color w:val="auto"/>
          <w:szCs w:val="24"/>
        </w:rPr>
        <w:t>)</w:t>
      </w:r>
      <w:r w:rsidR="007932C2">
        <w:rPr>
          <w:rFonts w:cs="Times New Roman"/>
          <w:color w:val="auto"/>
          <w:szCs w:val="24"/>
        </w:rPr>
        <w:t>,</w:t>
      </w:r>
    </w:p>
    <w:p w14:paraId="152EE658" w14:textId="2CB6314E" w:rsidR="00225976" w:rsidRPr="00A74F23" w:rsidRDefault="00A74F23" w:rsidP="00136712">
      <w:pPr>
        <w:widowControl/>
        <w:ind w:left="425" w:hanging="425"/>
        <w:jc w:val="both"/>
        <w:rPr>
          <w:rFonts w:cs="Times New Roman"/>
          <w:color w:val="auto"/>
          <w:szCs w:val="24"/>
        </w:rPr>
      </w:pPr>
      <w:r>
        <w:rPr>
          <w:rFonts w:cs="Times New Roman"/>
          <w:color w:val="auto"/>
          <w:szCs w:val="24"/>
        </w:rPr>
        <w:t>–</w:t>
      </w:r>
      <w:r w:rsidR="00FD15CE" w:rsidRPr="00A74F23">
        <w:rPr>
          <w:rFonts w:cs="Times New Roman"/>
          <w:color w:val="auto"/>
          <w:szCs w:val="24"/>
        </w:rPr>
        <w:tab/>
      </w:r>
      <w:r w:rsidR="00225976" w:rsidRPr="00A74F23">
        <w:rPr>
          <w:rFonts w:cs="Times New Roman"/>
          <w:color w:val="auto"/>
          <w:szCs w:val="24"/>
        </w:rPr>
        <w:t xml:space="preserve">język, w jakim składa się wniosek o udzielenie informacji (ust. </w:t>
      </w:r>
      <w:r w:rsidR="00523BC8" w:rsidRPr="00A74F23">
        <w:rPr>
          <w:rFonts w:cs="Times New Roman"/>
          <w:color w:val="auto"/>
          <w:szCs w:val="24"/>
        </w:rPr>
        <w:t>4</w:t>
      </w:r>
      <w:r w:rsidR="00C529B4" w:rsidRPr="00A74F23">
        <w:rPr>
          <w:rFonts w:cs="Times New Roman"/>
          <w:color w:val="auto"/>
          <w:szCs w:val="24"/>
        </w:rPr>
        <w:t xml:space="preserve"> i </w:t>
      </w:r>
      <w:r w:rsidR="00523BC8" w:rsidRPr="00A74F23">
        <w:rPr>
          <w:rFonts w:cs="Times New Roman"/>
          <w:color w:val="auto"/>
          <w:szCs w:val="24"/>
        </w:rPr>
        <w:t>9</w:t>
      </w:r>
      <w:r w:rsidR="00225976" w:rsidRPr="00A74F23">
        <w:rPr>
          <w:rFonts w:cs="Times New Roman"/>
          <w:color w:val="auto"/>
          <w:szCs w:val="24"/>
        </w:rPr>
        <w:t>).</w:t>
      </w:r>
    </w:p>
    <w:p w14:paraId="0CEF6F2E" w14:textId="3FF5F616" w:rsidR="00F95718" w:rsidRPr="00A74F23" w:rsidRDefault="00F95718" w:rsidP="00136712">
      <w:pPr>
        <w:widowControl/>
        <w:spacing w:before="120"/>
        <w:jc w:val="both"/>
        <w:rPr>
          <w:rFonts w:cs="Times New Roman"/>
          <w:color w:val="auto"/>
          <w:szCs w:val="24"/>
        </w:rPr>
      </w:pPr>
      <w:r w:rsidRPr="00A74F23">
        <w:rPr>
          <w:rFonts w:cs="Times New Roman"/>
          <w:color w:val="auto"/>
          <w:szCs w:val="24"/>
        </w:rPr>
        <w:lastRenderedPageBreak/>
        <w:t>Podmioty uprawnione składając wniosek o udzielenie informacji, za pośrednictwem punktu kontaktowego, jak również przekazując punk</w:t>
      </w:r>
      <w:r w:rsidR="00B52AB1" w:rsidRPr="00A74F23">
        <w:rPr>
          <w:rFonts w:cs="Times New Roman"/>
          <w:color w:val="auto"/>
          <w:szCs w:val="24"/>
        </w:rPr>
        <w:t>towi kontaktowemu odpowiedzi na</w:t>
      </w:r>
      <w:r w:rsidR="00C43E03">
        <w:rPr>
          <w:rFonts w:cs="Times New Roman"/>
          <w:color w:val="auto"/>
          <w:szCs w:val="24"/>
        </w:rPr>
        <w:t xml:space="preserve"> </w:t>
      </w:r>
      <w:r w:rsidRPr="00A74F23">
        <w:rPr>
          <w:rFonts w:cs="Times New Roman"/>
          <w:color w:val="auto"/>
          <w:szCs w:val="24"/>
        </w:rPr>
        <w:t>wnioski złożone przez punkt kont</w:t>
      </w:r>
      <w:r w:rsidR="00690EF9" w:rsidRPr="00A74F23">
        <w:rPr>
          <w:rFonts w:cs="Times New Roman"/>
          <w:color w:val="auto"/>
          <w:szCs w:val="24"/>
        </w:rPr>
        <w:t>aktowy państwa członkowskiego Unii Europejskiej</w:t>
      </w:r>
      <w:r w:rsidRPr="00A74F23">
        <w:rPr>
          <w:rFonts w:cs="Times New Roman"/>
          <w:color w:val="auto"/>
          <w:szCs w:val="24"/>
        </w:rPr>
        <w:t xml:space="preserve"> lub wyznaczony organ ścigania korzystają z kanału komunikacji wykorzystującego aplikację sieci bezpiecznej wymiany informacji SIENA. Zapewnienie dostępu do </w:t>
      </w:r>
      <w:r w:rsidR="00B52AB1" w:rsidRPr="00A74F23">
        <w:rPr>
          <w:rFonts w:cs="Times New Roman"/>
          <w:color w:val="auto"/>
          <w:szCs w:val="24"/>
        </w:rPr>
        <w:t>wskazanej aplikacji spoczywa na </w:t>
      </w:r>
      <w:r w:rsidRPr="00A74F23">
        <w:rPr>
          <w:rFonts w:cs="Times New Roman"/>
          <w:color w:val="auto"/>
          <w:szCs w:val="24"/>
        </w:rPr>
        <w:t>podmiocie uprawnionym</w:t>
      </w:r>
      <w:r w:rsidR="004327C2" w:rsidRPr="00A74F23">
        <w:rPr>
          <w:rFonts w:cs="Times New Roman"/>
          <w:color w:val="auto"/>
          <w:szCs w:val="24"/>
        </w:rPr>
        <w:t xml:space="preserve"> (art. 11 ust. 2</w:t>
      </w:r>
      <w:r w:rsidR="00690EF9" w:rsidRPr="00A74F23">
        <w:rPr>
          <w:rFonts w:cs="Times New Roman"/>
          <w:color w:val="auto"/>
          <w:szCs w:val="24"/>
        </w:rPr>
        <w:t xml:space="preserve"> ustawy o wymianie informacji</w:t>
      </w:r>
      <w:r w:rsidR="004327C2" w:rsidRPr="00A74F23">
        <w:rPr>
          <w:rFonts w:cs="Times New Roman"/>
          <w:color w:val="auto"/>
          <w:szCs w:val="24"/>
        </w:rPr>
        <w:t>)</w:t>
      </w:r>
      <w:r w:rsidRPr="00A74F23">
        <w:rPr>
          <w:rFonts w:cs="Times New Roman"/>
          <w:color w:val="auto"/>
          <w:szCs w:val="24"/>
        </w:rPr>
        <w:t>.</w:t>
      </w:r>
    </w:p>
    <w:p w14:paraId="302CD688" w14:textId="12846F90" w:rsidR="00EA396C" w:rsidRPr="00A74F23" w:rsidRDefault="00225976" w:rsidP="00136712">
      <w:pPr>
        <w:widowControl/>
        <w:spacing w:before="120"/>
        <w:jc w:val="both"/>
        <w:rPr>
          <w:rFonts w:cs="Times New Roman"/>
          <w:szCs w:val="24"/>
        </w:rPr>
      </w:pPr>
      <w:r w:rsidRPr="00A74F23">
        <w:rPr>
          <w:rFonts w:cs="Times New Roman"/>
          <w:color w:val="auto"/>
          <w:szCs w:val="24"/>
        </w:rPr>
        <w:t xml:space="preserve">W art. 11a </w:t>
      </w:r>
      <w:r w:rsidR="00690EF9" w:rsidRPr="00A74F23">
        <w:rPr>
          <w:rFonts w:cs="Times New Roman"/>
          <w:color w:val="auto"/>
          <w:szCs w:val="24"/>
        </w:rPr>
        <w:t xml:space="preserve">ustawy o wymianie informacji (art. 1 pkt 12 projektu ustawy) </w:t>
      </w:r>
      <w:r w:rsidRPr="00A74F23">
        <w:rPr>
          <w:rFonts w:cs="Times New Roman"/>
          <w:color w:val="auto"/>
          <w:szCs w:val="24"/>
        </w:rPr>
        <w:t xml:space="preserve">uregulowano kwestie związane z przekazywaniem </w:t>
      </w:r>
      <w:r w:rsidRPr="00A74F23">
        <w:rPr>
          <w:rFonts w:cs="Times New Roman"/>
          <w:szCs w:val="24"/>
        </w:rPr>
        <w:t xml:space="preserve">informacji </w:t>
      </w:r>
      <w:r w:rsidRPr="00A74F23">
        <w:rPr>
          <w:rFonts w:cs="Times New Roman"/>
          <w:color w:val="auto"/>
          <w:szCs w:val="24"/>
        </w:rPr>
        <w:t xml:space="preserve">przez </w:t>
      </w:r>
      <w:r w:rsidRPr="00A74F23">
        <w:rPr>
          <w:rFonts w:cs="Times New Roman"/>
          <w:szCs w:val="24"/>
        </w:rPr>
        <w:t>punkt kontaktowy lub upoważniony podmiot uprawniony z własnej inicjatywy punktowi kontaktowemu państwa członkowskiego Unii Europejskiej lub wyznaczonemu</w:t>
      </w:r>
      <w:r w:rsidR="00B075CB" w:rsidRPr="00A74F23">
        <w:rPr>
          <w:rFonts w:cs="Times New Roman"/>
          <w:szCs w:val="24"/>
        </w:rPr>
        <w:t xml:space="preserve"> organowi ścigania</w:t>
      </w:r>
      <w:r w:rsidR="00DA4342" w:rsidRPr="00A74F23">
        <w:rPr>
          <w:rFonts w:cs="Times New Roman"/>
          <w:szCs w:val="24"/>
        </w:rPr>
        <w:t>. W</w:t>
      </w:r>
      <w:r w:rsidR="00B075CB" w:rsidRPr="00A74F23">
        <w:rPr>
          <w:rFonts w:cs="Times New Roman"/>
          <w:szCs w:val="24"/>
        </w:rPr>
        <w:t xml:space="preserve"> przypadkach,</w:t>
      </w:r>
      <w:r w:rsidRPr="00A74F23">
        <w:rPr>
          <w:rFonts w:cs="Times New Roman"/>
          <w:szCs w:val="24"/>
        </w:rPr>
        <w:t xml:space="preserve"> jeżeli istnieje uzasadnione p</w:t>
      </w:r>
      <w:r w:rsidR="00B52AB1" w:rsidRPr="00A74F23">
        <w:rPr>
          <w:rFonts w:cs="Times New Roman"/>
          <w:szCs w:val="24"/>
        </w:rPr>
        <w:t>rzypuszczenie, że informacje te</w:t>
      </w:r>
      <w:r w:rsidR="007932C2">
        <w:rPr>
          <w:rFonts w:cs="Times New Roman"/>
          <w:szCs w:val="24"/>
        </w:rPr>
        <w:t xml:space="preserve"> </w:t>
      </w:r>
      <w:r w:rsidRPr="00A74F23">
        <w:rPr>
          <w:rFonts w:cs="Times New Roman"/>
          <w:szCs w:val="24"/>
        </w:rPr>
        <w:t xml:space="preserve">przyczynią się do wykrycia i zatrzymania sprawców przestępstw lub przestępstw skarbowych lub zapobieżenia przestępstwu </w:t>
      </w:r>
      <w:r w:rsidR="00C537AF" w:rsidRPr="00A74F23">
        <w:rPr>
          <w:rFonts w:cs="Times New Roman"/>
          <w:szCs w:val="24"/>
        </w:rPr>
        <w:t>na</w:t>
      </w:r>
      <w:r w:rsidR="007932C2">
        <w:rPr>
          <w:rFonts w:cs="Times New Roman"/>
          <w:szCs w:val="24"/>
        </w:rPr>
        <w:t xml:space="preserve"> </w:t>
      </w:r>
      <w:r w:rsidRPr="00A74F23">
        <w:rPr>
          <w:rFonts w:cs="Times New Roman"/>
          <w:szCs w:val="24"/>
        </w:rPr>
        <w:t>terytorium państwa członkowskiego Unii Europejskiej lub państw trzecich</w:t>
      </w:r>
      <w:r w:rsidR="007932C2">
        <w:rPr>
          <w:rFonts w:cs="Times New Roman"/>
          <w:szCs w:val="24"/>
        </w:rPr>
        <w:t>,</w:t>
      </w:r>
      <w:r w:rsidR="00F92DD4" w:rsidRPr="00A74F23">
        <w:rPr>
          <w:rFonts w:cs="Times New Roman"/>
          <w:szCs w:val="24"/>
        </w:rPr>
        <w:t xml:space="preserve"> przekazanie informacji ma charakter fakultatywny. Natomiast w odniesieniu do przestępstw katalogowych</w:t>
      </w:r>
      <w:r w:rsidR="002B5A1D" w:rsidRPr="00A74F23">
        <w:rPr>
          <w:rFonts w:cs="Times New Roman"/>
          <w:szCs w:val="24"/>
        </w:rPr>
        <w:t>,</w:t>
      </w:r>
      <w:r w:rsidR="00F92DD4" w:rsidRPr="00A74F23">
        <w:rPr>
          <w:rFonts w:cs="Times New Roman"/>
          <w:szCs w:val="24"/>
        </w:rPr>
        <w:t xml:space="preserve"> zdefiniowanych w art. 3 pkt 6a ustawy</w:t>
      </w:r>
      <w:r w:rsidR="00AA2358" w:rsidRPr="00A74F23">
        <w:rPr>
          <w:rFonts w:cs="Times New Roman"/>
          <w:szCs w:val="24"/>
        </w:rPr>
        <w:t xml:space="preserve"> o wymianie informacji</w:t>
      </w:r>
      <w:r w:rsidR="00F92DD4" w:rsidRPr="00A74F23">
        <w:rPr>
          <w:rFonts w:cs="Times New Roman"/>
          <w:szCs w:val="24"/>
        </w:rPr>
        <w:t>, punkt kontaktowy lub upoważniony podmiot uprawniony</w:t>
      </w:r>
      <w:r w:rsidR="00AA2358" w:rsidRPr="00A74F23">
        <w:rPr>
          <w:rFonts w:cs="Times New Roman"/>
          <w:szCs w:val="24"/>
        </w:rPr>
        <w:t xml:space="preserve"> będzie </w:t>
      </w:r>
      <w:r w:rsidR="00F92DD4" w:rsidRPr="00A74F23">
        <w:rPr>
          <w:rFonts w:cs="Times New Roman"/>
          <w:szCs w:val="24"/>
        </w:rPr>
        <w:t>obowiązany do przekazania informacji punktowi kontaktowemu państwa członkowskiego Unii Europejskiej lub wyznaczonemu organowi ścigania</w:t>
      </w:r>
      <w:r w:rsidR="00B075CB" w:rsidRPr="00A74F23">
        <w:rPr>
          <w:rFonts w:cs="Times New Roman"/>
          <w:szCs w:val="24"/>
        </w:rPr>
        <w:t xml:space="preserve">. Przekazanie informacji następuje w języku </w:t>
      </w:r>
      <w:r w:rsidR="000E3918" w:rsidRPr="00A74F23">
        <w:rPr>
          <w:rFonts w:cs="Times New Roman"/>
          <w:szCs w:val="24"/>
        </w:rPr>
        <w:t>angielskim</w:t>
      </w:r>
      <w:r w:rsidR="00B075CB" w:rsidRPr="00A74F23">
        <w:rPr>
          <w:rFonts w:cs="Times New Roman"/>
          <w:szCs w:val="24"/>
        </w:rPr>
        <w:t>.</w:t>
      </w:r>
    </w:p>
    <w:p w14:paraId="288500C3" w14:textId="2EA047B5" w:rsidR="00EA396C" w:rsidRPr="00A74F23" w:rsidRDefault="00EA396C" w:rsidP="00136712">
      <w:pPr>
        <w:pStyle w:val="ZARTzmartartykuempunktem"/>
        <w:spacing w:before="120"/>
        <w:ind w:left="0" w:firstLine="0"/>
        <w:rPr>
          <w:rFonts w:ascii="Times New Roman" w:hAnsi="Times New Roman" w:cs="Times New Roman"/>
          <w:szCs w:val="24"/>
        </w:rPr>
      </w:pPr>
      <w:r w:rsidRPr="00A74F23">
        <w:rPr>
          <w:rFonts w:ascii="Times New Roman" w:hAnsi="Times New Roman" w:cs="Times New Roman"/>
          <w:szCs w:val="24"/>
        </w:rPr>
        <w:t xml:space="preserve">W dodawanym art. 11b </w:t>
      </w:r>
      <w:r w:rsidR="00FF415E" w:rsidRPr="00A74F23">
        <w:rPr>
          <w:rFonts w:ascii="Times New Roman" w:hAnsi="Times New Roman" w:cs="Times New Roman"/>
          <w:szCs w:val="24"/>
        </w:rPr>
        <w:t xml:space="preserve">ustawy o wymianie informacji </w:t>
      </w:r>
      <w:r w:rsidR="00FF415E" w:rsidRPr="00136712">
        <w:rPr>
          <w:rFonts w:ascii="Times New Roman" w:hAnsi="Times New Roman" w:cs="Times New Roman"/>
          <w:color w:val="auto"/>
          <w:szCs w:val="24"/>
        </w:rPr>
        <w:t xml:space="preserve">(art. 1 pkt 12 projektu ustawy) </w:t>
      </w:r>
      <w:r w:rsidR="00C537AF" w:rsidRPr="00A74F23">
        <w:rPr>
          <w:rFonts w:ascii="Times New Roman" w:hAnsi="Times New Roman" w:cs="Times New Roman"/>
          <w:szCs w:val="24"/>
        </w:rPr>
        <w:t>na</w:t>
      </w:r>
      <w:r w:rsidR="007932C2">
        <w:rPr>
          <w:rFonts w:ascii="Times New Roman" w:hAnsi="Times New Roman" w:cs="Times New Roman"/>
          <w:szCs w:val="24"/>
        </w:rPr>
        <w:t xml:space="preserve"> </w:t>
      </w:r>
      <w:r w:rsidRPr="00A74F23">
        <w:rPr>
          <w:rFonts w:ascii="Times New Roman" w:hAnsi="Times New Roman" w:cs="Times New Roman"/>
          <w:szCs w:val="24"/>
        </w:rPr>
        <w:t xml:space="preserve">punkt kontaktowy oraz upoważniony podmiot uprawniony nałożono obowiązek weryfikacji </w:t>
      </w:r>
      <w:r w:rsidR="007932C2">
        <w:rPr>
          <w:rFonts w:ascii="Times New Roman" w:hAnsi="Times New Roman" w:cs="Times New Roman"/>
          <w:szCs w:val="24"/>
        </w:rPr>
        <w:t xml:space="preserve">– </w:t>
      </w:r>
      <w:r w:rsidRPr="00A74F23">
        <w:rPr>
          <w:rFonts w:ascii="Times New Roman" w:hAnsi="Times New Roman" w:cs="Times New Roman"/>
          <w:szCs w:val="24"/>
        </w:rPr>
        <w:t>w każdym przypadku wystąpienia z wnioskiem o udzielenie informacji, udzielenia informacji na podstawie wniosku punktu kontaktowego państwa członkowskiego Unii Europejskiej lub wyznaczonego organu ścigania oraz udzielenia informacji z własnej inicjatywy</w:t>
      </w:r>
      <w:r w:rsidR="007932C2">
        <w:rPr>
          <w:rFonts w:ascii="Times New Roman" w:hAnsi="Times New Roman" w:cs="Times New Roman"/>
          <w:szCs w:val="24"/>
        </w:rPr>
        <w:t>,</w:t>
      </w:r>
      <w:r w:rsidRPr="00A74F23">
        <w:rPr>
          <w:rFonts w:ascii="Times New Roman" w:hAnsi="Times New Roman" w:cs="Times New Roman"/>
          <w:szCs w:val="24"/>
        </w:rPr>
        <w:t xml:space="preserve"> czy konieczne</w:t>
      </w:r>
      <w:r w:rsidR="00913F5B" w:rsidRPr="00A74F23">
        <w:rPr>
          <w:rFonts w:ascii="Times New Roman" w:hAnsi="Times New Roman" w:cs="Times New Roman"/>
          <w:szCs w:val="24"/>
        </w:rPr>
        <w:t xml:space="preserve"> dla zwalczania i zapobiegania przestępczości</w:t>
      </w:r>
      <w:r w:rsidRPr="00A74F23">
        <w:rPr>
          <w:rFonts w:ascii="Times New Roman" w:hAnsi="Times New Roman" w:cs="Times New Roman"/>
          <w:szCs w:val="24"/>
        </w:rPr>
        <w:t xml:space="preserve"> jest przekazanie kopii wniosku lub kopii udzielonych informacji Agencji Unii Europejskiej ds. Współpracy Organów Ścigania (Europol) w przypadku</w:t>
      </w:r>
      <w:r w:rsidR="007932C2">
        <w:rPr>
          <w:rFonts w:ascii="Times New Roman" w:hAnsi="Times New Roman" w:cs="Times New Roman"/>
          <w:szCs w:val="24"/>
        </w:rPr>
        <w:t>,</w:t>
      </w:r>
      <w:r w:rsidRPr="00A74F23">
        <w:rPr>
          <w:rFonts w:ascii="Times New Roman" w:hAnsi="Times New Roman" w:cs="Times New Roman"/>
          <w:szCs w:val="24"/>
        </w:rPr>
        <w:t xml:space="preserve"> gdy komunikacja dotyczy przestępstw, o których mowa w art. 3 rozporządzenia Parlamentu Europejskiego i Rady (UE) 20</w:t>
      </w:r>
      <w:r w:rsidR="0042505A" w:rsidRPr="00A74F23">
        <w:rPr>
          <w:rFonts w:ascii="Times New Roman" w:hAnsi="Times New Roman" w:cs="Times New Roman"/>
          <w:szCs w:val="24"/>
        </w:rPr>
        <w:t>16/794 z</w:t>
      </w:r>
      <w:r w:rsidR="00E27D4D">
        <w:rPr>
          <w:rFonts w:ascii="Times New Roman" w:hAnsi="Times New Roman" w:cs="Times New Roman"/>
          <w:szCs w:val="24"/>
        </w:rPr>
        <w:t xml:space="preserve"> </w:t>
      </w:r>
      <w:r w:rsidRPr="00A74F23">
        <w:rPr>
          <w:rFonts w:ascii="Times New Roman" w:hAnsi="Times New Roman" w:cs="Times New Roman"/>
          <w:szCs w:val="24"/>
        </w:rPr>
        <w:t>dnia 11 maja 2016 r. w sprawie Agencji Unii Europejskiej ds. Współpracy Organów Ścigania (Europol) zastępujące</w:t>
      </w:r>
      <w:r w:rsidR="00B654C3" w:rsidRPr="00A74F23">
        <w:rPr>
          <w:rFonts w:ascii="Times New Roman" w:hAnsi="Times New Roman" w:cs="Times New Roman"/>
          <w:szCs w:val="24"/>
        </w:rPr>
        <w:t>go</w:t>
      </w:r>
      <w:r w:rsidRPr="00A74F23">
        <w:rPr>
          <w:rFonts w:ascii="Times New Roman" w:hAnsi="Times New Roman" w:cs="Times New Roman"/>
          <w:szCs w:val="24"/>
        </w:rPr>
        <w:t xml:space="preserve"> i uchylające</w:t>
      </w:r>
      <w:r w:rsidR="00B654C3" w:rsidRPr="00A74F23">
        <w:rPr>
          <w:rFonts w:ascii="Times New Roman" w:hAnsi="Times New Roman" w:cs="Times New Roman"/>
          <w:szCs w:val="24"/>
        </w:rPr>
        <w:t>go</w:t>
      </w:r>
      <w:r w:rsidRPr="00A74F23">
        <w:rPr>
          <w:rFonts w:ascii="Times New Roman" w:hAnsi="Times New Roman" w:cs="Times New Roman"/>
          <w:szCs w:val="24"/>
        </w:rPr>
        <w:t xml:space="preserve"> decyzje Rady 2009/371/WSiSW, 2009/934/WSiSW, 2009/935/WSiSW, 2009/936/WSiSW i 2009/968/WSiSW</w:t>
      </w:r>
      <w:r w:rsidR="00913F5B" w:rsidRPr="00A74F23">
        <w:rPr>
          <w:rFonts w:ascii="Times New Roman" w:hAnsi="Times New Roman" w:cs="Times New Roman"/>
          <w:szCs w:val="24"/>
        </w:rPr>
        <w:t>, w szczególności w celu zapewnienia współpracy w zakresie zapobiegania i zwalczania poważnej przestępczości, dotykającej co najmniej dwa państwa członkowskie, terroryzmowi i formom przestępczości mającym wpływ na wspólny interes objęty polityką U</w:t>
      </w:r>
      <w:r w:rsidR="0042505A" w:rsidRPr="00A74F23">
        <w:rPr>
          <w:rFonts w:ascii="Times New Roman" w:hAnsi="Times New Roman" w:cs="Times New Roman"/>
          <w:szCs w:val="24"/>
        </w:rPr>
        <w:t>nii, wymienionym w załączniku I </w:t>
      </w:r>
      <w:r w:rsidR="004927CA" w:rsidRPr="00A74F23">
        <w:rPr>
          <w:rFonts w:ascii="Times New Roman" w:hAnsi="Times New Roman" w:cs="Times New Roman"/>
          <w:szCs w:val="24"/>
        </w:rPr>
        <w:t>do ww. </w:t>
      </w:r>
      <w:r w:rsidR="00913F5B" w:rsidRPr="00A74F23">
        <w:rPr>
          <w:rFonts w:ascii="Times New Roman" w:hAnsi="Times New Roman" w:cs="Times New Roman"/>
          <w:szCs w:val="24"/>
        </w:rPr>
        <w:t>rozporządzenia 2016/794</w:t>
      </w:r>
      <w:r w:rsidRPr="00A74F23">
        <w:rPr>
          <w:rFonts w:ascii="Times New Roman" w:hAnsi="Times New Roman" w:cs="Times New Roman"/>
          <w:szCs w:val="24"/>
        </w:rPr>
        <w:t>.</w:t>
      </w:r>
    </w:p>
    <w:p w14:paraId="55679995" w14:textId="27B1FC40" w:rsidR="00EA396C" w:rsidRPr="00A74F23" w:rsidRDefault="00EA396C" w:rsidP="00136712">
      <w:pPr>
        <w:pStyle w:val="ZARTzmartartykuempunktem"/>
        <w:spacing w:before="120"/>
        <w:ind w:left="0" w:firstLine="0"/>
        <w:rPr>
          <w:rFonts w:ascii="Times New Roman" w:hAnsi="Times New Roman" w:cs="Times New Roman"/>
          <w:szCs w:val="24"/>
        </w:rPr>
      </w:pPr>
      <w:r w:rsidRPr="00A74F23">
        <w:rPr>
          <w:rFonts w:ascii="Times New Roman" w:hAnsi="Times New Roman" w:cs="Times New Roman"/>
          <w:szCs w:val="24"/>
        </w:rPr>
        <w:lastRenderedPageBreak/>
        <w:t xml:space="preserve">W art. 11c ust. 1 </w:t>
      </w:r>
      <w:r w:rsidR="002D3082" w:rsidRPr="00A74F23">
        <w:rPr>
          <w:rFonts w:ascii="Times New Roman" w:hAnsi="Times New Roman" w:cs="Times New Roman"/>
          <w:szCs w:val="24"/>
        </w:rPr>
        <w:t xml:space="preserve">ustawy o wymianie informacji </w:t>
      </w:r>
      <w:r w:rsidR="002D3082" w:rsidRPr="00136712">
        <w:rPr>
          <w:rFonts w:ascii="Times New Roman" w:hAnsi="Times New Roman" w:cs="Times New Roman"/>
          <w:color w:val="auto"/>
          <w:szCs w:val="24"/>
        </w:rPr>
        <w:t xml:space="preserve">(art. 1 pkt 12 projektu ustawy) </w:t>
      </w:r>
      <w:r w:rsidRPr="00A74F23">
        <w:rPr>
          <w:rFonts w:ascii="Times New Roman" w:hAnsi="Times New Roman" w:cs="Times New Roman"/>
          <w:szCs w:val="24"/>
        </w:rPr>
        <w:t xml:space="preserve">przyjęto, </w:t>
      </w:r>
      <w:r w:rsidR="00C537AF" w:rsidRPr="00A74F23">
        <w:rPr>
          <w:rFonts w:ascii="Times New Roman" w:hAnsi="Times New Roman" w:cs="Times New Roman"/>
          <w:szCs w:val="24"/>
        </w:rPr>
        <w:t>że</w:t>
      </w:r>
      <w:r w:rsidR="00E27D4D">
        <w:rPr>
          <w:rFonts w:ascii="Times New Roman" w:hAnsi="Times New Roman" w:cs="Times New Roman"/>
          <w:szCs w:val="24"/>
        </w:rPr>
        <w:t xml:space="preserve"> </w:t>
      </w:r>
      <w:r w:rsidRPr="00A74F23">
        <w:rPr>
          <w:rFonts w:ascii="Times New Roman" w:hAnsi="Times New Roman" w:cs="Times New Roman"/>
          <w:szCs w:val="24"/>
        </w:rPr>
        <w:t>zarówno punkt kontaktowy, jak również upoważniony podmiot uprawniony składają wnioski o udzielenie informacji, udzielają informacji oraz przekazują informacje</w:t>
      </w:r>
      <w:r w:rsidR="007932C2">
        <w:rPr>
          <w:rFonts w:ascii="Times New Roman" w:hAnsi="Times New Roman" w:cs="Times New Roman"/>
          <w:szCs w:val="24"/>
        </w:rPr>
        <w:t>,</w:t>
      </w:r>
      <w:r w:rsidRPr="00A74F23">
        <w:rPr>
          <w:rFonts w:ascii="Times New Roman" w:hAnsi="Times New Roman" w:cs="Times New Roman"/>
          <w:szCs w:val="24"/>
        </w:rPr>
        <w:t xml:space="preserve"> korzystając z kanału komunikacji</w:t>
      </w:r>
      <w:r w:rsidR="00913F5B" w:rsidRPr="00A74F23">
        <w:rPr>
          <w:rFonts w:ascii="Times New Roman" w:hAnsi="Times New Roman" w:cs="Times New Roman"/>
          <w:szCs w:val="24"/>
        </w:rPr>
        <w:t xml:space="preserve"> wykorzystującego aplikację sieci bezpiecznej wymiany informacji SIENA,</w:t>
      </w:r>
      <w:r w:rsidRPr="00A74F23">
        <w:rPr>
          <w:rFonts w:ascii="Times New Roman" w:hAnsi="Times New Roman" w:cs="Times New Roman"/>
          <w:szCs w:val="24"/>
        </w:rPr>
        <w:t xml:space="preserve"> udostępnianego przez Agencję Unii Europejskiej ds. Współpracy Organów Ścigania (Europol).</w:t>
      </w:r>
      <w:r w:rsidR="007745C5" w:rsidRPr="00A74F23">
        <w:rPr>
          <w:rFonts w:ascii="Times New Roman" w:hAnsi="Times New Roman" w:cs="Times New Roman"/>
          <w:szCs w:val="24"/>
        </w:rPr>
        <w:t xml:space="preserve"> </w:t>
      </w:r>
      <w:r w:rsidR="00D36180" w:rsidRPr="00A74F23">
        <w:rPr>
          <w:rFonts w:ascii="Times New Roman" w:hAnsi="Times New Roman" w:cs="Times New Roman"/>
          <w:szCs w:val="24"/>
        </w:rPr>
        <w:t>Co istotne o</w:t>
      </w:r>
      <w:r w:rsidR="00B52AB1" w:rsidRPr="00A74F23">
        <w:rPr>
          <w:rFonts w:ascii="Times New Roman" w:hAnsi="Times New Roman" w:cs="Times New Roman"/>
          <w:szCs w:val="24"/>
        </w:rPr>
        <w:t>bowiązek zapewnienia dostępu do </w:t>
      </w:r>
      <w:r w:rsidR="00D36180" w:rsidRPr="00A74F23">
        <w:rPr>
          <w:rFonts w:ascii="Times New Roman" w:hAnsi="Times New Roman" w:cs="Times New Roman"/>
          <w:szCs w:val="24"/>
        </w:rPr>
        <w:t xml:space="preserve">aplikacji spoczywa na podmiocie uprawnionym. </w:t>
      </w:r>
      <w:r w:rsidRPr="00A74F23">
        <w:rPr>
          <w:rFonts w:ascii="Times New Roman" w:hAnsi="Times New Roman" w:cs="Times New Roman"/>
          <w:szCs w:val="24"/>
        </w:rPr>
        <w:t>Punkt kontaktowy oraz upoważniony podmiot uprawniony</w:t>
      </w:r>
      <w:r w:rsidR="007932C2">
        <w:rPr>
          <w:rFonts w:ascii="Times New Roman" w:hAnsi="Times New Roman" w:cs="Times New Roman"/>
          <w:szCs w:val="24"/>
        </w:rPr>
        <w:t>,</w:t>
      </w:r>
      <w:r w:rsidRPr="00A74F23">
        <w:rPr>
          <w:rFonts w:ascii="Times New Roman" w:hAnsi="Times New Roman" w:cs="Times New Roman"/>
          <w:szCs w:val="24"/>
        </w:rPr>
        <w:t xml:space="preserve"> składając wniosek o</w:t>
      </w:r>
      <w:r w:rsidR="00E27D4D">
        <w:rPr>
          <w:rFonts w:ascii="Times New Roman" w:hAnsi="Times New Roman" w:cs="Times New Roman"/>
          <w:szCs w:val="24"/>
        </w:rPr>
        <w:t xml:space="preserve"> </w:t>
      </w:r>
      <w:r w:rsidRPr="00A74F23">
        <w:rPr>
          <w:rFonts w:ascii="Times New Roman" w:hAnsi="Times New Roman" w:cs="Times New Roman"/>
          <w:szCs w:val="24"/>
        </w:rPr>
        <w:t xml:space="preserve">udzielenie informacji oraz udzielając informacji mogą skorzystać z innego dostępnego kanału komunikacji wykorzystywanego </w:t>
      </w:r>
      <w:r w:rsidR="00A42A6B" w:rsidRPr="00A74F23">
        <w:rPr>
          <w:rFonts w:ascii="Times New Roman" w:hAnsi="Times New Roman" w:cs="Times New Roman"/>
          <w:szCs w:val="24"/>
        </w:rPr>
        <w:t>w </w:t>
      </w:r>
      <w:r w:rsidRPr="00A74F23">
        <w:rPr>
          <w:rFonts w:ascii="Times New Roman" w:hAnsi="Times New Roman" w:cs="Times New Roman"/>
          <w:szCs w:val="24"/>
        </w:rPr>
        <w:t>międzynarodowej współpracy policyjnej w</w:t>
      </w:r>
      <w:r w:rsidR="00E27D4D">
        <w:rPr>
          <w:rFonts w:ascii="Times New Roman" w:hAnsi="Times New Roman" w:cs="Times New Roman"/>
          <w:szCs w:val="24"/>
        </w:rPr>
        <w:t xml:space="preserve"> </w:t>
      </w:r>
      <w:r w:rsidRPr="00A74F23">
        <w:rPr>
          <w:rFonts w:ascii="Times New Roman" w:hAnsi="Times New Roman" w:cs="Times New Roman"/>
          <w:szCs w:val="24"/>
        </w:rPr>
        <w:t>przypadku, gdy:</w:t>
      </w:r>
    </w:p>
    <w:p w14:paraId="027BDB06" w14:textId="2CB19493" w:rsidR="00EA396C" w:rsidRPr="00A74F23" w:rsidRDefault="00EA396C" w:rsidP="00136712">
      <w:pPr>
        <w:pStyle w:val="ZPKTzmpktartykuempunktem"/>
        <w:ind w:left="425" w:hanging="425"/>
        <w:rPr>
          <w:rFonts w:ascii="Times New Roman" w:hAnsi="Times New Roman" w:cs="Times New Roman"/>
          <w:szCs w:val="24"/>
        </w:rPr>
      </w:pPr>
      <w:r w:rsidRPr="00A74F23">
        <w:rPr>
          <w:rFonts w:ascii="Times New Roman" w:hAnsi="Times New Roman" w:cs="Times New Roman"/>
          <w:szCs w:val="24"/>
        </w:rPr>
        <w:t>1)</w:t>
      </w:r>
      <w:r w:rsidRPr="00A74F23">
        <w:rPr>
          <w:rFonts w:ascii="Times New Roman" w:hAnsi="Times New Roman" w:cs="Times New Roman"/>
          <w:szCs w:val="24"/>
        </w:rPr>
        <w:tab/>
        <w:t>wymiana informacji wymaga zaangażowania państw trzecich lub organizacji międzynarodowych lub zachodzą okoliczności u</w:t>
      </w:r>
      <w:r w:rsidR="00B52AB1" w:rsidRPr="00A74F23">
        <w:rPr>
          <w:rFonts w:ascii="Times New Roman" w:hAnsi="Times New Roman" w:cs="Times New Roman"/>
          <w:szCs w:val="24"/>
        </w:rPr>
        <w:t>zasadniające przypuszczenie, że </w:t>
      </w:r>
      <w:r w:rsidRPr="00A74F23">
        <w:rPr>
          <w:rFonts w:ascii="Times New Roman" w:hAnsi="Times New Roman" w:cs="Times New Roman"/>
          <w:szCs w:val="24"/>
        </w:rPr>
        <w:t>konieczne będzie zaangażowanie w wymianę informacji państw trzecich lub organizacji międzynarodowych, w tym za pośrednictwem kanału komunikacji udostępnianego przez Międzynarodową Organizację Policji Kryminalnej – Interpol;</w:t>
      </w:r>
    </w:p>
    <w:p w14:paraId="648E2C40" w14:textId="77777777" w:rsidR="00EA396C" w:rsidRPr="00A74F23" w:rsidRDefault="00EA396C" w:rsidP="00136712">
      <w:pPr>
        <w:pStyle w:val="ZPKTzmpktartykuempunktem"/>
        <w:ind w:left="425" w:hanging="425"/>
        <w:rPr>
          <w:rFonts w:ascii="Times New Roman" w:hAnsi="Times New Roman" w:cs="Times New Roman"/>
          <w:szCs w:val="24"/>
        </w:rPr>
      </w:pPr>
      <w:r w:rsidRPr="00A74F23">
        <w:rPr>
          <w:rFonts w:ascii="Times New Roman" w:hAnsi="Times New Roman" w:cs="Times New Roman"/>
          <w:szCs w:val="24"/>
        </w:rPr>
        <w:t>2)</w:t>
      </w:r>
      <w:r w:rsidRPr="00A74F23">
        <w:rPr>
          <w:rFonts w:ascii="Times New Roman" w:hAnsi="Times New Roman" w:cs="Times New Roman"/>
          <w:szCs w:val="24"/>
        </w:rPr>
        <w:tab/>
        <w:t>pilny charakter wniosku o udzielenie informacji wymaga tymczasowego wykorzystania innego dostępnego kanału komunikacji;</w:t>
      </w:r>
    </w:p>
    <w:p w14:paraId="3D448080" w14:textId="77777777" w:rsidR="00EA396C" w:rsidRPr="00A74F23" w:rsidRDefault="00EA396C" w:rsidP="00136712">
      <w:pPr>
        <w:pStyle w:val="ZPKTzmpktartykuempunktem"/>
        <w:ind w:left="425" w:hanging="425"/>
        <w:rPr>
          <w:rFonts w:ascii="Times New Roman" w:hAnsi="Times New Roman" w:cs="Times New Roman"/>
          <w:szCs w:val="24"/>
        </w:rPr>
      </w:pPr>
      <w:r w:rsidRPr="00A74F23">
        <w:rPr>
          <w:rFonts w:ascii="Times New Roman" w:hAnsi="Times New Roman" w:cs="Times New Roman"/>
          <w:szCs w:val="24"/>
        </w:rPr>
        <w:t>3)</w:t>
      </w:r>
      <w:r w:rsidRPr="00A74F23">
        <w:rPr>
          <w:rFonts w:ascii="Times New Roman" w:hAnsi="Times New Roman" w:cs="Times New Roman"/>
          <w:szCs w:val="24"/>
        </w:rPr>
        <w:tab/>
        <w:t>ze względów technicznych lub operacyjnych nie jest możliwe wykorzystanie kanału komunikacji udostępnianego przez Agencję Unii Europejskiej ds. Współpracy Organów Ścigania (Europol);</w:t>
      </w:r>
    </w:p>
    <w:p w14:paraId="1C5C2CF3" w14:textId="6F8AE058" w:rsidR="007745C5" w:rsidRPr="00A74F23" w:rsidRDefault="00EA396C" w:rsidP="00136712">
      <w:pPr>
        <w:widowControl/>
        <w:ind w:left="425" w:hanging="425"/>
        <w:jc w:val="both"/>
        <w:rPr>
          <w:rFonts w:cs="Times New Roman"/>
          <w:szCs w:val="24"/>
        </w:rPr>
      </w:pPr>
      <w:r w:rsidRPr="00A74F23">
        <w:rPr>
          <w:rFonts w:cs="Times New Roman"/>
          <w:szCs w:val="24"/>
        </w:rPr>
        <w:t>4)</w:t>
      </w:r>
      <w:r w:rsidRPr="00A74F23">
        <w:rPr>
          <w:rFonts w:cs="Times New Roman"/>
          <w:szCs w:val="24"/>
        </w:rPr>
        <w:tab/>
        <w:t>przepisy umów dwustronnych lub wielostronnych w większym stopniu ułatwiają wymianę informacji z organami ścigania państw członkowskich Unii Europejskiej</w:t>
      </w:r>
      <w:r w:rsidR="007745C5" w:rsidRPr="00A74F23">
        <w:rPr>
          <w:rFonts w:cs="Times New Roman"/>
          <w:szCs w:val="24"/>
        </w:rPr>
        <w:t>.</w:t>
      </w:r>
    </w:p>
    <w:p w14:paraId="3DCD93C5" w14:textId="797279CD" w:rsidR="007745C5" w:rsidRPr="00A74F23" w:rsidRDefault="007745C5" w:rsidP="00136712">
      <w:pPr>
        <w:pStyle w:val="ZARTzmartartykuempunktem"/>
        <w:spacing w:before="120"/>
        <w:ind w:left="0" w:firstLine="0"/>
        <w:rPr>
          <w:rFonts w:ascii="Times New Roman" w:hAnsi="Times New Roman" w:cs="Times New Roman"/>
          <w:szCs w:val="24"/>
        </w:rPr>
      </w:pPr>
      <w:r w:rsidRPr="00A74F23">
        <w:rPr>
          <w:rFonts w:ascii="Times New Roman" w:hAnsi="Times New Roman" w:cs="Times New Roman"/>
          <w:szCs w:val="24"/>
        </w:rPr>
        <w:t xml:space="preserve">W znowelizowanym art. 13 </w:t>
      </w:r>
      <w:r w:rsidR="00313E9B" w:rsidRPr="00A74F23">
        <w:rPr>
          <w:rFonts w:ascii="Times New Roman" w:hAnsi="Times New Roman" w:cs="Times New Roman"/>
          <w:szCs w:val="24"/>
        </w:rPr>
        <w:t xml:space="preserve">ust. 1 </w:t>
      </w:r>
      <w:r w:rsidRPr="00A74F23">
        <w:rPr>
          <w:rFonts w:ascii="Times New Roman" w:hAnsi="Times New Roman" w:cs="Times New Roman"/>
          <w:szCs w:val="24"/>
        </w:rPr>
        <w:t xml:space="preserve">ustawy o wymianie informacji </w:t>
      </w:r>
      <w:r w:rsidR="0064412B" w:rsidRPr="00A74F23">
        <w:rPr>
          <w:rFonts w:ascii="Times New Roman" w:hAnsi="Times New Roman" w:cs="Times New Roman"/>
          <w:szCs w:val="24"/>
        </w:rPr>
        <w:t xml:space="preserve">(art. 1 pkt 14 projektu ustawy) </w:t>
      </w:r>
      <w:r w:rsidRPr="00A74F23">
        <w:rPr>
          <w:rFonts w:ascii="Times New Roman" w:hAnsi="Times New Roman" w:cs="Times New Roman"/>
          <w:szCs w:val="24"/>
        </w:rPr>
        <w:t xml:space="preserve">zdefiniowano przesłanki odmowy przekazania informacji </w:t>
      </w:r>
      <w:r w:rsidR="00313E9B" w:rsidRPr="00A74F23">
        <w:rPr>
          <w:rFonts w:ascii="Times New Roman" w:hAnsi="Times New Roman" w:cs="Times New Roman"/>
          <w:szCs w:val="24"/>
        </w:rPr>
        <w:t>wyznaczonemu organowi ścigania przez punkt kontaktowy lub upoważniony podmiot uprawniony</w:t>
      </w:r>
      <w:r w:rsidR="0088752A">
        <w:rPr>
          <w:rFonts w:ascii="Times New Roman" w:hAnsi="Times New Roman" w:cs="Times New Roman"/>
          <w:szCs w:val="24"/>
        </w:rPr>
        <w:t>,</w:t>
      </w:r>
      <w:r w:rsidR="00313E9B" w:rsidRPr="00A74F23">
        <w:rPr>
          <w:rFonts w:ascii="Times New Roman" w:hAnsi="Times New Roman" w:cs="Times New Roman"/>
          <w:szCs w:val="24"/>
        </w:rPr>
        <w:t xml:space="preserve"> wskazując jednocześnie, że podmioty te są zobligowane do </w:t>
      </w:r>
      <w:r w:rsidR="00DD4558" w:rsidRPr="00A74F23">
        <w:rPr>
          <w:rFonts w:ascii="Times New Roman" w:hAnsi="Times New Roman" w:cs="Times New Roman"/>
          <w:szCs w:val="24"/>
        </w:rPr>
        <w:t>poinformowania punktu kontaktowego państwa członkowskiego Unii Europejskiej lub wyznaczonego organu ścigania o odmowie przekazania informacji oraz o</w:t>
      </w:r>
      <w:r w:rsidR="00C43E03">
        <w:rPr>
          <w:rFonts w:ascii="Times New Roman" w:hAnsi="Times New Roman" w:cs="Times New Roman"/>
          <w:szCs w:val="24"/>
        </w:rPr>
        <w:t xml:space="preserve"> </w:t>
      </w:r>
      <w:r w:rsidR="00DD4558" w:rsidRPr="00A74F23">
        <w:rPr>
          <w:rFonts w:ascii="Times New Roman" w:hAnsi="Times New Roman" w:cs="Times New Roman"/>
          <w:szCs w:val="24"/>
        </w:rPr>
        <w:t>powodach tej odmowy (</w:t>
      </w:r>
      <w:r w:rsidR="0064412B" w:rsidRPr="00A74F23">
        <w:rPr>
          <w:rFonts w:ascii="Times New Roman" w:hAnsi="Times New Roman" w:cs="Times New Roman"/>
          <w:szCs w:val="24"/>
        </w:rPr>
        <w:t xml:space="preserve">art. 13 </w:t>
      </w:r>
      <w:r w:rsidR="00DD4558" w:rsidRPr="00A74F23">
        <w:rPr>
          <w:rFonts w:ascii="Times New Roman" w:hAnsi="Times New Roman" w:cs="Times New Roman"/>
          <w:szCs w:val="24"/>
        </w:rPr>
        <w:t xml:space="preserve">ust. </w:t>
      </w:r>
      <w:r w:rsidR="007B518F" w:rsidRPr="00A74F23">
        <w:rPr>
          <w:rFonts w:ascii="Times New Roman" w:hAnsi="Times New Roman" w:cs="Times New Roman"/>
          <w:szCs w:val="24"/>
        </w:rPr>
        <w:t>4</w:t>
      </w:r>
      <w:r w:rsidR="00DD4558" w:rsidRPr="00A74F23">
        <w:rPr>
          <w:rFonts w:ascii="Times New Roman" w:hAnsi="Times New Roman" w:cs="Times New Roman"/>
          <w:szCs w:val="24"/>
        </w:rPr>
        <w:t>)</w:t>
      </w:r>
      <w:r w:rsidR="00313E9B" w:rsidRPr="00A74F23">
        <w:rPr>
          <w:rFonts w:ascii="Times New Roman" w:hAnsi="Times New Roman" w:cs="Times New Roman"/>
          <w:szCs w:val="24"/>
        </w:rPr>
        <w:t xml:space="preserve">. </w:t>
      </w:r>
      <w:r w:rsidR="00DD4558" w:rsidRPr="00A74F23">
        <w:rPr>
          <w:rFonts w:ascii="Times New Roman" w:hAnsi="Times New Roman" w:cs="Times New Roman"/>
          <w:szCs w:val="24"/>
        </w:rPr>
        <w:t>Co istotne o</w:t>
      </w:r>
      <w:r w:rsidR="00313E9B" w:rsidRPr="00A74F23">
        <w:rPr>
          <w:rFonts w:ascii="Times New Roman" w:hAnsi="Times New Roman" w:cs="Times New Roman"/>
          <w:szCs w:val="24"/>
        </w:rPr>
        <w:t xml:space="preserve">dmowa przekazania informacji dotyczy tylko tej części wniosku, w odniesieniu do której </w:t>
      </w:r>
      <w:r w:rsidR="007932C2" w:rsidRPr="00A74F23">
        <w:rPr>
          <w:rFonts w:ascii="Times New Roman" w:hAnsi="Times New Roman" w:cs="Times New Roman"/>
          <w:szCs w:val="24"/>
        </w:rPr>
        <w:t xml:space="preserve">zostaną </w:t>
      </w:r>
      <w:r w:rsidR="00313E9B" w:rsidRPr="00A74F23">
        <w:rPr>
          <w:rFonts w:ascii="Times New Roman" w:hAnsi="Times New Roman" w:cs="Times New Roman"/>
          <w:szCs w:val="24"/>
        </w:rPr>
        <w:t xml:space="preserve">spełnione przesłanki, o których mowa </w:t>
      </w:r>
      <w:r w:rsidR="00A42A6B" w:rsidRPr="00A74F23">
        <w:rPr>
          <w:rFonts w:ascii="Times New Roman" w:hAnsi="Times New Roman" w:cs="Times New Roman"/>
          <w:szCs w:val="24"/>
        </w:rPr>
        <w:t xml:space="preserve">w </w:t>
      </w:r>
      <w:r w:rsidR="0064412B" w:rsidRPr="00A74F23">
        <w:rPr>
          <w:rFonts w:ascii="Times New Roman" w:hAnsi="Times New Roman" w:cs="Times New Roman"/>
          <w:szCs w:val="24"/>
        </w:rPr>
        <w:t xml:space="preserve">art. 13 </w:t>
      </w:r>
      <w:r w:rsidR="00A42A6B" w:rsidRPr="00A74F23">
        <w:rPr>
          <w:rFonts w:ascii="Times New Roman" w:hAnsi="Times New Roman" w:cs="Times New Roman"/>
          <w:szCs w:val="24"/>
        </w:rPr>
        <w:t>ust. </w:t>
      </w:r>
      <w:r w:rsidR="00313E9B" w:rsidRPr="00A74F23">
        <w:rPr>
          <w:rFonts w:ascii="Times New Roman" w:hAnsi="Times New Roman" w:cs="Times New Roman"/>
          <w:szCs w:val="24"/>
        </w:rPr>
        <w:t xml:space="preserve">1. W pozostałym zakresie informacje przekazuje się punktowi kontaktowemu państwa członkowskiego Unii Europejskiej lub wyznaczonemu organowi ścigania, zgodnie </w:t>
      </w:r>
      <w:r w:rsidR="00A42A6B" w:rsidRPr="00A74F23">
        <w:rPr>
          <w:rFonts w:ascii="Times New Roman" w:hAnsi="Times New Roman" w:cs="Times New Roman"/>
          <w:szCs w:val="24"/>
        </w:rPr>
        <w:t>z </w:t>
      </w:r>
      <w:r w:rsidR="00313E9B" w:rsidRPr="00A74F23">
        <w:rPr>
          <w:rFonts w:ascii="Times New Roman" w:hAnsi="Times New Roman" w:cs="Times New Roman"/>
          <w:szCs w:val="24"/>
        </w:rPr>
        <w:t>wnioskiem</w:t>
      </w:r>
      <w:r w:rsidR="00DD4558" w:rsidRPr="00A74F23">
        <w:rPr>
          <w:rFonts w:ascii="Times New Roman" w:hAnsi="Times New Roman" w:cs="Times New Roman"/>
          <w:szCs w:val="24"/>
        </w:rPr>
        <w:t xml:space="preserve"> (</w:t>
      </w:r>
      <w:r w:rsidR="0064412B" w:rsidRPr="00A74F23">
        <w:rPr>
          <w:rFonts w:ascii="Times New Roman" w:hAnsi="Times New Roman" w:cs="Times New Roman"/>
          <w:szCs w:val="24"/>
        </w:rPr>
        <w:t xml:space="preserve">art. 13 </w:t>
      </w:r>
      <w:r w:rsidR="00DD4558" w:rsidRPr="00A74F23">
        <w:rPr>
          <w:rFonts w:ascii="Times New Roman" w:hAnsi="Times New Roman" w:cs="Times New Roman"/>
          <w:szCs w:val="24"/>
        </w:rPr>
        <w:t>ust.</w:t>
      </w:r>
      <w:r w:rsidR="00BA5A1A" w:rsidRPr="00A74F23">
        <w:rPr>
          <w:rFonts w:ascii="Times New Roman" w:hAnsi="Times New Roman" w:cs="Times New Roman"/>
          <w:szCs w:val="24"/>
        </w:rPr>
        <w:t xml:space="preserve"> </w:t>
      </w:r>
      <w:r w:rsidR="002D7C04" w:rsidRPr="00A74F23">
        <w:rPr>
          <w:rFonts w:ascii="Times New Roman" w:hAnsi="Times New Roman" w:cs="Times New Roman"/>
          <w:szCs w:val="24"/>
        </w:rPr>
        <w:t>3</w:t>
      </w:r>
      <w:r w:rsidR="00DD4558" w:rsidRPr="00A74F23">
        <w:rPr>
          <w:rFonts w:ascii="Times New Roman" w:hAnsi="Times New Roman" w:cs="Times New Roman"/>
          <w:szCs w:val="24"/>
        </w:rPr>
        <w:t>)</w:t>
      </w:r>
      <w:r w:rsidR="00313E9B" w:rsidRPr="00A74F23">
        <w:rPr>
          <w:rFonts w:ascii="Times New Roman" w:hAnsi="Times New Roman" w:cs="Times New Roman"/>
          <w:szCs w:val="24"/>
        </w:rPr>
        <w:t>.</w:t>
      </w:r>
      <w:r w:rsidR="00DD4558" w:rsidRPr="00A74F23">
        <w:rPr>
          <w:rFonts w:ascii="Times New Roman" w:hAnsi="Times New Roman" w:cs="Times New Roman"/>
          <w:szCs w:val="24"/>
        </w:rPr>
        <w:t xml:space="preserve"> Przed podjęciem decyzji o odmowie przekazania informacji punkt kontaktowy lub upoważniony podmiot uprawniony może </w:t>
      </w:r>
      <w:r w:rsidR="00DD4558" w:rsidRPr="00A74F23">
        <w:rPr>
          <w:rFonts w:ascii="Times New Roman" w:hAnsi="Times New Roman" w:cs="Times New Roman"/>
          <w:szCs w:val="24"/>
        </w:rPr>
        <w:lastRenderedPageBreak/>
        <w:t>niezwłocznie wystąpić do punktu kontaktowego państwa członkowskiego Unii Europejskiej lub wyznaczonego organu ścigania o uzupełnienie wniosku lub przekazanie wyjaśnień w zakresie niezbędnym do rozpatrzenia wniosku (</w:t>
      </w:r>
      <w:r w:rsidR="0064412B" w:rsidRPr="00A74F23">
        <w:rPr>
          <w:rFonts w:ascii="Times New Roman" w:hAnsi="Times New Roman" w:cs="Times New Roman"/>
          <w:szCs w:val="24"/>
        </w:rPr>
        <w:t xml:space="preserve">art. 13 </w:t>
      </w:r>
      <w:r w:rsidR="00DD4558" w:rsidRPr="00A74F23">
        <w:rPr>
          <w:rFonts w:ascii="Times New Roman" w:hAnsi="Times New Roman" w:cs="Times New Roman"/>
          <w:szCs w:val="24"/>
        </w:rPr>
        <w:t xml:space="preserve">ust. </w:t>
      </w:r>
      <w:r w:rsidR="002D7C04" w:rsidRPr="00A74F23">
        <w:rPr>
          <w:rFonts w:ascii="Times New Roman" w:hAnsi="Times New Roman" w:cs="Times New Roman"/>
          <w:szCs w:val="24"/>
        </w:rPr>
        <w:t>5</w:t>
      </w:r>
      <w:r w:rsidR="00DD4558" w:rsidRPr="00A74F23">
        <w:rPr>
          <w:rFonts w:ascii="Times New Roman" w:hAnsi="Times New Roman" w:cs="Times New Roman"/>
          <w:szCs w:val="24"/>
        </w:rPr>
        <w:t>).</w:t>
      </w:r>
    </w:p>
    <w:p w14:paraId="6608488B" w14:textId="1BDC5F9D" w:rsidR="00DD4558" w:rsidRPr="00A74F23" w:rsidRDefault="00913F5B" w:rsidP="00136712">
      <w:pPr>
        <w:pStyle w:val="ZARTzmartartykuempunktem"/>
        <w:spacing w:before="120"/>
        <w:ind w:left="0" w:firstLine="0"/>
        <w:rPr>
          <w:rFonts w:ascii="Times New Roman" w:hAnsi="Times New Roman" w:cs="Times New Roman"/>
          <w:szCs w:val="24"/>
        </w:rPr>
      </w:pPr>
      <w:r w:rsidRPr="00A74F23">
        <w:rPr>
          <w:rFonts w:ascii="Times New Roman" w:hAnsi="Times New Roman" w:cs="Times New Roman"/>
          <w:szCs w:val="24"/>
        </w:rPr>
        <w:t>W znowelizowanym a</w:t>
      </w:r>
      <w:r w:rsidR="00AA5961" w:rsidRPr="00A74F23">
        <w:rPr>
          <w:rFonts w:ascii="Times New Roman" w:hAnsi="Times New Roman" w:cs="Times New Roman"/>
          <w:szCs w:val="24"/>
        </w:rPr>
        <w:t xml:space="preserve">rt. 14 ust. 1 ustawy o wymianie informacji </w:t>
      </w:r>
      <w:r w:rsidR="003759E1" w:rsidRPr="00A74F23">
        <w:rPr>
          <w:rFonts w:ascii="Times New Roman" w:hAnsi="Times New Roman" w:cs="Times New Roman"/>
          <w:szCs w:val="24"/>
        </w:rPr>
        <w:t xml:space="preserve">(art. 1 pkt 15 lit. a projektu ustawy) </w:t>
      </w:r>
      <w:r w:rsidRPr="00A74F23">
        <w:rPr>
          <w:rFonts w:ascii="Times New Roman" w:hAnsi="Times New Roman" w:cs="Times New Roman"/>
          <w:szCs w:val="24"/>
        </w:rPr>
        <w:t>przyjęto, że jeżeli na podstawie odrębnych przepisów na przekazanie informacji jest wymagana zgoda organu prowadzącego postępowanie karne, podmioty uprawnione zwracają się do organu prowadzącego to postępowanie o wyrażenie zgody na przekazanie informacji</w:t>
      </w:r>
      <w:r w:rsidR="00EA7A3A" w:rsidRPr="00A74F23">
        <w:rPr>
          <w:rFonts w:ascii="Times New Roman" w:hAnsi="Times New Roman" w:cs="Times New Roman"/>
          <w:szCs w:val="24"/>
        </w:rPr>
        <w:t xml:space="preserve">. </w:t>
      </w:r>
      <w:r w:rsidR="00C537AF" w:rsidRPr="00A74F23">
        <w:rPr>
          <w:rFonts w:ascii="Times New Roman" w:hAnsi="Times New Roman" w:cs="Times New Roman"/>
          <w:szCs w:val="24"/>
          <w:shd w:val="clear" w:color="auto" w:fill="FFFFFF"/>
        </w:rPr>
        <w:t>W </w:t>
      </w:r>
      <w:r w:rsidR="00AA5961" w:rsidRPr="00A74F23">
        <w:rPr>
          <w:rFonts w:ascii="Times New Roman" w:hAnsi="Times New Roman" w:cs="Times New Roman"/>
          <w:szCs w:val="24"/>
          <w:shd w:val="clear" w:color="auto" w:fill="FFFFFF"/>
        </w:rPr>
        <w:t xml:space="preserve">dodawanym ust. 1a </w:t>
      </w:r>
      <w:r w:rsidR="00373993" w:rsidRPr="00A74F23">
        <w:rPr>
          <w:rFonts w:ascii="Times New Roman" w:hAnsi="Times New Roman" w:cs="Times New Roman"/>
          <w:szCs w:val="24"/>
          <w:shd w:val="clear" w:color="auto" w:fill="FFFFFF"/>
        </w:rPr>
        <w:t xml:space="preserve">w art. 14 ustawy o wymianie informacji </w:t>
      </w:r>
      <w:r w:rsidR="00AA5961" w:rsidRPr="00A74F23">
        <w:rPr>
          <w:rFonts w:ascii="Times New Roman" w:hAnsi="Times New Roman" w:cs="Times New Roman"/>
          <w:szCs w:val="24"/>
          <w:shd w:val="clear" w:color="auto" w:fill="FFFFFF"/>
        </w:rPr>
        <w:t xml:space="preserve">wskazano, że </w:t>
      </w:r>
      <w:r w:rsidR="005B3072" w:rsidRPr="00A74F23">
        <w:rPr>
          <w:rFonts w:ascii="Times New Roman" w:hAnsi="Times New Roman" w:cs="Times New Roman"/>
          <w:szCs w:val="24"/>
        </w:rPr>
        <w:t>z</w:t>
      </w:r>
      <w:r w:rsidR="003E278A" w:rsidRPr="00A74F23">
        <w:rPr>
          <w:rFonts w:ascii="Times New Roman" w:hAnsi="Times New Roman" w:cs="Times New Roman"/>
          <w:szCs w:val="24"/>
        </w:rPr>
        <w:t>asadność wydania zgody</w:t>
      </w:r>
      <w:r w:rsidR="00FD15CE" w:rsidRPr="00A74F23">
        <w:rPr>
          <w:rFonts w:ascii="Times New Roman" w:hAnsi="Times New Roman" w:cs="Times New Roman"/>
          <w:szCs w:val="24"/>
        </w:rPr>
        <w:t xml:space="preserve"> na </w:t>
      </w:r>
      <w:r w:rsidR="005B3072" w:rsidRPr="00A74F23">
        <w:rPr>
          <w:rFonts w:ascii="Times New Roman" w:hAnsi="Times New Roman" w:cs="Times New Roman"/>
          <w:szCs w:val="24"/>
        </w:rPr>
        <w:t xml:space="preserve">przekazanie informacji </w:t>
      </w:r>
      <w:r w:rsidR="00C376FF" w:rsidRPr="00A74F23">
        <w:rPr>
          <w:rFonts w:ascii="Times New Roman" w:hAnsi="Times New Roman" w:cs="Times New Roman"/>
          <w:szCs w:val="24"/>
        </w:rPr>
        <w:t xml:space="preserve">jest </w:t>
      </w:r>
      <w:r w:rsidR="003E278A" w:rsidRPr="00A74F23">
        <w:rPr>
          <w:rFonts w:ascii="Times New Roman" w:hAnsi="Times New Roman" w:cs="Times New Roman"/>
          <w:szCs w:val="24"/>
        </w:rPr>
        <w:t>rozpatrywana</w:t>
      </w:r>
      <w:r w:rsidR="005B3072" w:rsidRPr="00A74F23">
        <w:rPr>
          <w:rFonts w:ascii="Times New Roman" w:hAnsi="Times New Roman" w:cs="Times New Roman"/>
          <w:szCs w:val="24"/>
        </w:rPr>
        <w:t xml:space="preserve"> zgodnie z prawem krajowym, </w:t>
      </w:r>
      <w:r w:rsidR="00C537AF" w:rsidRPr="00A74F23">
        <w:rPr>
          <w:rFonts w:ascii="Times New Roman" w:hAnsi="Times New Roman" w:cs="Times New Roman"/>
          <w:szCs w:val="24"/>
        </w:rPr>
        <w:t>a </w:t>
      </w:r>
      <w:r w:rsidR="005B3072" w:rsidRPr="00A74F23">
        <w:rPr>
          <w:rFonts w:ascii="Times New Roman" w:hAnsi="Times New Roman" w:cs="Times New Roman"/>
          <w:szCs w:val="24"/>
        </w:rPr>
        <w:t>o</w:t>
      </w:r>
      <w:r w:rsidR="003E278A" w:rsidRPr="00A74F23">
        <w:rPr>
          <w:rFonts w:ascii="Times New Roman" w:hAnsi="Times New Roman" w:cs="Times New Roman"/>
          <w:szCs w:val="24"/>
        </w:rPr>
        <w:t>rg</w:t>
      </w:r>
      <w:r w:rsidR="005B3072" w:rsidRPr="00A74F23">
        <w:rPr>
          <w:rFonts w:ascii="Times New Roman" w:hAnsi="Times New Roman" w:cs="Times New Roman"/>
          <w:szCs w:val="24"/>
        </w:rPr>
        <w:t xml:space="preserve">an właściwy do wydania zgody </w:t>
      </w:r>
      <w:r w:rsidR="003E278A" w:rsidRPr="00A74F23">
        <w:rPr>
          <w:rFonts w:ascii="Times New Roman" w:hAnsi="Times New Roman" w:cs="Times New Roman"/>
          <w:szCs w:val="24"/>
        </w:rPr>
        <w:t xml:space="preserve">jest dostępny dla podmiotu uprawnionego całodobowo </w:t>
      </w:r>
      <w:r w:rsidR="00373993" w:rsidRPr="00A74F23">
        <w:rPr>
          <w:rFonts w:ascii="Times New Roman" w:hAnsi="Times New Roman" w:cs="Times New Roman"/>
          <w:szCs w:val="24"/>
        </w:rPr>
        <w:t xml:space="preserve">przez </w:t>
      </w:r>
      <w:r w:rsidR="003E278A" w:rsidRPr="00A74F23">
        <w:rPr>
          <w:rFonts w:ascii="Times New Roman" w:hAnsi="Times New Roman" w:cs="Times New Roman"/>
          <w:szCs w:val="24"/>
        </w:rPr>
        <w:t>7 dni w tygodniu</w:t>
      </w:r>
      <w:r w:rsidR="005B3072" w:rsidRPr="00A74F23">
        <w:rPr>
          <w:rFonts w:ascii="Times New Roman" w:hAnsi="Times New Roman" w:cs="Times New Roman"/>
          <w:szCs w:val="24"/>
        </w:rPr>
        <w:t xml:space="preserve"> (</w:t>
      </w:r>
      <w:r w:rsidR="00373993" w:rsidRPr="00A74F23">
        <w:rPr>
          <w:rFonts w:ascii="Times New Roman" w:hAnsi="Times New Roman" w:cs="Times New Roman"/>
          <w:szCs w:val="24"/>
        </w:rPr>
        <w:t xml:space="preserve">art. 14 </w:t>
      </w:r>
      <w:r w:rsidR="005B3072" w:rsidRPr="00A74F23">
        <w:rPr>
          <w:rFonts w:ascii="Times New Roman" w:hAnsi="Times New Roman" w:cs="Times New Roman"/>
          <w:szCs w:val="24"/>
        </w:rPr>
        <w:t>ust. 1c)</w:t>
      </w:r>
      <w:r w:rsidR="0032041F" w:rsidRPr="00A74F23">
        <w:rPr>
          <w:rFonts w:ascii="Times New Roman" w:hAnsi="Times New Roman" w:cs="Times New Roman"/>
          <w:szCs w:val="24"/>
        </w:rPr>
        <w:t>. Dodatkowo w dodawanym</w:t>
      </w:r>
      <w:r w:rsidR="00373993" w:rsidRPr="00A74F23">
        <w:rPr>
          <w:rFonts w:ascii="Times New Roman" w:hAnsi="Times New Roman" w:cs="Times New Roman"/>
          <w:szCs w:val="24"/>
        </w:rPr>
        <w:t xml:space="preserve"> art. 14 </w:t>
      </w:r>
      <w:r w:rsidR="0032041F" w:rsidRPr="00A74F23">
        <w:rPr>
          <w:rFonts w:ascii="Times New Roman" w:hAnsi="Times New Roman" w:cs="Times New Roman"/>
          <w:szCs w:val="24"/>
        </w:rPr>
        <w:t>ust. 1c wskazano, ż</w:t>
      </w:r>
      <w:r w:rsidR="0035613F" w:rsidRPr="00A74F23">
        <w:rPr>
          <w:rFonts w:ascii="Times New Roman" w:hAnsi="Times New Roman" w:cs="Times New Roman"/>
          <w:szCs w:val="24"/>
        </w:rPr>
        <w:t>e </w:t>
      </w:r>
      <w:r w:rsidR="0032041F" w:rsidRPr="00A74F23">
        <w:rPr>
          <w:rFonts w:ascii="Times New Roman" w:hAnsi="Times New Roman" w:cs="Times New Roman"/>
          <w:szCs w:val="24"/>
        </w:rPr>
        <w:t>organ właściwy do wydania zgody może działać w inny sposób niż określony w</w:t>
      </w:r>
      <w:r w:rsidR="00C43E03">
        <w:rPr>
          <w:rFonts w:ascii="Times New Roman" w:hAnsi="Times New Roman" w:cs="Times New Roman"/>
          <w:szCs w:val="24"/>
        </w:rPr>
        <w:t xml:space="preserve"> </w:t>
      </w:r>
      <w:r w:rsidR="0032041F" w:rsidRPr="00A74F23">
        <w:rPr>
          <w:rFonts w:ascii="Times New Roman" w:hAnsi="Times New Roman" w:cs="Times New Roman"/>
          <w:szCs w:val="24"/>
        </w:rPr>
        <w:t xml:space="preserve">zdaniu </w:t>
      </w:r>
      <w:r w:rsidR="00373993" w:rsidRPr="00A74F23">
        <w:rPr>
          <w:rFonts w:ascii="Times New Roman" w:hAnsi="Times New Roman" w:cs="Times New Roman"/>
          <w:szCs w:val="24"/>
        </w:rPr>
        <w:t>pierwszym, jeżeli</w:t>
      </w:r>
      <w:r w:rsidR="0032041F" w:rsidRPr="00A74F23">
        <w:rPr>
          <w:rFonts w:ascii="Times New Roman" w:hAnsi="Times New Roman" w:cs="Times New Roman"/>
          <w:szCs w:val="24"/>
        </w:rPr>
        <w:t xml:space="preserve"> zapewni udzielenie odpowiedzi w terminach określonych w art. 15 ust. 1 lub 2</w:t>
      </w:r>
      <w:r w:rsidR="00373993" w:rsidRPr="00A74F23">
        <w:rPr>
          <w:rFonts w:ascii="Times New Roman" w:hAnsi="Times New Roman" w:cs="Times New Roman"/>
          <w:szCs w:val="24"/>
        </w:rPr>
        <w:t xml:space="preserve"> ustawy o wymianie informacji</w:t>
      </w:r>
      <w:r w:rsidR="0032041F" w:rsidRPr="00A74F23">
        <w:rPr>
          <w:rFonts w:ascii="Times New Roman" w:hAnsi="Times New Roman" w:cs="Times New Roman"/>
          <w:szCs w:val="24"/>
        </w:rPr>
        <w:t>.</w:t>
      </w:r>
    </w:p>
    <w:p w14:paraId="58D53A2F" w14:textId="704CDD5A" w:rsidR="002E1430" w:rsidRPr="00A74F23" w:rsidRDefault="005B3072" w:rsidP="00136712">
      <w:pPr>
        <w:pStyle w:val="ZARTzmartartykuempunktem"/>
        <w:spacing w:before="120"/>
        <w:ind w:left="0" w:firstLine="0"/>
        <w:rPr>
          <w:rFonts w:ascii="Times New Roman" w:hAnsi="Times New Roman" w:cs="Times New Roman"/>
          <w:szCs w:val="24"/>
        </w:rPr>
      </w:pPr>
      <w:r w:rsidRPr="00A74F23">
        <w:rPr>
          <w:rFonts w:ascii="Times New Roman" w:hAnsi="Times New Roman" w:cs="Times New Roman"/>
          <w:szCs w:val="24"/>
        </w:rPr>
        <w:t xml:space="preserve">W znowelizowanym art. 15 ustawy o wymianie informacji </w:t>
      </w:r>
      <w:r w:rsidR="00D0785F" w:rsidRPr="00A74F23">
        <w:rPr>
          <w:rFonts w:ascii="Times New Roman" w:hAnsi="Times New Roman" w:cs="Times New Roman"/>
          <w:szCs w:val="24"/>
        </w:rPr>
        <w:t xml:space="preserve">(art. 1 pkt 16 projektu ustawy) </w:t>
      </w:r>
      <w:r w:rsidRPr="00A74F23">
        <w:rPr>
          <w:rFonts w:ascii="Times New Roman" w:hAnsi="Times New Roman" w:cs="Times New Roman"/>
          <w:szCs w:val="24"/>
        </w:rPr>
        <w:t xml:space="preserve">określono </w:t>
      </w:r>
      <w:r w:rsidR="00FF3201" w:rsidRPr="00A74F23">
        <w:rPr>
          <w:rFonts w:ascii="Times New Roman" w:hAnsi="Times New Roman" w:cs="Times New Roman"/>
          <w:szCs w:val="24"/>
        </w:rPr>
        <w:t xml:space="preserve">terminy udzielania </w:t>
      </w:r>
      <w:r w:rsidR="00F46C80" w:rsidRPr="00A74F23">
        <w:rPr>
          <w:rFonts w:ascii="Times New Roman" w:hAnsi="Times New Roman" w:cs="Times New Roman"/>
          <w:szCs w:val="24"/>
        </w:rPr>
        <w:t xml:space="preserve">odpowiedzi na wniosek. Jako zasadę przyjęto, że </w:t>
      </w:r>
      <w:r w:rsidR="00977CFD" w:rsidRPr="00A74F23">
        <w:rPr>
          <w:rFonts w:ascii="Times New Roman" w:hAnsi="Times New Roman" w:cs="Times New Roman"/>
          <w:szCs w:val="24"/>
        </w:rPr>
        <w:t>punkt kontaktowy lub upoważniony podmiot uprawniony, na podstawie dostępnych informacji lub informacji przekazanych przez podmioty uprawnione, udziela odpowiedzi na wniosek wyznaczonego organu ścigania niezwłocznie, nie później niż w terminie 7 dni od dnia otrzymania wniosku (</w:t>
      </w:r>
      <w:r w:rsidR="009441B0" w:rsidRPr="00A74F23">
        <w:rPr>
          <w:rFonts w:ascii="Times New Roman" w:hAnsi="Times New Roman" w:cs="Times New Roman"/>
          <w:szCs w:val="24"/>
        </w:rPr>
        <w:t xml:space="preserve">art. 15 </w:t>
      </w:r>
      <w:r w:rsidR="00977CFD" w:rsidRPr="00A74F23">
        <w:rPr>
          <w:rFonts w:ascii="Times New Roman" w:hAnsi="Times New Roman" w:cs="Times New Roman"/>
          <w:szCs w:val="24"/>
        </w:rPr>
        <w:t>ust. 1). Natomiast w przypadku wnioskó</w:t>
      </w:r>
      <w:r w:rsidR="002E1430" w:rsidRPr="00A74F23">
        <w:rPr>
          <w:rFonts w:ascii="Times New Roman" w:hAnsi="Times New Roman" w:cs="Times New Roman"/>
          <w:szCs w:val="24"/>
        </w:rPr>
        <w:t>w, które mają charakter pilny</w:t>
      </w:r>
      <w:r w:rsidR="007932C2">
        <w:rPr>
          <w:rFonts w:ascii="Times New Roman" w:hAnsi="Times New Roman" w:cs="Times New Roman"/>
          <w:szCs w:val="24"/>
        </w:rPr>
        <w:t>,</w:t>
      </w:r>
      <w:r w:rsidR="002E1430" w:rsidRPr="00A74F23">
        <w:rPr>
          <w:rFonts w:ascii="Times New Roman" w:hAnsi="Times New Roman" w:cs="Times New Roman"/>
          <w:szCs w:val="24"/>
        </w:rPr>
        <w:t xml:space="preserve"> wprowadzono rozróżnienie w zależności od </w:t>
      </w:r>
      <w:r w:rsidR="0035613F" w:rsidRPr="00A74F23">
        <w:rPr>
          <w:rFonts w:ascii="Times New Roman" w:hAnsi="Times New Roman" w:cs="Times New Roman"/>
          <w:szCs w:val="24"/>
        </w:rPr>
        <w:t>tego</w:t>
      </w:r>
      <w:r w:rsidR="007932C2">
        <w:rPr>
          <w:rFonts w:ascii="Times New Roman" w:hAnsi="Times New Roman" w:cs="Times New Roman"/>
          <w:szCs w:val="24"/>
        </w:rPr>
        <w:t>,</w:t>
      </w:r>
      <w:r w:rsidR="0035613F" w:rsidRPr="00A74F23">
        <w:rPr>
          <w:rFonts w:ascii="Times New Roman" w:hAnsi="Times New Roman" w:cs="Times New Roman"/>
          <w:szCs w:val="24"/>
        </w:rPr>
        <w:t xml:space="preserve"> czy informacje dostępne są </w:t>
      </w:r>
      <w:r w:rsidR="002E1430" w:rsidRPr="00A74F23">
        <w:rPr>
          <w:rFonts w:ascii="Times New Roman" w:hAnsi="Times New Roman" w:cs="Times New Roman"/>
          <w:szCs w:val="24"/>
        </w:rPr>
        <w:t xml:space="preserve">bezpośrednio czy pośrednio. Zgodnie z projektowanym </w:t>
      </w:r>
      <w:r w:rsidR="009441B0" w:rsidRPr="00A74F23">
        <w:rPr>
          <w:rFonts w:ascii="Times New Roman" w:hAnsi="Times New Roman" w:cs="Times New Roman"/>
          <w:szCs w:val="24"/>
        </w:rPr>
        <w:t xml:space="preserve">art. 15 </w:t>
      </w:r>
      <w:r w:rsidR="002E1430" w:rsidRPr="00A74F23">
        <w:rPr>
          <w:rFonts w:ascii="Times New Roman" w:hAnsi="Times New Roman" w:cs="Times New Roman"/>
          <w:szCs w:val="24"/>
        </w:rPr>
        <w:t xml:space="preserve">ust. 2 </w:t>
      </w:r>
      <w:r w:rsidR="0091637D" w:rsidRPr="00A74F23">
        <w:rPr>
          <w:rFonts w:ascii="Times New Roman" w:hAnsi="Times New Roman" w:cs="Times New Roman"/>
          <w:szCs w:val="24"/>
        </w:rPr>
        <w:t>w</w:t>
      </w:r>
      <w:r w:rsidR="007932C2">
        <w:rPr>
          <w:rFonts w:ascii="Times New Roman" w:hAnsi="Times New Roman" w:cs="Times New Roman"/>
          <w:szCs w:val="24"/>
        </w:rPr>
        <w:t xml:space="preserve"> </w:t>
      </w:r>
      <w:r w:rsidR="002E1430" w:rsidRPr="00A74F23">
        <w:rPr>
          <w:rFonts w:ascii="Times New Roman" w:hAnsi="Times New Roman" w:cs="Times New Roman"/>
          <w:szCs w:val="24"/>
        </w:rPr>
        <w:t>przypadku wniosku mającego charakter pilny:</w:t>
      </w:r>
    </w:p>
    <w:p w14:paraId="072606A7" w14:textId="4FD4C54C" w:rsidR="002E1430" w:rsidRPr="00A74F23" w:rsidRDefault="002E1430" w:rsidP="00136712">
      <w:pPr>
        <w:pStyle w:val="ZPKTzmpktartykuempunktem"/>
        <w:ind w:left="425" w:hanging="425"/>
        <w:rPr>
          <w:rFonts w:ascii="Times New Roman" w:hAnsi="Times New Roman" w:cs="Times New Roman"/>
          <w:szCs w:val="24"/>
        </w:rPr>
      </w:pPr>
      <w:r w:rsidRPr="00A74F23">
        <w:rPr>
          <w:rFonts w:ascii="Times New Roman" w:hAnsi="Times New Roman" w:cs="Times New Roman"/>
          <w:szCs w:val="24"/>
        </w:rPr>
        <w:t>1)</w:t>
      </w:r>
      <w:r w:rsidRPr="00A74F23">
        <w:rPr>
          <w:rFonts w:ascii="Times New Roman" w:hAnsi="Times New Roman" w:cs="Times New Roman"/>
          <w:szCs w:val="24"/>
        </w:rPr>
        <w:tab/>
        <w:t>jeżeli informacje dotyczące wniosku złożonego prz</w:t>
      </w:r>
      <w:r w:rsidR="00B52AB1" w:rsidRPr="00A74F23">
        <w:rPr>
          <w:rFonts w:ascii="Times New Roman" w:hAnsi="Times New Roman" w:cs="Times New Roman"/>
          <w:szCs w:val="24"/>
        </w:rPr>
        <w:t>ez wyznaczony organ ścigania są</w:t>
      </w:r>
      <w:r w:rsidR="00C43E03">
        <w:rPr>
          <w:rFonts w:ascii="Times New Roman" w:hAnsi="Times New Roman" w:cs="Times New Roman"/>
          <w:szCs w:val="24"/>
        </w:rPr>
        <w:t xml:space="preserve"> </w:t>
      </w:r>
      <w:r w:rsidRPr="00A74F23">
        <w:rPr>
          <w:rFonts w:ascii="Times New Roman" w:hAnsi="Times New Roman" w:cs="Times New Roman"/>
          <w:szCs w:val="24"/>
        </w:rPr>
        <w:t>przetwarzane w zbiorach danych, do których punkt kontaktowy lub upoważniony podmiot uprawniony mają bezpośredni dostęp, punkt kontaktowy lub upoważniony podmiot uprawniony udziela odpowiedzi na ten wniosek w terminie 8 godzin od chwili jego otrzymania;</w:t>
      </w:r>
    </w:p>
    <w:p w14:paraId="7DED5874" w14:textId="30A1DB56" w:rsidR="000774C6" w:rsidRPr="00A74F23" w:rsidRDefault="002E1430" w:rsidP="00136712">
      <w:pPr>
        <w:pStyle w:val="ZPKTzmpktartykuempunktem"/>
        <w:ind w:left="425" w:hanging="425"/>
        <w:rPr>
          <w:rFonts w:ascii="Times New Roman" w:hAnsi="Times New Roman" w:cs="Times New Roman"/>
          <w:szCs w:val="24"/>
        </w:rPr>
      </w:pPr>
      <w:r w:rsidRPr="00A74F23">
        <w:rPr>
          <w:rFonts w:ascii="Times New Roman" w:hAnsi="Times New Roman" w:cs="Times New Roman"/>
          <w:szCs w:val="24"/>
        </w:rPr>
        <w:t>2)</w:t>
      </w:r>
      <w:r w:rsidRPr="00A74F23">
        <w:rPr>
          <w:rFonts w:ascii="Times New Roman" w:hAnsi="Times New Roman" w:cs="Times New Roman"/>
          <w:szCs w:val="24"/>
        </w:rPr>
        <w:tab/>
        <w:t>jeżeli informacje dotyczące wniosku złożonego przez wyznaczony organ ścigania</w:t>
      </w:r>
      <w:r w:rsidR="004927CA" w:rsidRPr="00A74F23">
        <w:rPr>
          <w:rFonts w:ascii="Times New Roman" w:hAnsi="Times New Roman" w:cs="Times New Roman"/>
          <w:szCs w:val="24"/>
        </w:rPr>
        <w:t xml:space="preserve"> </w:t>
      </w:r>
      <w:r w:rsidR="00B52AB1" w:rsidRPr="00A74F23">
        <w:rPr>
          <w:rFonts w:ascii="Times New Roman" w:hAnsi="Times New Roman" w:cs="Times New Roman"/>
          <w:szCs w:val="24"/>
        </w:rPr>
        <w:t>są </w:t>
      </w:r>
      <w:r w:rsidR="004927CA" w:rsidRPr="00A74F23">
        <w:rPr>
          <w:rFonts w:ascii="Times New Roman" w:hAnsi="Times New Roman" w:cs="Times New Roman"/>
          <w:szCs w:val="24"/>
        </w:rPr>
        <w:t>przetwarzane w zbiorach danych</w:t>
      </w:r>
      <w:r w:rsidRPr="00A74F23">
        <w:rPr>
          <w:rFonts w:ascii="Times New Roman" w:hAnsi="Times New Roman" w:cs="Times New Roman"/>
          <w:szCs w:val="24"/>
        </w:rPr>
        <w:t>, d</w:t>
      </w:r>
      <w:r w:rsidR="00266C6F" w:rsidRPr="00A74F23">
        <w:rPr>
          <w:rFonts w:ascii="Times New Roman" w:hAnsi="Times New Roman" w:cs="Times New Roman"/>
          <w:szCs w:val="24"/>
        </w:rPr>
        <w:t xml:space="preserve">o których punkt kontaktowy </w:t>
      </w:r>
      <w:r w:rsidRPr="00A74F23">
        <w:rPr>
          <w:rFonts w:ascii="Times New Roman" w:hAnsi="Times New Roman" w:cs="Times New Roman"/>
          <w:szCs w:val="24"/>
        </w:rPr>
        <w:t xml:space="preserve">lub upoważniony podmiot uprawniony mają pośredni dostęp, punkt kontaktowy lub upoważniony podmiot uprawniony udziela odpowiedzi na ten wniosek </w:t>
      </w:r>
      <w:r w:rsidR="00A42A6B" w:rsidRPr="00A74F23">
        <w:rPr>
          <w:rFonts w:ascii="Times New Roman" w:hAnsi="Times New Roman" w:cs="Times New Roman"/>
          <w:szCs w:val="24"/>
        </w:rPr>
        <w:t>w</w:t>
      </w:r>
      <w:r w:rsidR="00C43E03">
        <w:rPr>
          <w:rFonts w:ascii="Times New Roman" w:hAnsi="Times New Roman" w:cs="Times New Roman"/>
          <w:szCs w:val="24"/>
        </w:rPr>
        <w:t xml:space="preserve"> </w:t>
      </w:r>
      <w:r w:rsidRPr="00A74F23">
        <w:rPr>
          <w:rFonts w:ascii="Times New Roman" w:hAnsi="Times New Roman" w:cs="Times New Roman"/>
          <w:szCs w:val="24"/>
        </w:rPr>
        <w:t>terminie 3 dni od dnia jego otrzymania.</w:t>
      </w:r>
    </w:p>
    <w:p w14:paraId="4AD6FF6F" w14:textId="4C684D34" w:rsidR="009315C6" w:rsidRPr="00A74F23" w:rsidRDefault="009315C6" w:rsidP="00136712">
      <w:pPr>
        <w:widowControl/>
        <w:spacing w:before="120"/>
        <w:jc w:val="both"/>
        <w:rPr>
          <w:rFonts w:cs="Times New Roman"/>
          <w:color w:val="auto"/>
          <w:szCs w:val="24"/>
        </w:rPr>
      </w:pPr>
      <w:r w:rsidRPr="00A74F23">
        <w:rPr>
          <w:rFonts w:cs="Times New Roman"/>
          <w:color w:val="auto"/>
          <w:szCs w:val="24"/>
        </w:rPr>
        <w:lastRenderedPageBreak/>
        <w:t xml:space="preserve">Projektowana ustawa zakłada także nowelizację art. 16 ust. 1 ustawy o wymianie informacji </w:t>
      </w:r>
      <w:r w:rsidR="009441B0" w:rsidRPr="00A74F23">
        <w:rPr>
          <w:rFonts w:cs="Times New Roman"/>
          <w:color w:val="auto"/>
          <w:szCs w:val="24"/>
        </w:rPr>
        <w:t xml:space="preserve">(art. 1 pkt 17 projektu ustawy) </w:t>
      </w:r>
      <w:r w:rsidRPr="00A74F23">
        <w:rPr>
          <w:rFonts w:cs="Times New Roman"/>
          <w:color w:val="auto"/>
          <w:szCs w:val="24"/>
        </w:rPr>
        <w:t>przez wskazanie, że podmioty uprawnione przetwarz</w:t>
      </w:r>
      <w:r w:rsidR="0042505A" w:rsidRPr="00A74F23">
        <w:rPr>
          <w:rFonts w:cs="Times New Roman"/>
          <w:color w:val="auto"/>
          <w:szCs w:val="24"/>
        </w:rPr>
        <w:t>ają informacje uzyskane w </w:t>
      </w:r>
      <w:r w:rsidRPr="00A74F23">
        <w:rPr>
          <w:rFonts w:cs="Times New Roman"/>
          <w:color w:val="auto"/>
          <w:szCs w:val="24"/>
        </w:rPr>
        <w:t xml:space="preserve">wyniku ich wymiany z organami ścigania państw członkowskich Unii Europejskiej zgodnie z celem wskazanym we wniosku, nie zaś – jak dotychczas – w celach wskazanych w art. 1 ust. 1 pkt 1 ustawy o wymianie informacji. Zgodnie natomiast z projektowanym art. 17 ust. 2 ustawy o wymianie informacji </w:t>
      </w:r>
      <w:r w:rsidR="00FE2418" w:rsidRPr="00A74F23">
        <w:rPr>
          <w:rFonts w:cs="Times New Roman"/>
          <w:color w:val="auto"/>
          <w:szCs w:val="24"/>
        </w:rPr>
        <w:t>(art. 1 pkt 18 projektu ustawy)</w:t>
      </w:r>
      <w:r w:rsidR="0020456A" w:rsidRPr="00A74F23">
        <w:rPr>
          <w:rFonts w:cs="Times New Roman"/>
          <w:color w:val="auto"/>
          <w:szCs w:val="24"/>
        </w:rPr>
        <w:t xml:space="preserve">, </w:t>
      </w:r>
      <w:r w:rsidRPr="00A74F23">
        <w:rPr>
          <w:rFonts w:cs="Times New Roman"/>
          <w:color w:val="auto"/>
          <w:szCs w:val="24"/>
        </w:rPr>
        <w:t>jeżeli przy przekazywaniu informacji organ ścigania państwa członkowskiego Unii Europejskiej wyrazi zgodę, informacje uzyskane przez podmiot uprawniony w ten sposób mogą zostać wykorzystane w postępowaniu karnym.</w:t>
      </w:r>
    </w:p>
    <w:p w14:paraId="36ABCE9E" w14:textId="473A3281" w:rsidR="000774C6" w:rsidRPr="00A74F23" w:rsidRDefault="00253FB8" w:rsidP="00136712">
      <w:pPr>
        <w:widowControl/>
        <w:spacing w:before="120"/>
        <w:jc w:val="both"/>
        <w:rPr>
          <w:rFonts w:cs="Times New Roman"/>
          <w:color w:val="auto"/>
          <w:szCs w:val="24"/>
        </w:rPr>
      </w:pPr>
      <w:r w:rsidRPr="00A74F23">
        <w:rPr>
          <w:rFonts w:cs="Times New Roman"/>
          <w:color w:val="auto"/>
          <w:szCs w:val="24"/>
        </w:rPr>
        <w:t xml:space="preserve">W kontekście zmian </w:t>
      </w:r>
      <w:r w:rsidR="007B01EF" w:rsidRPr="00A74F23">
        <w:rPr>
          <w:rFonts w:cs="Times New Roman"/>
          <w:color w:val="auto"/>
          <w:szCs w:val="24"/>
        </w:rPr>
        <w:t xml:space="preserve">w ustawie o wymianie informacji będących konsekwencją </w:t>
      </w:r>
      <w:r w:rsidRPr="00A74F23">
        <w:rPr>
          <w:rFonts w:cs="Times New Roman"/>
          <w:color w:val="auto"/>
          <w:szCs w:val="24"/>
        </w:rPr>
        <w:t xml:space="preserve">implementacji </w:t>
      </w:r>
      <w:r w:rsidR="007B01EF" w:rsidRPr="00A74F23">
        <w:rPr>
          <w:rFonts w:cs="Times New Roman"/>
          <w:color w:val="auto"/>
          <w:szCs w:val="24"/>
        </w:rPr>
        <w:t xml:space="preserve">przepisów </w:t>
      </w:r>
      <w:r w:rsidR="00E00400" w:rsidRPr="00A74F23">
        <w:rPr>
          <w:rFonts w:cs="Times New Roman"/>
          <w:color w:val="auto"/>
          <w:szCs w:val="24"/>
        </w:rPr>
        <w:t>d</w:t>
      </w:r>
      <w:r w:rsidR="00766984" w:rsidRPr="00A74F23">
        <w:rPr>
          <w:rFonts w:cs="Times New Roman"/>
          <w:color w:val="auto"/>
          <w:szCs w:val="24"/>
        </w:rPr>
        <w:t>yrektywy</w:t>
      </w:r>
      <w:r w:rsidR="0020456A" w:rsidRPr="00A74F23">
        <w:rPr>
          <w:rFonts w:cs="Times New Roman"/>
          <w:color w:val="auto"/>
          <w:szCs w:val="24"/>
        </w:rPr>
        <w:t xml:space="preserve"> 2023/977</w:t>
      </w:r>
      <w:r w:rsidR="00766984" w:rsidRPr="00A74F23">
        <w:rPr>
          <w:rFonts w:cs="Times New Roman"/>
          <w:color w:val="auto"/>
          <w:szCs w:val="24"/>
        </w:rPr>
        <w:t xml:space="preserve"> zmianie uległo brzmienie </w:t>
      </w:r>
      <w:r w:rsidRPr="00A74F23">
        <w:rPr>
          <w:rFonts w:cs="Times New Roman"/>
          <w:color w:val="auto"/>
          <w:szCs w:val="24"/>
        </w:rPr>
        <w:t xml:space="preserve">art. 18f </w:t>
      </w:r>
      <w:r w:rsidR="009D34DA" w:rsidRPr="00A74F23">
        <w:rPr>
          <w:rFonts w:cs="Times New Roman"/>
          <w:color w:val="auto"/>
          <w:szCs w:val="24"/>
        </w:rPr>
        <w:t xml:space="preserve">ustawy </w:t>
      </w:r>
      <w:r w:rsidR="00C537AF" w:rsidRPr="00A74F23">
        <w:rPr>
          <w:rFonts w:cs="Times New Roman"/>
          <w:color w:val="auto"/>
          <w:szCs w:val="24"/>
        </w:rPr>
        <w:t>o</w:t>
      </w:r>
      <w:r w:rsidR="00C43E03">
        <w:rPr>
          <w:rFonts w:cs="Times New Roman"/>
          <w:color w:val="auto"/>
          <w:szCs w:val="24"/>
        </w:rPr>
        <w:t xml:space="preserve"> </w:t>
      </w:r>
      <w:r w:rsidR="009D34DA" w:rsidRPr="00A74F23">
        <w:rPr>
          <w:rFonts w:cs="Times New Roman"/>
          <w:color w:val="auto"/>
          <w:szCs w:val="24"/>
        </w:rPr>
        <w:t xml:space="preserve">wymianie informacji (art. 1 pkt 19 projektu ustawy) </w:t>
      </w:r>
      <w:r w:rsidR="007B01EF" w:rsidRPr="00A74F23">
        <w:rPr>
          <w:rFonts w:cs="Times New Roman"/>
          <w:color w:val="auto"/>
          <w:szCs w:val="24"/>
        </w:rPr>
        <w:t xml:space="preserve">przez aktualizację odesłań, </w:t>
      </w:r>
      <w:r w:rsidR="00766984" w:rsidRPr="00A74F23">
        <w:rPr>
          <w:rFonts w:cs="Times New Roman"/>
          <w:color w:val="auto"/>
          <w:szCs w:val="24"/>
        </w:rPr>
        <w:t>jak również określenie</w:t>
      </w:r>
      <w:r w:rsidRPr="00A74F23">
        <w:rPr>
          <w:rFonts w:cs="Times New Roman"/>
          <w:color w:val="auto"/>
          <w:szCs w:val="24"/>
        </w:rPr>
        <w:t xml:space="preserve"> terminów udzielenia odpowiedzi w przypadku prowadzenia wymiany informacji </w:t>
      </w:r>
      <w:r w:rsidR="00C537AF" w:rsidRPr="00A74F23">
        <w:rPr>
          <w:rFonts w:cs="Times New Roman"/>
          <w:color w:val="auto"/>
          <w:szCs w:val="24"/>
        </w:rPr>
        <w:t>z</w:t>
      </w:r>
      <w:r w:rsidR="00C43E03">
        <w:rPr>
          <w:rFonts w:cs="Times New Roman"/>
          <w:color w:val="auto"/>
          <w:szCs w:val="24"/>
        </w:rPr>
        <w:t xml:space="preserve"> </w:t>
      </w:r>
      <w:r w:rsidRPr="00A74F23">
        <w:rPr>
          <w:rFonts w:cs="Times New Roman"/>
          <w:color w:val="auto"/>
          <w:szCs w:val="24"/>
        </w:rPr>
        <w:t>państwami trzecimi i organizacjami międzynarodowymi.</w:t>
      </w:r>
      <w:r w:rsidR="0042505A" w:rsidRPr="00A74F23">
        <w:rPr>
          <w:rFonts w:cs="Times New Roman"/>
          <w:color w:val="auto"/>
          <w:szCs w:val="24"/>
        </w:rPr>
        <w:t xml:space="preserve"> Zgodnie z</w:t>
      </w:r>
      <w:r w:rsidR="00C43E03">
        <w:rPr>
          <w:rFonts w:cs="Times New Roman"/>
          <w:color w:val="auto"/>
          <w:szCs w:val="24"/>
        </w:rPr>
        <w:t xml:space="preserve"> </w:t>
      </w:r>
      <w:r w:rsidR="00501325" w:rsidRPr="00A74F23">
        <w:rPr>
          <w:rFonts w:cs="Times New Roman"/>
          <w:color w:val="auto"/>
          <w:szCs w:val="24"/>
        </w:rPr>
        <w:t>projektowanym art. 18f ust. 2 ustawy o wymianie informacji punkt kontaktowy udziela informacji na wniosek organów ścigania państw trzecich lub organizacji mi</w:t>
      </w:r>
      <w:r w:rsidR="0042505A" w:rsidRPr="00A74F23">
        <w:rPr>
          <w:rFonts w:cs="Times New Roman"/>
          <w:color w:val="auto"/>
          <w:szCs w:val="24"/>
        </w:rPr>
        <w:t>ędzynarodowych w</w:t>
      </w:r>
      <w:r w:rsidR="00C43E03">
        <w:rPr>
          <w:rFonts w:cs="Times New Roman"/>
          <w:color w:val="auto"/>
          <w:szCs w:val="24"/>
        </w:rPr>
        <w:t xml:space="preserve"> </w:t>
      </w:r>
      <w:r w:rsidR="00501325" w:rsidRPr="00A74F23">
        <w:rPr>
          <w:rFonts w:cs="Times New Roman"/>
          <w:color w:val="auto"/>
          <w:szCs w:val="24"/>
        </w:rPr>
        <w:t>terminie wskazanym przez te podmioty lub wynikającym ze standardów przyjętych przez organizacje międzynarodowe</w:t>
      </w:r>
      <w:r w:rsidR="00C537AF" w:rsidRPr="00A74F23">
        <w:rPr>
          <w:rFonts w:cs="Times New Roman"/>
          <w:color w:val="auto"/>
          <w:szCs w:val="24"/>
        </w:rPr>
        <w:t>. W </w:t>
      </w:r>
      <w:r w:rsidR="00501325" w:rsidRPr="00A74F23">
        <w:rPr>
          <w:rFonts w:cs="Times New Roman"/>
          <w:color w:val="auto"/>
          <w:szCs w:val="24"/>
        </w:rPr>
        <w:t xml:space="preserve">tym kontekście należy wskazać, że </w:t>
      </w:r>
      <w:r w:rsidR="000E22B6" w:rsidRPr="00A74F23">
        <w:rPr>
          <w:rFonts w:cs="Times New Roman"/>
          <w:color w:val="auto"/>
          <w:szCs w:val="24"/>
        </w:rPr>
        <w:t>p</w:t>
      </w:r>
      <w:r w:rsidR="00501325" w:rsidRPr="00A74F23">
        <w:rPr>
          <w:rFonts w:cs="Times New Roman"/>
          <w:color w:val="auto"/>
          <w:szCs w:val="24"/>
        </w:rPr>
        <w:t>rzepisy ustawy</w:t>
      </w:r>
      <w:r w:rsidR="0042505A" w:rsidRPr="00A74F23">
        <w:rPr>
          <w:rFonts w:cs="Times New Roman"/>
          <w:color w:val="auto"/>
          <w:szCs w:val="24"/>
        </w:rPr>
        <w:t xml:space="preserve"> o</w:t>
      </w:r>
      <w:r w:rsidR="00C43E03">
        <w:rPr>
          <w:rFonts w:cs="Times New Roman"/>
          <w:color w:val="auto"/>
          <w:szCs w:val="24"/>
        </w:rPr>
        <w:t xml:space="preserve"> </w:t>
      </w:r>
      <w:r w:rsidR="00501325" w:rsidRPr="00A74F23">
        <w:rPr>
          <w:rFonts w:cs="Times New Roman"/>
          <w:color w:val="auto"/>
          <w:szCs w:val="24"/>
        </w:rPr>
        <w:t>wymianie informacji</w:t>
      </w:r>
      <w:r w:rsidR="00B86190" w:rsidRPr="00A74F23">
        <w:rPr>
          <w:rFonts w:cs="Times New Roman"/>
          <w:color w:val="auto"/>
          <w:szCs w:val="24"/>
        </w:rPr>
        <w:t xml:space="preserve"> dotyczą między innymi</w:t>
      </w:r>
      <w:r w:rsidR="00501325" w:rsidRPr="00A74F23">
        <w:rPr>
          <w:rFonts w:cs="Times New Roman"/>
          <w:color w:val="auto"/>
          <w:szCs w:val="24"/>
        </w:rPr>
        <w:t xml:space="preserve"> wymiany informacji z organizacjami międzynarodowymi, które zgodnie ze swoimi standardami mogą mieć odmienne terminy udzielania odpowiedzi na wnioski lub terminy te mogą nie być określone w sposób jednoznaczny. Tytułem przykładu można wskazać, że</w:t>
      </w:r>
      <w:r w:rsidR="00C537AF" w:rsidRPr="00A74F23">
        <w:rPr>
          <w:rFonts w:cs="Times New Roman"/>
          <w:color w:val="auto"/>
          <w:szCs w:val="24"/>
        </w:rPr>
        <w:t xml:space="preserve"> w </w:t>
      </w:r>
      <w:r w:rsidR="00501325" w:rsidRPr="00A74F23">
        <w:rPr>
          <w:rFonts w:cs="Times New Roman"/>
          <w:color w:val="auto"/>
          <w:szCs w:val="24"/>
        </w:rPr>
        <w:t xml:space="preserve">Międzynarodowej Organizacji Policji Kryminalnej – Interpol, zgodnie ze standardami przyjętymi przez organizację, sugeruje się udzielanie odpowiedzi na wnioski rutynowe </w:t>
      </w:r>
      <w:r w:rsidR="00C537AF" w:rsidRPr="00A74F23">
        <w:rPr>
          <w:rFonts w:cs="Times New Roman"/>
          <w:color w:val="auto"/>
          <w:szCs w:val="24"/>
        </w:rPr>
        <w:t>„w </w:t>
      </w:r>
      <w:r w:rsidR="00501325" w:rsidRPr="00A74F23">
        <w:rPr>
          <w:rFonts w:cs="Times New Roman"/>
          <w:color w:val="auto"/>
          <w:szCs w:val="24"/>
        </w:rPr>
        <w:t>rozsądnym terminie, w odniesieniu do celu wniosku, najlepiej w ciągu 30 dni”.</w:t>
      </w:r>
    </w:p>
    <w:p w14:paraId="78224A94" w14:textId="2F5E440C" w:rsidR="000774C6" w:rsidRPr="00A74F23" w:rsidRDefault="00A75210" w:rsidP="00136712">
      <w:pPr>
        <w:widowControl/>
        <w:spacing w:before="120"/>
        <w:jc w:val="both"/>
        <w:rPr>
          <w:rFonts w:cs="Times New Roman"/>
          <w:color w:val="auto"/>
          <w:szCs w:val="24"/>
        </w:rPr>
      </w:pPr>
      <w:r w:rsidRPr="00A74F23">
        <w:rPr>
          <w:rFonts w:cs="Times New Roman"/>
          <w:color w:val="auto"/>
          <w:szCs w:val="24"/>
        </w:rPr>
        <w:t xml:space="preserve">Zgodnie z </w:t>
      </w:r>
      <w:r w:rsidR="00E00400" w:rsidRPr="00A74F23">
        <w:rPr>
          <w:rFonts w:cs="Times New Roman"/>
          <w:color w:val="auto"/>
          <w:szCs w:val="24"/>
        </w:rPr>
        <w:t>d</w:t>
      </w:r>
      <w:r w:rsidR="00DA7960" w:rsidRPr="00A74F23">
        <w:rPr>
          <w:rFonts w:cs="Times New Roman"/>
          <w:color w:val="auto"/>
          <w:szCs w:val="24"/>
        </w:rPr>
        <w:t>yrektywą</w:t>
      </w:r>
      <w:r w:rsidRPr="00A74F23">
        <w:rPr>
          <w:rFonts w:cs="Times New Roman"/>
          <w:color w:val="auto"/>
          <w:szCs w:val="24"/>
        </w:rPr>
        <w:t xml:space="preserve"> </w:t>
      </w:r>
      <w:r w:rsidR="00B86190" w:rsidRPr="00A74F23">
        <w:rPr>
          <w:rFonts w:cs="Times New Roman"/>
          <w:color w:val="auto"/>
          <w:szCs w:val="24"/>
        </w:rPr>
        <w:t xml:space="preserve">2023/977 </w:t>
      </w:r>
      <w:r w:rsidRPr="00A74F23">
        <w:rPr>
          <w:rFonts w:cs="Times New Roman"/>
          <w:color w:val="auto"/>
          <w:szCs w:val="24"/>
        </w:rPr>
        <w:t>państwa członkowskie zapewniają</w:t>
      </w:r>
      <w:r w:rsidR="00766984" w:rsidRPr="00A74F23">
        <w:rPr>
          <w:rFonts w:cs="Times New Roman"/>
          <w:color w:val="auto"/>
          <w:szCs w:val="24"/>
        </w:rPr>
        <w:t xml:space="preserve">, aby punkt kontaktowy prowadził </w:t>
      </w:r>
      <w:r w:rsidRPr="00A74F23">
        <w:rPr>
          <w:rFonts w:cs="Times New Roman"/>
          <w:color w:val="auto"/>
          <w:szCs w:val="24"/>
        </w:rPr>
        <w:t>jednolity system zarz</w:t>
      </w:r>
      <w:r w:rsidR="00023FCC" w:rsidRPr="00A74F23">
        <w:rPr>
          <w:rFonts w:cs="Times New Roman"/>
          <w:color w:val="auto"/>
          <w:szCs w:val="24"/>
        </w:rPr>
        <w:t>ą</w:t>
      </w:r>
      <w:r w:rsidRPr="00A74F23">
        <w:rPr>
          <w:rFonts w:cs="Times New Roman"/>
          <w:color w:val="auto"/>
          <w:szCs w:val="24"/>
        </w:rPr>
        <w:t>dzania sprawami (CMS)</w:t>
      </w:r>
      <w:r w:rsidR="007B01EF" w:rsidRPr="00A74F23">
        <w:rPr>
          <w:rFonts w:cs="Times New Roman"/>
          <w:color w:val="auto"/>
          <w:szCs w:val="24"/>
        </w:rPr>
        <w:t xml:space="preserve">. W dodawanym art. 23a </w:t>
      </w:r>
      <w:r w:rsidR="00B86190" w:rsidRPr="00A74F23">
        <w:rPr>
          <w:rFonts w:cs="Times New Roman"/>
          <w:color w:val="auto"/>
          <w:szCs w:val="24"/>
        </w:rPr>
        <w:t xml:space="preserve">ustawy </w:t>
      </w:r>
      <w:r w:rsidR="00C537AF" w:rsidRPr="00A74F23">
        <w:rPr>
          <w:rFonts w:cs="Times New Roman"/>
          <w:color w:val="auto"/>
          <w:szCs w:val="24"/>
        </w:rPr>
        <w:t>o </w:t>
      </w:r>
      <w:r w:rsidR="00B86190" w:rsidRPr="00A74F23">
        <w:rPr>
          <w:rFonts w:cs="Times New Roman"/>
          <w:color w:val="auto"/>
          <w:szCs w:val="24"/>
        </w:rPr>
        <w:t xml:space="preserve">wymianie informacji (art. 1 pkt 23 projektu ustawy) </w:t>
      </w:r>
      <w:r w:rsidR="007B01EF" w:rsidRPr="00A74F23">
        <w:rPr>
          <w:rFonts w:cs="Times New Roman"/>
          <w:color w:val="auto"/>
          <w:szCs w:val="24"/>
        </w:rPr>
        <w:t>określono:</w:t>
      </w:r>
    </w:p>
    <w:p w14:paraId="04469225" w14:textId="6E3683D6" w:rsidR="007B01EF" w:rsidRPr="00A74F23" w:rsidRDefault="00A74F23" w:rsidP="00136712">
      <w:pPr>
        <w:widowControl/>
        <w:ind w:left="425" w:hanging="425"/>
        <w:jc w:val="both"/>
        <w:rPr>
          <w:rFonts w:cs="Times New Roman"/>
          <w:color w:val="auto"/>
          <w:szCs w:val="24"/>
        </w:rPr>
      </w:pPr>
      <w:r>
        <w:rPr>
          <w:rFonts w:cs="Times New Roman"/>
          <w:color w:val="auto"/>
          <w:szCs w:val="24"/>
        </w:rPr>
        <w:t>–</w:t>
      </w:r>
      <w:r w:rsidR="00FD15CE" w:rsidRPr="00A74F23">
        <w:rPr>
          <w:rFonts w:cs="Times New Roman"/>
          <w:color w:val="auto"/>
          <w:szCs w:val="24"/>
        </w:rPr>
        <w:tab/>
      </w:r>
      <w:r w:rsidR="00D53D57" w:rsidRPr="00A74F23">
        <w:rPr>
          <w:rFonts w:cs="Times New Roman"/>
          <w:color w:val="auto"/>
          <w:szCs w:val="24"/>
        </w:rPr>
        <w:t xml:space="preserve">minimalny </w:t>
      </w:r>
      <w:r w:rsidR="007B01EF" w:rsidRPr="00A74F23">
        <w:rPr>
          <w:rFonts w:cs="Times New Roman"/>
          <w:color w:val="auto"/>
          <w:szCs w:val="24"/>
        </w:rPr>
        <w:t>zakres przedmiotowy systemu zarządzania s</w:t>
      </w:r>
      <w:r w:rsidR="00FD15CE" w:rsidRPr="00A74F23">
        <w:rPr>
          <w:rFonts w:cs="Times New Roman"/>
          <w:color w:val="auto"/>
          <w:szCs w:val="24"/>
        </w:rPr>
        <w:t>prawami</w:t>
      </w:r>
      <w:r w:rsidR="007932C2">
        <w:rPr>
          <w:rFonts w:cs="Times New Roman"/>
          <w:color w:val="auto"/>
          <w:szCs w:val="24"/>
        </w:rPr>
        <w:t>,</w:t>
      </w:r>
      <w:r w:rsidR="00FD15CE" w:rsidRPr="00A74F23">
        <w:rPr>
          <w:rFonts w:cs="Times New Roman"/>
          <w:color w:val="auto"/>
          <w:szCs w:val="24"/>
        </w:rPr>
        <w:t xml:space="preserve"> wskazując, że będzie on </w:t>
      </w:r>
      <w:r w:rsidR="007B01EF" w:rsidRPr="00A74F23">
        <w:rPr>
          <w:rFonts w:cs="Times New Roman"/>
          <w:color w:val="auto"/>
          <w:szCs w:val="24"/>
        </w:rPr>
        <w:t>prowadzony przy użyciu systemu teleinformatycznego (ust. 1)</w:t>
      </w:r>
      <w:r w:rsidR="007932C2">
        <w:rPr>
          <w:rFonts w:cs="Times New Roman"/>
          <w:color w:val="auto"/>
          <w:szCs w:val="24"/>
        </w:rPr>
        <w:t>,</w:t>
      </w:r>
    </w:p>
    <w:p w14:paraId="7202830B" w14:textId="2D7DB5FA" w:rsidR="007B01EF" w:rsidRPr="00A74F23" w:rsidRDefault="00A74F23" w:rsidP="00136712">
      <w:pPr>
        <w:widowControl/>
        <w:ind w:left="425" w:hanging="425"/>
        <w:jc w:val="both"/>
        <w:rPr>
          <w:rFonts w:cs="Times New Roman"/>
          <w:color w:val="auto"/>
          <w:szCs w:val="24"/>
        </w:rPr>
      </w:pPr>
      <w:r>
        <w:rPr>
          <w:rFonts w:cs="Times New Roman"/>
          <w:color w:val="auto"/>
          <w:szCs w:val="24"/>
        </w:rPr>
        <w:t>–</w:t>
      </w:r>
      <w:r w:rsidR="00FD15CE" w:rsidRPr="00A74F23">
        <w:rPr>
          <w:rFonts w:cs="Times New Roman"/>
          <w:color w:val="auto"/>
          <w:szCs w:val="24"/>
        </w:rPr>
        <w:tab/>
      </w:r>
      <w:r w:rsidR="00D53D57" w:rsidRPr="00A74F23">
        <w:rPr>
          <w:rFonts w:cs="Times New Roman"/>
          <w:color w:val="auto"/>
          <w:szCs w:val="24"/>
        </w:rPr>
        <w:t xml:space="preserve">minimalny </w:t>
      </w:r>
      <w:r w:rsidR="007B01EF" w:rsidRPr="00A74F23">
        <w:rPr>
          <w:rFonts w:cs="Times New Roman"/>
          <w:color w:val="auto"/>
          <w:szCs w:val="24"/>
        </w:rPr>
        <w:t>zakres danych podlegają</w:t>
      </w:r>
      <w:r w:rsidR="00766984" w:rsidRPr="00A74F23">
        <w:rPr>
          <w:rFonts w:cs="Times New Roman"/>
          <w:color w:val="auto"/>
          <w:szCs w:val="24"/>
        </w:rPr>
        <w:t xml:space="preserve">cych </w:t>
      </w:r>
      <w:r w:rsidR="00053B64" w:rsidRPr="00A74F23">
        <w:rPr>
          <w:rFonts w:cs="Times New Roman"/>
          <w:color w:val="auto"/>
          <w:szCs w:val="24"/>
        </w:rPr>
        <w:t xml:space="preserve">rejestracji </w:t>
      </w:r>
      <w:r w:rsidR="007B01EF" w:rsidRPr="00A74F23">
        <w:rPr>
          <w:rFonts w:cs="Times New Roman"/>
          <w:color w:val="auto"/>
          <w:szCs w:val="24"/>
        </w:rPr>
        <w:t>(ust. 2)</w:t>
      </w:r>
      <w:r w:rsidR="007932C2">
        <w:rPr>
          <w:rFonts w:cs="Times New Roman"/>
          <w:color w:val="auto"/>
          <w:szCs w:val="24"/>
        </w:rPr>
        <w:t>,</w:t>
      </w:r>
    </w:p>
    <w:p w14:paraId="4D6A8075" w14:textId="01FB1C1A" w:rsidR="007B01EF" w:rsidRPr="00A74F23" w:rsidRDefault="00A74F23" w:rsidP="00136712">
      <w:pPr>
        <w:widowControl/>
        <w:ind w:left="425" w:hanging="425"/>
        <w:jc w:val="both"/>
        <w:rPr>
          <w:rFonts w:cs="Times New Roman"/>
          <w:color w:val="auto"/>
          <w:szCs w:val="24"/>
        </w:rPr>
      </w:pPr>
      <w:r>
        <w:rPr>
          <w:rFonts w:cs="Times New Roman"/>
          <w:color w:val="auto"/>
          <w:szCs w:val="24"/>
        </w:rPr>
        <w:t>–</w:t>
      </w:r>
      <w:r w:rsidR="00FD15CE" w:rsidRPr="00A74F23">
        <w:rPr>
          <w:rFonts w:cs="Times New Roman"/>
          <w:color w:val="auto"/>
          <w:szCs w:val="24"/>
        </w:rPr>
        <w:tab/>
      </w:r>
      <w:r w:rsidR="00D53D57" w:rsidRPr="00A74F23">
        <w:rPr>
          <w:rFonts w:cs="Times New Roman"/>
          <w:color w:val="auto"/>
          <w:szCs w:val="24"/>
        </w:rPr>
        <w:t xml:space="preserve">minimalne </w:t>
      </w:r>
      <w:r w:rsidR="00F578D9" w:rsidRPr="00A74F23">
        <w:rPr>
          <w:rFonts w:cs="Times New Roman"/>
          <w:color w:val="auto"/>
          <w:szCs w:val="24"/>
        </w:rPr>
        <w:t xml:space="preserve">wymogi, jakim musi odpowiadać system teleinformatyczny, przy użyciu którego prowadzi się </w:t>
      </w:r>
      <w:r w:rsidR="009315C6" w:rsidRPr="00A74F23">
        <w:rPr>
          <w:rFonts w:cs="Times New Roman"/>
          <w:color w:val="auto"/>
          <w:szCs w:val="24"/>
        </w:rPr>
        <w:t>system zarządzania sprawami</w:t>
      </w:r>
      <w:r w:rsidR="00F578D9" w:rsidRPr="00A74F23">
        <w:rPr>
          <w:rFonts w:cs="Times New Roman"/>
          <w:color w:val="auto"/>
          <w:szCs w:val="24"/>
        </w:rPr>
        <w:t xml:space="preserve"> (ust. 3</w:t>
      </w:r>
      <w:r w:rsidR="000E22B6" w:rsidRPr="00A74F23">
        <w:rPr>
          <w:rFonts w:cs="Times New Roman"/>
          <w:color w:val="auto"/>
          <w:szCs w:val="24"/>
        </w:rPr>
        <w:t xml:space="preserve"> i 4</w:t>
      </w:r>
      <w:r w:rsidR="00F578D9" w:rsidRPr="00A74F23">
        <w:rPr>
          <w:rFonts w:cs="Times New Roman"/>
          <w:color w:val="auto"/>
          <w:szCs w:val="24"/>
        </w:rPr>
        <w:t>)</w:t>
      </w:r>
      <w:r w:rsidR="007932C2">
        <w:rPr>
          <w:rFonts w:cs="Times New Roman"/>
          <w:color w:val="auto"/>
          <w:szCs w:val="24"/>
        </w:rPr>
        <w:t>,</w:t>
      </w:r>
    </w:p>
    <w:p w14:paraId="0D0F8BA4" w14:textId="3C09CA01" w:rsidR="00520283" w:rsidRPr="00A74F23" w:rsidRDefault="00A74F23" w:rsidP="00136712">
      <w:pPr>
        <w:widowControl/>
        <w:ind w:left="425" w:hanging="425"/>
        <w:jc w:val="both"/>
        <w:rPr>
          <w:rFonts w:cs="Times New Roman"/>
          <w:szCs w:val="24"/>
        </w:rPr>
      </w:pPr>
      <w:r>
        <w:rPr>
          <w:rFonts w:cs="Times New Roman"/>
          <w:color w:val="auto"/>
          <w:szCs w:val="24"/>
        </w:rPr>
        <w:lastRenderedPageBreak/>
        <w:t>–</w:t>
      </w:r>
      <w:r w:rsidR="00FD15CE" w:rsidRPr="00A74F23">
        <w:rPr>
          <w:rFonts w:cs="Times New Roman"/>
          <w:color w:val="auto"/>
          <w:szCs w:val="24"/>
        </w:rPr>
        <w:tab/>
      </w:r>
      <w:r w:rsidR="00F578D9" w:rsidRPr="00A74F23">
        <w:rPr>
          <w:rFonts w:cs="Times New Roman"/>
          <w:color w:val="auto"/>
          <w:szCs w:val="24"/>
        </w:rPr>
        <w:t xml:space="preserve">obowiązek </w:t>
      </w:r>
      <w:r w:rsidR="00EF006B" w:rsidRPr="00A74F23">
        <w:rPr>
          <w:rFonts w:cs="Times New Roman"/>
          <w:color w:val="auto"/>
          <w:szCs w:val="24"/>
        </w:rPr>
        <w:t>przeprowadzania przez p</w:t>
      </w:r>
      <w:r w:rsidR="00EF006B" w:rsidRPr="00A74F23">
        <w:rPr>
          <w:rFonts w:cs="Times New Roman"/>
          <w:szCs w:val="24"/>
        </w:rPr>
        <w:t>unkt kontaktowy systematycznie, nie rzadziej niż co</w:t>
      </w:r>
      <w:r w:rsidR="00FD15CE" w:rsidRPr="00A74F23">
        <w:rPr>
          <w:rFonts w:cs="Times New Roman"/>
          <w:szCs w:val="24"/>
        </w:rPr>
        <w:t> </w:t>
      </w:r>
      <w:r w:rsidR="00EF006B" w:rsidRPr="00A74F23">
        <w:rPr>
          <w:rFonts w:cs="Times New Roman"/>
          <w:szCs w:val="24"/>
        </w:rPr>
        <w:t>2</w:t>
      </w:r>
      <w:r w:rsidR="00FD15CE" w:rsidRPr="00A74F23">
        <w:rPr>
          <w:rFonts w:cs="Times New Roman"/>
          <w:szCs w:val="24"/>
        </w:rPr>
        <w:t> </w:t>
      </w:r>
      <w:r w:rsidR="00EF006B" w:rsidRPr="00A74F23">
        <w:rPr>
          <w:rFonts w:cs="Times New Roman"/>
          <w:szCs w:val="24"/>
        </w:rPr>
        <w:t xml:space="preserve">lata, weryfikacji danych zgromadzonych w </w:t>
      </w:r>
      <w:r w:rsidR="009315C6" w:rsidRPr="00A74F23">
        <w:rPr>
          <w:rFonts w:cs="Times New Roman"/>
          <w:szCs w:val="24"/>
        </w:rPr>
        <w:t>systemie zarządzania sprawami</w:t>
      </w:r>
      <w:r w:rsidR="00EF006B" w:rsidRPr="00A74F23">
        <w:rPr>
          <w:rFonts w:cs="Times New Roman"/>
          <w:szCs w:val="24"/>
        </w:rPr>
        <w:t xml:space="preserve"> oraz usunięcia danych zbędnych</w:t>
      </w:r>
      <w:r w:rsidR="000E22B6" w:rsidRPr="00A74F23">
        <w:rPr>
          <w:rFonts w:cs="Times New Roman"/>
          <w:szCs w:val="24"/>
        </w:rPr>
        <w:t xml:space="preserve"> (ust. 6)</w:t>
      </w:r>
      <w:r w:rsidR="007932C2">
        <w:rPr>
          <w:rFonts w:cs="Times New Roman"/>
          <w:szCs w:val="24"/>
        </w:rPr>
        <w:t>,</w:t>
      </w:r>
    </w:p>
    <w:p w14:paraId="50F3984D" w14:textId="7100F22A" w:rsidR="00F578D9" w:rsidRPr="00A74F23" w:rsidRDefault="00A74F23" w:rsidP="00136712">
      <w:pPr>
        <w:widowControl/>
        <w:ind w:left="425" w:hanging="425"/>
        <w:jc w:val="both"/>
        <w:rPr>
          <w:rFonts w:cs="Times New Roman"/>
          <w:szCs w:val="24"/>
        </w:rPr>
      </w:pPr>
      <w:r>
        <w:rPr>
          <w:rFonts w:cs="Times New Roman"/>
          <w:color w:val="auto"/>
          <w:szCs w:val="24"/>
        </w:rPr>
        <w:t>–</w:t>
      </w:r>
      <w:r w:rsidR="00D66F45" w:rsidRPr="00A74F23">
        <w:rPr>
          <w:rFonts w:cs="Times New Roman"/>
          <w:color w:val="auto"/>
          <w:szCs w:val="24"/>
        </w:rPr>
        <w:tab/>
      </w:r>
      <w:r w:rsidR="00EF006B" w:rsidRPr="00A74F23">
        <w:rPr>
          <w:rFonts w:cs="Times New Roman"/>
          <w:szCs w:val="24"/>
        </w:rPr>
        <w:t xml:space="preserve">dodatkowo, zgodnie z wymogami dyrektywy, przyjęto że pierwszą weryfikację punkt kontaktowy przeprowadza nie później niż sześć miesięcy po zakończeniu wymiany informacji (ust. </w:t>
      </w:r>
      <w:r w:rsidR="000E22B6" w:rsidRPr="00A74F23">
        <w:rPr>
          <w:rFonts w:cs="Times New Roman"/>
          <w:szCs w:val="24"/>
        </w:rPr>
        <w:t>6</w:t>
      </w:r>
      <w:r w:rsidR="00EF006B" w:rsidRPr="00A74F23">
        <w:rPr>
          <w:rFonts w:cs="Times New Roman"/>
          <w:szCs w:val="24"/>
        </w:rPr>
        <w:t>).</w:t>
      </w:r>
    </w:p>
    <w:p w14:paraId="4E0BF3BC" w14:textId="3977B4C7" w:rsidR="00053B64" w:rsidRPr="00A74F23" w:rsidRDefault="00053B64" w:rsidP="00136712">
      <w:pPr>
        <w:widowControl/>
        <w:spacing w:before="120"/>
        <w:jc w:val="both"/>
        <w:rPr>
          <w:rFonts w:cs="Times New Roman"/>
          <w:szCs w:val="24"/>
        </w:rPr>
      </w:pPr>
      <w:r w:rsidRPr="00A74F23">
        <w:rPr>
          <w:rFonts w:cs="Times New Roman"/>
          <w:szCs w:val="24"/>
        </w:rPr>
        <w:t>System zarządzania sprawami</w:t>
      </w:r>
      <w:r w:rsidR="00DD5974" w:rsidRPr="00A74F23">
        <w:rPr>
          <w:rFonts w:cs="Times New Roman"/>
          <w:szCs w:val="24"/>
        </w:rPr>
        <w:t>,</w:t>
      </w:r>
      <w:r w:rsidRPr="00A74F23">
        <w:rPr>
          <w:rFonts w:cs="Times New Roman"/>
          <w:szCs w:val="24"/>
        </w:rPr>
        <w:t xml:space="preserve"> o którym mowa w </w:t>
      </w:r>
      <w:r w:rsidR="007D5E79" w:rsidRPr="00A74F23">
        <w:rPr>
          <w:rFonts w:cs="Times New Roman"/>
          <w:szCs w:val="24"/>
        </w:rPr>
        <w:t xml:space="preserve">ww. </w:t>
      </w:r>
      <w:r w:rsidR="00B86190" w:rsidRPr="00A74F23">
        <w:rPr>
          <w:rFonts w:cs="Times New Roman"/>
          <w:szCs w:val="24"/>
        </w:rPr>
        <w:t xml:space="preserve">art. 23a </w:t>
      </w:r>
      <w:r w:rsidRPr="00A74F23">
        <w:rPr>
          <w:rFonts w:cs="Times New Roman"/>
          <w:szCs w:val="24"/>
        </w:rPr>
        <w:t>ust. 1</w:t>
      </w:r>
      <w:r w:rsidR="00520283" w:rsidRPr="00A74F23">
        <w:rPr>
          <w:rFonts w:cs="Times New Roman"/>
          <w:szCs w:val="24"/>
        </w:rPr>
        <w:t>,</w:t>
      </w:r>
      <w:r w:rsidRPr="00A74F23">
        <w:rPr>
          <w:rFonts w:cs="Times New Roman"/>
          <w:szCs w:val="24"/>
        </w:rPr>
        <w:t xml:space="preserve"> obejmie wszelkie wnioski, ich uzupełnienia czy wyjaśnienia do tych wniosków przetwarzane przez punkt kontaktowy, wymianę korespondencji między punktem kontaktow</w:t>
      </w:r>
      <w:r w:rsidR="00B52AB1" w:rsidRPr="00A74F23">
        <w:rPr>
          <w:rFonts w:cs="Times New Roman"/>
          <w:szCs w:val="24"/>
        </w:rPr>
        <w:t>ym a podmiotami uprawnionymi z </w:t>
      </w:r>
      <w:r w:rsidRPr="00A74F23">
        <w:rPr>
          <w:rFonts w:cs="Times New Roman"/>
          <w:szCs w:val="24"/>
        </w:rPr>
        <w:t xml:space="preserve">uwzględnieniem funkcjonalności monitorowania wymaganych terminów realizacji wniosków i udzielanych informacji. Ponadto wskazano minimalny zakres danych gromadzonych w </w:t>
      </w:r>
      <w:r w:rsidR="009315C6" w:rsidRPr="00A74F23">
        <w:rPr>
          <w:rFonts w:cs="Times New Roman"/>
          <w:szCs w:val="24"/>
        </w:rPr>
        <w:t>systemie zarządzania sprawami</w:t>
      </w:r>
      <w:r w:rsidRPr="00A74F23">
        <w:rPr>
          <w:rFonts w:cs="Times New Roman"/>
          <w:szCs w:val="24"/>
        </w:rPr>
        <w:t>, który zapewni właściwe przetwarzanie danych i realizację przepisów dyrektywy</w:t>
      </w:r>
      <w:r w:rsidR="00B86190" w:rsidRPr="00A74F23">
        <w:rPr>
          <w:rFonts w:cs="Times New Roman"/>
          <w:szCs w:val="24"/>
        </w:rPr>
        <w:t xml:space="preserve"> 2023/977</w:t>
      </w:r>
      <w:r w:rsidRPr="00A74F23">
        <w:rPr>
          <w:rFonts w:cs="Times New Roman"/>
          <w:szCs w:val="24"/>
        </w:rPr>
        <w:t xml:space="preserve">. Dodatkowo w </w:t>
      </w:r>
      <w:r w:rsidR="00B86190" w:rsidRPr="00A74F23">
        <w:rPr>
          <w:rFonts w:cs="Times New Roman"/>
          <w:szCs w:val="24"/>
        </w:rPr>
        <w:t>art. 23a ust.</w:t>
      </w:r>
      <w:r w:rsidR="00E77426" w:rsidRPr="00A74F23">
        <w:rPr>
          <w:rFonts w:cs="Times New Roman"/>
          <w:szCs w:val="24"/>
        </w:rPr>
        <w:t xml:space="preserve"> 4</w:t>
      </w:r>
      <w:r w:rsidRPr="00A74F23">
        <w:rPr>
          <w:rFonts w:cs="Times New Roman"/>
          <w:szCs w:val="24"/>
        </w:rPr>
        <w:t xml:space="preserve"> określono minimalne wymogi</w:t>
      </w:r>
      <w:r w:rsidR="00B17B60" w:rsidRPr="00A74F23">
        <w:rPr>
          <w:rFonts w:cs="Times New Roman"/>
          <w:szCs w:val="24"/>
        </w:rPr>
        <w:t>,</w:t>
      </w:r>
      <w:r w:rsidRPr="00A74F23">
        <w:rPr>
          <w:rFonts w:cs="Times New Roman"/>
          <w:szCs w:val="24"/>
        </w:rPr>
        <w:t xml:space="preserve"> jaki</w:t>
      </w:r>
      <w:r w:rsidR="00D43082" w:rsidRPr="00A74F23">
        <w:rPr>
          <w:rFonts w:cs="Times New Roman"/>
          <w:szCs w:val="24"/>
        </w:rPr>
        <w:t>m</w:t>
      </w:r>
      <w:r w:rsidRPr="00A74F23">
        <w:rPr>
          <w:rFonts w:cs="Times New Roman"/>
          <w:szCs w:val="24"/>
        </w:rPr>
        <w:t xml:space="preserve"> musi odpowiadać system</w:t>
      </w:r>
      <w:r w:rsidR="00B17B60" w:rsidRPr="00A74F23">
        <w:rPr>
          <w:rFonts w:cs="Times New Roman"/>
          <w:szCs w:val="24"/>
        </w:rPr>
        <w:t>,</w:t>
      </w:r>
      <w:r w:rsidRPr="00A74F23">
        <w:rPr>
          <w:rFonts w:cs="Times New Roman"/>
          <w:szCs w:val="24"/>
        </w:rPr>
        <w:t xml:space="preserve"> aby zapewnić efektywną realizację </w:t>
      </w:r>
      <w:r w:rsidR="0042505A" w:rsidRPr="00A74F23">
        <w:rPr>
          <w:rFonts w:cs="Times New Roman"/>
          <w:szCs w:val="24"/>
        </w:rPr>
        <w:t>zarówno wymagań dyrektywy</w:t>
      </w:r>
      <w:r w:rsidR="00B86190" w:rsidRPr="00A74F23">
        <w:rPr>
          <w:rFonts w:cs="Times New Roman"/>
          <w:szCs w:val="24"/>
        </w:rPr>
        <w:t xml:space="preserve"> 2023/977, jak i </w:t>
      </w:r>
      <w:r w:rsidRPr="00A74F23">
        <w:rPr>
          <w:rFonts w:cs="Times New Roman"/>
          <w:szCs w:val="24"/>
        </w:rPr>
        <w:t>krajowych procedur współpracy na rzecz organów uprawnionych, co zapewni bezpieczeństwo i rozliczalność systemu</w:t>
      </w:r>
      <w:r w:rsidR="00474F56" w:rsidRPr="00A74F23">
        <w:rPr>
          <w:rFonts w:cs="Times New Roman"/>
          <w:szCs w:val="24"/>
        </w:rPr>
        <w:t>,</w:t>
      </w:r>
      <w:r w:rsidRPr="00A74F23">
        <w:rPr>
          <w:rFonts w:cs="Times New Roman"/>
          <w:szCs w:val="24"/>
        </w:rPr>
        <w:t xml:space="preserve"> a także optymalne rozwiązania funkcjonalne</w:t>
      </w:r>
      <w:r w:rsidR="00474F56" w:rsidRPr="00A74F23">
        <w:rPr>
          <w:rFonts w:cs="Times New Roman"/>
          <w:szCs w:val="24"/>
        </w:rPr>
        <w:t>,</w:t>
      </w:r>
      <w:r w:rsidRPr="00A74F23">
        <w:rPr>
          <w:rFonts w:cs="Times New Roman"/>
          <w:szCs w:val="24"/>
        </w:rPr>
        <w:t xml:space="preserve"> takie jak interoperacyjność systemu</w:t>
      </w:r>
      <w:r w:rsidR="009315C6" w:rsidRPr="00A74F23">
        <w:rPr>
          <w:rFonts w:cs="Times New Roman"/>
          <w:szCs w:val="24"/>
        </w:rPr>
        <w:t xml:space="preserve"> </w:t>
      </w:r>
      <w:r w:rsidRPr="00A74F23">
        <w:rPr>
          <w:rFonts w:cs="Times New Roman"/>
          <w:szCs w:val="24"/>
        </w:rPr>
        <w:t>z</w:t>
      </w:r>
      <w:r w:rsidR="00C537AF" w:rsidRPr="00A74F23">
        <w:rPr>
          <w:rFonts w:cs="Times New Roman"/>
          <w:szCs w:val="24"/>
        </w:rPr>
        <w:t> </w:t>
      </w:r>
      <w:r w:rsidRPr="00A74F23">
        <w:rPr>
          <w:rFonts w:cs="Times New Roman"/>
          <w:szCs w:val="24"/>
        </w:rPr>
        <w:t xml:space="preserve">międzynarodowymi kanałami wymiany informacji. Tym samym ewidencjonowanie </w:t>
      </w:r>
      <w:r w:rsidR="00C537AF" w:rsidRPr="00A74F23">
        <w:rPr>
          <w:rFonts w:cs="Times New Roman"/>
          <w:szCs w:val="24"/>
        </w:rPr>
        <w:t>i </w:t>
      </w:r>
      <w:r w:rsidRPr="00A74F23">
        <w:rPr>
          <w:rFonts w:cs="Times New Roman"/>
          <w:szCs w:val="24"/>
        </w:rPr>
        <w:t xml:space="preserve">przetwarzanie wniosków będzie </w:t>
      </w:r>
      <w:r w:rsidR="0042505A" w:rsidRPr="00A74F23">
        <w:rPr>
          <w:rFonts w:cs="Times New Roman"/>
          <w:szCs w:val="24"/>
        </w:rPr>
        <w:t xml:space="preserve"> odbywało</w:t>
      </w:r>
      <w:r w:rsidR="0088752A">
        <w:rPr>
          <w:rFonts w:cs="Times New Roman"/>
          <w:szCs w:val="24"/>
        </w:rPr>
        <w:t xml:space="preserve"> się</w:t>
      </w:r>
      <w:r w:rsidR="0042505A" w:rsidRPr="00A74F23">
        <w:rPr>
          <w:rFonts w:cs="Times New Roman"/>
          <w:szCs w:val="24"/>
        </w:rPr>
        <w:t xml:space="preserve"> zgodnie z zasadami i</w:t>
      </w:r>
      <w:r w:rsidR="00C43E03">
        <w:rPr>
          <w:rFonts w:cs="Times New Roman"/>
          <w:szCs w:val="24"/>
        </w:rPr>
        <w:t xml:space="preserve"> </w:t>
      </w:r>
      <w:r w:rsidRPr="00A74F23">
        <w:rPr>
          <w:rFonts w:cs="Times New Roman"/>
          <w:szCs w:val="24"/>
        </w:rPr>
        <w:t>odrębnymi regulacjami obowiązującymi dla tych kanałów i pozwoli uwzględnić procedury przetwarzania danych Krajowej Jednostki Europolu, Krajowego Biura Interpolu oraz Biura SIRENE</w:t>
      </w:r>
      <w:r w:rsidR="0035613F" w:rsidRPr="00A74F23">
        <w:rPr>
          <w:rFonts w:cs="Times New Roman"/>
          <w:szCs w:val="24"/>
        </w:rPr>
        <w:t>. Mając na</w:t>
      </w:r>
      <w:r w:rsidR="00C43E03">
        <w:rPr>
          <w:rFonts w:cs="Times New Roman"/>
          <w:szCs w:val="24"/>
        </w:rPr>
        <w:t xml:space="preserve"> </w:t>
      </w:r>
      <w:r w:rsidR="00866ADF" w:rsidRPr="00A74F23">
        <w:rPr>
          <w:rFonts w:cs="Times New Roman"/>
          <w:szCs w:val="24"/>
        </w:rPr>
        <w:t>względzie, że ustawa określa jedynie minimalne wymagania systemu zarządzania sprawami, funkcjonalności tego systemu zostaną określone szczegóło</w:t>
      </w:r>
      <w:r w:rsidR="0035613F" w:rsidRPr="00A74F23">
        <w:rPr>
          <w:rFonts w:cs="Times New Roman"/>
          <w:szCs w:val="24"/>
        </w:rPr>
        <w:t>wo w rozporządzeniu, wydanym na </w:t>
      </w:r>
      <w:r w:rsidR="00866ADF" w:rsidRPr="00A74F23">
        <w:rPr>
          <w:rFonts w:cs="Times New Roman"/>
          <w:szCs w:val="24"/>
        </w:rPr>
        <w:t>podstawie art. 10 ustawy</w:t>
      </w:r>
      <w:r w:rsidR="007F1327" w:rsidRPr="00A74F23">
        <w:rPr>
          <w:rFonts w:cs="Times New Roman"/>
          <w:szCs w:val="24"/>
        </w:rPr>
        <w:t xml:space="preserve"> o wymianie informacji</w:t>
      </w:r>
      <w:r w:rsidR="00866ADF" w:rsidRPr="00A74F23">
        <w:rPr>
          <w:rFonts w:cs="Times New Roman"/>
          <w:szCs w:val="24"/>
        </w:rPr>
        <w:t>.</w:t>
      </w:r>
    </w:p>
    <w:p w14:paraId="3F3A22F5" w14:textId="405F166D" w:rsidR="00501325" w:rsidRPr="00A74F23" w:rsidRDefault="00501325" w:rsidP="00136712">
      <w:pPr>
        <w:widowControl/>
        <w:spacing w:before="120"/>
        <w:jc w:val="both"/>
        <w:rPr>
          <w:rFonts w:cs="Times New Roman"/>
          <w:szCs w:val="24"/>
        </w:rPr>
      </w:pPr>
      <w:r w:rsidRPr="00A74F23">
        <w:rPr>
          <w:rFonts w:cs="Times New Roman"/>
          <w:szCs w:val="24"/>
        </w:rPr>
        <w:t xml:space="preserve">Należy również wskazać, że system zarządzania sprawami, o którym mowa </w:t>
      </w:r>
      <w:r w:rsidR="00215C8F" w:rsidRPr="00A74F23">
        <w:rPr>
          <w:rFonts w:cs="Times New Roman"/>
          <w:szCs w:val="24"/>
        </w:rPr>
        <w:t>w</w:t>
      </w:r>
      <w:r w:rsidRPr="00A74F23">
        <w:rPr>
          <w:rFonts w:cs="Times New Roman"/>
          <w:szCs w:val="24"/>
        </w:rPr>
        <w:t xml:space="preserve"> art. 23a ustawy o wymianie informacji </w:t>
      </w:r>
      <w:r w:rsidR="00215C8F" w:rsidRPr="00A74F23">
        <w:rPr>
          <w:rFonts w:cs="Times New Roman"/>
          <w:szCs w:val="24"/>
        </w:rPr>
        <w:t xml:space="preserve">(art. 1 pkt 23 projektu ustawy) </w:t>
      </w:r>
      <w:r w:rsidRPr="00A74F23">
        <w:rPr>
          <w:rFonts w:cs="Times New Roman"/>
          <w:szCs w:val="24"/>
        </w:rPr>
        <w:t xml:space="preserve">będzie miał odrębny charakter niż rejestr wniosków o informacje prowadzony na podstawie obowiązującego art. 25a ustawy </w:t>
      </w:r>
      <w:r w:rsidR="00B52AB1" w:rsidRPr="00A74F23">
        <w:rPr>
          <w:rFonts w:cs="Times New Roman"/>
          <w:szCs w:val="24"/>
        </w:rPr>
        <w:t>o</w:t>
      </w:r>
      <w:r w:rsidR="00C43E03">
        <w:rPr>
          <w:rFonts w:cs="Times New Roman"/>
          <w:szCs w:val="24"/>
        </w:rPr>
        <w:t xml:space="preserve"> </w:t>
      </w:r>
      <w:r w:rsidRPr="00A74F23">
        <w:rPr>
          <w:rFonts w:cs="Times New Roman"/>
          <w:szCs w:val="24"/>
        </w:rPr>
        <w:t>wymianie informacji.</w:t>
      </w:r>
    </w:p>
    <w:p w14:paraId="209221B8" w14:textId="71DA1062" w:rsidR="000E22B6" w:rsidRPr="00A74F23" w:rsidRDefault="000E22B6" w:rsidP="00136712">
      <w:pPr>
        <w:widowControl/>
        <w:spacing w:before="120"/>
        <w:jc w:val="both"/>
        <w:rPr>
          <w:rFonts w:cs="Times New Roman"/>
          <w:szCs w:val="24"/>
        </w:rPr>
      </w:pPr>
      <w:r w:rsidRPr="00A74F23">
        <w:rPr>
          <w:rFonts w:cs="Times New Roman"/>
          <w:szCs w:val="24"/>
        </w:rPr>
        <w:t>W dodawanym art. 23b</w:t>
      </w:r>
      <w:r w:rsidR="00691289" w:rsidRPr="00A74F23">
        <w:rPr>
          <w:rFonts w:cs="Times New Roman"/>
          <w:szCs w:val="24"/>
        </w:rPr>
        <w:t xml:space="preserve"> ustawy o wymianie informacji</w:t>
      </w:r>
      <w:r w:rsidRPr="00A74F23">
        <w:rPr>
          <w:rFonts w:cs="Times New Roman"/>
          <w:szCs w:val="24"/>
        </w:rPr>
        <w:t xml:space="preserve"> </w:t>
      </w:r>
      <w:r w:rsidR="00716F24" w:rsidRPr="00A74F23">
        <w:rPr>
          <w:rFonts w:cs="Times New Roman"/>
          <w:szCs w:val="24"/>
        </w:rPr>
        <w:t xml:space="preserve">(art. 1 pkt 23 projektu ustawy) </w:t>
      </w:r>
      <w:r w:rsidRPr="00A74F23">
        <w:rPr>
          <w:rFonts w:cs="Times New Roman"/>
          <w:szCs w:val="24"/>
        </w:rPr>
        <w:t xml:space="preserve">na Komendanta Głównego Policji nałożono obowiązek przekazywania Komisji Europejskiej danych </w:t>
      </w:r>
      <w:r w:rsidR="00F706FB" w:rsidRPr="00A74F23">
        <w:rPr>
          <w:rFonts w:cs="Times New Roman"/>
          <w:szCs w:val="24"/>
        </w:rPr>
        <w:t xml:space="preserve">statystycznych </w:t>
      </w:r>
      <w:r w:rsidRPr="00A74F23">
        <w:rPr>
          <w:rFonts w:cs="Times New Roman"/>
          <w:szCs w:val="24"/>
        </w:rPr>
        <w:t>dotyczących wymiany informacji z państwami członkowskim</w:t>
      </w:r>
      <w:r w:rsidR="00F706FB" w:rsidRPr="00A74F23">
        <w:rPr>
          <w:rFonts w:cs="Times New Roman"/>
          <w:szCs w:val="24"/>
        </w:rPr>
        <w:t xml:space="preserve"> Unii Europejskiej, która miała miejsce w poprzednim roku kalendarzowym</w:t>
      </w:r>
      <w:r w:rsidRPr="00A74F23">
        <w:rPr>
          <w:rFonts w:cs="Times New Roman"/>
          <w:szCs w:val="24"/>
        </w:rPr>
        <w:t xml:space="preserve">, generowanych </w:t>
      </w:r>
      <w:r w:rsidR="00C537AF" w:rsidRPr="00A74F23">
        <w:rPr>
          <w:rFonts w:cs="Times New Roman"/>
          <w:szCs w:val="24"/>
        </w:rPr>
        <w:t>z </w:t>
      </w:r>
      <w:r w:rsidRPr="00A74F23">
        <w:rPr>
          <w:rFonts w:cs="Times New Roman"/>
          <w:szCs w:val="24"/>
        </w:rPr>
        <w:t>systemu zarz</w:t>
      </w:r>
      <w:r w:rsidR="00A22444">
        <w:rPr>
          <w:rFonts w:cs="Times New Roman"/>
          <w:szCs w:val="24"/>
        </w:rPr>
        <w:t>ą</w:t>
      </w:r>
      <w:r w:rsidRPr="00A74F23">
        <w:rPr>
          <w:rFonts w:cs="Times New Roman"/>
          <w:szCs w:val="24"/>
        </w:rPr>
        <w:t>dzania sprawami, o którym mowa w art. 23a</w:t>
      </w:r>
      <w:r w:rsidR="00F706FB" w:rsidRPr="00A74F23">
        <w:rPr>
          <w:rFonts w:cs="Times New Roman"/>
          <w:szCs w:val="24"/>
        </w:rPr>
        <w:t xml:space="preserve"> ustawy</w:t>
      </w:r>
      <w:r w:rsidR="00691289" w:rsidRPr="00A74F23">
        <w:rPr>
          <w:rFonts w:cs="Times New Roman"/>
          <w:szCs w:val="24"/>
        </w:rPr>
        <w:t xml:space="preserve"> o wymianie informacji</w:t>
      </w:r>
      <w:r w:rsidRPr="00A74F23">
        <w:rPr>
          <w:rFonts w:cs="Times New Roman"/>
          <w:szCs w:val="24"/>
        </w:rPr>
        <w:t>.</w:t>
      </w:r>
    </w:p>
    <w:p w14:paraId="4F9AC914" w14:textId="77777777" w:rsidR="00474F56" w:rsidRPr="00A74F23" w:rsidRDefault="00474F56" w:rsidP="00136712">
      <w:pPr>
        <w:keepNext/>
        <w:widowControl/>
        <w:spacing w:before="120"/>
        <w:jc w:val="both"/>
        <w:rPr>
          <w:rFonts w:cs="Times New Roman"/>
          <w:szCs w:val="24"/>
        </w:rPr>
      </w:pPr>
      <w:r w:rsidRPr="00A74F23">
        <w:rPr>
          <w:rFonts w:cs="Times New Roman"/>
          <w:szCs w:val="24"/>
        </w:rPr>
        <w:lastRenderedPageBreak/>
        <w:t>W przepisach przejściowych określono, że:</w:t>
      </w:r>
    </w:p>
    <w:p w14:paraId="5BC7F0ED" w14:textId="0EB0488B" w:rsidR="00474F56" w:rsidRPr="00A74F23" w:rsidRDefault="00A74F23" w:rsidP="00136712">
      <w:pPr>
        <w:keepNext/>
        <w:widowControl/>
        <w:ind w:left="425" w:hanging="425"/>
        <w:jc w:val="both"/>
        <w:rPr>
          <w:rFonts w:cs="Times New Roman"/>
          <w:color w:val="auto"/>
          <w:szCs w:val="24"/>
        </w:rPr>
      </w:pPr>
      <w:r>
        <w:rPr>
          <w:rFonts w:cs="Times New Roman"/>
          <w:szCs w:val="24"/>
        </w:rPr>
        <w:t>–</w:t>
      </w:r>
      <w:r w:rsidR="00FD15CE" w:rsidRPr="00A74F23">
        <w:rPr>
          <w:rFonts w:cs="Times New Roman"/>
          <w:szCs w:val="24"/>
        </w:rPr>
        <w:tab/>
      </w:r>
      <w:r w:rsidR="00474F56" w:rsidRPr="00A74F23">
        <w:rPr>
          <w:rFonts w:cs="Times New Roman"/>
          <w:szCs w:val="24"/>
        </w:rPr>
        <w:t xml:space="preserve">do </w:t>
      </w:r>
      <w:r w:rsidR="00474F56" w:rsidRPr="00A74F23">
        <w:rPr>
          <w:rFonts w:cs="Times New Roman"/>
          <w:color w:val="auto"/>
          <w:szCs w:val="24"/>
        </w:rPr>
        <w:t>dnia wejścia w życie</w:t>
      </w:r>
      <w:r w:rsidR="00255947" w:rsidRPr="00A74F23">
        <w:rPr>
          <w:rFonts w:cs="Times New Roman"/>
          <w:color w:val="auto"/>
          <w:szCs w:val="24"/>
        </w:rPr>
        <w:t xml:space="preserve"> </w:t>
      </w:r>
      <w:r w:rsidR="00474F56" w:rsidRPr="00A74F23">
        <w:rPr>
          <w:rFonts w:cs="Times New Roman"/>
          <w:color w:val="auto"/>
          <w:szCs w:val="24"/>
        </w:rPr>
        <w:t>art. 11c składanie wniosków o udzielenie informacji oraz udz</w:t>
      </w:r>
      <w:r w:rsidR="00B17B60" w:rsidRPr="00A74F23">
        <w:rPr>
          <w:rFonts w:cs="Times New Roman"/>
          <w:color w:val="auto"/>
          <w:szCs w:val="24"/>
        </w:rPr>
        <w:t xml:space="preserve">ielanie informacji </w:t>
      </w:r>
      <w:r w:rsidR="00A22444" w:rsidRPr="00A74F23">
        <w:rPr>
          <w:rFonts w:cs="Times New Roman"/>
          <w:color w:val="auto"/>
          <w:szCs w:val="24"/>
        </w:rPr>
        <w:t xml:space="preserve">będzie się </w:t>
      </w:r>
      <w:r w:rsidR="00B17B60" w:rsidRPr="00A74F23">
        <w:rPr>
          <w:rFonts w:cs="Times New Roman"/>
          <w:color w:val="auto"/>
          <w:szCs w:val="24"/>
        </w:rPr>
        <w:t xml:space="preserve">odbywać </w:t>
      </w:r>
      <w:r w:rsidR="00474F56" w:rsidRPr="00A74F23">
        <w:rPr>
          <w:rFonts w:cs="Times New Roman"/>
          <w:color w:val="auto"/>
          <w:szCs w:val="24"/>
        </w:rPr>
        <w:t>na podstawie do</w:t>
      </w:r>
      <w:r w:rsidR="00B52AB1" w:rsidRPr="00A74F23">
        <w:rPr>
          <w:rFonts w:cs="Times New Roman"/>
          <w:color w:val="auto"/>
          <w:szCs w:val="24"/>
        </w:rPr>
        <w:t>tychczasowych przepisów (tj. na </w:t>
      </w:r>
      <w:r w:rsidR="00474F56" w:rsidRPr="00A74F23">
        <w:rPr>
          <w:rFonts w:cs="Times New Roman"/>
          <w:color w:val="auto"/>
          <w:szCs w:val="24"/>
        </w:rPr>
        <w:t xml:space="preserve">podstawie art. 8 </w:t>
      </w:r>
      <w:r w:rsidR="00255947" w:rsidRPr="00A74F23">
        <w:rPr>
          <w:rFonts w:cs="Times New Roman"/>
          <w:color w:val="auto"/>
          <w:szCs w:val="24"/>
        </w:rPr>
        <w:t xml:space="preserve">ustawy </w:t>
      </w:r>
      <w:r w:rsidR="00474F56" w:rsidRPr="00A74F23">
        <w:rPr>
          <w:rFonts w:cs="Times New Roman"/>
          <w:color w:val="auto"/>
          <w:szCs w:val="24"/>
        </w:rPr>
        <w:t>w brzmieniu dotychczasowym)</w:t>
      </w:r>
      <w:r w:rsidR="00A22444">
        <w:rPr>
          <w:rFonts w:cs="Times New Roman"/>
          <w:color w:val="auto"/>
          <w:szCs w:val="24"/>
        </w:rPr>
        <w:t>,</w:t>
      </w:r>
    </w:p>
    <w:p w14:paraId="0E1124F7" w14:textId="57BE00D3" w:rsidR="009315C6" w:rsidRPr="00A74F23" w:rsidRDefault="00A74F23" w:rsidP="00136712">
      <w:pPr>
        <w:widowControl/>
        <w:ind w:left="425" w:hanging="425"/>
        <w:jc w:val="both"/>
        <w:rPr>
          <w:rFonts w:cs="Times New Roman"/>
          <w:szCs w:val="24"/>
        </w:rPr>
      </w:pPr>
      <w:r>
        <w:rPr>
          <w:rFonts w:cs="Times New Roman"/>
          <w:color w:val="auto"/>
          <w:szCs w:val="24"/>
        </w:rPr>
        <w:t>–</w:t>
      </w:r>
      <w:r w:rsidR="00FD15CE" w:rsidRPr="00A74F23">
        <w:rPr>
          <w:rFonts w:cs="Times New Roman"/>
          <w:color w:val="auto"/>
          <w:szCs w:val="24"/>
        </w:rPr>
        <w:tab/>
      </w:r>
      <w:r w:rsidR="00474F56" w:rsidRPr="00A74F23">
        <w:rPr>
          <w:rFonts w:cs="Times New Roman"/>
          <w:color w:val="auto"/>
          <w:szCs w:val="24"/>
        </w:rPr>
        <w:t>do wniosków</w:t>
      </w:r>
      <w:r w:rsidR="00474F56" w:rsidRPr="00A74F23">
        <w:rPr>
          <w:rFonts w:cs="Times New Roman"/>
          <w:szCs w:val="24"/>
        </w:rPr>
        <w:t xml:space="preserve"> o udzielenie informacji, na które nie została udzielona odpowiedź przed dniem wejścia w życie ustawy</w:t>
      </w:r>
      <w:r w:rsidR="00A22444">
        <w:rPr>
          <w:rFonts w:cs="Times New Roman"/>
          <w:szCs w:val="24"/>
        </w:rPr>
        <w:t>,</w:t>
      </w:r>
      <w:r w:rsidR="00474F56" w:rsidRPr="00A74F23">
        <w:rPr>
          <w:rFonts w:cs="Times New Roman"/>
          <w:szCs w:val="24"/>
        </w:rPr>
        <w:t xml:space="preserve"> będą miały zastosowanie również przepisy w brzmieniu dotychczasowym (art. 4)</w:t>
      </w:r>
      <w:r w:rsidR="00A22444">
        <w:rPr>
          <w:rFonts w:cs="Times New Roman"/>
          <w:szCs w:val="24"/>
        </w:rPr>
        <w:t>,</w:t>
      </w:r>
    </w:p>
    <w:p w14:paraId="54786B68" w14:textId="3EFA634C" w:rsidR="00474F56" w:rsidRPr="00A74F23" w:rsidRDefault="00A74F23" w:rsidP="00136712">
      <w:pPr>
        <w:widowControl/>
        <w:ind w:left="425" w:hanging="425"/>
        <w:jc w:val="both"/>
        <w:rPr>
          <w:rFonts w:cs="Times New Roman"/>
          <w:szCs w:val="24"/>
        </w:rPr>
      </w:pPr>
      <w:r>
        <w:rPr>
          <w:rFonts w:cs="Times New Roman"/>
          <w:szCs w:val="24"/>
        </w:rPr>
        <w:t>–</w:t>
      </w:r>
      <w:r w:rsidR="009315C6" w:rsidRPr="00A74F23">
        <w:rPr>
          <w:rFonts w:cs="Times New Roman"/>
          <w:szCs w:val="24"/>
        </w:rPr>
        <w:tab/>
        <w:t xml:space="preserve">dotychczasowe przepisy wykonawcze wydane na podstawie art. 10 ustawy o wymianie informacji, zachowują moc do dnia wejścia w życie przepisów wykonawczych wydanych na podstawie art. 10 ustawy o wymianie informacji, w brzmieniu nadanym </w:t>
      </w:r>
      <w:r w:rsidR="00631D6C" w:rsidRPr="00A74F23">
        <w:rPr>
          <w:rFonts w:cs="Times New Roman"/>
          <w:szCs w:val="24"/>
        </w:rPr>
        <w:t>projektowaną</w:t>
      </w:r>
      <w:r w:rsidR="009315C6" w:rsidRPr="00A74F23">
        <w:rPr>
          <w:rFonts w:cs="Times New Roman"/>
          <w:szCs w:val="24"/>
        </w:rPr>
        <w:t xml:space="preserve"> ustawą, jednak nie dłużej niż przez 12 miesięcy od dnia </w:t>
      </w:r>
      <w:r w:rsidR="00631D6C" w:rsidRPr="00A74F23">
        <w:rPr>
          <w:rFonts w:cs="Times New Roman"/>
          <w:szCs w:val="24"/>
        </w:rPr>
        <w:t xml:space="preserve">jej </w:t>
      </w:r>
      <w:r w:rsidR="009315C6" w:rsidRPr="00A74F23">
        <w:rPr>
          <w:rFonts w:cs="Times New Roman"/>
          <w:szCs w:val="24"/>
        </w:rPr>
        <w:t>wejścia w życie.</w:t>
      </w:r>
    </w:p>
    <w:p w14:paraId="7BA0B5F2" w14:textId="0E4ECFE8" w:rsidR="00474F56" w:rsidRPr="00A74F23" w:rsidRDefault="00474F56" w:rsidP="00136712">
      <w:pPr>
        <w:widowControl/>
        <w:spacing w:before="120"/>
        <w:jc w:val="both"/>
        <w:rPr>
          <w:rFonts w:cs="Times New Roman"/>
          <w:szCs w:val="24"/>
        </w:rPr>
      </w:pPr>
      <w:r w:rsidRPr="00A74F23">
        <w:rPr>
          <w:rFonts w:cs="Times New Roman"/>
          <w:szCs w:val="24"/>
        </w:rPr>
        <w:t>Proponuje się również</w:t>
      </w:r>
      <w:r w:rsidR="00B17B60" w:rsidRPr="00A74F23">
        <w:rPr>
          <w:rFonts w:cs="Times New Roman"/>
          <w:szCs w:val="24"/>
        </w:rPr>
        <w:t>,</w:t>
      </w:r>
      <w:r w:rsidRPr="00A74F23">
        <w:rPr>
          <w:rFonts w:cs="Times New Roman"/>
          <w:szCs w:val="24"/>
        </w:rPr>
        <w:t xml:space="preserve"> </w:t>
      </w:r>
      <w:r w:rsidR="00B17B60" w:rsidRPr="00A74F23">
        <w:rPr>
          <w:rFonts w:cs="Times New Roman"/>
          <w:szCs w:val="24"/>
        </w:rPr>
        <w:t>a</w:t>
      </w:r>
      <w:r w:rsidRPr="00A74F23">
        <w:rPr>
          <w:rFonts w:cs="Times New Roman"/>
          <w:szCs w:val="24"/>
        </w:rPr>
        <w:t>by upoważnienia do bezpośredniej wymiany informacji przez organy uprawnione, które zostały wydane zgodnie z przepisami ustawy w brzmieniu dotychczasowym</w:t>
      </w:r>
      <w:r w:rsidR="0088752A">
        <w:rPr>
          <w:rFonts w:cs="Times New Roman"/>
          <w:szCs w:val="24"/>
        </w:rPr>
        <w:t>,</w:t>
      </w:r>
      <w:r w:rsidRPr="00A74F23">
        <w:rPr>
          <w:rFonts w:cs="Times New Roman"/>
          <w:szCs w:val="24"/>
        </w:rPr>
        <w:t xml:space="preserve"> zachowały ważność do upływu terminu ich ważności.</w:t>
      </w:r>
    </w:p>
    <w:p w14:paraId="2F12A41E" w14:textId="26C03CEB" w:rsidR="00CA62AF" w:rsidRPr="00A74F23" w:rsidRDefault="00EF006B" w:rsidP="00136712">
      <w:pPr>
        <w:pStyle w:val="Akapitzlist"/>
        <w:widowControl/>
        <w:numPr>
          <w:ilvl w:val="0"/>
          <w:numId w:val="5"/>
        </w:numPr>
        <w:spacing w:before="240"/>
        <w:ind w:left="425" w:hanging="425"/>
        <w:contextualSpacing w:val="0"/>
        <w:jc w:val="both"/>
        <w:rPr>
          <w:rFonts w:cs="Times New Roman"/>
          <w:szCs w:val="24"/>
        </w:rPr>
      </w:pPr>
      <w:r w:rsidRPr="00A74F23">
        <w:rPr>
          <w:rFonts w:cs="Times New Roman"/>
          <w:szCs w:val="24"/>
        </w:rPr>
        <w:t>DODATKOWE INFORMACJE</w:t>
      </w:r>
    </w:p>
    <w:p w14:paraId="5D97E03B" w14:textId="37EDC2D6" w:rsidR="00B06E50" w:rsidRPr="00A74F23" w:rsidRDefault="00B06E50" w:rsidP="00136712">
      <w:pPr>
        <w:widowControl/>
        <w:spacing w:before="120"/>
        <w:jc w:val="both"/>
        <w:rPr>
          <w:rFonts w:cs="Times New Roman"/>
          <w:szCs w:val="24"/>
        </w:rPr>
      </w:pPr>
      <w:r w:rsidRPr="00A74F23">
        <w:rPr>
          <w:rFonts w:cs="Times New Roman"/>
          <w:szCs w:val="24"/>
        </w:rPr>
        <w:t>Projekt nie zawiera przepisów technicznych w rozumieniu rozporządzenia Rady Ministrów z dnia 23 grudnia 2002 r. w sprawie sposobu funkcjonowania krajowego systemu notyfikacji norm i aktów prawnych (Dz. U. poz. 2039</w:t>
      </w:r>
      <w:r w:rsidR="00027C40" w:rsidRPr="00A74F23">
        <w:rPr>
          <w:rFonts w:cs="Times New Roman"/>
          <w:szCs w:val="24"/>
        </w:rPr>
        <w:t>, z późn. zm.</w:t>
      </w:r>
      <w:r w:rsidR="00FD15CE" w:rsidRPr="00A74F23">
        <w:rPr>
          <w:rFonts w:cs="Times New Roman"/>
          <w:szCs w:val="24"/>
        </w:rPr>
        <w:t>) i nie podlega notyfikacji w</w:t>
      </w:r>
      <w:r w:rsidR="00C43E03">
        <w:rPr>
          <w:rFonts w:cs="Times New Roman"/>
          <w:szCs w:val="24"/>
        </w:rPr>
        <w:t xml:space="preserve"> </w:t>
      </w:r>
      <w:r w:rsidRPr="00A74F23">
        <w:rPr>
          <w:rFonts w:cs="Times New Roman"/>
          <w:szCs w:val="24"/>
        </w:rPr>
        <w:t>trybie przewidzianym w tym rozporządzeniu.</w:t>
      </w:r>
    </w:p>
    <w:p w14:paraId="05BC92DC" w14:textId="321E7FE6" w:rsidR="00E712D1" w:rsidRPr="00A74F23" w:rsidRDefault="00E712D1" w:rsidP="00136712">
      <w:pPr>
        <w:widowControl/>
        <w:spacing w:before="120"/>
        <w:jc w:val="both"/>
        <w:rPr>
          <w:rFonts w:cs="Times New Roman"/>
          <w:szCs w:val="24"/>
        </w:rPr>
      </w:pPr>
      <w:r w:rsidRPr="00A74F23">
        <w:rPr>
          <w:rFonts w:cs="Times New Roman"/>
          <w:szCs w:val="24"/>
        </w:rPr>
        <w:t>Zgodnie z art. 5 ustawy z dnia 7 lipca 2005 r. o działalności lobbingowej w procesie stanowienia prawa (Dz. U. z 20</w:t>
      </w:r>
      <w:r w:rsidR="00B62074" w:rsidRPr="00A74F23">
        <w:rPr>
          <w:rFonts w:cs="Times New Roman"/>
          <w:szCs w:val="24"/>
        </w:rPr>
        <w:t>25</w:t>
      </w:r>
      <w:r w:rsidRPr="00A74F23">
        <w:rPr>
          <w:rFonts w:cs="Times New Roman"/>
          <w:szCs w:val="24"/>
        </w:rPr>
        <w:t xml:space="preserve"> r. poz. </w:t>
      </w:r>
      <w:r w:rsidR="00B62074" w:rsidRPr="00A74F23">
        <w:rPr>
          <w:rFonts w:cs="Times New Roman"/>
          <w:szCs w:val="24"/>
        </w:rPr>
        <w:t>677</w:t>
      </w:r>
      <w:r w:rsidRPr="00A74F23">
        <w:rPr>
          <w:rFonts w:cs="Times New Roman"/>
          <w:szCs w:val="24"/>
        </w:rPr>
        <w:t>) oraz § 52 ust. 1 uchwały nr 190 Rady Ministrów z dnia 29 października 2013 r. – Regulamin p</w:t>
      </w:r>
      <w:r w:rsidR="006B5DC8" w:rsidRPr="00A74F23">
        <w:rPr>
          <w:rFonts w:cs="Times New Roman"/>
          <w:szCs w:val="24"/>
        </w:rPr>
        <w:t xml:space="preserve">racy Rady Ministrów </w:t>
      </w:r>
      <w:r w:rsidR="0098100B" w:rsidRPr="00A74F23">
        <w:rPr>
          <w:rFonts w:cs="Times New Roman"/>
          <w:szCs w:val="24"/>
        </w:rPr>
        <w:t>(M.P. z</w:t>
      </w:r>
      <w:r w:rsidR="00E27D4D">
        <w:rPr>
          <w:rFonts w:cs="Times New Roman"/>
          <w:szCs w:val="24"/>
        </w:rPr>
        <w:t xml:space="preserve"> </w:t>
      </w:r>
      <w:r w:rsidR="006B5DC8" w:rsidRPr="00A74F23">
        <w:rPr>
          <w:rFonts w:cs="Times New Roman"/>
          <w:szCs w:val="24"/>
        </w:rPr>
        <w:t>2024</w:t>
      </w:r>
      <w:r w:rsidRPr="00A74F23">
        <w:rPr>
          <w:rFonts w:cs="Times New Roman"/>
          <w:szCs w:val="24"/>
        </w:rPr>
        <w:t xml:space="preserve"> r</w:t>
      </w:r>
      <w:r w:rsidR="006B5DC8" w:rsidRPr="00A74F23">
        <w:rPr>
          <w:rFonts w:cs="Times New Roman"/>
          <w:szCs w:val="24"/>
        </w:rPr>
        <w:t>. poz. 806</w:t>
      </w:r>
      <w:r w:rsidR="00027C40" w:rsidRPr="00A74F23">
        <w:rPr>
          <w:rFonts w:cs="Times New Roman"/>
          <w:szCs w:val="24"/>
        </w:rPr>
        <w:t>, z</w:t>
      </w:r>
      <w:r w:rsidR="00C43E03">
        <w:rPr>
          <w:rFonts w:cs="Times New Roman"/>
          <w:szCs w:val="24"/>
        </w:rPr>
        <w:t xml:space="preserve"> </w:t>
      </w:r>
      <w:r w:rsidR="00027C40" w:rsidRPr="00A74F23">
        <w:rPr>
          <w:rFonts w:cs="Times New Roman"/>
          <w:szCs w:val="24"/>
        </w:rPr>
        <w:t>późn.</w:t>
      </w:r>
      <w:r w:rsidR="00C43E03">
        <w:t> </w:t>
      </w:r>
      <w:r w:rsidR="00027C40" w:rsidRPr="00A74F23">
        <w:rPr>
          <w:rFonts w:cs="Times New Roman"/>
          <w:szCs w:val="24"/>
        </w:rPr>
        <w:t>zm.</w:t>
      </w:r>
      <w:r w:rsidRPr="00A74F23">
        <w:rPr>
          <w:rFonts w:cs="Times New Roman"/>
          <w:szCs w:val="24"/>
        </w:rPr>
        <w:t xml:space="preserve">), projekt </w:t>
      </w:r>
      <w:r w:rsidR="00411FA1" w:rsidRPr="00A74F23">
        <w:rPr>
          <w:rFonts w:cs="Times New Roman"/>
          <w:szCs w:val="24"/>
        </w:rPr>
        <w:t>został</w:t>
      </w:r>
      <w:r w:rsidR="00BF5710" w:rsidRPr="00A74F23">
        <w:rPr>
          <w:rFonts w:cs="Times New Roman"/>
          <w:szCs w:val="24"/>
        </w:rPr>
        <w:t xml:space="preserve"> </w:t>
      </w:r>
      <w:r w:rsidRPr="00A74F23">
        <w:rPr>
          <w:rFonts w:cs="Times New Roman"/>
          <w:szCs w:val="24"/>
        </w:rPr>
        <w:t>zamieszczony w Biuletynie Informacji Publicznej Rządowego Centrum Legislacji</w:t>
      </w:r>
      <w:r w:rsidR="00A22444">
        <w:rPr>
          <w:rFonts w:cs="Times New Roman"/>
          <w:szCs w:val="24"/>
        </w:rPr>
        <w:t>, w zakładce „Rządowy Proces Legislacyjny”</w:t>
      </w:r>
      <w:r w:rsidRPr="00A74F23">
        <w:rPr>
          <w:rFonts w:cs="Times New Roman"/>
          <w:szCs w:val="24"/>
        </w:rPr>
        <w:t xml:space="preserve">. </w:t>
      </w:r>
      <w:r w:rsidR="00F53AFE" w:rsidRPr="00A74F23">
        <w:rPr>
          <w:rFonts w:cs="Times New Roman"/>
          <w:szCs w:val="24"/>
        </w:rPr>
        <w:t>Nie zgłosił się żaden podmiot zainteresowany pracami nad projektem w trybie przepisów o działalności lobbingowej.</w:t>
      </w:r>
    </w:p>
    <w:p w14:paraId="7DD2A802" w14:textId="3A5722D7" w:rsidR="00CA62AF" w:rsidRPr="00A74F23" w:rsidRDefault="00B06E50" w:rsidP="00136712">
      <w:pPr>
        <w:widowControl/>
        <w:spacing w:before="120"/>
        <w:jc w:val="both"/>
        <w:rPr>
          <w:rFonts w:cs="Times New Roman"/>
          <w:szCs w:val="24"/>
        </w:rPr>
      </w:pPr>
      <w:r w:rsidRPr="00A74F23">
        <w:rPr>
          <w:rFonts w:cs="Times New Roman"/>
          <w:szCs w:val="24"/>
        </w:rPr>
        <w:t xml:space="preserve">W ocenie </w:t>
      </w:r>
      <w:r w:rsidR="00520283" w:rsidRPr="00A74F23">
        <w:rPr>
          <w:rFonts w:cs="Times New Roman"/>
          <w:szCs w:val="24"/>
        </w:rPr>
        <w:t>p</w:t>
      </w:r>
      <w:r w:rsidRPr="00A74F23">
        <w:rPr>
          <w:rFonts w:cs="Times New Roman"/>
          <w:szCs w:val="24"/>
        </w:rPr>
        <w:t xml:space="preserve">rojektodawcy projekt jest zgodny </w:t>
      </w:r>
      <w:r w:rsidR="00732AF0" w:rsidRPr="00A74F23">
        <w:rPr>
          <w:rFonts w:cs="Times New Roman"/>
          <w:szCs w:val="24"/>
        </w:rPr>
        <w:t>z prawem U</w:t>
      </w:r>
      <w:r w:rsidR="00C546AB" w:rsidRPr="00A74F23">
        <w:rPr>
          <w:rFonts w:cs="Times New Roman"/>
          <w:szCs w:val="24"/>
        </w:rPr>
        <w:t xml:space="preserve">nii </w:t>
      </w:r>
      <w:r w:rsidR="00253FB8" w:rsidRPr="00A74F23">
        <w:rPr>
          <w:rFonts w:cs="Times New Roman"/>
          <w:szCs w:val="24"/>
        </w:rPr>
        <w:t>Europejskiej.</w:t>
      </w:r>
    </w:p>
    <w:p w14:paraId="10ACA0EF" w14:textId="2E01C245" w:rsidR="00E712D1" w:rsidRPr="00A74F23" w:rsidRDefault="00A55ECC" w:rsidP="00136712">
      <w:pPr>
        <w:widowControl/>
        <w:spacing w:before="120"/>
        <w:jc w:val="both"/>
        <w:rPr>
          <w:rFonts w:cs="Times New Roman"/>
          <w:szCs w:val="24"/>
        </w:rPr>
      </w:pPr>
      <w:r w:rsidRPr="00A74F23">
        <w:rPr>
          <w:rFonts w:cs="Times New Roman"/>
          <w:szCs w:val="24"/>
        </w:rPr>
        <w:t>Projekt</w:t>
      </w:r>
      <w:r w:rsidR="00253FB8" w:rsidRPr="00A74F23">
        <w:rPr>
          <w:rFonts w:cs="Times New Roman"/>
          <w:szCs w:val="24"/>
        </w:rPr>
        <w:t xml:space="preserve"> nie podlega obowiązkowi przedstawienia właściwym organom i instytucjom Unii Europejskiej, w tym Europejskiemu Bankowi Centralnemu, w celu uzyskania opinii, dokonania powiadomienia, </w:t>
      </w:r>
      <w:r w:rsidR="00B06E50" w:rsidRPr="00A74F23">
        <w:rPr>
          <w:rFonts w:cs="Times New Roman"/>
          <w:szCs w:val="24"/>
        </w:rPr>
        <w:t>konsultacji albo uzgodnienia.</w:t>
      </w:r>
    </w:p>
    <w:p w14:paraId="49A6A007" w14:textId="571D68EE" w:rsidR="00E712D1" w:rsidRPr="00A74F23" w:rsidRDefault="00E712D1" w:rsidP="00136712">
      <w:pPr>
        <w:widowControl/>
        <w:spacing w:before="120"/>
        <w:jc w:val="both"/>
        <w:rPr>
          <w:rFonts w:cs="Times New Roman"/>
          <w:szCs w:val="24"/>
        </w:rPr>
      </w:pPr>
      <w:r w:rsidRPr="00A74F23">
        <w:rPr>
          <w:rFonts w:cs="Times New Roman"/>
          <w:szCs w:val="24"/>
        </w:rPr>
        <w:t>Projektowana ustawa nie wpływa na działalność podmiotów prowadzących działalność gospodarczą, w tym mikroprzedsiębiorców, małych i średnich przedsiębiorców.</w:t>
      </w:r>
    </w:p>
    <w:p w14:paraId="39BDD290" w14:textId="21A2E5D3" w:rsidR="00E712D1" w:rsidRPr="00A74F23" w:rsidRDefault="00E712D1" w:rsidP="00136712">
      <w:pPr>
        <w:widowControl/>
        <w:spacing w:before="120"/>
        <w:jc w:val="both"/>
        <w:rPr>
          <w:rFonts w:eastAsiaTheme="minorHAnsi" w:cs="Times New Roman"/>
          <w:szCs w:val="24"/>
        </w:rPr>
      </w:pPr>
      <w:r w:rsidRPr="00A74F23">
        <w:rPr>
          <w:rFonts w:cs="Times New Roman"/>
          <w:szCs w:val="24"/>
        </w:rPr>
        <w:lastRenderedPageBreak/>
        <w:t>Przedmiotowy</w:t>
      </w:r>
      <w:r w:rsidRPr="00A74F23">
        <w:rPr>
          <w:rFonts w:eastAsiaTheme="minorHAnsi" w:cs="Times New Roman"/>
          <w:szCs w:val="24"/>
        </w:rPr>
        <w:t xml:space="preserve"> projekt nie został przekazany, zgodnie z § 32 ust. 2 uchwały nr 190 Rady Ministrów z dnia 29 października 2013 r. – Regulamin pracy Rady Ministrów, do </w:t>
      </w:r>
      <w:r w:rsidR="00A22444">
        <w:rPr>
          <w:rFonts w:eastAsiaTheme="minorHAnsi" w:cs="Times New Roman"/>
          <w:szCs w:val="24"/>
        </w:rPr>
        <w:t>K</w:t>
      </w:r>
      <w:r w:rsidRPr="00A74F23">
        <w:rPr>
          <w:rFonts w:eastAsiaTheme="minorHAnsi" w:cs="Times New Roman"/>
          <w:szCs w:val="24"/>
        </w:rPr>
        <w:t xml:space="preserve">oordynatora </w:t>
      </w:r>
      <w:r w:rsidR="00A22444">
        <w:rPr>
          <w:rFonts w:eastAsiaTheme="minorHAnsi" w:cs="Times New Roman"/>
          <w:szCs w:val="24"/>
        </w:rPr>
        <w:t>O</w:t>
      </w:r>
      <w:r w:rsidRPr="00A74F23">
        <w:rPr>
          <w:rFonts w:eastAsiaTheme="minorHAnsi" w:cs="Times New Roman"/>
          <w:szCs w:val="24"/>
        </w:rPr>
        <w:t xml:space="preserve">ceny </w:t>
      </w:r>
      <w:r w:rsidR="00A22444">
        <w:rPr>
          <w:rFonts w:eastAsiaTheme="minorHAnsi" w:cs="Times New Roman"/>
          <w:szCs w:val="24"/>
        </w:rPr>
        <w:t>S</w:t>
      </w:r>
      <w:r w:rsidRPr="00A74F23">
        <w:rPr>
          <w:rFonts w:eastAsiaTheme="minorHAnsi" w:cs="Times New Roman"/>
          <w:szCs w:val="24"/>
        </w:rPr>
        <w:t xml:space="preserve">kutków </w:t>
      </w:r>
      <w:r w:rsidR="00A22444">
        <w:rPr>
          <w:rFonts w:eastAsiaTheme="minorHAnsi" w:cs="Times New Roman"/>
          <w:szCs w:val="24"/>
        </w:rPr>
        <w:t>R</w:t>
      </w:r>
      <w:r w:rsidRPr="00A74F23">
        <w:rPr>
          <w:rFonts w:eastAsiaTheme="minorHAnsi" w:cs="Times New Roman"/>
          <w:szCs w:val="24"/>
        </w:rPr>
        <w:t xml:space="preserve">egulacji w Kancelarii Prezesa Rady Ministrów, </w:t>
      </w:r>
      <w:r w:rsidR="00A22444">
        <w:rPr>
          <w:rFonts w:eastAsiaTheme="minorHAnsi" w:cs="Times New Roman"/>
          <w:szCs w:val="24"/>
        </w:rPr>
        <w:t xml:space="preserve">w </w:t>
      </w:r>
      <w:r w:rsidRPr="00A74F23">
        <w:rPr>
          <w:rFonts w:eastAsiaTheme="minorHAnsi" w:cs="Times New Roman"/>
          <w:szCs w:val="24"/>
        </w:rPr>
        <w:t>cel</w:t>
      </w:r>
      <w:r w:rsidR="00A22444">
        <w:rPr>
          <w:rFonts w:eastAsiaTheme="minorHAnsi" w:cs="Times New Roman"/>
          <w:szCs w:val="24"/>
        </w:rPr>
        <w:t>u</w:t>
      </w:r>
      <w:r w:rsidRPr="00A74F23">
        <w:rPr>
          <w:rFonts w:eastAsiaTheme="minorHAnsi" w:cs="Times New Roman"/>
          <w:szCs w:val="24"/>
        </w:rPr>
        <w:t xml:space="preserve"> zaopiniowania.</w:t>
      </w:r>
    </w:p>
    <w:p w14:paraId="7D62A313" w14:textId="01579E7B" w:rsidR="002F6C8C" w:rsidRPr="00A74F23" w:rsidRDefault="002F6C8C" w:rsidP="00136712">
      <w:pPr>
        <w:pStyle w:val="Akapitzlist"/>
        <w:widowControl/>
        <w:numPr>
          <w:ilvl w:val="0"/>
          <w:numId w:val="5"/>
        </w:numPr>
        <w:spacing w:before="240"/>
        <w:ind w:left="425" w:hanging="425"/>
        <w:contextualSpacing w:val="0"/>
        <w:jc w:val="both"/>
        <w:rPr>
          <w:rFonts w:eastAsiaTheme="minorHAnsi" w:cs="Times New Roman"/>
          <w:szCs w:val="24"/>
        </w:rPr>
      </w:pPr>
      <w:r w:rsidRPr="00136712">
        <w:rPr>
          <w:rFonts w:cs="Times New Roman"/>
          <w:szCs w:val="24"/>
        </w:rPr>
        <w:t>WYJAŚNIENIE</w:t>
      </w:r>
      <w:r w:rsidRPr="00A74F23">
        <w:rPr>
          <w:rFonts w:eastAsiaTheme="minorHAnsi" w:cs="Times New Roman"/>
          <w:szCs w:val="24"/>
        </w:rPr>
        <w:t xml:space="preserve"> TERMINU WEJŚCIA W ŻYCIE</w:t>
      </w:r>
    </w:p>
    <w:p w14:paraId="6AD60100" w14:textId="345DD8E1" w:rsidR="00D53D57" w:rsidRPr="00A74F23" w:rsidRDefault="00D53D57" w:rsidP="00136712">
      <w:pPr>
        <w:widowControl/>
        <w:spacing w:before="120"/>
        <w:jc w:val="both"/>
        <w:rPr>
          <w:rFonts w:eastAsiaTheme="minorHAnsi" w:cs="Times New Roman"/>
          <w:szCs w:val="24"/>
        </w:rPr>
      </w:pPr>
      <w:r w:rsidRPr="00A74F23">
        <w:rPr>
          <w:rFonts w:eastAsiaTheme="minorHAnsi" w:cs="Times New Roman"/>
          <w:szCs w:val="24"/>
        </w:rPr>
        <w:t>Ustawa wejdzie w życie po upływie 14 dni od dnia ogłoszenia, z wyjątkiem art. 1 pkt</w:t>
      </w:r>
      <w:r w:rsidR="00A22444">
        <w:rPr>
          <w:rFonts w:eastAsiaTheme="minorHAnsi" w:cs="Times New Roman"/>
          <w:szCs w:val="24"/>
        </w:rPr>
        <w:t> </w:t>
      </w:r>
      <w:r w:rsidRPr="00A74F23">
        <w:rPr>
          <w:rFonts w:eastAsiaTheme="minorHAnsi" w:cs="Times New Roman"/>
          <w:szCs w:val="24"/>
        </w:rPr>
        <w:t>12</w:t>
      </w:r>
      <w:r w:rsidR="00FD15CE" w:rsidRPr="00A74F23">
        <w:rPr>
          <w:rFonts w:eastAsiaTheme="minorHAnsi" w:cs="Times New Roman"/>
          <w:szCs w:val="24"/>
        </w:rPr>
        <w:t xml:space="preserve"> </w:t>
      </w:r>
      <w:r w:rsidR="00022766" w:rsidRPr="00A74F23">
        <w:rPr>
          <w:rFonts w:eastAsiaTheme="minorHAnsi" w:cs="Times New Roman"/>
          <w:szCs w:val="24"/>
        </w:rPr>
        <w:t xml:space="preserve">projektu ustawy </w:t>
      </w:r>
      <w:r w:rsidR="00FD15CE" w:rsidRPr="00A74F23">
        <w:rPr>
          <w:rFonts w:eastAsiaTheme="minorHAnsi" w:cs="Times New Roman"/>
          <w:szCs w:val="24"/>
        </w:rPr>
        <w:t>w</w:t>
      </w:r>
      <w:r w:rsidR="00A22444">
        <w:rPr>
          <w:rFonts w:eastAsiaTheme="minorHAnsi" w:cs="Times New Roman"/>
          <w:szCs w:val="24"/>
        </w:rPr>
        <w:t xml:space="preserve"> </w:t>
      </w:r>
      <w:r w:rsidRPr="00A74F23">
        <w:rPr>
          <w:rFonts w:cs="Times New Roman"/>
          <w:szCs w:val="24"/>
        </w:rPr>
        <w:t>zakresie</w:t>
      </w:r>
      <w:r w:rsidRPr="00A74F23">
        <w:rPr>
          <w:rFonts w:eastAsiaTheme="minorHAnsi" w:cs="Times New Roman"/>
          <w:szCs w:val="24"/>
        </w:rPr>
        <w:t xml:space="preserve"> dodawanego art. 11c</w:t>
      </w:r>
      <w:r w:rsidR="00173780" w:rsidRPr="00A74F23">
        <w:rPr>
          <w:rFonts w:eastAsiaTheme="minorHAnsi" w:cs="Times New Roman"/>
          <w:szCs w:val="24"/>
        </w:rPr>
        <w:t>,</w:t>
      </w:r>
      <w:r w:rsidRPr="00A74F23">
        <w:rPr>
          <w:rFonts w:eastAsiaTheme="minorHAnsi" w:cs="Times New Roman"/>
          <w:szCs w:val="24"/>
        </w:rPr>
        <w:t xml:space="preserve"> dotycząc</w:t>
      </w:r>
      <w:r w:rsidR="006166D5" w:rsidRPr="00A74F23">
        <w:rPr>
          <w:rFonts w:eastAsiaTheme="minorHAnsi" w:cs="Times New Roman"/>
          <w:szCs w:val="24"/>
        </w:rPr>
        <w:t>ego</w:t>
      </w:r>
      <w:r w:rsidRPr="00A74F23">
        <w:rPr>
          <w:rFonts w:eastAsiaTheme="minorHAnsi" w:cs="Times New Roman"/>
          <w:szCs w:val="24"/>
        </w:rPr>
        <w:t xml:space="preserve"> kanału komunikacji używanego podczas wymiany informacji, któr</w:t>
      </w:r>
      <w:r w:rsidR="006166D5" w:rsidRPr="00A74F23">
        <w:rPr>
          <w:rFonts w:eastAsiaTheme="minorHAnsi" w:cs="Times New Roman"/>
          <w:szCs w:val="24"/>
        </w:rPr>
        <w:t>y</w:t>
      </w:r>
      <w:r w:rsidRPr="00A74F23">
        <w:rPr>
          <w:rFonts w:eastAsiaTheme="minorHAnsi" w:cs="Times New Roman"/>
          <w:szCs w:val="24"/>
        </w:rPr>
        <w:t xml:space="preserve"> wejd</w:t>
      </w:r>
      <w:r w:rsidR="006166D5" w:rsidRPr="00A74F23">
        <w:rPr>
          <w:rFonts w:eastAsiaTheme="minorHAnsi" w:cs="Times New Roman"/>
          <w:szCs w:val="24"/>
        </w:rPr>
        <w:t>zie</w:t>
      </w:r>
      <w:r w:rsidRPr="00A74F23">
        <w:rPr>
          <w:rFonts w:eastAsiaTheme="minorHAnsi" w:cs="Times New Roman"/>
          <w:szCs w:val="24"/>
        </w:rPr>
        <w:t xml:space="preserve"> w życie z dniem 12 czerwca 2027 r., </w:t>
      </w:r>
      <w:r w:rsidR="00E3275A" w:rsidRPr="00A74F23">
        <w:rPr>
          <w:rFonts w:eastAsiaTheme="minorHAnsi" w:cs="Times New Roman"/>
          <w:szCs w:val="24"/>
        </w:rPr>
        <w:t>t</w:t>
      </w:r>
      <w:r w:rsidR="00BF452D" w:rsidRPr="00A74F23">
        <w:rPr>
          <w:rFonts w:eastAsiaTheme="minorHAnsi" w:cs="Times New Roman"/>
          <w:szCs w:val="24"/>
        </w:rPr>
        <w:t>o jest</w:t>
      </w:r>
      <w:r w:rsidRPr="00A74F23">
        <w:rPr>
          <w:rFonts w:eastAsiaTheme="minorHAnsi" w:cs="Times New Roman"/>
          <w:szCs w:val="24"/>
        </w:rPr>
        <w:t xml:space="preserve"> zgodnie </w:t>
      </w:r>
      <w:r w:rsidR="00B52AB1" w:rsidRPr="00A74F23">
        <w:rPr>
          <w:rFonts w:eastAsiaTheme="minorHAnsi" w:cs="Times New Roman"/>
          <w:szCs w:val="24"/>
        </w:rPr>
        <w:t>z </w:t>
      </w:r>
      <w:r w:rsidRPr="00A74F23">
        <w:rPr>
          <w:rFonts w:eastAsiaTheme="minorHAnsi" w:cs="Times New Roman"/>
          <w:szCs w:val="24"/>
        </w:rPr>
        <w:t>art.</w:t>
      </w:r>
      <w:r w:rsidR="00B52AB1" w:rsidRPr="00A74F23">
        <w:rPr>
          <w:rFonts w:eastAsiaTheme="minorHAnsi" w:cs="Times New Roman"/>
          <w:szCs w:val="24"/>
        </w:rPr>
        <w:t> </w:t>
      </w:r>
      <w:r w:rsidRPr="00A74F23">
        <w:rPr>
          <w:rFonts w:eastAsiaTheme="minorHAnsi" w:cs="Times New Roman"/>
          <w:szCs w:val="24"/>
        </w:rPr>
        <w:t>22 dyrektywy 2023/977.</w:t>
      </w:r>
    </w:p>
    <w:sectPr w:rsidR="00D53D57" w:rsidRPr="00A74F23" w:rsidSect="00A74F23">
      <w:footerReference w:type="default" r:id="rId8"/>
      <w:footnotePr>
        <w:numRestart w:val="eachSect"/>
      </w:footnotePr>
      <w:pgSz w:w="11906" w:h="16838"/>
      <w:pgMar w:top="1418" w:right="1418" w:bottom="1418" w:left="1418" w:header="680" w:footer="68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8F79" w14:textId="77777777" w:rsidR="00D0538A" w:rsidRDefault="00D0538A">
      <w:pPr>
        <w:spacing w:line="240" w:lineRule="auto"/>
      </w:pPr>
      <w:r>
        <w:separator/>
      </w:r>
    </w:p>
  </w:endnote>
  <w:endnote w:type="continuationSeparator" w:id="0">
    <w:p w14:paraId="31D59537" w14:textId="77777777" w:rsidR="00D0538A" w:rsidRDefault="00D05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894492"/>
      <w:docPartObj>
        <w:docPartGallery w:val="Page Numbers (Bottom of Page)"/>
        <w:docPartUnique/>
      </w:docPartObj>
    </w:sdtPr>
    <w:sdtEndPr>
      <w:rPr>
        <w:rFonts w:ascii="Times New Roman" w:hAnsi="Times New Roman" w:cs="Times New Roman"/>
        <w:sz w:val="24"/>
        <w:szCs w:val="24"/>
      </w:rPr>
    </w:sdtEndPr>
    <w:sdtContent>
      <w:p w14:paraId="0A8270FE" w14:textId="64224EA9" w:rsidR="00A74F23" w:rsidRPr="00C43E03" w:rsidRDefault="00A74F23">
        <w:pPr>
          <w:pStyle w:val="Stopka"/>
          <w:jc w:val="center"/>
          <w:rPr>
            <w:rFonts w:ascii="Times New Roman" w:hAnsi="Times New Roman" w:cs="Times New Roman"/>
            <w:sz w:val="24"/>
            <w:szCs w:val="24"/>
          </w:rPr>
        </w:pPr>
        <w:r w:rsidRPr="00C43E03">
          <w:rPr>
            <w:rFonts w:ascii="Times New Roman" w:hAnsi="Times New Roman" w:cs="Times New Roman"/>
            <w:sz w:val="24"/>
            <w:szCs w:val="24"/>
          </w:rPr>
          <w:fldChar w:fldCharType="begin"/>
        </w:r>
        <w:r w:rsidRPr="00C43E03">
          <w:rPr>
            <w:rFonts w:ascii="Times New Roman" w:hAnsi="Times New Roman" w:cs="Times New Roman"/>
            <w:sz w:val="24"/>
            <w:szCs w:val="24"/>
          </w:rPr>
          <w:instrText>PAGE   \* MERGEFORMAT</w:instrText>
        </w:r>
        <w:r w:rsidRPr="00C43E03">
          <w:rPr>
            <w:rFonts w:ascii="Times New Roman" w:hAnsi="Times New Roman" w:cs="Times New Roman"/>
            <w:sz w:val="24"/>
            <w:szCs w:val="24"/>
          </w:rPr>
          <w:fldChar w:fldCharType="separate"/>
        </w:r>
        <w:r w:rsidRPr="00C43E03">
          <w:rPr>
            <w:rFonts w:ascii="Times New Roman" w:hAnsi="Times New Roman" w:cs="Times New Roman"/>
            <w:sz w:val="24"/>
            <w:szCs w:val="24"/>
          </w:rPr>
          <w:t>2</w:t>
        </w:r>
        <w:r w:rsidRPr="00C43E0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AA1F" w14:textId="77777777" w:rsidR="00D0538A" w:rsidRDefault="00D0538A"/>
  </w:footnote>
  <w:footnote w:type="continuationSeparator" w:id="0">
    <w:p w14:paraId="04E73F5F" w14:textId="77777777" w:rsidR="00D0538A" w:rsidRDefault="00D05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DC0"/>
    <w:multiLevelType w:val="hybridMultilevel"/>
    <w:tmpl w:val="AA642ABC"/>
    <w:lvl w:ilvl="0" w:tplc="B884499E">
      <w:numFmt w:val="bullet"/>
      <w:lvlText w:val="•"/>
      <w:lvlJc w:val="left"/>
      <w:pPr>
        <w:ind w:left="704" w:hanging="420"/>
      </w:pPr>
      <w:rPr>
        <w:rFonts w:ascii="Calibri" w:eastAsia="Times New Roman" w:hAnsi="Calibri" w:cs="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06867CD5"/>
    <w:multiLevelType w:val="hybridMultilevel"/>
    <w:tmpl w:val="786E957C"/>
    <w:lvl w:ilvl="0" w:tplc="7E3E9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551BA"/>
    <w:multiLevelType w:val="hybridMultilevel"/>
    <w:tmpl w:val="512EDB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7175AD"/>
    <w:multiLevelType w:val="multilevel"/>
    <w:tmpl w:val="66CC05E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D8422E"/>
    <w:multiLevelType w:val="hybridMultilevel"/>
    <w:tmpl w:val="560EB708"/>
    <w:lvl w:ilvl="0" w:tplc="1AD00EE8">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05E0EAE"/>
    <w:multiLevelType w:val="multilevel"/>
    <w:tmpl w:val="CF84B5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0820732"/>
    <w:multiLevelType w:val="multilevel"/>
    <w:tmpl w:val="66B4A49C"/>
    <w:lvl w:ilvl="0">
      <w:start w:val="1"/>
      <w:numFmt w:val="lowerLetter"/>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7" w15:restartNumberingAfterBreak="0">
    <w:nsid w:val="138E4FFD"/>
    <w:multiLevelType w:val="hybridMultilevel"/>
    <w:tmpl w:val="72F469DE"/>
    <w:lvl w:ilvl="0" w:tplc="1AD00EE8">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424797"/>
    <w:multiLevelType w:val="hybridMultilevel"/>
    <w:tmpl w:val="611011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56915EF"/>
    <w:multiLevelType w:val="hybridMultilevel"/>
    <w:tmpl w:val="2F9A82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1D4D30"/>
    <w:multiLevelType w:val="multilevel"/>
    <w:tmpl w:val="02B2CBF6"/>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1" w15:restartNumberingAfterBreak="0">
    <w:nsid w:val="1D0F0993"/>
    <w:multiLevelType w:val="multilevel"/>
    <w:tmpl w:val="DC48587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1E3427F"/>
    <w:multiLevelType w:val="hybridMultilevel"/>
    <w:tmpl w:val="FF783278"/>
    <w:lvl w:ilvl="0" w:tplc="BA74A42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28F4B91"/>
    <w:multiLevelType w:val="multilevel"/>
    <w:tmpl w:val="A336BB82"/>
    <w:lvl w:ilvl="0">
      <w:start w:val="1"/>
      <w:numFmt w:val="upperRoman"/>
      <w:lvlText w:val="%1."/>
      <w:lvlJc w:val="left"/>
      <w:pPr>
        <w:ind w:left="1364" w:hanging="72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EB55E12"/>
    <w:multiLevelType w:val="hybridMultilevel"/>
    <w:tmpl w:val="183AF1EA"/>
    <w:lvl w:ilvl="0" w:tplc="98568EC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192ADE"/>
    <w:multiLevelType w:val="hybridMultilevel"/>
    <w:tmpl w:val="4C9683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451DB2"/>
    <w:multiLevelType w:val="multilevel"/>
    <w:tmpl w:val="CACA32D4"/>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7" w15:restartNumberingAfterBreak="0">
    <w:nsid w:val="57453572"/>
    <w:multiLevelType w:val="multilevel"/>
    <w:tmpl w:val="39E468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8D062F9"/>
    <w:multiLevelType w:val="hybridMultilevel"/>
    <w:tmpl w:val="66729C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C71A0D"/>
    <w:multiLevelType w:val="hybridMultilevel"/>
    <w:tmpl w:val="73AC1A40"/>
    <w:lvl w:ilvl="0" w:tplc="7E3E90E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762436"/>
    <w:multiLevelType w:val="hybridMultilevel"/>
    <w:tmpl w:val="1E8C20EA"/>
    <w:lvl w:ilvl="0" w:tplc="1AD00EE8">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6FCF2FAB"/>
    <w:multiLevelType w:val="hybridMultilevel"/>
    <w:tmpl w:val="C570009E"/>
    <w:lvl w:ilvl="0" w:tplc="1AD00EE8">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534663381">
    <w:abstractNumId w:val="10"/>
  </w:num>
  <w:num w:numId="2" w16cid:durableId="1282228271">
    <w:abstractNumId w:val="6"/>
  </w:num>
  <w:num w:numId="3" w16cid:durableId="1093891354">
    <w:abstractNumId w:val="16"/>
  </w:num>
  <w:num w:numId="4" w16cid:durableId="315375448">
    <w:abstractNumId w:val="11"/>
  </w:num>
  <w:num w:numId="5" w16cid:durableId="778765278">
    <w:abstractNumId w:val="13"/>
  </w:num>
  <w:num w:numId="6" w16cid:durableId="1336609840">
    <w:abstractNumId w:val="3"/>
  </w:num>
  <w:num w:numId="7" w16cid:durableId="699553321">
    <w:abstractNumId w:val="17"/>
  </w:num>
  <w:num w:numId="8" w16cid:durableId="668294270">
    <w:abstractNumId w:val="5"/>
  </w:num>
  <w:num w:numId="9" w16cid:durableId="1959410912">
    <w:abstractNumId w:val="14"/>
  </w:num>
  <w:num w:numId="10" w16cid:durableId="2030985167">
    <w:abstractNumId w:val="1"/>
  </w:num>
  <w:num w:numId="11" w16cid:durableId="608783864">
    <w:abstractNumId w:val="20"/>
  </w:num>
  <w:num w:numId="12" w16cid:durableId="1024746385">
    <w:abstractNumId w:val="9"/>
  </w:num>
  <w:num w:numId="13" w16cid:durableId="1330521822">
    <w:abstractNumId w:val="8"/>
  </w:num>
  <w:num w:numId="14" w16cid:durableId="787504497">
    <w:abstractNumId w:val="0"/>
  </w:num>
  <w:num w:numId="15" w16cid:durableId="658653195">
    <w:abstractNumId w:val="19"/>
  </w:num>
  <w:num w:numId="16" w16cid:durableId="219293814">
    <w:abstractNumId w:val="18"/>
  </w:num>
  <w:num w:numId="17" w16cid:durableId="542596205">
    <w:abstractNumId w:val="12"/>
  </w:num>
  <w:num w:numId="18" w16cid:durableId="1873375843">
    <w:abstractNumId w:val="7"/>
  </w:num>
  <w:num w:numId="19" w16cid:durableId="756025964">
    <w:abstractNumId w:val="21"/>
  </w:num>
  <w:num w:numId="20" w16cid:durableId="1149905654">
    <w:abstractNumId w:val="15"/>
  </w:num>
  <w:num w:numId="21" w16cid:durableId="1618221349">
    <w:abstractNumId w:val="4"/>
  </w:num>
  <w:num w:numId="22" w16cid:durableId="202489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AF"/>
    <w:rsid w:val="00000E22"/>
    <w:rsid w:val="00000FB9"/>
    <w:rsid w:val="00001897"/>
    <w:rsid w:val="0000209A"/>
    <w:rsid w:val="0000375A"/>
    <w:rsid w:val="00004E5A"/>
    <w:rsid w:val="00005EAF"/>
    <w:rsid w:val="000061A6"/>
    <w:rsid w:val="000062D2"/>
    <w:rsid w:val="00006733"/>
    <w:rsid w:val="0000758F"/>
    <w:rsid w:val="000078E0"/>
    <w:rsid w:val="00007BB8"/>
    <w:rsid w:val="00007FD5"/>
    <w:rsid w:val="00011181"/>
    <w:rsid w:val="00011579"/>
    <w:rsid w:val="00012BBA"/>
    <w:rsid w:val="00013225"/>
    <w:rsid w:val="0001495A"/>
    <w:rsid w:val="00017B13"/>
    <w:rsid w:val="00017C2A"/>
    <w:rsid w:val="00020D97"/>
    <w:rsid w:val="0002106E"/>
    <w:rsid w:val="00022766"/>
    <w:rsid w:val="00023AAA"/>
    <w:rsid w:val="00023FCC"/>
    <w:rsid w:val="000261DE"/>
    <w:rsid w:val="00027C40"/>
    <w:rsid w:val="00030B60"/>
    <w:rsid w:val="00041FF8"/>
    <w:rsid w:val="000431DD"/>
    <w:rsid w:val="00044C74"/>
    <w:rsid w:val="0004607A"/>
    <w:rsid w:val="00053982"/>
    <w:rsid w:val="00053B64"/>
    <w:rsid w:val="000542DB"/>
    <w:rsid w:val="0005678D"/>
    <w:rsid w:val="0005696A"/>
    <w:rsid w:val="00056C24"/>
    <w:rsid w:val="00057A37"/>
    <w:rsid w:val="0006049A"/>
    <w:rsid w:val="00061EC1"/>
    <w:rsid w:val="000630B9"/>
    <w:rsid w:val="000637B5"/>
    <w:rsid w:val="000643F6"/>
    <w:rsid w:val="00064425"/>
    <w:rsid w:val="00064A8D"/>
    <w:rsid w:val="00064D6B"/>
    <w:rsid w:val="000657C6"/>
    <w:rsid w:val="000675FC"/>
    <w:rsid w:val="00073083"/>
    <w:rsid w:val="00073DF2"/>
    <w:rsid w:val="0007626B"/>
    <w:rsid w:val="000774C6"/>
    <w:rsid w:val="0008202B"/>
    <w:rsid w:val="0008299B"/>
    <w:rsid w:val="0009104B"/>
    <w:rsid w:val="00091D3A"/>
    <w:rsid w:val="00093B2F"/>
    <w:rsid w:val="00093DCD"/>
    <w:rsid w:val="0009435C"/>
    <w:rsid w:val="00095685"/>
    <w:rsid w:val="00095A65"/>
    <w:rsid w:val="000A372C"/>
    <w:rsid w:val="000A37FB"/>
    <w:rsid w:val="000A4FA6"/>
    <w:rsid w:val="000A5933"/>
    <w:rsid w:val="000B0ED3"/>
    <w:rsid w:val="000B1059"/>
    <w:rsid w:val="000B1A09"/>
    <w:rsid w:val="000B6082"/>
    <w:rsid w:val="000C25BA"/>
    <w:rsid w:val="000C661F"/>
    <w:rsid w:val="000C684F"/>
    <w:rsid w:val="000C7E69"/>
    <w:rsid w:val="000D115B"/>
    <w:rsid w:val="000E1273"/>
    <w:rsid w:val="000E22B6"/>
    <w:rsid w:val="000E30F3"/>
    <w:rsid w:val="000E3918"/>
    <w:rsid w:val="000E3ABB"/>
    <w:rsid w:val="000E5A6A"/>
    <w:rsid w:val="000F1933"/>
    <w:rsid w:val="000F3525"/>
    <w:rsid w:val="000F7E41"/>
    <w:rsid w:val="00100775"/>
    <w:rsid w:val="0010094B"/>
    <w:rsid w:val="00104100"/>
    <w:rsid w:val="0010667B"/>
    <w:rsid w:val="00107328"/>
    <w:rsid w:val="00110645"/>
    <w:rsid w:val="001119E2"/>
    <w:rsid w:val="00112B06"/>
    <w:rsid w:val="00115720"/>
    <w:rsid w:val="00116E7E"/>
    <w:rsid w:val="001222C7"/>
    <w:rsid w:val="00122F68"/>
    <w:rsid w:val="00125242"/>
    <w:rsid w:val="001256A9"/>
    <w:rsid w:val="00126837"/>
    <w:rsid w:val="00130731"/>
    <w:rsid w:val="00131FCD"/>
    <w:rsid w:val="00132214"/>
    <w:rsid w:val="00133099"/>
    <w:rsid w:val="00133E35"/>
    <w:rsid w:val="00134111"/>
    <w:rsid w:val="0013493F"/>
    <w:rsid w:val="001360F4"/>
    <w:rsid w:val="00136712"/>
    <w:rsid w:val="001464D1"/>
    <w:rsid w:val="00146730"/>
    <w:rsid w:val="001508CD"/>
    <w:rsid w:val="00151197"/>
    <w:rsid w:val="00151999"/>
    <w:rsid w:val="00153293"/>
    <w:rsid w:val="00154687"/>
    <w:rsid w:val="001547E9"/>
    <w:rsid w:val="001602C6"/>
    <w:rsid w:val="001617FE"/>
    <w:rsid w:val="0016284E"/>
    <w:rsid w:val="001630AA"/>
    <w:rsid w:val="00165450"/>
    <w:rsid w:val="001664D1"/>
    <w:rsid w:val="001668A2"/>
    <w:rsid w:val="001702AF"/>
    <w:rsid w:val="00170AE4"/>
    <w:rsid w:val="00171359"/>
    <w:rsid w:val="00173780"/>
    <w:rsid w:val="00174170"/>
    <w:rsid w:val="00174742"/>
    <w:rsid w:val="00176119"/>
    <w:rsid w:val="00176A76"/>
    <w:rsid w:val="00180135"/>
    <w:rsid w:val="00185DCE"/>
    <w:rsid w:val="001903F6"/>
    <w:rsid w:val="0019127D"/>
    <w:rsid w:val="00195555"/>
    <w:rsid w:val="00196B76"/>
    <w:rsid w:val="00196C46"/>
    <w:rsid w:val="001A01B5"/>
    <w:rsid w:val="001A0A19"/>
    <w:rsid w:val="001A3353"/>
    <w:rsid w:val="001B0415"/>
    <w:rsid w:val="001B1C06"/>
    <w:rsid w:val="001B3227"/>
    <w:rsid w:val="001B3F48"/>
    <w:rsid w:val="001B451B"/>
    <w:rsid w:val="001B6F3C"/>
    <w:rsid w:val="001B7CB8"/>
    <w:rsid w:val="001C2AB6"/>
    <w:rsid w:val="001C3661"/>
    <w:rsid w:val="001C6F29"/>
    <w:rsid w:val="001C78C2"/>
    <w:rsid w:val="001D1B0F"/>
    <w:rsid w:val="001D25DD"/>
    <w:rsid w:val="001D4EC8"/>
    <w:rsid w:val="001D7A92"/>
    <w:rsid w:val="001E02D2"/>
    <w:rsid w:val="001E101F"/>
    <w:rsid w:val="001E1281"/>
    <w:rsid w:val="001E1948"/>
    <w:rsid w:val="001E288D"/>
    <w:rsid w:val="001E64E6"/>
    <w:rsid w:val="001F2532"/>
    <w:rsid w:val="001F2735"/>
    <w:rsid w:val="001F3A8C"/>
    <w:rsid w:val="001F7789"/>
    <w:rsid w:val="0020456A"/>
    <w:rsid w:val="00206ED2"/>
    <w:rsid w:val="00211EE5"/>
    <w:rsid w:val="00212D1B"/>
    <w:rsid w:val="00213339"/>
    <w:rsid w:val="00215C8F"/>
    <w:rsid w:val="00216398"/>
    <w:rsid w:val="00223D5B"/>
    <w:rsid w:val="0022434A"/>
    <w:rsid w:val="00225976"/>
    <w:rsid w:val="00225FC1"/>
    <w:rsid w:val="00226B84"/>
    <w:rsid w:val="00227C47"/>
    <w:rsid w:val="002312C1"/>
    <w:rsid w:val="00234397"/>
    <w:rsid w:val="00236318"/>
    <w:rsid w:val="00241E63"/>
    <w:rsid w:val="00242986"/>
    <w:rsid w:val="00244791"/>
    <w:rsid w:val="00244D3A"/>
    <w:rsid w:val="00246847"/>
    <w:rsid w:val="00246D72"/>
    <w:rsid w:val="0025087F"/>
    <w:rsid w:val="002512B0"/>
    <w:rsid w:val="0025214D"/>
    <w:rsid w:val="00253FB8"/>
    <w:rsid w:val="00255947"/>
    <w:rsid w:val="00263D52"/>
    <w:rsid w:val="002650FF"/>
    <w:rsid w:val="00266C31"/>
    <w:rsid w:val="00266C6F"/>
    <w:rsid w:val="00266EFC"/>
    <w:rsid w:val="00267FE0"/>
    <w:rsid w:val="002707C6"/>
    <w:rsid w:val="00274731"/>
    <w:rsid w:val="002753F6"/>
    <w:rsid w:val="00275E89"/>
    <w:rsid w:val="00281136"/>
    <w:rsid w:val="002812DB"/>
    <w:rsid w:val="002825C2"/>
    <w:rsid w:val="00282F13"/>
    <w:rsid w:val="00283B77"/>
    <w:rsid w:val="00284A28"/>
    <w:rsid w:val="00286B14"/>
    <w:rsid w:val="00286CD9"/>
    <w:rsid w:val="002875C8"/>
    <w:rsid w:val="00292018"/>
    <w:rsid w:val="0029283D"/>
    <w:rsid w:val="00294AFB"/>
    <w:rsid w:val="00294D1D"/>
    <w:rsid w:val="00294DDF"/>
    <w:rsid w:val="002A09D9"/>
    <w:rsid w:val="002A0B43"/>
    <w:rsid w:val="002A0CFB"/>
    <w:rsid w:val="002A178D"/>
    <w:rsid w:val="002A363D"/>
    <w:rsid w:val="002B133A"/>
    <w:rsid w:val="002B45D5"/>
    <w:rsid w:val="002B5A1D"/>
    <w:rsid w:val="002C3743"/>
    <w:rsid w:val="002C548E"/>
    <w:rsid w:val="002C6DC9"/>
    <w:rsid w:val="002D3082"/>
    <w:rsid w:val="002D73E6"/>
    <w:rsid w:val="002D7C04"/>
    <w:rsid w:val="002E1303"/>
    <w:rsid w:val="002E1430"/>
    <w:rsid w:val="002E15ED"/>
    <w:rsid w:val="002E213C"/>
    <w:rsid w:val="002E672B"/>
    <w:rsid w:val="002E7D86"/>
    <w:rsid w:val="002F39B2"/>
    <w:rsid w:val="002F5E77"/>
    <w:rsid w:val="002F6C8C"/>
    <w:rsid w:val="003000D5"/>
    <w:rsid w:val="0030267F"/>
    <w:rsid w:val="0030495B"/>
    <w:rsid w:val="00306E34"/>
    <w:rsid w:val="00312C90"/>
    <w:rsid w:val="00313045"/>
    <w:rsid w:val="00313E9B"/>
    <w:rsid w:val="00314723"/>
    <w:rsid w:val="003156BB"/>
    <w:rsid w:val="0032041F"/>
    <w:rsid w:val="00320E75"/>
    <w:rsid w:val="00321273"/>
    <w:rsid w:val="00324B62"/>
    <w:rsid w:val="00324C0A"/>
    <w:rsid w:val="00325F38"/>
    <w:rsid w:val="00332207"/>
    <w:rsid w:val="0033741A"/>
    <w:rsid w:val="00337E79"/>
    <w:rsid w:val="0034181C"/>
    <w:rsid w:val="00346097"/>
    <w:rsid w:val="00352C22"/>
    <w:rsid w:val="003532B5"/>
    <w:rsid w:val="0035525E"/>
    <w:rsid w:val="00355D39"/>
    <w:rsid w:val="0035613F"/>
    <w:rsid w:val="0035710C"/>
    <w:rsid w:val="00357753"/>
    <w:rsid w:val="003615D7"/>
    <w:rsid w:val="00363BD2"/>
    <w:rsid w:val="003649F4"/>
    <w:rsid w:val="00367AB4"/>
    <w:rsid w:val="003709B9"/>
    <w:rsid w:val="00373993"/>
    <w:rsid w:val="00374C37"/>
    <w:rsid w:val="003759E1"/>
    <w:rsid w:val="00376386"/>
    <w:rsid w:val="00377ADE"/>
    <w:rsid w:val="00380BDF"/>
    <w:rsid w:val="00381D43"/>
    <w:rsid w:val="00382EFC"/>
    <w:rsid w:val="00392498"/>
    <w:rsid w:val="00395FDD"/>
    <w:rsid w:val="003974EE"/>
    <w:rsid w:val="003A32BF"/>
    <w:rsid w:val="003A5EAB"/>
    <w:rsid w:val="003A60F8"/>
    <w:rsid w:val="003B28A2"/>
    <w:rsid w:val="003B2D91"/>
    <w:rsid w:val="003B515D"/>
    <w:rsid w:val="003B6383"/>
    <w:rsid w:val="003B6E8B"/>
    <w:rsid w:val="003C2D90"/>
    <w:rsid w:val="003C323E"/>
    <w:rsid w:val="003C6939"/>
    <w:rsid w:val="003D4BFB"/>
    <w:rsid w:val="003D4F1B"/>
    <w:rsid w:val="003D5C81"/>
    <w:rsid w:val="003D6634"/>
    <w:rsid w:val="003D67EA"/>
    <w:rsid w:val="003E2394"/>
    <w:rsid w:val="003E278A"/>
    <w:rsid w:val="003E4C78"/>
    <w:rsid w:val="003E587E"/>
    <w:rsid w:val="003F0C81"/>
    <w:rsid w:val="003F1812"/>
    <w:rsid w:val="003F446C"/>
    <w:rsid w:val="003F72B4"/>
    <w:rsid w:val="0040148A"/>
    <w:rsid w:val="00401618"/>
    <w:rsid w:val="004044B2"/>
    <w:rsid w:val="00411FA1"/>
    <w:rsid w:val="0042505A"/>
    <w:rsid w:val="004327C2"/>
    <w:rsid w:val="00435A98"/>
    <w:rsid w:val="00443BE6"/>
    <w:rsid w:val="00444445"/>
    <w:rsid w:val="00454569"/>
    <w:rsid w:val="00455617"/>
    <w:rsid w:val="00461B22"/>
    <w:rsid w:val="0046244C"/>
    <w:rsid w:val="00463CFE"/>
    <w:rsid w:val="004646B2"/>
    <w:rsid w:val="00464934"/>
    <w:rsid w:val="004659CB"/>
    <w:rsid w:val="00467656"/>
    <w:rsid w:val="00467F16"/>
    <w:rsid w:val="00470778"/>
    <w:rsid w:val="004748E9"/>
    <w:rsid w:val="00474F56"/>
    <w:rsid w:val="0047517A"/>
    <w:rsid w:val="004752AD"/>
    <w:rsid w:val="0047707B"/>
    <w:rsid w:val="00477C77"/>
    <w:rsid w:val="00484C6F"/>
    <w:rsid w:val="00490C00"/>
    <w:rsid w:val="004927CA"/>
    <w:rsid w:val="00492F21"/>
    <w:rsid w:val="00495C33"/>
    <w:rsid w:val="004A0450"/>
    <w:rsid w:val="004A3C95"/>
    <w:rsid w:val="004A405A"/>
    <w:rsid w:val="004A448B"/>
    <w:rsid w:val="004A4EBA"/>
    <w:rsid w:val="004B0902"/>
    <w:rsid w:val="004B1738"/>
    <w:rsid w:val="004B17C4"/>
    <w:rsid w:val="004B2BAC"/>
    <w:rsid w:val="004B4C9F"/>
    <w:rsid w:val="004B5BD4"/>
    <w:rsid w:val="004B601E"/>
    <w:rsid w:val="004B62E1"/>
    <w:rsid w:val="004B6E34"/>
    <w:rsid w:val="004B73CA"/>
    <w:rsid w:val="004C58B7"/>
    <w:rsid w:val="004D18F9"/>
    <w:rsid w:val="004D1B89"/>
    <w:rsid w:val="004D1BCE"/>
    <w:rsid w:val="004D276E"/>
    <w:rsid w:val="004D3CC2"/>
    <w:rsid w:val="004D4B95"/>
    <w:rsid w:val="004D4DA0"/>
    <w:rsid w:val="004D66C4"/>
    <w:rsid w:val="004D7DCB"/>
    <w:rsid w:val="004E616C"/>
    <w:rsid w:val="004E71C4"/>
    <w:rsid w:val="004E7912"/>
    <w:rsid w:val="004F0F1B"/>
    <w:rsid w:val="004F3063"/>
    <w:rsid w:val="004F65F0"/>
    <w:rsid w:val="004F7A09"/>
    <w:rsid w:val="004F7FE3"/>
    <w:rsid w:val="00501325"/>
    <w:rsid w:val="005025D4"/>
    <w:rsid w:val="00510008"/>
    <w:rsid w:val="00512FA5"/>
    <w:rsid w:val="005144BE"/>
    <w:rsid w:val="00520283"/>
    <w:rsid w:val="0052135C"/>
    <w:rsid w:val="005225B2"/>
    <w:rsid w:val="00522DE2"/>
    <w:rsid w:val="00523BC8"/>
    <w:rsid w:val="00524DAD"/>
    <w:rsid w:val="0052571D"/>
    <w:rsid w:val="00525A71"/>
    <w:rsid w:val="00526BE0"/>
    <w:rsid w:val="00533596"/>
    <w:rsid w:val="00537AB5"/>
    <w:rsid w:val="005421CB"/>
    <w:rsid w:val="00542F41"/>
    <w:rsid w:val="00544188"/>
    <w:rsid w:val="005449EC"/>
    <w:rsid w:val="0054539E"/>
    <w:rsid w:val="005457A5"/>
    <w:rsid w:val="005465C8"/>
    <w:rsid w:val="00551F41"/>
    <w:rsid w:val="00560CE1"/>
    <w:rsid w:val="005639DF"/>
    <w:rsid w:val="00564D1B"/>
    <w:rsid w:val="00566F84"/>
    <w:rsid w:val="005676C4"/>
    <w:rsid w:val="005774C1"/>
    <w:rsid w:val="00583607"/>
    <w:rsid w:val="00585A49"/>
    <w:rsid w:val="005863C5"/>
    <w:rsid w:val="005864C3"/>
    <w:rsid w:val="00587EDB"/>
    <w:rsid w:val="0059070E"/>
    <w:rsid w:val="00590F6A"/>
    <w:rsid w:val="00591C26"/>
    <w:rsid w:val="00591E8D"/>
    <w:rsid w:val="00592567"/>
    <w:rsid w:val="00593727"/>
    <w:rsid w:val="0059744E"/>
    <w:rsid w:val="005A1FAD"/>
    <w:rsid w:val="005A2119"/>
    <w:rsid w:val="005A240F"/>
    <w:rsid w:val="005A2DB0"/>
    <w:rsid w:val="005A4234"/>
    <w:rsid w:val="005A7D32"/>
    <w:rsid w:val="005B13ED"/>
    <w:rsid w:val="005B1C14"/>
    <w:rsid w:val="005B26FD"/>
    <w:rsid w:val="005B3072"/>
    <w:rsid w:val="005B30A0"/>
    <w:rsid w:val="005B51BD"/>
    <w:rsid w:val="005B574E"/>
    <w:rsid w:val="005C1146"/>
    <w:rsid w:val="005C2562"/>
    <w:rsid w:val="005C3721"/>
    <w:rsid w:val="005C4776"/>
    <w:rsid w:val="005C4AD6"/>
    <w:rsid w:val="005C5CFE"/>
    <w:rsid w:val="005C64FF"/>
    <w:rsid w:val="005D0B8C"/>
    <w:rsid w:val="005D0D1D"/>
    <w:rsid w:val="005D1FF3"/>
    <w:rsid w:val="005D32F3"/>
    <w:rsid w:val="005D3A63"/>
    <w:rsid w:val="005D4D80"/>
    <w:rsid w:val="005D4E9C"/>
    <w:rsid w:val="005D548F"/>
    <w:rsid w:val="005E141A"/>
    <w:rsid w:val="005E1558"/>
    <w:rsid w:val="005E7146"/>
    <w:rsid w:val="005F052A"/>
    <w:rsid w:val="005F13DB"/>
    <w:rsid w:val="005F38F0"/>
    <w:rsid w:val="005F45B4"/>
    <w:rsid w:val="005F6B85"/>
    <w:rsid w:val="005F7545"/>
    <w:rsid w:val="00600B10"/>
    <w:rsid w:val="006026B1"/>
    <w:rsid w:val="006029FE"/>
    <w:rsid w:val="00602A8A"/>
    <w:rsid w:val="00603B92"/>
    <w:rsid w:val="00606225"/>
    <w:rsid w:val="00614E15"/>
    <w:rsid w:val="006166D5"/>
    <w:rsid w:val="00621852"/>
    <w:rsid w:val="006236B8"/>
    <w:rsid w:val="00623CE9"/>
    <w:rsid w:val="00626054"/>
    <w:rsid w:val="0063032B"/>
    <w:rsid w:val="00631D6C"/>
    <w:rsid w:val="00631E91"/>
    <w:rsid w:val="00632B67"/>
    <w:rsid w:val="00633E6B"/>
    <w:rsid w:val="00633F32"/>
    <w:rsid w:val="00637527"/>
    <w:rsid w:val="0064412B"/>
    <w:rsid w:val="00644433"/>
    <w:rsid w:val="00646CDC"/>
    <w:rsid w:val="00654894"/>
    <w:rsid w:val="00654905"/>
    <w:rsid w:val="006610F3"/>
    <w:rsid w:val="0067041D"/>
    <w:rsid w:val="006728A2"/>
    <w:rsid w:val="00675CEB"/>
    <w:rsid w:val="00675F55"/>
    <w:rsid w:val="0067654E"/>
    <w:rsid w:val="00680C67"/>
    <w:rsid w:val="0068777B"/>
    <w:rsid w:val="00690220"/>
    <w:rsid w:val="00690466"/>
    <w:rsid w:val="00690EF9"/>
    <w:rsid w:val="00691289"/>
    <w:rsid w:val="00692AB5"/>
    <w:rsid w:val="0069450A"/>
    <w:rsid w:val="00694593"/>
    <w:rsid w:val="00695367"/>
    <w:rsid w:val="006A3F47"/>
    <w:rsid w:val="006A66B7"/>
    <w:rsid w:val="006A7B60"/>
    <w:rsid w:val="006B02DE"/>
    <w:rsid w:val="006B243A"/>
    <w:rsid w:val="006B5DC8"/>
    <w:rsid w:val="006C0168"/>
    <w:rsid w:val="006C236D"/>
    <w:rsid w:val="006C3CB2"/>
    <w:rsid w:val="006C75D1"/>
    <w:rsid w:val="006C77D0"/>
    <w:rsid w:val="006D3784"/>
    <w:rsid w:val="006D6EC2"/>
    <w:rsid w:val="006E0008"/>
    <w:rsid w:val="006E3409"/>
    <w:rsid w:val="006E5CE8"/>
    <w:rsid w:val="006E7EE2"/>
    <w:rsid w:val="006F1BEC"/>
    <w:rsid w:val="006F52FB"/>
    <w:rsid w:val="006F66D2"/>
    <w:rsid w:val="007003FB"/>
    <w:rsid w:val="007008FA"/>
    <w:rsid w:val="00702CB9"/>
    <w:rsid w:val="00704697"/>
    <w:rsid w:val="007052C3"/>
    <w:rsid w:val="00705495"/>
    <w:rsid w:val="00705C75"/>
    <w:rsid w:val="00706962"/>
    <w:rsid w:val="00711471"/>
    <w:rsid w:val="00711B43"/>
    <w:rsid w:val="00716F24"/>
    <w:rsid w:val="00717F2E"/>
    <w:rsid w:val="00717FA4"/>
    <w:rsid w:val="00723E4A"/>
    <w:rsid w:val="007278BB"/>
    <w:rsid w:val="00727D78"/>
    <w:rsid w:val="00732A0E"/>
    <w:rsid w:val="00732AF0"/>
    <w:rsid w:val="007419AB"/>
    <w:rsid w:val="00742EF0"/>
    <w:rsid w:val="00743F6D"/>
    <w:rsid w:val="00744BDE"/>
    <w:rsid w:val="0074683A"/>
    <w:rsid w:val="00746936"/>
    <w:rsid w:val="00750381"/>
    <w:rsid w:val="00751976"/>
    <w:rsid w:val="00752A8C"/>
    <w:rsid w:val="007537B3"/>
    <w:rsid w:val="00757282"/>
    <w:rsid w:val="00760499"/>
    <w:rsid w:val="00760610"/>
    <w:rsid w:val="00761183"/>
    <w:rsid w:val="007631CA"/>
    <w:rsid w:val="00763B4C"/>
    <w:rsid w:val="0076420C"/>
    <w:rsid w:val="0076473A"/>
    <w:rsid w:val="00766984"/>
    <w:rsid w:val="007723A4"/>
    <w:rsid w:val="007745C5"/>
    <w:rsid w:val="00776CC0"/>
    <w:rsid w:val="007809DE"/>
    <w:rsid w:val="00781165"/>
    <w:rsid w:val="00781634"/>
    <w:rsid w:val="00781976"/>
    <w:rsid w:val="00783432"/>
    <w:rsid w:val="00783A4D"/>
    <w:rsid w:val="007854ED"/>
    <w:rsid w:val="0078769A"/>
    <w:rsid w:val="00790D6B"/>
    <w:rsid w:val="007932C2"/>
    <w:rsid w:val="00793C57"/>
    <w:rsid w:val="0079429B"/>
    <w:rsid w:val="00797FEF"/>
    <w:rsid w:val="007A0A6F"/>
    <w:rsid w:val="007A165F"/>
    <w:rsid w:val="007A6E2A"/>
    <w:rsid w:val="007B01EF"/>
    <w:rsid w:val="007B19A5"/>
    <w:rsid w:val="007B2AAE"/>
    <w:rsid w:val="007B3FDC"/>
    <w:rsid w:val="007B45F3"/>
    <w:rsid w:val="007B518F"/>
    <w:rsid w:val="007B696B"/>
    <w:rsid w:val="007B7925"/>
    <w:rsid w:val="007C380E"/>
    <w:rsid w:val="007C6B5D"/>
    <w:rsid w:val="007D5E10"/>
    <w:rsid w:val="007D5E79"/>
    <w:rsid w:val="007D6AA9"/>
    <w:rsid w:val="007D78B0"/>
    <w:rsid w:val="007E02C7"/>
    <w:rsid w:val="007E1CA2"/>
    <w:rsid w:val="007E3D06"/>
    <w:rsid w:val="007E6DEA"/>
    <w:rsid w:val="007F0049"/>
    <w:rsid w:val="007F0DB7"/>
    <w:rsid w:val="007F1327"/>
    <w:rsid w:val="007F26AE"/>
    <w:rsid w:val="007F29B7"/>
    <w:rsid w:val="007F3F7B"/>
    <w:rsid w:val="007F6235"/>
    <w:rsid w:val="00801493"/>
    <w:rsid w:val="00802204"/>
    <w:rsid w:val="008022A3"/>
    <w:rsid w:val="0081054F"/>
    <w:rsid w:val="00810D0F"/>
    <w:rsid w:val="00810EDA"/>
    <w:rsid w:val="0081263D"/>
    <w:rsid w:val="00812FC7"/>
    <w:rsid w:val="0081389C"/>
    <w:rsid w:val="00814B1B"/>
    <w:rsid w:val="008173D1"/>
    <w:rsid w:val="00817FDA"/>
    <w:rsid w:val="008201B0"/>
    <w:rsid w:val="0082220D"/>
    <w:rsid w:val="00822531"/>
    <w:rsid w:val="00822F86"/>
    <w:rsid w:val="00824E51"/>
    <w:rsid w:val="00825E43"/>
    <w:rsid w:val="00830A91"/>
    <w:rsid w:val="00833F14"/>
    <w:rsid w:val="00834D3D"/>
    <w:rsid w:val="00835671"/>
    <w:rsid w:val="00836100"/>
    <w:rsid w:val="00836BD0"/>
    <w:rsid w:val="00836DB8"/>
    <w:rsid w:val="008478E2"/>
    <w:rsid w:val="008505BA"/>
    <w:rsid w:val="008513BA"/>
    <w:rsid w:val="00851F94"/>
    <w:rsid w:val="008528BF"/>
    <w:rsid w:val="008532B1"/>
    <w:rsid w:val="00855E42"/>
    <w:rsid w:val="0085733F"/>
    <w:rsid w:val="008608E1"/>
    <w:rsid w:val="008630D1"/>
    <w:rsid w:val="00864737"/>
    <w:rsid w:val="00864753"/>
    <w:rsid w:val="00864A44"/>
    <w:rsid w:val="0086678C"/>
    <w:rsid w:val="00866ADF"/>
    <w:rsid w:val="00867505"/>
    <w:rsid w:val="00872192"/>
    <w:rsid w:val="00872647"/>
    <w:rsid w:val="00880B9B"/>
    <w:rsid w:val="008810D3"/>
    <w:rsid w:val="0088330F"/>
    <w:rsid w:val="00885078"/>
    <w:rsid w:val="0088752A"/>
    <w:rsid w:val="00890A26"/>
    <w:rsid w:val="00891B8C"/>
    <w:rsid w:val="0089368A"/>
    <w:rsid w:val="00894046"/>
    <w:rsid w:val="008A2375"/>
    <w:rsid w:val="008A44A0"/>
    <w:rsid w:val="008B0A1B"/>
    <w:rsid w:val="008B117A"/>
    <w:rsid w:val="008B5851"/>
    <w:rsid w:val="008B75BD"/>
    <w:rsid w:val="008B7B88"/>
    <w:rsid w:val="008C5EA6"/>
    <w:rsid w:val="008D00F1"/>
    <w:rsid w:val="008D1F3E"/>
    <w:rsid w:val="008D32B2"/>
    <w:rsid w:val="008D4058"/>
    <w:rsid w:val="008D47A0"/>
    <w:rsid w:val="008E1953"/>
    <w:rsid w:val="008E2BF1"/>
    <w:rsid w:val="008E54C1"/>
    <w:rsid w:val="008F1461"/>
    <w:rsid w:val="008F1CDB"/>
    <w:rsid w:val="008F4F3A"/>
    <w:rsid w:val="008F58D3"/>
    <w:rsid w:val="009018D6"/>
    <w:rsid w:val="009035C9"/>
    <w:rsid w:val="00907871"/>
    <w:rsid w:val="00910265"/>
    <w:rsid w:val="009121B4"/>
    <w:rsid w:val="00912987"/>
    <w:rsid w:val="00913A59"/>
    <w:rsid w:val="00913F5B"/>
    <w:rsid w:val="00914C4D"/>
    <w:rsid w:val="009155CA"/>
    <w:rsid w:val="00915B97"/>
    <w:rsid w:val="00916107"/>
    <w:rsid w:val="0091637D"/>
    <w:rsid w:val="0091691D"/>
    <w:rsid w:val="00917D32"/>
    <w:rsid w:val="00917E3E"/>
    <w:rsid w:val="00925839"/>
    <w:rsid w:val="00926A33"/>
    <w:rsid w:val="0092762A"/>
    <w:rsid w:val="009315C6"/>
    <w:rsid w:val="0093417A"/>
    <w:rsid w:val="00937D22"/>
    <w:rsid w:val="00940388"/>
    <w:rsid w:val="009407EA"/>
    <w:rsid w:val="009422BD"/>
    <w:rsid w:val="00942AA6"/>
    <w:rsid w:val="009441B0"/>
    <w:rsid w:val="00950CFE"/>
    <w:rsid w:val="00952680"/>
    <w:rsid w:val="0095419B"/>
    <w:rsid w:val="00954528"/>
    <w:rsid w:val="00954CE8"/>
    <w:rsid w:val="00962138"/>
    <w:rsid w:val="00962C64"/>
    <w:rsid w:val="00963B8E"/>
    <w:rsid w:val="00965B4F"/>
    <w:rsid w:val="00966FC6"/>
    <w:rsid w:val="00967232"/>
    <w:rsid w:val="00976392"/>
    <w:rsid w:val="00977CFD"/>
    <w:rsid w:val="0098100B"/>
    <w:rsid w:val="0099332F"/>
    <w:rsid w:val="009934CC"/>
    <w:rsid w:val="00993542"/>
    <w:rsid w:val="00996C6D"/>
    <w:rsid w:val="009A3A26"/>
    <w:rsid w:val="009A6380"/>
    <w:rsid w:val="009B1B5B"/>
    <w:rsid w:val="009B4239"/>
    <w:rsid w:val="009B4C4B"/>
    <w:rsid w:val="009C2C8C"/>
    <w:rsid w:val="009C616E"/>
    <w:rsid w:val="009C6876"/>
    <w:rsid w:val="009D00D0"/>
    <w:rsid w:val="009D34DA"/>
    <w:rsid w:val="009D74DE"/>
    <w:rsid w:val="009E0496"/>
    <w:rsid w:val="009E0857"/>
    <w:rsid w:val="009E2244"/>
    <w:rsid w:val="00A00F84"/>
    <w:rsid w:val="00A05CD4"/>
    <w:rsid w:val="00A06ED6"/>
    <w:rsid w:val="00A10BBF"/>
    <w:rsid w:val="00A11749"/>
    <w:rsid w:val="00A121E3"/>
    <w:rsid w:val="00A22444"/>
    <w:rsid w:val="00A22533"/>
    <w:rsid w:val="00A26405"/>
    <w:rsid w:val="00A278E5"/>
    <w:rsid w:val="00A31ACB"/>
    <w:rsid w:val="00A333F1"/>
    <w:rsid w:val="00A41021"/>
    <w:rsid w:val="00A42A6B"/>
    <w:rsid w:val="00A5085D"/>
    <w:rsid w:val="00A51AA3"/>
    <w:rsid w:val="00A51E65"/>
    <w:rsid w:val="00A522E7"/>
    <w:rsid w:val="00A5440E"/>
    <w:rsid w:val="00A55ECC"/>
    <w:rsid w:val="00A63297"/>
    <w:rsid w:val="00A63694"/>
    <w:rsid w:val="00A6492B"/>
    <w:rsid w:val="00A64A88"/>
    <w:rsid w:val="00A653F3"/>
    <w:rsid w:val="00A668CE"/>
    <w:rsid w:val="00A7168F"/>
    <w:rsid w:val="00A74B33"/>
    <w:rsid w:val="00A74F23"/>
    <w:rsid w:val="00A75210"/>
    <w:rsid w:val="00A84B76"/>
    <w:rsid w:val="00A8761F"/>
    <w:rsid w:val="00A91385"/>
    <w:rsid w:val="00AA2358"/>
    <w:rsid w:val="00AA5961"/>
    <w:rsid w:val="00AA63DA"/>
    <w:rsid w:val="00AA7A27"/>
    <w:rsid w:val="00AB1D1E"/>
    <w:rsid w:val="00AB1FC1"/>
    <w:rsid w:val="00AB2FC4"/>
    <w:rsid w:val="00AB3482"/>
    <w:rsid w:val="00AB349A"/>
    <w:rsid w:val="00AB4B1A"/>
    <w:rsid w:val="00AB79A2"/>
    <w:rsid w:val="00AC792B"/>
    <w:rsid w:val="00AD0624"/>
    <w:rsid w:val="00AD78FD"/>
    <w:rsid w:val="00AE0282"/>
    <w:rsid w:val="00AE1272"/>
    <w:rsid w:val="00AF1E29"/>
    <w:rsid w:val="00AF5600"/>
    <w:rsid w:val="00AF5A40"/>
    <w:rsid w:val="00AF6D75"/>
    <w:rsid w:val="00AF7BF8"/>
    <w:rsid w:val="00B04A1E"/>
    <w:rsid w:val="00B061E1"/>
    <w:rsid w:val="00B0653D"/>
    <w:rsid w:val="00B06E50"/>
    <w:rsid w:val="00B070FD"/>
    <w:rsid w:val="00B0724E"/>
    <w:rsid w:val="00B075CB"/>
    <w:rsid w:val="00B137D8"/>
    <w:rsid w:val="00B13E7B"/>
    <w:rsid w:val="00B146B2"/>
    <w:rsid w:val="00B14C16"/>
    <w:rsid w:val="00B17B60"/>
    <w:rsid w:val="00B217EC"/>
    <w:rsid w:val="00B2220D"/>
    <w:rsid w:val="00B25169"/>
    <w:rsid w:val="00B26B65"/>
    <w:rsid w:val="00B26D7B"/>
    <w:rsid w:val="00B2709C"/>
    <w:rsid w:val="00B27E99"/>
    <w:rsid w:val="00B31EDC"/>
    <w:rsid w:val="00B37E11"/>
    <w:rsid w:val="00B400D3"/>
    <w:rsid w:val="00B40C44"/>
    <w:rsid w:val="00B42B9E"/>
    <w:rsid w:val="00B45711"/>
    <w:rsid w:val="00B46F46"/>
    <w:rsid w:val="00B51B9D"/>
    <w:rsid w:val="00B52AB1"/>
    <w:rsid w:val="00B5324A"/>
    <w:rsid w:val="00B55484"/>
    <w:rsid w:val="00B5613E"/>
    <w:rsid w:val="00B61871"/>
    <w:rsid w:val="00B62074"/>
    <w:rsid w:val="00B64069"/>
    <w:rsid w:val="00B64D7E"/>
    <w:rsid w:val="00B654C3"/>
    <w:rsid w:val="00B72076"/>
    <w:rsid w:val="00B74127"/>
    <w:rsid w:val="00B75ADB"/>
    <w:rsid w:val="00B7749F"/>
    <w:rsid w:val="00B80421"/>
    <w:rsid w:val="00B835F4"/>
    <w:rsid w:val="00B851AA"/>
    <w:rsid w:val="00B86190"/>
    <w:rsid w:val="00B90F76"/>
    <w:rsid w:val="00B928AB"/>
    <w:rsid w:val="00B93584"/>
    <w:rsid w:val="00BA0637"/>
    <w:rsid w:val="00BA237B"/>
    <w:rsid w:val="00BA5536"/>
    <w:rsid w:val="00BA5A1A"/>
    <w:rsid w:val="00BB2929"/>
    <w:rsid w:val="00BB2A22"/>
    <w:rsid w:val="00BB4020"/>
    <w:rsid w:val="00BC4ABA"/>
    <w:rsid w:val="00BC4F40"/>
    <w:rsid w:val="00BC575C"/>
    <w:rsid w:val="00BC67D6"/>
    <w:rsid w:val="00BD0527"/>
    <w:rsid w:val="00BD3D90"/>
    <w:rsid w:val="00BD7617"/>
    <w:rsid w:val="00BE12CD"/>
    <w:rsid w:val="00BE5FF4"/>
    <w:rsid w:val="00BE78B1"/>
    <w:rsid w:val="00BF2317"/>
    <w:rsid w:val="00BF3AA6"/>
    <w:rsid w:val="00BF452D"/>
    <w:rsid w:val="00BF4AF3"/>
    <w:rsid w:val="00BF5223"/>
    <w:rsid w:val="00BF5710"/>
    <w:rsid w:val="00BF5972"/>
    <w:rsid w:val="00BF751F"/>
    <w:rsid w:val="00C00A4D"/>
    <w:rsid w:val="00C04530"/>
    <w:rsid w:val="00C06D85"/>
    <w:rsid w:val="00C107D8"/>
    <w:rsid w:val="00C1438C"/>
    <w:rsid w:val="00C15512"/>
    <w:rsid w:val="00C15686"/>
    <w:rsid w:val="00C23520"/>
    <w:rsid w:val="00C24441"/>
    <w:rsid w:val="00C25AB0"/>
    <w:rsid w:val="00C3195E"/>
    <w:rsid w:val="00C31AEA"/>
    <w:rsid w:val="00C34104"/>
    <w:rsid w:val="00C34B8F"/>
    <w:rsid w:val="00C3624A"/>
    <w:rsid w:val="00C37676"/>
    <w:rsid w:val="00C376FF"/>
    <w:rsid w:val="00C43C7D"/>
    <w:rsid w:val="00C43E03"/>
    <w:rsid w:val="00C50889"/>
    <w:rsid w:val="00C517C9"/>
    <w:rsid w:val="00C529B4"/>
    <w:rsid w:val="00C537AF"/>
    <w:rsid w:val="00C543E0"/>
    <w:rsid w:val="00C546AB"/>
    <w:rsid w:val="00C61203"/>
    <w:rsid w:val="00C63FC4"/>
    <w:rsid w:val="00C640A1"/>
    <w:rsid w:val="00C67247"/>
    <w:rsid w:val="00C75E9A"/>
    <w:rsid w:val="00C769A0"/>
    <w:rsid w:val="00C83EFC"/>
    <w:rsid w:val="00C85BB0"/>
    <w:rsid w:val="00C865BC"/>
    <w:rsid w:val="00C86625"/>
    <w:rsid w:val="00C91D25"/>
    <w:rsid w:val="00C92F54"/>
    <w:rsid w:val="00C9579D"/>
    <w:rsid w:val="00CA05CA"/>
    <w:rsid w:val="00CA0B7B"/>
    <w:rsid w:val="00CA1BC1"/>
    <w:rsid w:val="00CA3AB2"/>
    <w:rsid w:val="00CA56FA"/>
    <w:rsid w:val="00CA5AB0"/>
    <w:rsid w:val="00CA62AF"/>
    <w:rsid w:val="00CA6F97"/>
    <w:rsid w:val="00CA7618"/>
    <w:rsid w:val="00CA77D6"/>
    <w:rsid w:val="00CB190F"/>
    <w:rsid w:val="00CB2552"/>
    <w:rsid w:val="00CB71BD"/>
    <w:rsid w:val="00CC0D88"/>
    <w:rsid w:val="00CC17EC"/>
    <w:rsid w:val="00CD0827"/>
    <w:rsid w:val="00CD1200"/>
    <w:rsid w:val="00CD4A44"/>
    <w:rsid w:val="00CD6BAC"/>
    <w:rsid w:val="00CD7039"/>
    <w:rsid w:val="00CE53A4"/>
    <w:rsid w:val="00CE66FF"/>
    <w:rsid w:val="00CE727A"/>
    <w:rsid w:val="00CF2337"/>
    <w:rsid w:val="00CF2760"/>
    <w:rsid w:val="00CF3E19"/>
    <w:rsid w:val="00CF3FD4"/>
    <w:rsid w:val="00CF73CB"/>
    <w:rsid w:val="00CF7471"/>
    <w:rsid w:val="00D0383E"/>
    <w:rsid w:val="00D03C9E"/>
    <w:rsid w:val="00D04F8B"/>
    <w:rsid w:val="00D0538A"/>
    <w:rsid w:val="00D05ADE"/>
    <w:rsid w:val="00D060D0"/>
    <w:rsid w:val="00D0785F"/>
    <w:rsid w:val="00D13523"/>
    <w:rsid w:val="00D137CC"/>
    <w:rsid w:val="00D166E3"/>
    <w:rsid w:val="00D2072A"/>
    <w:rsid w:val="00D20FD3"/>
    <w:rsid w:val="00D2477A"/>
    <w:rsid w:val="00D30EC0"/>
    <w:rsid w:val="00D33106"/>
    <w:rsid w:val="00D3386B"/>
    <w:rsid w:val="00D33AF5"/>
    <w:rsid w:val="00D36180"/>
    <w:rsid w:val="00D37BEA"/>
    <w:rsid w:val="00D410B0"/>
    <w:rsid w:val="00D42A08"/>
    <w:rsid w:val="00D43082"/>
    <w:rsid w:val="00D45E57"/>
    <w:rsid w:val="00D47A15"/>
    <w:rsid w:val="00D51B11"/>
    <w:rsid w:val="00D53D57"/>
    <w:rsid w:val="00D55A37"/>
    <w:rsid w:val="00D6620B"/>
    <w:rsid w:val="00D66F45"/>
    <w:rsid w:val="00D70A3F"/>
    <w:rsid w:val="00D74D1F"/>
    <w:rsid w:val="00D762F8"/>
    <w:rsid w:val="00D8361C"/>
    <w:rsid w:val="00D8599E"/>
    <w:rsid w:val="00D86C10"/>
    <w:rsid w:val="00D9629B"/>
    <w:rsid w:val="00D96697"/>
    <w:rsid w:val="00DA24AA"/>
    <w:rsid w:val="00DA4342"/>
    <w:rsid w:val="00DA688D"/>
    <w:rsid w:val="00DA7960"/>
    <w:rsid w:val="00DB189C"/>
    <w:rsid w:val="00DB21D4"/>
    <w:rsid w:val="00DB322F"/>
    <w:rsid w:val="00DB5DEB"/>
    <w:rsid w:val="00DB75C1"/>
    <w:rsid w:val="00DC0494"/>
    <w:rsid w:val="00DC111E"/>
    <w:rsid w:val="00DC5F42"/>
    <w:rsid w:val="00DC6006"/>
    <w:rsid w:val="00DD01F6"/>
    <w:rsid w:val="00DD1EF7"/>
    <w:rsid w:val="00DD4558"/>
    <w:rsid w:val="00DD5624"/>
    <w:rsid w:val="00DD5827"/>
    <w:rsid w:val="00DD5974"/>
    <w:rsid w:val="00DD764A"/>
    <w:rsid w:val="00DE13E9"/>
    <w:rsid w:val="00DE2F0B"/>
    <w:rsid w:val="00DE536C"/>
    <w:rsid w:val="00DF0214"/>
    <w:rsid w:val="00DF1DF7"/>
    <w:rsid w:val="00DF4426"/>
    <w:rsid w:val="00DF4B7A"/>
    <w:rsid w:val="00E00400"/>
    <w:rsid w:val="00E03732"/>
    <w:rsid w:val="00E04FB8"/>
    <w:rsid w:val="00E057AC"/>
    <w:rsid w:val="00E05EC8"/>
    <w:rsid w:val="00E07C4E"/>
    <w:rsid w:val="00E13FFF"/>
    <w:rsid w:val="00E175B3"/>
    <w:rsid w:val="00E2017D"/>
    <w:rsid w:val="00E2542D"/>
    <w:rsid w:val="00E27D4D"/>
    <w:rsid w:val="00E3275A"/>
    <w:rsid w:val="00E32C95"/>
    <w:rsid w:val="00E33412"/>
    <w:rsid w:val="00E33B39"/>
    <w:rsid w:val="00E35D98"/>
    <w:rsid w:val="00E367A5"/>
    <w:rsid w:val="00E42A87"/>
    <w:rsid w:val="00E4541E"/>
    <w:rsid w:val="00E46AC3"/>
    <w:rsid w:val="00E46CFB"/>
    <w:rsid w:val="00E54294"/>
    <w:rsid w:val="00E55AAA"/>
    <w:rsid w:val="00E55F11"/>
    <w:rsid w:val="00E57D36"/>
    <w:rsid w:val="00E6130D"/>
    <w:rsid w:val="00E659EE"/>
    <w:rsid w:val="00E67476"/>
    <w:rsid w:val="00E676AC"/>
    <w:rsid w:val="00E678AB"/>
    <w:rsid w:val="00E67FA9"/>
    <w:rsid w:val="00E712D1"/>
    <w:rsid w:val="00E73EF1"/>
    <w:rsid w:val="00E73FBF"/>
    <w:rsid w:val="00E74C3E"/>
    <w:rsid w:val="00E76229"/>
    <w:rsid w:val="00E77426"/>
    <w:rsid w:val="00E77532"/>
    <w:rsid w:val="00E80F10"/>
    <w:rsid w:val="00E81083"/>
    <w:rsid w:val="00E815D7"/>
    <w:rsid w:val="00E82E88"/>
    <w:rsid w:val="00E8447E"/>
    <w:rsid w:val="00E85394"/>
    <w:rsid w:val="00E90A20"/>
    <w:rsid w:val="00E94E54"/>
    <w:rsid w:val="00E95414"/>
    <w:rsid w:val="00EA1417"/>
    <w:rsid w:val="00EA396C"/>
    <w:rsid w:val="00EA6BC2"/>
    <w:rsid w:val="00EA7497"/>
    <w:rsid w:val="00EA7A3A"/>
    <w:rsid w:val="00EB3B3E"/>
    <w:rsid w:val="00EB47A8"/>
    <w:rsid w:val="00EB50B9"/>
    <w:rsid w:val="00EB7BB1"/>
    <w:rsid w:val="00EC2EC4"/>
    <w:rsid w:val="00EC41BE"/>
    <w:rsid w:val="00EC757E"/>
    <w:rsid w:val="00EC7818"/>
    <w:rsid w:val="00ED1DD7"/>
    <w:rsid w:val="00EE4624"/>
    <w:rsid w:val="00EE4EEF"/>
    <w:rsid w:val="00EF006B"/>
    <w:rsid w:val="00EF3DE5"/>
    <w:rsid w:val="00EF6055"/>
    <w:rsid w:val="00EF731D"/>
    <w:rsid w:val="00EF7F24"/>
    <w:rsid w:val="00F035FA"/>
    <w:rsid w:val="00F045B1"/>
    <w:rsid w:val="00F138AD"/>
    <w:rsid w:val="00F171FF"/>
    <w:rsid w:val="00F20D8F"/>
    <w:rsid w:val="00F23860"/>
    <w:rsid w:val="00F23D8B"/>
    <w:rsid w:val="00F31918"/>
    <w:rsid w:val="00F35DCE"/>
    <w:rsid w:val="00F361C8"/>
    <w:rsid w:val="00F40014"/>
    <w:rsid w:val="00F43124"/>
    <w:rsid w:val="00F437F1"/>
    <w:rsid w:val="00F45C93"/>
    <w:rsid w:val="00F46C80"/>
    <w:rsid w:val="00F51204"/>
    <w:rsid w:val="00F51FEC"/>
    <w:rsid w:val="00F53AFE"/>
    <w:rsid w:val="00F543D4"/>
    <w:rsid w:val="00F547C2"/>
    <w:rsid w:val="00F56961"/>
    <w:rsid w:val="00F578AA"/>
    <w:rsid w:val="00F578D9"/>
    <w:rsid w:val="00F619D3"/>
    <w:rsid w:val="00F66E39"/>
    <w:rsid w:val="00F70028"/>
    <w:rsid w:val="00F70573"/>
    <w:rsid w:val="00F706FB"/>
    <w:rsid w:val="00F75861"/>
    <w:rsid w:val="00F76287"/>
    <w:rsid w:val="00F85C08"/>
    <w:rsid w:val="00F87C44"/>
    <w:rsid w:val="00F90034"/>
    <w:rsid w:val="00F90917"/>
    <w:rsid w:val="00F91B3F"/>
    <w:rsid w:val="00F92DD4"/>
    <w:rsid w:val="00F94B25"/>
    <w:rsid w:val="00F953C9"/>
    <w:rsid w:val="00F95718"/>
    <w:rsid w:val="00F9588F"/>
    <w:rsid w:val="00FA06FB"/>
    <w:rsid w:val="00FA14DA"/>
    <w:rsid w:val="00FA342A"/>
    <w:rsid w:val="00FA4C3D"/>
    <w:rsid w:val="00FA5135"/>
    <w:rsid w:val="00FA682A"/>
    <w:rsid w:val="00FA7A38"/>
    <w:rsid w:val="00FB0A54"/>
    <w:rsid w:val="00FB0C62"/>
    <w:rsid w:val="00FB2A28"/>
    <w:rsid w:val="00FB317B"/>
    <w:rsid w:val="00FB3849"/>
    <w:rsid w:val="00FB4439"/>
    <w:rsid w:val="00FB486B"/>
    <w:rsid w:val="00FB7A84"/>
    <w:rsid w:val="00FC3FB8"/>
    <w:rsid w:val="00FC5506"/>
    <w:rsid w:val="00FD15CE"/>
    <w:rsid w:val="00FD29A9"/>
    <w:rsid w:val="00FD3096"/>
    <w:rsid w:val="00FD3A55"/>
    <w:rsid w:val="00FD557C"/>
    <w:rsid w:val="00FD61DB"/>
    <w:rsid w:val="00FD7B16"/>
    <w:rsid w:val="00FE0AC3"/>
    <w:rsid w:val="00FE2418"/>
    <w:rsid w:val="00FE2676"/>
    <w:rsid w:val="00FE41B1"/>
    <w:rsid w:val="00FE4260"/>
    <w:rsid w:val="00FF1EF3"/>
    <w:rsid w:val="00FF3201"/>
    <w:rsid w:val="00FF415E"/>
    <w:rsid w:val="00FF46C2"/>
    <w:rsid w:val="00FF6B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48025"/>
  <w15:docId w15:val="{70251357-D38F-47F9-AF1D-30EA3643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101F"/>
    <w:pPr>
      <w:widowControl w:val="0"/>
      <w:spacing w:line="360" w:lineRule="auto"/>
    </w:pPr>
    <w:rPr>
      <w:rFonts w:ascii="Times New Roman" w:eastAsia="Times New Roman" w:hAnsi="Times New Roman" w:cs="Arial"/>
      <w:color w:val="00000A"/>
      <w:sz w:val="24"/>
      <w:szCs w:val="20"/>
      <w:lang w:eastAsia="pl-PL"/>
    </w:rPr>
  </w:style>
  <w:style w:type="paragraph" w:styleId="Nagwek2">
    <w:name w:val="heading 2"/>
    <w:basedOn w:val="Normalny"/>
    <w:next w:val="Normalny"/>
    <w:link w:val="Nagwek2Znak"/>
    <w:uiPriority w:val="9"/>
    <w:semiHidden/>
    <w:unhideWhenUsed/>
    <w:qFormat/>
    <w:rsid w:val="007537B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B2429C"/>
    <w:rPr>
      <w:rFonts w:ascii="Times" w:eastAsia="Times New Roman" w:hAnsi="Times" w:cs="Times New Roman"/>
      <w:kern w:val="2"/>
      <w:sz w:val="20"/>
      <w:szCs w:val="20"/>
      <w:lang w:eastAsia="ar-SA"/>
    </w:rPr>
  </w:style>
  <w:style w:type="character" w:customStyle="1" w:styleId="Ppogrubienie">
    <w:name w:val="_P_ – pogrubienie"/>
    <w:uiPriority w:val="99"/>
    <w:qFormat/>
    <w:rsid w:val="00B2429C"/>
    <w:rPr>
      <w:rFonts w:cs="Times New Roman"/>
      <w:b/>
    </w:rPr>
  </w:style>
  <w:style w:type="character" w:styleId="Tekstzastpczy">
    <w:name w:val="Placeholder Text"/>
    <w:uiPriority w:val="99"/>
    <w:semiHidden/>
    <w:qFormat/>
    <w:rsid w:val="00B2429C"/>
    <w:rPr>
      <w:rFonts w:cs="Times New Roman"/>
      <w:color w:val="808080"/>
    </w:rPr>
  </w:style>
  <w:style w:type="character" w:customStyle="1" w:styleId="TekstdymkaZnak">
    <w:name w:val="Tekst dymka Znak"/>
    <w:basedOn w:val="Domylnaczcionkaakapitu"/>
    <w:link w:val="Tekstdymka"/>
    <w:uiPriority w:val="99"/>
    <w:semiHidden/>
    <w:qFormat/>
    <w:rsid w:val="00D72743"/>
    <w:rPr>
      <w:rFonts w:ascii="Segoe UI" w:hAnsi="Segoe UI" w:cs="Segoe UI"/>
      <w:sz w:val="18"/>
      <w:szCs w:val="18"/>
    </w:rPr>
  </w:style>
  <w:style w:type="character" w:customStyle="1" w:styleId="StopkaZnak">
    <w:name w:val="Stopka Znak"/>
    <w:basedOn w:val="Domylnaczcionkaakapitu"/>
    <w:link w:val="Stopka"/>
    <w:uiPriority w:val="99"/>
    <w:qFormat/>
    <w:rsid w:val="00EC2F96"/>
  </w:style>
  <w:style w:type="character" w:styleId="Odwoaniedokomentarza">
    <w:name w:val="annotation reference"/>
    <w:basedOn w:val="Domylnaczcionkaakapitu"/>
    <w:uiPriority w:val="99"/>
    <w:semiHidden/>
    <w:unhideWhenUsed/>
    <w:qFormat/>
    <w:rsid w:val="001F6D16"/>
    <w:rPr>
      <w:sz w:val="16"/>
      <w:szCs w:val="16"/>
    </w:rPr>
  </w:style>
  <w:style w:type="character" w:customStyle="1" w:styleId="TekstkomentarzaZnak">
    <w:name w:val="Tekst komentarza Znak"/>
    <w:basedOn w:val="Domylnaczcionkaakapitu"/>
    <w:link w:val="Tekstkomentarza"/>
    <w:uiPriority w:val="99"/>
    <w:qFormat/>
    <w:rsid w:val="001F6D16"/>
    <w:rPr>
      <w:rFonts w:ascii="Times New Roman" w:eastAsia="Times New Roman" w:hAnsi="Times New Roman" w:cs="Arial"/>
      <w:sz w:val="20"/>
      <w:szCs w:val="20"/>
      <w:lang w:eastAsia="pl-PL"/>
    </w:rPr>
  </w:style>
  <w:style w:type="character" w:customStyle="1" w:styleId="TematkomentarzaZnak">
    <w:name w:val="Temat komentarza Znak"/>
    <w:basedOn w:val="TekstkomentarzaZnak"/>
    <w:link w:val="Tematkomentarza"/>
    <w:uiPriority w:val="99"/>
    <w:semiHidden/>
    <w:qFormat/>
    <w:rsid w:val="001F6D16"/>
    <w:rPr>
      <w:rFonts w:ascii="Times New Roman" w:eastAsia="Times New Roman" w:hAnsi="Times New Roman" w:cs="Arial"/>
      <w:b/>
      <w:bCs/>
      <w:sz w:val="20"/>
      <w:szCs w:val="20"/>
      <w:lang w:eastAsia="pl-PL"/>
    </w:rPr>
  </w:style>
  <w:style w:type="character" w:customStyle="1" w:styleId="st1">
    <w:name w:val="st1"/>
    <w:qFormat/>
    <w:rsid w:val="00C649C0"/>
  </w:style>
  <w:style w:type="character" w:customStyle="1" w:styleId="Wyrnienie">
    <w:name w:val="Wyróżnienie"/>
    <w:basedOn w:val="Domylnaczcionkaakapitu"/>
    <w:uiPriority w:val="20"/>
    <w:qFormat/>
    <w:rsid w:val="001A5810"/>
    <w:rPr>
      <w:i/>
      <w:iCs/>
    </w:rPr>
  </w:style>
  <w:style w:type="character" w:customStyle="1" w:styleId="TekstprzypisudolnegoZnak">
    <w:name w:val="Tekst przypisu dolnego Znak"/>
    <w:basedOn w:val="Domylnaczcionkaakapitu"/>
    <w:link w:val="Tekstprzypisudolnego"/>
    <w:uiPriority w:val="99"/>
    <w:semiHidden/>
    <w:qFormat/>
    <w:rsid w:val="0042034E"/>
    <w:rPr>
      <w:rFonts w:ascii="Times New Roman" w:eastAsia="Times New Roman" w:hAnsi="Times New Roman" w:cs="Arial"/>
      <w:sz w:val="20"/>
      <w:szCs w:val="20"/>
      <w:lang w:eastAsia="pl-PL"/>
    </w:rPr>
  </w:style>
  <w:style w:type="character" w:styleId="Odwoanieprzypisudolnego">
    <w:name w:val="footnote reference"/>
    <w:basedOn w:val="Domylnaczcionkaakapitu"/>
    <w:uiPriority w:val="99"/>
    <w:semiHidden/>
    <w:unhideWhenUsed/>
    <w:qFormat/>
    <w:rsid w:val="0042034E"/>
    <w:rPr>
      <w:vertAlign w:val="superscript"/>
    </w:rPr>
  </w:style>
  <w:style w:type="character" w:customStyle="1" w:styleId="ListLabel1">
    <w:name w:val="ListLabel 1"/>
    <w:qFormat/>
    <w:rsid w:val="00253FB8"/>
    <w:rPr>
      <w:rFonts w:cs="Courier New"/>
    </w:rPr>
  </w:style>
  <w:style w:type="character" w:customStyle="1" w:styleId="ListLabel2">
    <w:name w:val="ListLabel 2"/>
    <w:qFormat/>
    <w:rsid w:val="00253FB8"/>
    <w:rPr>
      <w:rFonts w:cs="Courier New"/>
    </w:rPr>
  </w:style>
  <w:style w:type="character" w:customStyle="1" w:styleId="ListLabel3">
    <w:name w:val="ListLabel 3"/>
    <w:qFormat/>
    <w:rsid w:val="00253FB8"/>
    <w:rPr>
      <w:rFonts w:cs="Courier New"/>
    </w:rPr>
  </w:style>
  <w:style w:type="character" w:customStyle="1" w:styleId="ListLabel4">
    <w:name w:val="ListLabel 4"/>
    <w:qFormat/>
    <w:rsid w:val="00253FB8"/>
    <w:rPr>
      <w:rFonts w:eastAsia="Times New Roman" w:cs="Times New Roman"/>
      <w:sz w:val="22"/>
    </w:rPr>
  </w:style>
  <w:style w:type="character" w:customStyle="1" w:styleId="ListLabel5">
    <w:name w:val="ListLabel 5"/>
    <w:qFormat/>
    <w:rsid w:val="00253FB8"/>
    <w:rPr>
      <w:rFonts w:cs="Courier New"/>
    </w:rPr>
  </w:style>
  <w:style w:type="character" w:customStyle="1" w:styleId="ListLabel6">
    <w:name w:val="ListLabel 6"/>
    <w:qFormat/>
    <w:rsid w:val="00253FB8"/>
    <w:rPr>
      <w:rFonts w:cs="Courier New"/>
    </w:rPr>
  </w:style>
  <w:style w:type="character" w:customStyle="1" w:styleId="ListLabel7">
    <w:name w:val="ListLabel 7"/>
    <w:qFormat/>
    <w:rsid w:val="00253FB8"/>
    <w:rPr>
      <w:rFonts w:cs="Courier New"/>
    </w:rPr>
  </w:style>
  <w:style w:type="character" w:customStyle="1" w:styleId="Znakiprzypiswdolnych">
    <w:name w:val="Znaki przypisów dolnych"/>
    <w:qFormat/>
    <w:rsid w:val="00253FB8"/>
  </w:style>
  <w:style w:type="character" w:customStyle="1" w:styleId="Zakotwiczenieprzypisudolnego">
    <w:name w:val="Zakotwiczenie przypisu dolnego"/>
    <w:rsid w:val="00253FB8"/>
    <w:rPr>
      <w:vertAlign w:val="superscript"/>
    </w:rPr>
  </w:style>
  <w:style w:type="character" w:customStyle="1" w:styleId="Zakotwiczenieprzypisukocowego">
    <w:name w:val="Zakotwiczenie przypisu końcowego"/>
    <w:rsid w:val="00253FB8"/>
    <w:rPr>
      <w:vertAlign w:val="superscript"/>
    </w:rPr>
  </w:style>
  <w:style w:type="character" w:customStyle="1" w:styleId="Znakiprzypiswkocowych">
    <w:name w:val="Znaki przypisów końcowych"/>
    <w:qFormat/>
    <w:rsid w:val="00253FB8"/>
  </w:style>
  <w:style w:type="character" w:customStyle="1" w:styleId="Znakinumeracji">
    <w:name w:val="Znaki numeracji"/>
    <w:qFormat/>
    <w:rsid w:val="00253FB8"/>
  </w:style>
  <w:style w:type="character" w:customStyle="1" w:styleId="ListLabel8">
    <w:name w:val="ListLabel 8"/>
    <w:qFormat/>
    <w:rsid w:val="00253FB8"/>
    <w:rPr>
      <w:rFonts w:ascii="Calibri" w:hAnsi="Calibri" w:cs="Symbol"/>
      <w:sz w:val="22"/>
    </w:rPr>
  </w:style>
  <w:style w:type="character" w:customStyle="1" w:styleId="ListLabel9">
    <w:name w:val="ListLabel 9"/>
    <w:qFormat/>
    <w:rsid w:val="00253FB8"/>
    <w:rPr>
      <w:rFonts w:cs="Courier New"/>
    </w:rPr>
  </w:style>
  <w:style w:type="character" w:customStyle="1" w:styleId="ListLabel10">
    <w:name w:val="ListLabel 10"/>
    <w:qFormat/>
    <w:rsid w:val="00253FB8"/>
    <w:rPr>
      <w:rFonts w:cs="Wingdings"/>
    </w:rPr>
  </w:style>
  <w:style w:type="character" w:customStyle="1" w:styleId="ListLabel11">
    <w:name w:val="ListLabel 11"/>
    <w:qFormat/>
    <w:rsid w:val="00253FB8"/>
    <w:rPr>
      <w:rFonts w:cs="Symbol"/>
    </w:rPr>
  </w:style>
  <w:style w:type="character" w:customStyle="1" w:styleId="ListLabel12">
    <w:name w:val="ListLabel 12"/>
    <w:qFormat/>
    <w:rsid w:val="00253FB8"/>
    <w:rPr>
      <w:rFonts w:cs="Courier New"/>
    </w:rPr>
  </w:style>
  <w:style w:type="character" w:customStyle="1" w:styleId="ListLabel13">
    <w:name w:val="ListLabel 13"/>
    <w:qFormat/>
    <w:rsid w:val="00253FB8"/>
    <w:rPr>
      <w:rFonts w:cs="Wingdings"/>
    </w:rPr>
  </w:style>
  <w:style w:type="character" w:customStyle="1" w:styleId="ListLabel14">
    <w:name w:val="ListLabel 14"/>
    <w:qFormat/>
    <w:rsid w:val="00253FB8"/>
    <w:rPr>
      <w:rFonts w:cs="Symbol"/>
    </w:rPr>
  </w:style>
  <w:style w:type="character" w:customStyle="1" w:styleId="ListLabel15">
    <w:name w:val="ListLabel 15"/>
    <w:qFormat/>
    <w:rsid w:val="00253FB8"/>
    <w:rPr>
      <w:rFonts w:cs="Courier New"/>
    </w:rPr>
  </w:style>
  <w:style w:type="character" w:customStyle="1" w:styleId="ListLabel16">
    <w:name w:val="ListLabel 16"/>
    <w:qFormat/>
    <w:rsid w:val="00253FB8"/>
    <w:rPr>
      <w:rFonts w:cs="Wingdings"/>
    </w:rPr>
  </w:style>
  <w:style w:type="character" w:customStyle="1" w:styleId="ListLabel17">
    <w:name w:val="ListLabel 17"/>
    <w:qFormat/>
    <w:rsid w:val="00253FB8"/>
    <w:rPr>
      <w:rFonts w:ascii="Calibri" w:hAnsi="Calibri" w:cs="Times New Roman"/>
      <w:sz w:val="22"/>
    </w:rPr>
  </w:style>
  <w:style w:type="character" w:customStyle="1" w:styleId="ListLabel18">
    <w:name w:val="ListLabel 18"/>
    <w:qFormat/>
    <w:rsid w:val="00253FB8"/>
    <w:rPr>
      <w:rFonts w:cs="Courier New"/>
    </w:rPr>
  </w:style>
  <w:style w:type="character" w:customStyle="1" w:styleId="ListLabel19">
    <w:name w:val="ListLabel 19"/>
    <w:qFormat/>
    <w:rsid w:val="00253FB8"/>
    <w:rPr>
      <w:rFonts w:cs="Wingdings"/>
    </w:rPr>
  </w:style>
  <w:style w:type="character" w:customStyle="1" w:styleId="ListLabel20">
    <w:name w:val="ListLabel 20"/>
    <w:qFormat/>
    <w:rsid w:val="00253FB8"/>
    <w:rPr>
      <w:rFonts w:cs="Symbol"/>
    </w:rPr>
  </w:style>
  <w:style w:type="character" w:customStyle="1" w:styleId="ListLabel21">
    <w:name w:val="ListLabel 21"/>
    <w:qFormat/>
    <w:rsid w:val="00253FB8"/>
    <w:rPr>
      <w:rFonts w:cs="Courier New"/>
    </w:rPr>
  </w:style>
  <w:style w:type="character" w:customStyle="1" w:styleId="ListLabel22">
    <w:name w:val="ListLabel 22"/>
    <w:qFormat/>
    <w:rsid w:val="00253FB8"/>
    <w:rPr>
      <w:rFonts w:cs="Wingdings"/>
    </w:rPr>
  </w:style>
  <w:style w:type="character" w:customStyle="1" w:styleId="ListLabel23">
    <w:name w:val="ListLabel 23"/>
    <w:qFormat/>
    <w:rsid w:val="00253FB8"/>
    <w:rPr>
      <w:rFonts w:cs="Symbol"/>
    </w:rPr>
  </w:style>
  <w:style w:type="character" w:customStyle="1" w:styleId="ListLabel24">
    <w:name w:val="ListLabel 24"/>
    <w:qFormat/>
    <w:rsid w:val="00253FB8"/>
    <w:rPr>
      <w:rFonts w:cs="Courier New"/>
    </w:rPr>
  </w:style>
  <w:style w:type="character" w:customStyle="1" w:styleId="ListLabel25">
    <w:name w:val="ListLabel 25"/>
    <w:qFormat/>
    <w:rsid w:val="00253FB8"/>
    <w:rPr>
      <w:rFonts w:cs="Wingdings"/>
    </w:rPr>
  </w:style>
  <w:style w:type="character" w:customStyle="1" w:styleId="ListLabel26">
    <w:name w:val="ListLabel 26"/>
    <w:qFormat/>
    <w:rsid w:val="00253FB8"/>
    <w:rPr>
      <w:rFonts w:ascii="Calibri" w:hAnsi="Calibri" w:cs="Symbol"/>
      <w:sz w:val="22"/>
    </w:rPr>
  </w:style>
  <w:style w:type="character" w:customStyle="1" w:styleId="ListLabel27">
    <w:name w:val="ListLabel 27"/>
    <w:qFormat/>
    <w:rsid w:val="00253FB8"/>
    <w:rPr>
      <w:rFonts w:cs="Courier New"/>
    </w:rPr>
  </w:style>
  <w:style w:type="character" w:customStyle="1" w:styleId="ListLabel28">
    <w:name w:val="ListLabel 28"/>
    <w:qFormat/>
    <w:rsid w:val="00253FB8"/>
    <w:rPr>
      <w:rFonts w:cs="Wingdings"/>
    </w:rPr>
  </w:style>
  <w:style w:type="character" w:customStyle="1" w:styleId="ListLabel29">
    <w:name w:val="ListLabel 29"/>
    <w:qFormat/>
    <w:rsid w:val="00253FB8"/>
    <w:rPr>
      <w:rFonts w:cs="Symbol"/>
    </w:rPr>
  </w:style>
  <w:style w:type="character" w:customStyle="1" w:styleId="ListLabel30">
    <w:name w:val="ListLabel 30"/>
    <w:qFormat/>
    <w:rsid w:val="00253FB8"/>
    <w:rPr>
      <w:rFonts w:cs="Courier New"/>
    </w:rPr>
  </w:style>
  <w:style w:type="character" w:customStyle="1" w:styleId="ListLabel31">
    <w:name w:val="ListLabel 31"/>
    <w:qFormat/>
    <w:rsid w:val="00253FB8"/>
    <w:rPr>
      <w:rFonts w:cs="Wingdings"/>
    </w:rPr>
  </w:style>
  <w:style w:type="character" w:customStyle="1" w:styleId="ListLabel32">
    <w:name w:val="ListLabel 32"/>
    <w:qFormat/>
    <w:rsid w:val="00253FB8"/>
    <w:rPr>
      <w:rFonts w:cs="Symbol"/>
    </w:rPr>
  </w:style>
  <w:style w:type="character" w:customStyle="1" w:styleId="ListLabel33">
    <w:name w:val="ListLabel 33"/>
    <w:qFormat/>
    <w:rsid w:val="00253FB8"/>
    <w:rPr>
      <w:rFonts w:cs="Courier New"/>
    </w:rPr>
  </w:style>
  <w:style w:type="character" w:customStyle="1" w:styleId="ListLabel34">
    <w:name w:val="ListLabel 34"/>
    <w:qFormat/>
    <w:rsid w:val="00253FB8"/>
    <w:rPr>
      <w:rFonts w:cs="Wingdings"/>
    </w:rPr>
  </w:style>
  <w:style w:type="character" w:customStyle="1" w:styleId="ListLabel35">
    <w:name w:val="ListLabel 35"/>
    <w:qFormat/>
    <w:rsid w:val="00253FB8"/>
    <w:rPr>
      <w:rFonts w:ascii="Calibri" w:hAnsi="Calibri" w:cs="Times New Roman"/>
      <w:sz w:val="22"/>
    </w:rPr>
  </w:style>
  <w:style w:type="character" w:customStyle="1" w:styleId="ListLabel36">
    <w:name w:val="ListLabel 36"/>
    <w:qFormat/>
    <w:rsid w:val="00253FB8"/>
    <w:rPr>
      <w:rFonts w:cs="Courier New"/>
    </w:rPr>
  </w:style>
  <w:style w:type="character" w:customStyle="1" w:styleId="ListLabel37">
    <w:name w:val="ListLabel 37"/>
    <w:qFormat/>
    <w:rsid w:val="00253FB8"/>
    <w:rPr>
      <w:rFonts w:cs="Wingdings"/>
    </w:rPr>
  </w:style>
  <w:style w:type="character" w:customStyle="1" w:styleId="ListLabel38">
    <w:name w:val="ListLabel 38"/>
    <w:qFormat/>
    <w:rsid w:val="00253FB8"/>
    <w:rPr>
      <w:rFonts w:cs="Symbol"/>
    </w:rPr>
  </w:style>
  <w:style w:type="character" w:customStyle="1" w:styleId="ListLabel39">
    <w:name w:val="ListLabel 39"/>
    <w:qFormat/>
    <w:rsid w:val="00253FB8"/>
    <w:rPr>
      <w:rFonts w:cs="Courier New"/>
    </w:rPr>
  </w:style>
  <w:style w:type="character" w:customStyle="1" w:styleId="ListLabel40">
    <w:name w:val="ListLabel 40"/>
    <w:qFormat/>
    <w:rsid w:val="00253FB8"/>
    <w:rPr>
      <w:rFonts w:cs="Wingdings"/>
    </w:rPr>
  </w:style>
  <w:style w:type="character" w:customStyle="1" w:styleId="ListLabel41">
    <w:name w:val="ListLabel 41"/>
    <w:qFormat/>
    <w:rsid w:val="00253FB8"/>
    <w:rPr>
      <w:rFonts w:cs="Symbol"/>
    </w:rPr>
  </w:style>
  <w:style w:type="character" w:customStyle="1" w:styleId="ListLabel42">
    <w:name w:val="ListLabel 42"/>
    <w:qFormat/>
    <w:rsid w:val="00253FB8"/>
    <w:rPr>
      <w:rFonts w:cs="Courier New"/>
    </w:rPr>
  </w:style>
  <w:style w:type="character" w:customStyle="1" w:styleId="ListLabel43">
    <w:name w:val="ListLabel 43"/>
    <w:qFormat/>
    <w:rsid w:val="00253FB8"/>
    <w:rPr>
      <w:rFonts w:cs="Wingdings"/>
    </w:rPr>
  </w:style>
  <w:style w:type="character" w:customStyle="1" w:styleId="ListLabel44">
    <w:name w:val="ListLabel 44"/>
    <w:qFormat/>
    <w:rsid w:val="00253FB8"/>
    <w:rPr>
      <w:rFonts w:ascii="Calibri" w:hAnsi="Calibri" w:cs="Symbol"/>
      <w:sz w:val="22"/>
    </w:rPr>
  </w:style>
  <w:style w:type="character" w:customStyle="1" w:styleId="ListLabel45">
    <w:name w:val="ListLabel 45"/>
    <w:qFormat/>
    <w:rsid w:val="00253FB8"/>
    <w:rPr>
      <w:rFonts w:cs="Courier New"/>
    </w:rPr>
  </w:style>
  <w:style w:type="character" w:customStyle="1" w:styleId="ListLabel46">
    <w:name w:val="ListLabel 46"/>
    <w:qFormat/>
    <w:rsid w:val="00253FB8"/>
    <w:rPr>
      <w:rFonts w:cs="Wingdings"/>
    </w:rPr>
  </w:style>
  <w:style w:type="character" w:customStyle="1" w:styleId="ListLabel47">
    <w:name w:val="ListLabel 47"/>
    <w:qFormat/>
    <w:rsid w:val="00253FB8"/>
    <w:rPr>
      <w:rFonts w:cs="Symbol"/>
    </w:rPr>
  </w:style>
  <w:style w:type="character" w:customStyle="1" w:styleId="ListLabel48">
    <w:name w:val="ListLabel 48"/>
    <w:qFormat/>
    <w:rsid w:val="00253FB8"/>
    <w:rPr>
      <w:rFonts w:cs="Courier New"/>
    </w:rPr>
  </w:style>
  <w:style w:type="character" w:customStyle="1" w:styleId="ListLabel49">
    <w:name w:val="ListLabel 49"/>
    <w:qFormat/>
    <w:rsid w:val="00253FB8"/>
    <w:rPr>
      <w:rFonts w:cs="Wingdings"/>
    </w:rPr>
  </w:style>
  <w:style w:type="character" w:customStyle="1" w:styleId="ListLabel50">
    <w:name w:val="ListLabel 50"/>
    <w:qFormat/>
    <w:rsid w:val="00253FB8"/>
    <w:rPr>
      <w:rFonts w:cs="Symbol"/>
    </w:rPr>
  </w:style>
  <w:style w:type="character" w:customStyle="1" w:styleId="ListLabel51">
    <w:name w:val="ListLabel 51"/>
    <w:qFormat/>
    <w:rsid w:val="00253FB8"/>
    <w:rPr>
      <w:rFonts w:cs="Courier New"/>
    </w:rPr>
  </w:style>
  <w:style w:type="character" w:customStyle="1" w:styleId="ListLabel52">
    <w:name w:val="ListLabel 52"/>
    <w:qFormat/>
    <w:rsid w:val="00253FB8"/>
    <w:rPr>
      <w:rFonts w:cs="Wingdings"/>
    </w:rPr>
  </w:style>
  <w:style w:type="character" w:customStyle="1" w:styleId="ListLabel53">
    <w:name w:val="ListLabel 53"/>
    <w:qFormat/>
    <w:rsid w:val="00253FB8"/>
    <w:rPr>
      <w:rFonts w:ascii="Calibri" w:hAnsi="Calibri" w:cs="Times New Roman"/>
      <w:sz w:val="22"/>
    </w:rPr>
  </w:style>
  <w:style w:type="character" w:customStyle="1" w:styleId="ListLabel54">
    <w:name w:val="ListLabel 54"/>
    <w:qFormat/>
    <w:rsid w:val="00253FB8"/>
    <w:rPr>
      <w:rFonts w:cs="Courier New"/>
    </w:rPr>
  </w:style>
  <w:style w:type="character" w:customStyle="1" w:styleId="ListLabel55">
    <w:name w:val="ListLabel 55"/>
    <w:qFormat/>
    <w:rsid w:val="00253FB8"/>
    <w:rPr>
      <w:rFonts w:cs="Wingdings"/>
    </w:rPr>
  </w:style>
  <w:style w:type="character" w:customStyle="1" w:styleId="ListLabel56">
    <w:name w:val="ListLabel 56"/>
    <w:qFormat/>
    <w:rsid w:val="00253FB8"/>
    <w:rPr>
      <w:rFonts w:cs="Symbol"/>
    </w:rPr>
  </w:style>
  <w:style w:type="character" w:customStyle="1" w:styleId="ListLabel57">
    <w:name w:val="ListLabel 57"/>
    <w:qFormat/>
    <w:rsid w:val="00253FB8"/>
    <w:rPr>
      <w:rFonts w:cs="Courier New"/>
    </w:rPr>
  </w:style>
  <w:style w:type="character" w:customStyle="1" w:styleId="ListLabel58">
    <w:name w:val="ListLabel 58"/>
    <w:qFormat/>
    <w:rsid w:val="00253FB8"/>
    <w:rPr>
      <w:rFonts w:cs="Wingdings"/>
    </w:rPr>
  </w:style>
  <w:style w:type="character" w:customStyle="1" w:styleId="ListLabel59">
    <w:name w:val="ListLabel 59"/>
    <w:qFormat/>
    <w:rsid w:val="00253FB8"/>
    <w:rPr>
      <w:rFonts w:cs="Symbol"/>
    </w:rPr>
  </w:style>
  <w:style w:type="character" w:customStyle="1" w:styleId="ListLabel60">
    <w:name w:val="ListLabel 60"/>
    <w:qFormat/>
    <w:rsid w:val="00253FB8"/>
    <w:rPr>
      <w:rFonts w:cs="Courier New"/>
    </w:rPr>
  </w:style>
  <w:style w:type="character" w:customStyle="1" w:styleId="ListLabel61">
    <w:name w:val="ListLabel 61"/>
    <w:qFormat/>
    <w:rsid w:val="00253FB8"/>
    <w:rPr>
      <w:rFonts w:cs="Wingdings"/>
    </w:rPr>
  </w:style>
  <w:style w:type="character" w:customStyle="1" w:styleId="ListLabel62">
    <w:name w:val="ListLabel 62"/>
    <w:qFormat/>
    <w:rsid w:val="00253FB8"/>
    <w:rPr>
      <w:rFonts w:ascii="Calibri" w:hAnsi="Calibri" w:cs="Symbol"/>
      <w:sz w:val="22"/>
    </w:rPr>
  </w:style>
  <w:style w:type="character" w:customStyle="1" w:styleId="ListLabel63">
    <w:name w:val="ListLabel 63"/>
    <w:qFormat/>
    <w:rsid w:val="00253FB8"/>
    <w:rPr>
      <w:rFonts w:cs="Courier New"/>
    </w:rPr>
  </w:style>
  <w:style w:type="character" w:customStyle="1" w:styleId="ListLabel64">
    <w:name w:val="ListLabel 64"/>
    <w:qFormat/>
    <w:rsid w:val="00253FB8"/>
    <w:rPr>
      <w:rFonts w:cs="Wingdings"/>
    </w:rPr>
  </w:style>
  <w:style w:type="character" w:customStyle="1" w:styleId="ListLabel65">
    <w:name w:val="ListLabel 65"/>
    <w:qFormat/>
    <w:rsid w:val="00253FB8"/>
    <w:rPr>
      <w:rFonts w:cs="Symbol"/>
    </w:rPr>
  </w:style>
  <w:style w:type="character" w:customStyle="1" w:styleId="ListLabel66">
    <w:name w:val="ListLabel 66"/>
    <w:qFormat/>
    <w:rsid w:val="00253FB8"/>
    <w:rPr>
      <w:rFonts w:cs="Courier New"/>
    </w:rPr>
  </w:style>
  <w:style w:type="character" w:customStyle="1" w:styleId="ListLabel67">
    <w:name w:val="ListLabel 67"/>
    <w:qFormat/>
    <w:rsid w:val="00253FB8"/>
    <w:rPr>
      <w:rFonts w:cs="Wingdings"/>
    </w:rPr>
  </w:style>
  <w:style w:type="character" w:customStyle="1" w:styleId="ListLabel68">
    <w:name w:val="ListLabel 68"/>
    <w:qFormat/>
    <w:rsid w:val="00253FB8"/>
    <w:rPr>
      <w:rFonts w:cs="Symbol"/>
    </w:rPr>
  </w:style>
  <w:style w:type="character" w:customStyle="1" w:styleId="ListLabel69">
    <w:name w:val="ListLabel 69"/>
    <w:qFormat/>
    <w:rsid w:val="00253FB8"/>
    <w:rPr>
      <w:rFonts w:cs="Courier New"/>
    </w:rPr>
  </w:style>
  <w:style w:type="character" w:customStyle="1" w:styleId="ListLabel70">
    <w:name w:val="ListLabel 70"/>
    <w:qFormat/>
    <w:rsid w:val="00253FB8"/>
    <w:rPr>
      <w:rFonts w:cs="Wingdings"/>
    </w:rPr>
  </w:style>
  <w:style w:type="character" w:customStyle="1" w:styleId="ListLabel71">
    <w:name w:val="ListLabel 71"/>
    <w:qFormat/>
    <w:rsid w:val="00253FB8"/>
    <w:rPr>
      <w:rFonts w:cs="Times New Roman"/>
      <w:sz w:val="22"/>
    </w:rPr>
  </w:style>
  <w:style w:type="character" w:customStyle="1" w:styleId="ListLabel72">
    <w:name w:val="ListLabel 72"/>
    <w:qFormat/>
    <w:rsid w:val="00253FB8"/>
    <w:rPr>
      <w:rFonts w:cs="Courier New"/>
    </w:rPr>
  </w:style>
  <w:style w:type="character" w:customStyle="1" w:styleId="ListLabel73">
    <w:name w:val="ListLabel 73"/>
    <w:qFormat/>
    <w:rsid w:val="00253FB8"/>
    <w:rPr>
      <w:rFonts w:cs="Wingdings"/>
    </w:rPr>
  </w:style>
  <w:style w:type="character" w:customStyle="1" w:styleId="ListLabel74">
    <w:name w:val="ListLabel 74"/>
    <w:qFormat/>
    <w:rsid w:val="00253FB8"/>
    <w:rPr>
      <w:rFonts w:cs="Symbol"/>
    </w:rPr>
  </w:style>
  <w:style w:type="character" w:customStyle="1" w:styleId="ListLabel75">
    <w:name w:val="ListLabel 75"/>
    <w:qFormat/>
    <w:rsid w:val="00253FB8"/>
    <w:rPr>
      <w:rFonts w:cs="Courier New"/>
    </w:rPr>
  </w:style>
  <w:style w:type="character" w:customStyle="1" w:styleId="ListLabel76">
    <w:name w:val="ListLabel 76"/>
    <w:qFormat/>
    <w:rsid w:val="00253FB8"/>
    <w:rPr>
      <w:rFonts w:cs="Wingdings"/>
    </w:rPr>
  </w:style>
  <w:style w:type="character" w:customStyle="1" w:styleId="ListLabel77">
    <w:name w:val="ListLabel 77"/>
    <w:qFormat/>
    <w:rsid w:val="00253FB8"/>
    <w:rPr>
      <w:rFonts w:cs="Symbol"/>
    </w:rPr>
  </w:style>
  <w:style w:type="character" w:customStyle="1" w:styleId="ListLabel78">
    <w:name w:val="ListLabel 78"/>
    <w:qFormat/>
    <w:rsid w:val="00253FB8"/>
    <w:rPr>
      <w:rFonts w:cs="Courier New"/>
    </w:rPr>
  </w:style>
  <w:style w:type="character" w:customStyle="1" w:styleId="ListLabel79">
    <w:name w:val="ListLabel 79"/>
    <w:qFormat/>
    <w:rsid w:val="00253FB8"/>
    <w:rPr>
      <w:rFonts w:cs="Wingdings"/>
    </w:rPr>
  </w:style>
  <w:style w:type="paragraph" w:styleId="Nagwek">
    <w:name w:val="header"/>
    <w:basedOn w:val="Normalny"/>
    <w:next w:val="Tekstpodstawowy"/>
    <w:link w:val="NagwekZnak"/>
    <w:uiPriority w:val="99"/>
    <w:semiHidden/>
    <w:rsid w:val="00B2429C"/>
    <w:pPr>
      <w:tabs>
        <w:tab w:val="center" w:pos="4536"/>
        <w:tab w:val="right" w:pos="9072"/>
      </w:tabs>
      <w:suppressAutoHyphens/>
    </w:pPr>
    <w:rPr>
      <w:rFonts w:ascii="Times" w:hAnsi="Times" w:cs="Times New Roman"/>
      <w:kern w:val="2"/>
      <w:sz w:val="20"/>
      <w:lang w:eastAsia="ar-SA"/>
    </w:rPr>
  </w:style>
  <w:style w:type="paragraph" w:styleId="Tekstpodstawowy">
    <w:name w:val="Body Text"/>
    <w:basedOn w:val="Normalny"/>
    <w:rsid w:val="00253FB8"/>
    <w:pPr>
      <w:spacing w:after="140" w:line="288" w:lineRule="auto"/>
    </w:pPr>
  </w:style>
  <w:style w:type="paragraph" w:styleId="Lista">
    <w:name w:val="List"/>
    <w:basedOn w:val="Tekstpodstawowy"/>
    <w:rsid w:val="00253FB8"/>
    <w:rPr>
      <w:rFonts w:cs="Mangal"/>
    </w:rPr>
  </w:style>
  <w:style w:type="paragraph" w:styleId="Legenda">
    <w:name w:val="caption"/>
    <w:basedOn w:val="Normalny"/>
    <w:qFormat/>
    <w:rsid w:val="00253FB8"/>
    <w:pPr>
      <w:suppressLineNumbers/>
      <w:spacing w:before="120" w:after="120"/>
    </w:pPr>
    <w:rPr>
      <w:rFonts w:cs="Mangal"/>
      <w:i/>
      <w:iCs/>
      <w:szCs w:val="24"/>
    </w:rPr>
  </w:style>
  <w:style w:type="paragraph" w:customStyle="1" w:styleId="Indeks">
    <w:name w:val="Indeks"/>
    <w:basedOn w:val="Normalny"/>
    <w:qFormat/>
    <w:rsid w:val="00253FB8"/>
    <w:pPr>
      <w:suppressLineNumbers/>
    </w:pPr>
    <w:rPr>
      <w:rFonts w:cs="Mangal"/>
    </w:rPr>
  </w:style>
  <w:style w:type="paragraph" w:customStyle="1" w:styleId="ARTartustawynprozporzdzenia">
    <w:name w:val="ART(§) – art. ustawy (§ np. rozporządzenia)"/>
    <w:uiPriority w:val="99"/>
    <w:qFormat/>
    <w:rsid w:val="00B2429C"/>
    <w:pPr>
      <w:suppressAutoHyphens/>
      <w:spacing w:before="120" w:line="360" w:lineRule="auto"/>
      <w:ind w:firstLine="510"/>
      <w:jc w:val="both"/>
    </w:pPr>
    <w:rPr>
      <w:rFonts w:ascii="Times" w:eastAsia="Times New Roman" w:hAnsi="Times" w:cs="Arial"/>
      <w:color w:val="00000A"/>
      <w:sz w:val="24"/>
      <w:szCs w:val="20"/>
      <w:lang w:eastAsia="pl-PL"/>
    </w:rPr>
  </w:style>
  <w:style w:type="paragraph" w:customStyle="1" w:styleId="ZPKTzmpktartykuempunktem">
    <w:name w:val="Z/PKT – zm. pkt artykułem (punktem)"/>
    <w:basedOn w:val="PKTpunkt"/>
    <w:uiPriority w:val="31"/>
    <w:qFormat/>
    <w:rsid w:val="00B2429C"/>
    <w:pPr>
      <w:ind w:left="1020" w:firstLine="0"/>
    </w:pPr>
  </w:style>
  <w:style w:type="paragraph" w:customStyle="1" w:styleId="ZARTzmartartykuempunktem">
    <w:name w:val="Z/ART(§) – zm. art. (§) artykułem (punktem)"/>
    <w:basedOn w:val="ARTartustawynprozporzdzenia"/>
    <w:uiPriority w:val="30"/>
    <w:qFormat/>
    <w:rsid w:val="00B2429C"/>
    <w:pPr>
      <w:spacing w:before="0"/>
      <w:ind w:left="510"/>
    </w:pPr>
  </w:style>
  <w:style w:type="paragraph" w:customStyle="1" w:styleId="DATAAKTUdatauchwalenialubwydaniaaktu">
    <w:name w:val="DATA_AKTU – data uchwalenia lub wydania aktu"/>
    <w:uiPriority w:val="99"/>
    <w:qFormat/>
    <w:rsid w:val="00B2429C"/>
    <w:pPr>
      <w:keepNext/>
      <w:suppressAutoHyphens/>
      <w:spacing w:before="120" w:after="120" w:line="360" w:lineRule="auto"/>
      <w:jc w:val="center"/>
    </w:pPr>
    <w:rPr>
      <w:rFonts w:ascii="Times" w:eastAsia="Times New Roman" w:hAnsi="Times" w:cs="Arial"/>
      <w:bCs/>
      <w:color w:val="00000A"/>
      <w:sz w:val="24"/>
      <w:szCs w:val="24"/>
      <w:lang w:eastAsia="pl-PL"/>
    </w:rPr>
  </w:style>
  <w:style w:type="paragraph" w:customStyle="1" w:styleId="TYTUAKTUprzedmiotregulacjiustawylubrozporzdzenia">
    <w:name w:val="TYTUŁ_AKTU – przedmiot regulacji ustawy lub rozporządzenia"/>
    <w:uiPriority w:val="99"/>
    <w:qFormat/>
    <w:rsid w:val="00B2429C"/>
    <w:pPr>
      <w:keepNext/>
      <w:suppressAutoHyphens/>
      <w:spacing w:before="120" w:after="360" w:line="360" w:lineRule="auto"/>
      <w:jc w:val="center"/>
    </w:pPr>
    <w:rPr>
      <w:rFonts w:ascii="Times" w:eastAsia="Times New Roman" w:hAnsi="Times" w:cs="Arial"/>
      <w:b/>
      <w:bCs/>
      <w:color w:val="00000A"/>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uiPriority w:val="7"/>
    <w:qFormat/>
    <w:rsid w:val="00B2429C"/>
    <w:rPr>
      <w:bCs/>
    </w:rPr>
  </w:style>
  <w:style w:type="paragraph" w:customStyle="1" w:styleId="OZNRODZAKTUtznustawalubrozporzdzenieiorganwydajcy">
    <w:name w:val="OZN_RODZ_AKTU – tzn. ustawa lub rozporządzenie i organ wydający"/>
    <w:uiPriority w:val="99"/>
    <w:qFormat/>
    <w:rsid w:val="00B2429C"/>
    <w:pPr>
      <w:keepNext/>
      <w:suppressAutoHyphens/>
      <w:spacing w:after="120" w:line="360" w:lineRule="auto"/>
      <w:jc w:val="center"/>
    </w:pPr>
    <w:rPr>
      <w:rFonts w:ascii="Times" w:eastAsia="Times New Roman" w:hAnsi="Times" w:cs="Times New Roman"/>
      <w:b/>
      <w:bCs/>
      <w:caps/>
      <w:color w:val="00000A"/>
      <w:spacing w:val="54"/>
      <w:kern w:val="2"/>
      <w:sz w:val="24"/>
      <w:szCs w:val="24"/>
      <w:lang w:eastAsia="pl-PL"/>
    </w:rPr>
  </w:style>
  <w:style w:type="paragraph" w:customStyle="1" w:styleId="PKTpunkt">
    <w:name w:val="PKT – punkt"/>
    <w:uiPriority w:val="99"/>
    <w:qFormat/>
    <w:rsid w:val="00B2429C"/>
    <w:pPr>
      <w:spacing w:line="360" w:lineRule="auto"/>
      <w:ind w:left="510" w:hanging="510"/>
      <w:jc w:val="both"/>
    </w:pPr>
    <w:rPr>
      <w:rFonts w:ascii="Times" w:eastAsia="Times New Roman" w:hAnsi="Times" w:cs="Arial"/>
      <w:bCs/>
      <w:color w:val="00000A"/>
      <w:sz w:val="24"/>
      <w:szCs w:val="20"/>
      <w:lang w:eastAsia="pl-PL"/>
    </w:rPr>
  </w:style>
  <w:style w:type="paragraph" w:customStyle="1" w:styleId="ZUSTzmustartykuempunktem">
    <w:name w:val="Z/UST(§) – zm. ust. (§) artykułem (punktem)"/>
    <w:basedOn w:val="ZARTzmartartykuempunktem"/>
    <w:uiPriority w:val="30"/>
    <w:qFormat/>
    <w:rsid w:val="00B2429C"/>
  </w:style>
  <w:style w:type="paragraph" w:customStyle="1" w:styleId="OZNPROJEKTUwskazaniedatylubwersjiprojektu">
    <w:name w:val="OZN_PROJEKTU – wskazanie daty lub wersji projektu"/>
    <w:uiPriority w:val="99"/>
    <w:qFormat/>
    <w:rsid w:val="00B2429C"/>
    <w:pPr>
      <w:spacing w:line="360" w:lineRule="auto"/>
      <w:jc w:val="right"/>
    </w:pPr>
    <w:rPr>
      <w:rFonts w:ascii="Times New Roman" w:eastAsia="Times New Roman" w:hAnsi="Times New Roman" w:cs="Arial"/>
      <w:color w:val="00000A"/>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99"/>
    <w:qFormat/>
    <w:rsid w:val="00B2429C"/>
    <w:pPr>
      <w:ind w:left="4820"/>
    </w:pPr>
    <w:rPr>
      <w:spacing w:val="0"/>
    </w:rPr>
  </w:style>
  <w:style w:type="paragraph" w:styleId="Tekstdymka">
    <w:name w:val="Balloon Text"/>
    <w:basedOn w:val="Normalny"/>
    <w:link w:val="TekstdymkaZnak"/>
    <w:uiPriority w:val="99"/>
    <w:semiHidden/>
    <w:unhideWhenUsed/>
    <w:qFormat/>
    <w:rsid w:val="00D72743"/>
    <w:pPr>
      <w:spacing w:line="240" w:lineRule="auto"/>
    </w:pPr>
    <w:rPr>
      <w:rFonts w:ascii="Segoe UI" w:hAnsi="Segoe UI" w:cs="Segoe UI"/>
      <w:sz w:val="18"/>
      <w:szCs w:val="18"/>
    </w:rPr>
  </w:style>
  <w:style w:type="paragraph" w:styleId="Stopka">
    <w:name w:val="footer"/>
    <w:basedOn w:val="Normalny"/>
    <w:link w:val="StopkaZnak"/>
    <w:uiPriority w:val="99"/>
    <w:unhideWhenUsed/>
    <w:rsid w:val="00EC2F96"/>
    <w:pPr>
      <w:widowControl/>
      <w:tabs>
        <w:tab w:val="center" w:pos="4536"/>
        <w:tab w:val="right" w:pos="9072"/>
      </w:tabs>
      <w:spacing w:line="240" w:lineRule="auto"/>
    </w:pPr>
    <w:rPr>
      <w:rFonts w:asciiTheme="minorHAnsi" w:eastAsiaTheme="minorHAnsi" w:hAnsiTheme="minorHAnsi" w:cstheme="minorBidi"/>
      <w:sz w:val="22"/>
      <w:szCs w:val="22"/>
      <w:lang w:eastAsia="en-US"/>
    </w:rPr>
  </w:style>
  <w:style w:type="paragraph" w:customStyle="1" w:styleId="CZKSIGAoznaczenieiprzedmiotczcilubksigi">
    <w:name w:val="CZĘŚĆ(KSIĘGA) – oznaczenie i przedmiot części lub księgi"/>
    <w:uiPriority w:val="99"/>
    <w:qFormat/>
    <w:rsid w:val="00DA4E71"/>
    <w:pPr>
      <w:keepNext/>
      <w:suppressAutoHyphens/>
      <w:spacing w:before="120" w:line="360" w:lineRule="auto"/>
      <w:jc w:val="center"/>
    </w:pPr>
    <w:rPr>
      <w:rFonts w:ascii="Times" w:eastAsia="Times New Roman" w:hAnsi="Times" w:cs="Times New Roman"/>
      <w:b/>
      <w:bCs/>
      <w:caps/>
      <w:color w:val="00000A"/>
      <w:kern w:val="2"/>
      <w:sz w:val="24"/>
      <w:szCs w:val="24"/>
      <w:lang w:eastAsia="pl-PL"/>
    </w:rPr>
  </w:style>
  <w:style w:type="paragraph" w:styleId="Akapitzlist">
    <w:name w:val="List Paragraph"/>
    <w:basedOn w:val="Normalny"/>
    <w:uiPriority w:val="34"/>
    <w:qFormat/>
    <w:rsid w:val="002A120C"/>
    <w:pPr>
      <w:ind w:left="720"/>
      <w:contextualSpacing/>
    </w:pPr>
  </w:style>
  <w:style w:type="paragraph" w:styleId="Tekstkomentarza">
    <w:name w:val="annotation text"/>
    <w:basedOn w:val="Normalny"/>
    <w:link w:val="TekstkomentarzaZnak"/>
    <w:uiPriority w:val="99"/>
    <w:unhideWhenUsed/>
    <w:qFormat/>
    <w:rsid w:val="001F6D16"/>
    <w:pPr>
      <w:spacing w:line="240" w:lineRule="auto"/>
    </w:pPr>
    <w:rPr>
      <w:sz w:val="20"/>
    </w:rPr>
  </w:style>
  <w:style w:type="paragraph" w:styleId="Tematkomentarza">
    <w:name w:val="annotation subject"/>
    <w:basedOn w:val="Tekstkomentarza"/>
    <w:link w:val="TematkomentarzaZnak"/>
    <w:uiPriority w:val="99"/>
    <w:semiHidden/>
    <w:unhideWhenUsed/>
    <w:qFormat/>
    <w:rsid w:val="001F6D16"/>
    <w:rPr>
      <w:b/>
      <w:bCs/>
    </w:rPr>
  </w:style>
  <w:style w:type="paragraph" w:styleId="Tekstprzypisudolnego">
    <w:name w:val="footnote text"/>
    <w:basedOn w:val="Normalny"/>
    <w:link w:val="TekstprzypisudolnegoZnak"/>
    <w:rsid w:val="00253FB8"/>
  </w:style>
  <w:style w:type="paragraph" w:customStyle="1" w:styleId="zmtable">
    <w:name w:val=".zmtable"/>
    <w:uiPriority w:val="99"/>
    <w:qFormat/>
    <w:rsid w:val="00B7166E"/>
    <w:pPr>
      <w:widowControl w:val="0"/>
      <w:spacing w:before="180" w:after="180" w:line="40" w:lineRule="atLeast"/>
      <w:ind w:left="180" w:right="180"/>
      <w:jc w:val="both"/>
    </w:pPr>
    <w:rPr>
      <w:rFonts w:ascii="Helvetica" w:eastAsiaTheme="minorEastAsia" w:hAnsi="Helvetica" w:cs="Helvetica"/>
      <w:color w:val="000000"/>
      <w:sz w:val="18"/>
      <w:szCs w:val="18"/>
      <w:lang w:eastAsia="pl-PL"/>
    </w:rPr>
  </w:style>
  <w:style w:type="paragraph" w:styleId="Poprawka">
    <w:name w:val="Revision"/>
    <w:hidden/>
    <w:uiPriority w:val="99"/>
    <w:semiHidden/>
    <w:rsid w:val="007D78B0"/>
    <w:rPr>
      <w:rFonts w:ascii="Times New Roman" w:eastAsia="Times New Roman" w:hAnsi="Times New Roman" w:cs="Arial"/>
      <w:color w:val="00000A"/>
      <w:sz w:val="24"/>
      <w:szCs w:val="20"/>
      <w:lang w:eastAsia="pl-PL"/>
    </w:rPr>
  </w:style>
  <w:style w:type="character" w:customStyle="1" w:styleId="Nagwek2Znak">
    <w:name w:val="Nagłówek 2 Znak"/>
    <w:basedOn w:val="Domylnaczcionkaakapitu"/>
    <w:link w:val="Nagwek2"/>
    <w:uiPriority w:val="9"/>
    <w:semiHidden/>
    <w:rsid w:val="007537B3"/>
    <w:rPr>
      <w:rFonts w:asciiTheme="majorHAnsi" w:eastAsiaTheme="majorEastAsia" w:hAnsiTheme="majorHAnsi" w:cstheme="majorBidi"/>
      <w:color w:val="2E74B5" w:themeColor="accent1" w:themeShade="BF"/>
      <w:sz w:val="26"/>
      <w:szCs w:val="26"/>
      <w:lang w:eastAsia="pl-PL"/>
    </w:rPr>
  </w:style>
  <w:style w:type="paragraph" w:styleId="Tekstprzypisukocowego">
    <w:name w:val="endnote text"/>
    <w:basedOn w:val="Normalny"/>
    <w:link w:val="TekstprzypisukocowegoZnak"/>
    <w:uiPriority w:val="99"/>
    <w:semiHidden/>
    <w:unhideWhenUsed/>
    <w:rsid w:val="00A75210"/>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A75210"/>
    <w:rPr>
      <w:rFonts w:ascii="Times New Roman" w:eastAsia="Times New Roman" w:hAnsi="Times New Roman" w:cs="Arial"/>
      <w:color w:val="00000A"/>
      <w:szCs w:val="20"/>
      <w:lang w:eastAsia="pl-PL"/>
    </w:rPr>
  </w:style>
  <w:style w:type="character" w:styleId="Odwoanieprzypisukocowego">
    <w:name w:val="endnote reference"/>
    <w:basedOn w:val="Domylnaczcionkaakapitu"/>
    <w:uiPriority w:val="99"/>
    <w:semiHidden/>
    <w:unhideWhenUsed/>
    <w:rsid w:val="00A75210"/>
    <w:rPr>
      <w:vertAlign w:val="superscript"/>
    </w:rPr>
  </w:style>
  <w:style w:type="character" w:customStyle="1" w:styleId="highlight">
    <w:name w:val="highlight"/>
    <w:basedOn w:val="Domylnaczcionkaakapitu"/>
    <w:rsid w:val="00AE1272"/>
  </w:style>
  <w:style w:type="character" w:styleId="Hipercze">
    <w:name w:val="Hyperlink"/>
    <w:basedOn w:val="Domylnaczcionkaakapitu"/>
    <w:uiPriority w:val="99"/>
    <w:semiHidden/>
    <w:unhideWhenUsed/>
    <w:rsid w:val="00AE1272"/>
    <w:rPr>
      <w:color w:val="0000FF"/>
      <w:u w:val="single"/>
    </w:rPr>
  </w:style>
  <w:style w:type="character" w:customStyle="1" w:styleId="highlight-disabled">
    <w:name w:val="highlight-disabled"/>
    <w:basedOn w:val="Domylnaczcionkaakapitu"/>
    <w:rsid w:val="00F045B1"/>
  </w:style>
  <w:style w:type="paragraph" w:customStyle="1" w:styleId="ZLITUSTzmustliter">
    <w:name w:val="Z_LIT/UST(§) – zm. ust. (§) literą"/>
    <w:basedOn w:val="Normalny"/>
    <w:uiPriority w:val="46"/>
    <w:qFormat/>
    <w:rsid w:val="003E278A"/>
    <w:pPr>
      <w:widowControl/>
      <w:suppressAutoHyphens/>
      <w:autoSpaceDE w:val="0"/>
      <w:autoSpaceDN w:val="0"/>
      <w:adjustRightInd w:val="0"/>
      <w:ind w:left="987" w:firstLine="510"/>
      <w:jc w:val="both"/>
    </w:pPr>
    <w:rPr>
      <w:rFonts w:ascii="Times" w:eastAsiaTheme="minorEastAsia" w:hAnsi="Times"/>
      <w:bCs/>
      <w:color w:val="auto"/>
    </w:rPr>
  </w:style>
  <w:style w:type="paragraph" w:customStyle="1" w:styleId="ODNONIKtreodnonika">
    <w:name w:val="ODNOŚNIK – treść odnośnika"/>
    <w:uiPriority w:val="19"/>
    <w:qFormat/>
    <w:rsid w:val="00266EFC"/>
    <w:pPr>
      <w:ind w:left="284" w:hanging="284"/>
      <w:jc w:val="both"/>
    </w:pPr>
    <w:rPr>
      <w:rFonts w:ascii="Times New Roman" w:eastAsiaTheme="minorEastAsia" w:hAnsi="Times New Roman" w:cs="Arial"/>
      <w:szCs w:val="20"/>
      <w:lang w:eastAsia="pl-PL"/>
    </w:rPr>
  </w:style>
  <w:style w:type="character" w:customStyle="1" w:styleId="IGindeksgrny">
    <w:name w:val="_IG_ – indeks górny"/>
    <w:basedOn w:val="Domylnaczcionkaakapitu"/>
    <w:uiPriority w:val="2"/>
    <w:qFormat/>
    <w:rsid w:val="00266EFC"/>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9129">
      <w:bodyDiv w:val="1"/>
      <w:marLeft w:val="0"/>
      <w:marRight w:val="0"/>
      <w:marTop w:val="0"/>
      <w:marBottom w:val="0"/>
      <w:divBdr>
        <w:top w:val="none" w:sz="0" w:space="0" w:color="auto"/>
        <w:left w:val="none" w:sz="0" w:space="0" w:color="auto"/>
        <w:bottom w:val="none" w:sz="0" w:space="0" w:color="auto"/>
        <w:right w:val="none" w:sz="0" w:space="0" w:color="auto"/>
      </w:divBdr>
    </w:div>
    <w:div w:id="501088295">
      <w:bodyDiv w:val="1"/>
      <w:marLeft w:val="0"/>
      <w:marRight w:val="0"/>
      <w:marTop w:val="0"/>
      <w:marBottom w:val="0"/>
      <w:divBdr>
        <w:top w:val="none" w:sz="0" w:space="0" w:color="auto"/>
        <w:left w:val="none" w:sz="0" w:space="0" w:color="auto"/>
        <w:bottom w:val="none" w:sz="0" w:space="0" w:color="auto"/>
        <w:right w:val="none" w:sz="0" w:space="0" w:color="auto"/>
      </w:divBdr>
    </w:div>
    <w:div w:id="538587569">
      <w:bodyDiv w:val="1"/>
      <w:marLeft w:val="0"/>
      <w:marRight w:val="0"/>
      <w:marTop w:val="0"/>
      <w:marBottom w:val="0"/>
      <w:divBdr>
        <w:top w:val="none" w:sz="0" w:space="0" w:color="auto"/>
        <w:left w:val="none" w:sz="0" w:space="0" w:color="auto"/>
        <w:bottom w:val="none" w:sz="0" w:space="0" w:color="auto"/>
        <w:right w:val="none" w:sz="0" w:space="0" w:color="auto"/>
      </w:divBdr>
    </w:div>
    <w:div w:id="634871447">
      <w:bodyDiv w:val="1"/>
      <w:marLeft w:val="0"/>
      <w:marRight w:val="0"/>
      <w:marTop w:val="0"/>
      <w:marBottom w:val="0"/>
      <w:divBdr>
        <w:top w:val="none" w:sz="0" w:space="0" w:color="auto"/>
        <w:left w:val="none" w:sz="0" w:space="0" w:color="auto"/>
        <w:bottom w:val="none" w:sz="0" w:space="0" w:color="auto"/>
        <w:right w:val="none" w:sz="0" w:space="0" w:color="auto"/>
      </w:divBdr>
    </w:div>
    <w:div w:id="881097344">
      <w:bodyDiv w:val="1"/>
      <w:marLeft w:val="0"/>
      <w:marRight w:val="0"/>
      <w:marTop w:val="0"/>
      <w:marBottom w:val="0"/>
      <w:divBdr>
        <w:top w:val="none" w:sz="0" w:space="0" w:color="auto"/>
        <w:left w:val="none" w:sz="0" w:space="0" w:color="auto"/>
        <w:bottom w:val="none" w:sz="0" w:space="0" w:color="auto"/>
        <w:right w:val="none" w:sz="0" w:space="0" w:color="auto"/>
      </w:divBdr>
      <w:divsChild>
        <w:div w:id="680425445">
          <w:marLeft w:val="0"/>
          <w:marRight w:val="0"/>
          <w:marTop w:val="0"/>
          <w:marBottom w:val="0"/>
          <w:divBdr>
            <w:top w:val="none" w:sz="0" w:space="0" w:color="auto"/>
            <w:left w:val="none" w:sz="0" w:space="0" w:color="auto"/>
            <w:bottom w:val="none" w:sz="0" w:space="0" w:color="auto"/>
            <w:right w:val="none" w:sz="0" w:space="0" w:color="auto"/>
          </w:divBdr>
        </w:div>
        <w:div w:id="624430877">
          <w:marLeft w:val="0"/>
          <w:marRight w:val="0"/>
          <w:marTop w:val="0"/>
          <w:marBottom w:val="0"/>
          <w:divBdr>
            <w:top w:val="none" w:sz="0" w:space="0" w:color="auto"/>
            <w:left w:val="none" w:sz="0" w:space="0" w:color="auto"/>
            <w:bottom w:val="none" w:sz="0" w:space="0" w:color="auto"/>
            <w:right w:val="none" w:sz="0" w:space="0" w:color="auto"/>
          </w:divBdr>
        </w:div>
        <w:div w:id="1429347695">
          <w:marLeft w:val="0"/>
          <w:marRight w:val="0"/>
          <w:marTop w:val="0"/>
          <w:marBottom w:val="0"/>
          <w:divBdr>
            <w:top w:val="none" w:sz="0" w:space="0" w:color="auto"/>
            <w:left w:val="none" w:sz="0" w:space="0" w:color="auto"/>
            <w:bottom w:val="none" w:sz="0" w:space="0" w:color="auto"/>
            <w:right w:val="none" w:sz="0" w:space="0" w:color="auto"/>
          </w:divBdr>
        </w:div>
      </w:divsChild>
    </w:div>
    <w:div w:id="1000473958">
      <w:bodyDiv w:val="1"/>
      <w:marLeft w:val="0"/>
      <w:marRight w:val="0"/>
      <w:marTop w:val="0"/>
      <w:marBottom w:val="0"/>
      <w:divBdr>
        <w:top w:val="none" w:sz="0" w:space="0" w:color="auto"/>
        <w:left w:val="none" w:sz="0" w:space="0" w:color="auto"/>
        <w:bottom w:val="none" w:sz="0" w:space="0" w:color="auto"/>
        <w:right w:val="none" w:sz="0" w:space="0" w:color="auto"/>
      </w:divBdr>
      <w:divsChild>
        <w:div w:id="300303929">
          <w:marLeft w:val="0"/>
          <w:marRight w:val="0"/>
          <w:marTop w:val="0"/>
          <w:marBottom w:val="0"/>
          <w:divBdr>
            <w:top w:val="none" w:sz="0" w:space="0" w:color="auto"/>
            <w:left w:val="none" w:sz="0" w:space="0" w:color="auto"/>
            <w:bottom w:val="none" w:sz="0" w:space="0" w:color="auto"/>
            <w:right w:val="none" w:sz="0" w:space="0" w:color="auto"/>
          </w:divBdr>
        </w:div>
        <w:div w:id="591548684">
          <w:marLeft w:val="0"/>
          <w:marRight w:val="0"/>
          <w:marTop w:val="0"/>
          <w:marBottom w:val="0"/>
          <w:divBdr>
            <w:top w:val="none" w:sz="0" w:space="0" w:color="auto"/>
            <w:left w:val="none" w:sz="0" w:space="0" w:color="auto"/>
            <w:bottom w:val="none" w:sz="0" w:space="0" w:color="auto"/>
            <w:right w:val="none" w:sz="0" w:space="0" w:color="auto"/>
          </w:divBdr>
        </w:div>
        <w:div w:id="1672104159">
          <w:marLeft w:val="0"/>
          <w:marRight w:val="0"/>
          <w:marTop w:val="0"/>
          <w:marBottom w:val="0"/>
          <w:divBdr>
            <w:top w:val="none" w:sz="0" w:space="0" w:color="auto"/>
            <w:left w:val="none" w:sz="0" w:space="0" w:color="auto"/>
            <w:bottom w:val="none" w:sz="0" w:space="0" w:color="auto"/>
            <w:right w:val="none" w:sz="0" w:space="0" w:color="auto"/>
          </w:divBdr>
        </w:div>
      </w:divsChild>
    </w:div>
    <w:div w:id="1105416600">
      <w:bodyDiv w:val="1"/>
      <w:marLeft w:val="0"/>
      <w:marRight w:val="0"/>
      <w:marTop w:val="0"/>
      <w:marBottom w:val="0"/>
      <w:divBdr>
        <w:top w:val="none" w:sz="0" w:space="0" w:color="auto"/>
        <w:left w:val="none" w:sz="0" w:space="0" w:color="auto"/>
        <w:bottom w:val="none" w:sz="0" w:space="0" w:color="auto"/>
        <w:right w:val="none" w:sz="0" w:space="0" w:color="auto"/>
      </w:divBdr>
    </w:div>
    <w:div w:id="1175416504">
      <w:bodyDiv w:val="1"/>
      <w:marLeft w:val="0"/>
      <w:marRight w:val="0"/>
      <w:marTop w:val="0"/>
      <w:marBottom w:val="0"/>
      <w:divBdr>
        <w:top w:val="none" w:sz="0" w:space="0" w:color="auto"/>
        <w:left w:val="none" w:sz="0" w:space="0" w:color="auto"/>
        <w:bottom w:val="none" w:sz="0" w:space="0" w:color="auto"/>
        <w:right w:val="none" w:sz="0" w:space="0" w:color="auto"/>
      </w:divBdr>
    </w:div>
    <w:div w:id="1260720927">
      <w:bodyDiv w:val="1"/>
      <w:marLeft w:val="0"/>
      <w:marRight w:val="0"/>
      <w:marTop w:val="0"/>
      <w:marBottom w:val="0"/>
      <w:divBdr>
        <w:top w:val="none" w:sz="0" w:space="0" w:color="auto"/>
        <w:left w:val="none" w:sz="0" w:space="0" w:color="auto"/>
        <w:bottom w:val="none" w:sz="0" w:space="0" w:color="auto"/>
        <w:right w:val="none" w:sz="0" w:space="0" w:color="auto"/>
      </w:divBdr>
    </w:div>
    <w:div w:id="1296064985">
      <w:bodyDiv w:val="1"/>
      <w:marLeft w:val="0"/>
      <w:marRight w:val="0"/>
      <w:marTop w:val="0"/>
      <w:marBottom w:val="0"/>
      <w:divBdr>
        <w:top w:val="none" w:sz="0" w:space="0" w:color="auto"/>
        <w:left w:val="none" w:sz="0" w:space="0" w:color="auto"/>
        <w:bottom w:val="none" w:sz="0" w:space="0" w:color="auto"/>
        <w:right w:val="none" w:sz="0" w:space="0" w:color="auto"/>
      </w:divBdr>
    </w:div>
    <w:div w:id="1368020828">
      <w:bodyDiv w:val="1"/>
      <w:marLeft w:val="0"/>
      <w:marRight w:val="0"/>
      <w:marTop w:val="0"/>
      <w:marBottom w:val="0"/>
      <w:divBdr>
        <w:top w:val="none" w:sz="0" w:space="0" w:color="auto"/>
        <w:left w:val="none" w:sz="0" w:space="0" w:color="auto"/>
        <w:bottom w:val="none" w:sz="0" w:space="0" w:color="auto"/>
        <w:right w:val="none" w:sz="0" w:space="0" w:color="auto"/>
      </w:divBdr>
    </w:div>
    <w:div w:id="1498689108">
      <w:bodyDiv w:val="1"/>
      <w:marLeft w:val="0"/>
      <w:marRight w:val="0"/>
      <w:marTop w:val="0"/>
      <w:marBottom w:val="0"/>
      <w:divBdr>
        <w:top w:val="none" w:sz="0" w:space="0" w:color="auto"/>
        <w:left w:val="none" w:sz="0" w:space="0" w:color="auto"/>
        <w:bottom w:val="none" w:sz="0" w:space="0" w:color="auto"/>
        <w:right w:val="none" w:sz="0" w:space="0" w:color="auto"/>
      </w:divBdr>
    </w:div>
    <w:div w:id="1516462972">
      <w:bodyDiv w:val="1"/>
      <w:marLeft w:val="0"/>
      <w:marRight w:val="0"/>
      <w:marTop w:val="0"/>
      <w:marBottom w:val="0"/>
      <w:divBdr>
        <w:top w:val="none" w:sz="0" w:space="0" w:color="auto"/>
        <w:left w:val="none" w:sz="0" w:space="0" w:color="auto"/>
        <w:bottom w:val="none" w:sz="0" w:space="0" w:color="auto"/>
        <w:right w:val="none" w:sz="0" w:space="0" w:color="auto"/>
      </w:divBdr>
    </w:div>
    <w:div w:id="1542211120">
      <w:bodyDiv w:val="1"/>
      <w:marLeft w:val="0"/>
      <w:marRight w:val="0"/>
      <w:marTop w:val="0"/>
      <w:marBottom w:val="0"/>
      <w:divBdr>
        <w:top w:val="none" w:sz="0" w:space="0" w:color="auto"/>
        <w:left w:val="none" w:sz="0" w:space="0" w:color="auto"/>
        <w:bottom w:val="none" w:sz="0" w:space="0" w:color="auto"/>
        <w:right w:val="none" w:sz="0" w:space="0" w:color="auto"/>
      </w:divBdr>
    </w:div>
    <w:div w:id="1585606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60586-36B9-4C71-9F03-6C4258FC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4462</Words>
  <Characters>26773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MSWiA/ZWSIUE</dc:creator>
  <cp:keywords/>
  <dc:description/>
  <cp:lastModifiedBy>Jankowska-Słomianko Dorota</cp:lastModifiedBy>
  <cp:revision>5</cp:revision>
  <cp:lastPrinted>2024-08-06T08:28:00Z</cp:lastPrinted>
  <dcterms:created xsi:type="dcterms:W3CDTF">2025-07-29T06:50:00Z</dcterms:created>
  <dcterms:modified xsi:type="dcterms:W3CDTF">2025-07-30T07:45:00Z</dcterms:modified>
  <dc:language/>
</cp:coreProperties>
</file>