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5CC1" w14:textId="77777777" w:rsidR="002D40F7" w:rsidRPr="002D40F7" w:rsidRDefault="002D40F7" w:rsidP="002D40F7">
      <w:pPr>
        <w:pStyle w:val="OZNPROJEKTUwskazaniedatylubwersjiprojektu"/>
      </w:pPr>
      <w:r>
        <w:t>P</w:t>
      </w:r>
      <w:r w:rsidRPr="002D40F7">
        <w:t>rojekt</w:t>
      </w:r>
    </w:p>
    <w:p w14:paraId="6A053B77" w14:textId="77777777" w:rsidR="002D40F7" w:rsidRDefault="002D40F7" w:rsidP="002D40F7">
      <w:pPr>
        <w:pStyle w:val="OZNRODZAKTUtznustawalubrozporzdzenieiorganwydajcy"/>
      </w:pPr>
      <w:r>
        <w:t>ustawa</w:t>
      </w:r>
    </w:p>
    <w:p w14:paraId="65C73EE3" w14:textId="77777777" w:rsidR="002D40F7" w:rsidRDefault="002D40F7" w:rsidP="002D40F7">
      <w:pPr>
        <w:pStyle w:val="DATAAKTUdatauchwalenialubwydaniaaktu"/>
      </w:pPr>
      <w:r>
        <w:t>z dnia</w:t>
      </w:r>
    </w:p>
    <w:p w14:paraId="27C47191" w14:textId="77777777" w:rsidR="002D40F7" w:rsidRDefault="002D40F7" w:rsidP="002D40F7">
      <w:pPr>
        <w:pStyle w:val="TYTUAKTUprzedmiotregulacjiustawylubrozporzdzenia"/>
      </w:pPr>
      <w:r>
        <w:t>o zmianie ustawy – Ordynacja podatkowa</w:t>
      </w:r>
    </w:p>
    <w:p w14:paraId="36459F1E" w14:textId="77777777" w:rsidR="002D40F7" w:rsidRPr="002D40F7" w:rsidRDefault="002D40F7" w:rsidP="002D40F7">
      <w:pPr>
        <w:pStyle w:val="ARTartustawynprozporzdzenia"/>
      </w:pPr>
      <w:r w:rsidRPr="001A251A">
        <w:rPr>
          <w:rStyle w:val="Ppogrubienie"/>
        </w:rPr>
        <w:t>Art.</w:t>
      </w:r>
      <w:r w:rsidRPr="002D40F7">
        <w:rPr>
          <w:rStyle w:val="Ppogrubienie"/>
        </w:rPr>
        <w:t> 1.</w:t>
      </w:r>
      <w:r w:rsidRPr="002D40F7">
        <w:t> W ustawie z dnia 29 sierpnia 1997 r. – Ordynacja podatkowa (Dz. U. z 2025 r. poz. 111, 497, 621, 622, 769 i 820) w art. 54:</w:t>
      </w:r>
    </w:p>
    <w:p w14:paraId="27F61AC4" w14:textId="77777777" w:rsidR="002D40F7" w:rsidRDefault="002D40F7" w:rsidP="002D40F7">
      <w:pPr>
        <w:pStyle w:val="PKTpunkt"/>
      </w:pPr>
      <w:r>
        <w:t>1</w:t>
      </w:r>
      <w:r w:rsidRPr="00936FA5">
        <w:t>)</w:t>
      </w:r>
      <w:r>
        <w:tab/>
        <w:t>w § 1 po pkt 7b dodaje się pkt 7c w brzmieniu:</w:t>
      </w:r>
    </w:p>
    <w:p w14:paraId="276D9504" w14:textId="77777777" w:rsidR="002D40F7" w:rsidRDefault="002D40F7" w:rsidP="002D40F7">
      <w:pPr>
        <w:pStyle w:val="ZPKTzmpktartykuempunktem"/>
      </w:pPr>
      <w:r>
        <w:t>„7c)</w:t>
      </w:r>
      <w:r>
        <w:tab/>
        <w:t xml:space="preserve">w przypadku niezakończenia kontroli podatkowej albo kontroli celno-skarbowej w terminie 6 miesięcy od dnia jej </w:t>
      </w:r>
      <w:r w:rsidRPr="0082092A">
        <w:t xml:space="preserve">wszczęcia </w:t>
      </w:r>
      <w:r>
        <w:t xml:space="preserve">– </w:t>
      </w:r>
      <w:r w:rsidRPr="0082092A">
        <w:t xml:space="preserve">za okres od dnia </w:t>
      </w:r>
      <w:r>
        <w:t xml:space="preserve">następnego po upływie tego terminu </w:t>
      </w:r>
      <w:r w:rsidRPr="0082092A">
        <w:t xml:space="preserve">do dnia </w:t>
      </w:r>
      <w:r>
        <w:t>jej zakończenia</w:t>
      </w:r>
      <w:r w:rsidRPr="0082092A">
        <w:t>;</w:t>
      </w:r>
      <w:bookmarkStart w:id="0" w:name="_Hlk198193504"/>
      <w:r>
        <w:t>”</w:t>
      </w:r>
      <w:bookmarkEnd w:id="0"/>
      <w:r>
        <w:t>;</w:t>
      </w:r>
    </w:p>
    <w:p w14:paraId="31FA7CB1" w14:textId="77777777" w:rsidR="002D40F7" w:rsidRPr="002D40F7" w:rsidRDefault="002D40F7" w:rsidP="002D40F7">
      <w:pPr>
        <w:pStyle w:val="PKTpunkt"/>
      </w:pPr>
      <w:r>
        <w:t>2</w:t>
      </w:r>
      <w:r w:rsidRPr="002D40F7">
        <w:t>)</w:t>
      </w:r>
      <w:r w:rsidRPr="002D40F7">
        <w:tab/>
        <w:t>po § 2 dodaje się § 2a w brzmieniu:</w:t>
      </w:r>
    </w:p>
    <w:p w14:paraId="718E5BA7" w14:textId="77777777" w:rsidR="002D40F7" w:rsidRDefault="002D40F7" w:rsidP="002D40F7">
      <w:pPr>
        <w:pStyle w:val="ZUSTzmustartykuempunktem"/>
      </w:pPr>
      <w:bookmarkStart w:id="1" w:name="_Hlk198558569"/>
      <w:r>
        <w:t>„§ 2a. Do terminu i okresu, o których mowa w § 1 pkt 7c, nie wlicza się:</w:t>
      </w:r>
    </w:p>
    <w:p w14:paraId="7D5F0F33" w14:textId="77777777" w:rsidR="002D40F7" w:rsidRDefault="002D40F7" w:rsidP="002D40F7">
      <w:pPr>
        <w:pStyle w:val="ZPKTzmpktartykuempunktem"/>
      </w:pPr>
      <w:r>
        <w:t>1)</w:t>
      </w:r>
      <w:r>
        <w:tab/>
      </w:r>
      <w:r w:rsidRPr="005A3E03">
        <w:t>terminów przewidzianych w przepisach prawa podatkowego dla dokonania określonych czynności</w:t>
      </w:r>
      <w:r>
        <w:t>;</w:t>
      </w:r>
    </w:p>
    <w:p w14:paraId="42D70958" w14:textId="77777777" w:rsidR="002D40F7" w:rsidRDefault="002D40F7" w:rsidP="002D40F7">
      <w:pPr>
        <w:pStyle w:val="ZPKTzmpktartykuempunktem"/>
      </w:pPr>
      <w:r>
        <w:t>2)</w:t>
      </w:r>
      <w:r>
        <w:tab/>
        <w:t>okresów zawieszenia kontroli podatkowej i kontroli celno-skarbowej</w:t>
      </w:r>
      <w:r w:rsidRPr="00E23558">
        <w:t>, z wyjątkiem przypadków, o których mowa w art. 119gb § 2 i art. 284a § 5</w:t>
      </w:r>
      <w:r>
        <w:t>;</w:t>
      </w:r>
    </w:p>
    <w:p w14:paraId="4E8E4B83" w14:textId="77777777" w:rsidR="002D40F7" w:rsidRDefault="002D40F7" w:rsidP="002D40F7">
      <w:pPr>
        <w:pStyle w:val="ZPKTzmpktartykuempunktem"/>
      </w:pPr>
      <w:r>
        <w:t>3)</w:t>
      </w:r>
      <w:r>
        <w:tab/>
      </w:r>
      <w:r w:rsidRPr="005A3E03">
        <w:t xml:space="preserve">okresów opóźnień spowodowanych z winy strony </w:t>
      </w:r>
      <w:r>
        <w:t xml:space="preserve">lub jej przedstawiciela </w:t>
      </w:r>
      <w:r w:rsidRPr="005A3E03">
        <w:t>albo z</w:t>
      </w:r>
      <w:r>
        <w:t> </w:t>
      </w:r>
      <w:r w:rsidRPr="005A3E03">
        <w:t>przyczyn niezależnych od organu</w:t>
      </w:r>
      <w:r w:rsidRPr="00E23558">
        <w:t>.</w:t>
      </w:r>
      <w:bookmarkEnd w:id="1"/>
      <w:r>
        <w:t>”.</w:t>
      </w:r>
    </w:p>
    <w:p w14:paraId="43F3B290" w14:textId="29810FBA" w:rsidR="002D40F7" w:rsidRPr="00647EFD" w:rsidRDefault="002D40F7" w:rsidP="003A63B8">
      <w:pPr>
        <w:pStyle w:val="ARTartustawynprozporzdzenia"/>
      </w:pPr>
      <w:r w:rsidRPr="001A251A">
        <w:rPr>
          <w:rStyle w:val="Ppogrubienie"/>
        </w:rPr>
        <w:t>Art. </w:t>
      </w:r>
      <w:r>
        <w:rPr>
          <w:rStyle w:val="Ppogrubienie"/>
        </w:rPr>
        <w:t>2</w:t>
      </w:r>
      <w:r w:rsidRPr="001A251A">
        <w:rPr>
          <w:rStyle w:val="Ppogrubienie"/>
        </w:rPr>
        <w:t>.</w:t>
      </w:r>
      <w:r>
        <w:t> </w:t>
      </w:r>
      <w:r w:rsidR="003A63B8" w:rsidRPr="00647EFD">
        <w:t>Przepisy art. 54 § 1 pkt 7c i § 2a ustawy zmienianej w art. 1 stosuje się również do kontroli podatkowej i kontroli celno-skarbowej, wszczętej w okresie 6 miesięcy przed dniem wejścia w życie niniejszej ustawy i niezakończonej przed tym dniem.</w:t>
      </w:r>
    </w:p>
    <w:p w14:paraId="77160D35" w14:textId="77777777" w:rsidR="002D40F7" w:rsidRDefault="002D40F7" w:rsidP="002D40F7">
      <w:pPr>
        <w:pStyle w:val="ARTartustawynprozporzdzenia"/>
      </w:pPr>
      <w:r w:rsidRPr="001A251A">
        <w:rPr>
          <w:rStyle w:val="Ppogrubienie"/>
        </w:rPr>
        <w:t>Art. </w:t>
      </w:r>
      <w:r>
        <w:rPr>
          <w:rStyle w:val="Ppogrubienie"/>
        </w:rPr>
        <w:t>3</w:t>
      </w:r>
      <w:r w:rsidRPr="001A251A">
        <w:rPr>
          <w:rStyle w:val="Ppogrubienie"/>
        </w:rPr>
        <w:t>.</w:t>
      </w:r>
      <w:r>
        <w:t xml:space="preserve"> Ustawa wchodzi w życie </w:t>
      </w:r>
      <w:r w:rsidRPr="00737224">
        <w:t>po upływie 14 dni od dnia ogłoszenia</w:t>
      </w:r>
      <w:r>
        <w:t>.</w:t>
      </w:r>
    </w:p>
    <w:p w14:paraId="2405B4B9" w14:textId="77777777" w:rsidR="002D40F7" w:rsidRPr="002D40F7" w:rsidRDefault="002D40F7" w:rsidP="002D40F7">
      <w:pPr>
        <w:pStyle w:val="ARTartustawynprozporzdzenia"/>
      </w:pPr>
    </w:p>
    <w:p w14:paraId="09F2EA76" w14:textId="77777777" w:rsidR="002D40F7" w:rsidRPr="00281737" w:rsidRDefault="002D40F7" w:rsidP="002D40F7"/>
    <w:p w14:paraId="00B1C3EF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D61F" w14:textId="77777777" w:rsidR="000346DD" w:rsidRDefault="000346DD">
      <w:r>
        <w:separator/>
      </w:r>
    </w:p>
  </w:endnote>
  <w:endnote w:type="continuationSeparator" w:id="0">
    <w:p w14:paraId="717BBFEE" w14:textId="77777777" w:rsidR="000346DD" w:rsidRDefault="0003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1793" w14:textId="77777777" w:rsidR="000346DD" w:rsidRDefault="000346DD">
      <w:r>
        <w:separator/>
      </w:r>
    </w:p>
  </w:footnote>
  <w:footnote w:type="continuationSeparator" w:id="0">
    <w:p w14:paraId="555A69BF" w14:textId="77777777" w:rsidR="000346DD" w:rsidRDefault="0003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2F78" w14:textId="54F8803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4525F">
      <w:rPr>
        <w:rStyle w:val="Ppogrubienie"/>
        <w:noProof/>
      </w:rPr>
      <w:t>2025-08-06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4525F">
          <w:rPr>
            <w:rStyle w:val="Ppogrubienie"/>
            <w:noProof/>
          </w:rPr>
          <w:t>V3_199-35.NK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4F50AAC" w14:textId="2776BDA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B00713" wp14:editId="000C3B7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D40F7">
      <w:rPr>
        <w:rStyle w:val="Ppogrubienie"/>
      </w:rPr>
      <w:t xml:space="preserve"> 1439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8322" w14:textId="76D6A51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4525F">
      <w:rPr>
        <w:rStyle w:val="Ppogrubienie"/>
        <w:noProof/>
      </w:rPr>
      <w:t>2025-08-06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4525F">
          <w:rPr>
            <w:rStyle w:val="Ppogrubienie"/>
            <w:noProof/>
          </w:rPr>
          <w:t>V3_199-35.NK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5909BD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533793" wp14:editId="4387E45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7672803">
    <w:abstractNumId w:val="24"/>
  </w:num>
  <w:num w:numId="2" w16cid:durableId="1910652479">
    <w:abstractNumId w:val="24"/>
  </w:num>
  <w:num w:numId="3" w16cid:durableId="736560922">
    <w:abstractNumId w:val="19"/>
  </w:num>
  <w:num w:numId="4" w16cid:durableId="1559123466">
    <w:abstractNumId w:val="19"/>
  </w:num>
  <w:num w:numId="5" w16cid:durableId="759713875">
    <w:abstractNumId w:val="38"/>
  </w:num>
  <w:num w:numId="6" w16cid:durableId="499319164">
    <w:abstractNumId w:val="34"/>
  </w:num>
  <w:num w:numId="7" w16cid:durableId="1129936581">
    <w:abstractNumId w:val="38"/>
  </w:num>
  <w:num w:numId="8" w16cid:durableId="908657779">
    <w:abstractNumId w:val="34"/>
  </w:num>
  <w:num w:numId="9" w16cid:durableId="1650477812">
    <w:abstractNumId w:val="38"/>
  </w:num>
  <w:num w:numId="10" w16cid:durableId="534930276">
    <w:abstractNumId w:val="34"/>
  </w:num>
  <w:num w:numId="11" w16cid:durableId="920067523">
    <w:abstractNumId w:val="15"/>
  </w:num>
  <w:num w:numId="12" w16cid:durableId="928855624">
    <w:abstractNumId w:val="10"/>
  </w:num>
  <w:num w:numId="13" w16cid:durableId="1933779154">
    <w:abstractNumId w:val="16"/>
  </w:num>
  <w:num w:numId="14" w16cid:durableId="2138405477">
    <w:abstractNumId w:val="28"/>
  </w:num>
  <w:num w:numId="15" w16cid:durableId="902832742">
    <w:abstractNumId w:val="15"/>
  </w:num>
  <w:num w:numId="16" w16cid:durableId="968512716">
    <w:abstractNumId w:val="17"/>
  </w:num>
  <w:num w:numId="17" w16cid:durableId="655231984">
    <w:abstractNumId w:val="8"/>
  </w:num>
  <w:num w:numId="18" w16cid:durableId="1452557895">
    <w:abstractNumId w:val="3"/>
  </w:num>
  <w:num w:numId="19" w16cid:durableId="316308472">
    <w:abstractNumId w:val="2"/>
  </w:num>
  <w:num w:numId="20" w16cid:durableId="93945659">
    <w:abstractNumId w:val="1"/>
  </w:num>
  <w:num w:numId="21" w16cid:durableId="1114514847">
    <w:abstractNumId w:val="0"/>
  </w:num>
  <w:num w:numId="22" w16cid:durableId="1936936148">
    <w:abstractNumId w:val="9"/>
  </w:num>
  <w:num w:numId="23" w16cid:durableId="1614357694">
    <w:abstractNumId w:val="7"/>
  </w:num>
  <w:num w:numId="24" w16cid:durableId="1851868785">
    <w:abstractNumId w:val="6"/>
  </w:num>
  <w:num w:numId="25" w16cid:durableId="1957982491">
    <w:abstractNumId w:val="5"/>
  </w:num>
  <w:num w:numId="26" w16cid:durableId="2029330524">
    <w:abstractNumId w:val="4"/>
  </w:num>
  <w:num w:numId="27" w16cid:durableId="670067380">
    <w:abstractNumId w:val="36"/>
  </w:num>
  <w:num w:numId="28" w16cid:durableId="2122601252">
    <w:abstractNumId w:val="27"/>
  </w:num>
  <w:num w:numId="29" w16cid:durableId="1858108248">
    <w:abstractNumId w:val="39"/>
  </w:num>
  <w:num w:numId="30" w16cid:durableId="392898200">
    <w:abstractNumId w:val="35"/>
  </w:num>
  <w:num w:numId="31" w16cid:durableId="1728264726">
    <w:abstractNumId w:val="20"/>
  </w:num>
  <w:num w:numId="32" w16cid:durableId="83308794">
    <w:abstractNumId w:val="11"/>
  </w:num>
  <w:num w:numId="33" w16cid:durableId="960308079">
    <w:abstractNumId w:val="33"/>
  </w:num>
  <w:num w:numId="34" w16cid:durableId="1678580571">
    <w:abstractNumId w:val="21"/>
  </w:num>
  <w:num w:numId="35" w16cid:durableId="1768690373">
    <w:abstractNumId w:val="18"/>
  </w:num>
  <w:num w:numId="36" w16cid:durableId="666370086">
    <w:abstractNumId w:val="23"/>
  </w:num>
  <w:num w:numId="37" w16cid:durableId="670916129">
    <w:abstractNumId w:val="29"/>
  </w:num>
  <w:num w:numId="38" w16cid:durableId="497774146">
    <w:abstractNumId w:val="26"/>
  </w:num>
  <w:num w:numId="39" w16cid:durableId="785391354">
    <w:abstractNumId w:val="14"/>
  </w:num>
  <w:num w:numId="40" w16cid:durableId="871964502">
    <w:abstractNumId w:val="32"/>
  </w:num>
  <w:num w:numId="41" w16cid:durableId="1562017739">
    <w:abstractNumId w:val="30"/>
  </w:num>
  <w:num w:numId="42" w16cid:durableId="1962495318">
    <w:abstractNumId w:val="22"/>
  </w:num>
  <w:num w:numId="43" w16cid:durableId="300502809">
    <w:abstractNumId w:val="37"/>
  </w:num>
  <w:num w:numId="44" w16cid:durableId="2140873307">
    <w:abstractNumId w:val="13"/>
  </w:num>
  <w:num w:numId="45" w16cid:durableId="299503849">
    <w:abstractNumId w:val="40"/>
  </w:num>
  <w:num w:numId="46" w16cid:durableId="1919051760">
    <w:abstractNumId w:val="25"/>
  </w:num>
  <w:num w:numId="47" w16cid:durableId="328951086">
    <w:abstractNumId w:val="12"/>
  </w:num>
  <w:num w:numId="48" w16cid:durableId="5295363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6CA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46DD"/>
    <w:rsid w:val="00036B63"/>
    <w:rsid w:val="00037E1A"/>
    <w:rsid w:val="00043495"/>
    <w:rsid w:val="00046A75"/>
    <w:rsid w:val="00047312"/>
    <w:rsid w:val="000508BD"/>
    <w:rsid w:val="000517AB"/>
    <w:rsid w:val="0005339C"/>
    <w:rsid w:val="000540DF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2DD8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525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15B1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0F7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3B8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7EFD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2CB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1F8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1D2B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61E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4C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27A1D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05FE"/>
    <w:rsid w:val="00E91FAE"/>
    <w:rsid w:val="00E96E3F"/>
    <w:rsid w:val="00EA270C"/>
    <w:rsid w:val="00EA4974"/>
    <w:rsid w:val="00EA532E"/>
    <w:rsid w:val="00EB044F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0330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68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2025-08-06T09:39:00Z</dcterms:created>
  <dcterms:modified xsi:type="dcterms:W3CDTF">2025-08-06T09:40:00Z</dcterms:modified>
  <cp:category/>
</cp:coreProperties>
</file>