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7858A" w14:textId="5EB8FF4D" w:rsidR="00614F71" w:rsidRPr="00614F71" w:rsidRDefault="00614F71" w:rsidP="00614F71">
      <w:pPr>
        <w:jc w:val="right"/>
        <w:rPr>
          <w:rFonts w:ascii="Times New Roman" w:hAnsi="Times New Roman" w:cs="Times New Roman"/>
          <w:u w:val="single"/>
        </w:rPr>
      </w:pPr>
      <w:bookmarkStart w:id="0" w:name="bookmark0"/>
      <w:r w:rsidRPr="00614F71">
        <w:rPr>
          <w:rFonts w:ascii="Times New Roman" w:hAnsi="Times New Roman" w:cs="Times New Roman"/>
          <w:u w:val="single"/>
        </w:rPr>
        <w:t>Projekt</w:t>
      </w:r>
    </w:p>
    <w:p w14:paraId="474ADC6D" w14:textId="394DA74A" w:rsidR="00111A96" w:rsidRPr="00762D28" w:rsidRDefault="00F43677" w:rsidP="00D55960">
      <w:pPr>
        <w:jc w:val="center"/>
        <w:rPr>
          <w:rFonts w:ascii="Times New Roman" w:hAnsi="Times New Roman" w:cs="Times New Roman"/>
          <w:b/>
          <w:bCs/>
        </w:rPr>
      </w:pPr>
      <w:r w:rsidRPr="00762D28">
        <w:rPr>
          <w:rFonts w:ascii="Times New Roman" w:hAnsi="Times New Roman" w:cs="Times New Roman"/>
          <w:b/>
          <w:bCs/>
        </w:rPr>
        <w:t>USTAWA</w:t>
      </w:r>
      <w:bookmarkEnd w:id="0"/>
    </w:p>
    <w:p w14:paraId="0C7E1B80" w14:textId="77777777" w:rsidR="00D55960" w:rsidRPr="00762D28" w:rsidRDefault="00D55960" w:rsidP="00D55960">
      <w:pPr>
        <w:jc w:val="center"/>
        <w:rPr>
          <w:rFonts w:ascii="Times New Roman" w:hAnsi="Times New Roman" w:cs="Times New Roman"/>
        </w:rPr>
      </w:pPr>
    </w:p>
    <w:p w14:paraId="58D5BBD3" w14:textId="1A936758" w:rsidR="00D55960" w:rsidRPr="00762D28" w:rsidRDefault="00617DA4" w:rsidP="00D55960">
      <w:pPr>
        <w:jc w:val="center"/>
        <w:rPr>
          <w:rFonts w:ascii="Times New Roman" w:hAnsi="Times New Roman" w:cs="Times New Roman"/>
        </w:rPr>
      </w:pPr>
      <w:r w:rsidRPr="00762D28">
        <w:rPr>
          <w:rFonts w:ascii="Times New Roman" w:hAnsi="Times New Roman" w:cs="Times New Roman"/>
        </w:rPr>
        <w:t xml:space="preserve">z </w:t>
      </w:r>
      <w:r w:rsidR="00F43677" w:rsidRPr="00762D28">
        <w:rPr>
          <w:rFonts w:ascii="Times New Roman" w:hAnsi="Times New Roman" w:cs="Times New Roman"/>
        </w:rPr>
        <w:t>dni</w:t>
      </w:r>
      <w:r w:rsidRPr="00762D28">
        <w:rPr>
          <w:rFonts w:ascii="Times New Roman" w:hAnsi="Times New Roman" w:cs="Times New Roman"/>
        </w:rPr>
        <w:t>a ………………</w:t>
      </w:r>
      <w:bookmarkStart w:id="1" w:name="bookmark1"/>
    </w:p>
    <w:p w14:paraId="576E0105" w14:textId="77777777" w:rsidR="00D55960" w:rsidRPr="00762D28" w:rsidRDefault="00D55960" w:rsidP="00D55960">
      <w:pPr>
        <w:jc w:val="center"/>
        <w:rPr>
          <w:rFonts w:ascii="Times New Roman" w:hAnsi="Times New Roman" w:cs="Times New Roman"/>
        </w:rPr>
      </w:pPr>
    </w:p>
    <w:p w14:paraId="29384824" w14:textId="7AB12FD5" w:rsidR="00111A96" w:rsidRPr="00762D28" w:rsidRDefault="00F43677" w:rsidP="00D55960">
      <w:pPr>
        <w:jc w:val="center"/>
        <w:rPr>
          <w:rFonts w:ascii="Times New Roman" w:hAnsi="Times New Roman" w:cs="Times New Roman"/>
          <w:b/>
          <w:bCs/>
        </w:rPr>
      </w:pPr>
      <w:r w:rsidRPr="00762D28">
        <w:rPr>
          <w:rFonts w:ascii="Times New Roman" w:hAnsi="Times New Roman" w:cs="Times New Roman"/>
          <w:b/>
          <w:bCs/>
        </w:rPr>
        <w:t xml:space="preserve">o utworzeniu Politechniki Włocławskiej </w:t>
      </w:r>
      <w:bookmarkEnd w:id="1"/>
    </w:p>
    <w:p w14:paraId="2D83FC0D" w14:textId="77777777" w:rsidR="00617DA4" w:rsidRPr="00762D28" w:rsidRDefault="00617DA4" w:rsidP="00617DA4">
      <w:pPr>
        <w:pStyle w:val="Bodytext20"/>
        <w:shd w:val="clear" w:color="auto" w:fill="auto"/>
        <w:spacing w:before="0" w:after="0" w:line="288" w:lineRule="auto"/>
        <w:ind w:firstLine="880"/>
        <w:jc w:val="left"/>
        <w:rPr>
          <w:rStyle w:val="Bodytext2Bold"/>
          <w:rFonts w:ascii="Times New Roman" w:hAnsi="Times New Roman" w:cs="Times New Roman"/>
          <w:w w:val="100"/>
        </w:rPr>
      </w:pPr>
    </w:p>
    <w:p w14:paraId="61B6EEEA" w14:textId="554C259F" w:rsidR="00617DA4" w:rsidRPr="00762D28" w:rsidRDefault="00F43677" w:rsidP="00617DA4">
      <w:pPr>
        <w:pStyle w:val="Bodytext20"/>
        <w:shd w:val="clear" w:color="auto" w:fill="auto"/>
        <w:spacing w:before="0" w:after="0" w:line="288" w:lineRule="auto"/>
        <w:ind w:firstLine="880"/>
        <w:rPr>
          <w:rFonts w:ascii="Times New Roman" w:hAnsi="Times New Roman" w:cs="Times New Roman"/>
          <w:w w:val="100"/>
        </w:rPr>
      </w:pPr>
      <w:r w:rsidRPr="00762D28">
        <w:rPr>
          <w:rStyle w:val="Bodytext2Bold"/>
          <w:rFonts w:ascii="Times New Roman" w:hAnsi="Times New Roman" w:cs="Times New Roman"/>
          <w:w w:val="100"/>
        </w:rPr>
        <w:t>Art.</w:t>
      </w:r>
      <w:r w:rsidR="00617DA4" w:rsidRPr="00762D28">
        <w:rPr>
          <w:rStyle w:val="Bodytext2Bold"/>
          <w:rFonts w:ascii="Times New Roman" w:hAnsi="Times New Roman" w:cs="Times New Roman"/>
          <w:b w:val="0"/>
          <w:bCs w:val="0"/>
          <w:w w:val="100"/>
        </w:rPr>
        <w:t> </w:t>
      </w:r>
      <w:r w:rsidRPr="00762D28">
        <w:rPr>
          <w:rFonts w:ascii="Times New Roman" w:hAnsi="Times New Roman" w:cs="Times New Roman"/>
          <w:b/>
          <w:bCs/>
          <w:w w:val="100"/>
        </w:rPr>
        <w:t>1.</w:t>
      </w:r>
      <w:r w:rsidR="00D821FF" w:rsidRPr="00762D28">
        <w:rPr>
          <w:rFonts w:ascii="Times New Roman" w:hAnsi="Times New Roman" w:cs="Times New Roman"/>
          <w:b/>
          <w:bCs/>
          <w:w w:val="100"/>
        </w:rPr>
        <w:t> </w:t>
      </w:r>
      <w:r w:rsidRPr="00762D28">
        <w:rPr>
          <w:rFonts w:ascii="Times New Roman" w:hAnsi="Times New Roman" w:cs="Times New Roman"/>
          <w:w w:val="100"/>
        </w:rPr>
        <w:t>1.</w:t>
      </w:r>
      <w:r w:rsidR="00617DA4" w:rsidRPr="00762D28">
        <w:rPr>
          <w:rFonts w:ascii="Times New Roman" w:hAnsi="Times New Roman" w:cs="Times New Roman"/>
          <w:b/>
          <w:bCs/>
          <w:w w:val="100"/>
        </w:rPr>
        <w:t> </w:t>
      </w:r>
      <w:r w:rsidRPr="00762D28">
        <w:rPr>
          <w:rFonts w:ascii="Times New Roman" w:hAnsi="Times New Roman" w:cs="Times New Roman"/>
          <w:w w:val="100"/>
        </w:rPr>
        <w:t>Tworzy się z dniem 1 października 2025 r. Politechnikę Włocławską, zwaną dalej „Politechniką</w:t>
      </w:r>
      <w:r w:rsidR="00644A78">
        <w:rPr>
          <w:rFonts w:ascii="Times New Roman" w:hAnsi="Times New Roman" w:cs="Times New Roman"/>
          <w:w w:val="100"/>
        </w:rPr>
        <w:t>”</w:t>
      </w:r>
      <w:r w:rsidRPr="00762D28">
        <w:rPr>
          <w:rFonts w:ascii="Times New Roman" w:hAnsi="Times New Roman" w:cs="Times New Roman"/>
          <w:w w:val="100"/>
        </w:rPr>
        <w:t>.</w:t>
      </w:r>
      <w:r w:rsidR="00617DA4" w:rsidRPr="00762D28">
        <w:rPr>
          <w:rFonts w:ascii="Times New Roman" w:hAnsi="Times New Roman" w:cs="Times New Roman"/>
          <w:w w:val="100"/>
        </w:rPr>
        <w:t xml:space="preserve"> </w:t>
      </w:r>
    </w:p>
    <w:p w14:paraId="45CDB487" w14:textId="7EFA5A5F" w:rsidR="00111A96" w:rsidRPr="00762D28" w:rsidRDefault="00617DA4" w:rsidP="00617DA4">
      <w:pPr>
        <w:pStyle w:val="Bodytext20"/>
        <w:shd w:val="clear" w:color="auto" w:fill="auto"/>
        <w:spacing w:before="0" w:after="0" w:line="288" w:lineRule="auto"/>
        <w:ind w:firstLine="880"/>
        <w:rPr>
          <w:rFonts w:ascii="Times New Roman" w:hAnsi="Times New Roman" w:cs="Times New Roman"/>
          <w:w w:val="100"/>
        </w:rPr>
      </w:pPr>
      <w:r w:rsidRPr="00762D28">
        <w:rPr>
          <w:rFonts w:ascii="Times New Roman" w:hAnsi="Times New Roman" w:cs="Times New Roman"/>
          <w:w w:val="100"/>
        </w:rPr>
        <w:t>2. </w:t>
      </w:r>
      <w:r w:rsidR="00F43677" w:rsidRPr="00762D28">
        <w:rPr>
          <w:rFonts w:ascii="Times New Roman" w:hAnsi="Times New Roman" w:cs="Times New Roman"/>
          <w:w w:val="100"/>
        </w:rPr>
        <w:t xml:space="preserve">Politechnika jest </w:t>
      </w:r>
      <w:r w:rsidR="001F2BB3">
        <w:rPr>
          <w:rFonts w:ascii="Times New Roman" w:hAnsi="Times New Roman" w:cs="Times New Roman"/>
          <w:w w:val="100"/>
        </w:rPr>
        <w:t xml:space="preserve">publiczną </w:t>
      </w:r>
      <w:r w:rsidR="00F43677" w:rsidRPr="00762D28">
        <w:rPr>
          <w:rFonts w:ascii="Times New Roman" w:hAnsi="Times New Roman" w:cs="Times New Roman"/>
          <w:w w:val="100"/>
        </w:rPr>
        <w:t xml:space="preserve">uczelnią </w:t>
      </w:r>
      <w:r w:rsidR="001F2BB3">
        <w:rPr>
          <w:rFonts w:ascii="Times New Roman" w:hAnsi="Times New Roman" w:cs="Times New Roman"/>
          <w:w w:val="100"/>
        </w:rPr>
        <w:t>akademicką</w:t>
      </w:r>
      <w:r w:rsidR="00F43677" w:rsidRPr="00762D28">
        <w:rPr>
          <w:rFonts w:ascii="Times New Roman" w:hAnsi="Times New Roman" w:cs="Times New Roman"/>
          <w:w w:val="100"/>
        </w:rPr>
        <w:t xml:space="preserve"> z siedzibą we Włocławku.</w:t>
      </w:r>
    </w:p>
    <w:p w14:paraId="75E3BA3C" w14:textId="77777777" w:rsidR="00617DA4" w:rsidRPr="00762D28" w:rsidRDefault="00617DA4" w:rsidP="00617DA4">
      <w:pPr>
        <w:pStyle w:val="Bodytext20"/>
        <w:shd w:val="clear" w:color="auto" w:fill="auto"/>
        <w:spacing w:before="0" w:after="0" w:line="288" w:lineRule="auto"/>
        <w:ind w:firstLine="880"/>
        <w:rPr>
          <w:rFonts w:ascii="Times New Roman" w:hAnsi="Times New Roman" w:cs="Times New Roman"/>
          <w:w w:val="100"/>
        </w:rPr>
      </w:pPr>
    </w:p>
    <w:p w14:paraId="7F938B76" w14:textId="6569F9A7" w:rsidR="00111A96" w:rsidRPr="00762D28" w:rsidRDefault="00F43677" w:rsidP="00617DA4">
      <w:pPr>
        <w:pStyle w:val="Bodytext20"/>
        <w:shd w:val="clear" w:color="auto" w:fill="auto"/>
        <w:spacing w:before="0" w:after="0" w:line="288" w:lineRule="auto"/>
        <w:ind w:firstLine="880"/>
        <w:rPr>
          <w:rFonts w:ascii="Times New Roman" w:hAnsi="Times New Roman" w:cs="Times New Roman"/>
          <w:w w:val="100"/>
        </w:rPr>
      </w:pPr>
      <w:r w:rsidRPr="00762D28">
        <w:rPr>
          <w:rStyle w:val="Bodytext2Bold"/>
          <w:rFonts w:ascii="Times New Roman" w:hAnsi="Times New Roman" w:cs="Times New Roman"/>
          <w:w w:val="100"/>
        </w:rPr>
        <w:t>Art.</w:t>
      </w:r>
      <w:r w:rsidR="00617DA4" w:rsidRPr="00762D28">
        <w:rPr>
          <w:rStyle w:val="Bodytext2Bold"/>
          <w:rFonts w:ascii="Times New Roman" w:hAnsi="Times New Roman" w:cs="Times New Roman"/>
          <w:w w:val="100"/>
        </w:rPr>
        <w:t> </w:t>
      </w:r>
      <w:r w:rsidRPr="00762D28">
        <w:rPr>
          <w:rStyle w:val="Bodytext2Bold"/>
          <w:rFonts w:ascii="Times New Roman" w:hAnsi="Times New Roman" w:cs="Times New Roman"/>
          <w:w w:val="100"/>
        </w:rPr>
        <w:t>2.</w:t>
      </w:r>
      <w:r w:rsidR="00D821FF" w:rsidRPr="00762D28">
        <w:rPr>
          <w:rStyle w:val="Bodytext2Bold"/>
          <w:rFonts w:ascii="Times New Roman" w:hAnsi="Times New Roman" w:cs="Times New Roman"/>
          <w:w w:val="100"/>
        </w:rPr>
        <w:t> </w:t>
      </w:r>
      <w:r w:rsidRPr="00762D28">
        <w:rPr>
          <w:rFonts w:ascii="Times New Roman" w:hAnsi="Times New Roman" w:cs="Times New Roman"/>
          <w:w w:val="100"/>
        </w:rPr>
        <w:t>1.</w:t>
      </w:r>
      <w:r w:rsidR="00617DA4" w:rsidRPr="00762D28">
        <w:rPr>
          <w:rFonts w:ascii="Times New Roman" w:hAnsi="Times New Roman" w:cs="Times New Roman"/>
          <w:w w:val="100"/>
        </w:rPr>
        <w:t> </w:t>
      </w:r>
      <w:r w:rsidRPr="00762D28">
        <w:rPr>
          <w:rFonts w:ascii="Times New Roman" w:hAnsi="Times New Roman" w:cs="Times New Roman"/>
          <w:w w:val="100"/>
        </w:rPr>
        <w:t>Politechnikę tworzy się z Państwowej Akademii Nauk Stosowanych we Włocławku</w:t>
      </w:r>
      <w:r w:rsidR="001F2BB3">
        <w:rPr>
          <w:rFonts w:ascii="Times New Roman" w:hAnsi="Times New Roman" w:cs="Times New Roman"/>
          <w:w w:val="100"/>
        </w:rPr>
        <w:t>,</w:t>
      </w:r>
      <w:r w:rsidRPr="00762D28">
        <w:rPr>
          <w:rFonts w:ascii="Times New Roman" w:hAnsi="Times New Roman" w:cs="Times New Roman"/>
          <w:w w:val="100"/>
        </w:rPr>
        <w:t xml:space="preserve"> zwanej dalej „Akademią</w:t>
      </w:r>
      <w:r w:rsidR="00644A78">
        <w:rPr>
          <w:rFonts w:ascii="Times New Roman" w:hAnsi="Times New Roman" w:cs="Times New Roman"/>
          <w:w w:val="100"/>
        </w:rPr>
        <w:t>”</w:t>
      </w:r>
      <w:r w:rsidRPr="00762D28">
        <w:rPr>
          <w:rFonts w:ascii="Times New Roman" w:hAnsi="Times New Roman" w:cs="Times New Roman"/>
          <w:w w:val="100"/>
        </w:rPr>
        <w:t>.</w:t>
      </w:r>
    </w:p>
    <w:p w14:paraId="5A5A27B3" w14:textId="3EA77218" w:rsidR="00111A96" w:rsidRPr="00762D28" w:rsidRDefault="00F43677" w:rsidP="00617DA4">
      <w:pPr>
        <w:pStyle w:val="Bodytext20"/>
        <w:shd w:val="clear" w:color="auto" w:fill="auto"/>
        <w:spacing w:before="0" w:after="0" w:line="288" w:lineRule="auto"/>
        <w:ind w:firstLine="880"/>
        <w:jc w:val="left"/>
        <w:rPr>
          <w:rFonts w:ascii="Times New Roman" w:hAnsi="Times New Roman" w:cs="Times New Roman"/>
          <w:w w:val="100"/>
        </w:rPr>
      </w:pPr>
      <w:r w:rsidRPr="00762D28">
        <w:rPr>
          <w:rFonts w:ascii="Times New Roman" w:hAnsi="Times New Roman" w:cs="Times New Roman"/>
          <w:w w:val="100"/>
        </w:rPr>
        <w:t>2.</w:t>
      </w:r>
      <w:r w:rsidR="00617DA4" w:rsidRPr="00762D28">
        <w:rPr>
          <w:rFonts w:ascii="Times New Roman" w:hAnsi="Times New Roman" w:cs="Times New Roman"/>
          <w:w w:val="100"/>
        </w:rPr>
        <w:t> </w:t>
      </w:r>
      <w:r w:rsidRPr="00762D28">
        <w:rPr>
          <w:rFonts w:ascii="Times New Roman" w:hAnsi="Times New Roman" w:cs="Times New Roman"/>
          <w:w w:val="100"/>
        </w:rPr>
        <w:t>Z dniem utworzenia Politechniki znosi się Akademię.</w:t>
      </w:r>
    </w:p>
    <w:p w14:paraId="2B75A667" w14:textId="77777777" w:rsidR="00617DA4" w:rsidRPr="00762D28" w:rsidRDefault="00617DA4" w:rsidP="00617DA4">
      <w:pPr>
        <w:pStyle w:val="Bodytext20"/>
        <w:shd w:val="clear" w:color="auto" w:fill="auto"/>
        <w:spacing w:before="0" w:after="0" w:line="288" w:lineRule="auto"/>
        <w:ind w:firstLine="880"/>
        <w:jc w:val="left"/>
        <w:rPr>
          <w:rFonts w:ascii="Times New Roman" w:hAnsi="Times New Roman" w:cs="Times New Roman"/>
          <w:w w:val="100"/>
        </w:rPr>
      </w:pPr>
    </w:p>
    <w:p w14:paraId="76B89A0A" w14:textId="6214C95B" w:rsidR="00111A96" w:rsidRPr="00762D28" w:rsidRDefault="00F43677" w:rsidP="00617DA4">
      <w:pPr>
        <w:pStyle w:val="Bodytext20"/>
        <w:shd w:val="clear" w:color="auto" w:fill="auto"/>
        <w:spacing w:before="0" w:after="0" w:line="288" w:lineRule="auto"/>
        <w:ind w:firstLine="880"/>
        <w:rPr>
          <w:rFonts w:ascii="Times New Roman" w:hAnsi="Times New Roman" w:cs="Times New Roman"/>
          <w:w w:val="100"/>
        </w:rPr>
      </w:pPr>
      <w:r w:rsidRPr="00762D28">
        <w:rPr>
          <w:rStyle w:val="Bodytext2Bold"/>
          <w:rFonts w:ascii="Times New Roman" w:hAnsi="Times New Roman" w:cs="Times New Roman"/>
          <w:w w:val="100"/>
        </w:rPr>
        <w:t>Art.</w:t>
      </w:r>
      <w:r w:rsidR="00617DA4" w:rsidRPr="00762D28">
        <w:rPr>
          <w:rStyle w:val="Bodytext2Bold"/>
          <w:rFonts w:ascii="Times New Roman" w:hAnsi="Times New Roman" w:cs="Times New Roman"/>
          <w:w w:val="100"/>
        </w:rPr>
        <w:t> </w:t>
      </w:r>
      <w:r w:rsidRPr="00762D28">
        <w:rPr>
          <w:rFonts w:ascii="Times New Roman" w:hAnsi="Times New Roman" w:cs="Times New Roman"/>
          <w:b/>
          <w:bCs/>
          <w:w w:val="100"/>
        </w:rPr>
        <w:t>3.</w:t>
      </w:r>
      <w:r w:rsidR="00617DA4" w:rsidRPr="00762D28">
        <w:rPr>
          <w:rFonts w:ascii="Times New Roman" w:hAnsi="Times New Roman" w:cs="Times New Roman"/>
          <w:w w:val="100"/>
        </w:rPr>
        <w:t> </w:t>
      </w:r>
      <w:r w:rsidRPr="00762D28">
        <w:rPr>
          <w:rFonts w:ascii="Times New Roman" w:hAnsi="Times New Roman" w:cs="Times New Roman"/>
          <w:w w:val="100"/>
        </w:rPr>
        <w:t>Nadzór nad Politechniką sprawuje minister właściwy do spraw szkolnictwa wyższego</w:t>
      </w:r>
      <w:r w:rsidR="00617DA4" w:rsidRPr="00762D28">
        <w:rPr>
          <w:rFonts w:ascii="Times New Roman" w:hAnsi="Times New Roman" w:cs="Times New Roman"/>
          <w:w w:val="100"/>
        </w:rPr>
        <w:t xml:space="preserve"> </w:t>
      </w:r>
      <w:r w:rsidRPr="00762D28">
        <w:rPr>
          <w:rFonts w:ascii="Times New Roman" w:hAnsi="Times New Roman" w:cs="Times New Roman"/>
          <w:w w:val="100"/>
        </w:rPr>
        <w:t>i</w:t>
      </w:r>
      <w:r w:rsidR="00617DA4" w:rsidRPr="00762D28">
        <w:rPr>
          <w:rFonts w:ascii="Times New Roman" w:hAnsi="Times New Roman" w:cs="Times New Roman"/>
          <w:w w:val="100"/>
        </w:rPr>
        <w:t> </w:t>
      </w:r>
      <w:r w:rsidRPr="00762D28">
        <w:rPr>
          <w:rFonts w:ascii="Times New Roman" w:hAnsi="Times New Roman" w:cs="Times New Roman"/>
          <w:w w:val="100"/>
        </w:rPr>
        <w:t>nauki.</w:t>
      </w:r>
    </w:p>
    <w:p w14:paraId="38E96CCE" w14:textId="77777777" w:rsidR="00617DA4" w:rsidRPr="00762D28" w:rsidRDefault="00617DA4" w:rsidP="00617DA4">
      <w:pPr>
        <w:pStyle w:val="Bodytext20"/>
        <w:shd w:val="clear" w:color="auto" w:fill="auto"/>
        <w:spacing w:before="0" w:after="0" w:line="288" w:lineRule="auto"/>
        <w:ind w:firstLine="880"/>
        <w:rPr>
          <w:rFonts w:ascii="Times New Roman" w:hAnsi="Times New Roman" w:cs="Times New Roman"/>
          <w:w w:val="100"/>
        </w:rPr>
      </w:pPr>
    </w:p>
    <w:p w14:paraId="62D287F4" w14:textId="3E9C6FF5" w:rsidR="00617DA4" w:rsidRPr="00762D28" w:rsidRDefault="00F43677" w:rsidP="00617DA4">
      <w:pPr>
        <w:pStyle w:val="Bodytext20"/>
        <w:shd w:val="clear" w:color="auto" w:fill="auto"/>
        <w:spacing w:before="0" w:after="0" w:line="288" w:lineRule="auto"/>
        <w:ind w:firstLine="880"/>
        <w:rPr>
          <w:rFonts w:ascii="Times New Roman" w:hAnsi="Times New Roman" w:cs="Times New Roman"/>
          <w:w w:val="100"/>
        </w:rPr>
      </w:pPr>
      <w:r w:rsidRPr="00762D28">
        <w:rPr>
          <w:rStyle w:val="Bodytext2Bold"/>
          <w:rFonts w:ascii="Times New Roman" w:hAnsi="Times New Roman" w:cs="Times New Roman"/>
          <w:w w:val="100"/>
        </w:rPr>
        <w:t xml:space="preserve">Art. </w:t>
      </w:r>
      <w:r w:rsidRPr="00762D28">
        <w:rPr>
          <w:rStyle w:val="Bodytext2BoldSpacing1pt"/>
          <w:rFonts w:ascii="Times New Roman" w:hAnsi="Times New Roman" w:cs="Times New Roman"/>
          <w:spacing w:val="0"/>
          <w:w w:val="100"/>
        </w:rPr>
        <w:t>4.</w:t>
      </w:r>
      <w:r w:rsidR="00D821FF" w:rsidRPr="00762D28">
        <w:rPr>
          <w:rStyle w:val="Bodytext2BoldSpacing1pt"/>
          <w:rFonts w:ascii="Times New Roman" w:hAnsi="Times New Roman" w:cs="Times New Roman"/>
          <w:spacing w:val="0"/>
          <w:w w:val="100"/>
        </w:rPr>
        <w:t> </w:t>
      </w:r>
      <w:r w:rsidRPr="00762D28">
        <w:rPr>
          <w:rStyle w:val="Bodytext2BoldSpacing1pt"/>
          <w:rFonts w:ascii="Times New Roman" w:hAnsi="Times New Roman" w:cs="Times New Roman"/>
          <w:b w:val="0"/>
          <w:bCs w:val="0"/>
          <w:spacing w:val="0"/>
          <w:w w:val="100"/>
        </w:rPr>
        <w:t>1.</w:t>
      </w:r>
      <w:r w:rsidRPr="00762D28">
        <w:rPr>
          <w:rStyle w:val="Bodytext2Bold"/>
          <w:rFonts w:ascii="Times New Roman" w:hAnsi="Times New Roman" w:cs="Times New Roman"/>
          <w:w w:val="100"/>
        </w:rPr>
        <w:t xml:space="preserve"> </w:t>
      </w:r>
      <w:r w:rsidRPr="00762D28">
        <w:rPr>
          <w:rFonts w:ascii="Times New Roman" w:hAnsi="Times New Roman" w:cs="Times New Roman"/>
          <w:w w:val="100"/>
        </w:rPr>
        <w:t>Mienie obejmujące własność i inne prawa majątkowe Akademii staje się mieniem Politechniki z dniem jej utworzenia.</w:t>
      </w:r>
    </w:p>
    <w:p w14:paraId="265D9D7A" w14:textId="77777777" w:rsidR="00617DA4" w:rsidRPr="00762D28" w:rsidRDefault="00617DA4" w:rsidP="00617DA4">
      <w:pPr>
        <w:pStyle w:val="Bodytext20"/>
        <w:shd w:val="clear" w:color="auto" w:fill="auto"/>
        <w:spacing w:before="0" w:after="0" w:line="288" w:lineRule="auto"/>
        <w:ind w:firstLine="880"/>
        <w:rPr>
          <w:rFonts w:ascii="Times New Roman" w:hAnsi="Times New Roman" w:cs="Times New Roman"/>
          <w:w w:val="100"/>
        </w:rPr>
      </w:pPr>
      <w:r w:rsidRPr="00762D28">
        <w:rPr>
          <w:rFonts w:ascii="Times New Roman" w:hAnsi="Times New Roman" w:cs="Times New Roman"/>
          <w:w w:val="100"/>
        </w:rPr>
        <w:t>2. </w:t>
      </w:r>
      <w:r w:rsidR="00F43677" w:rsidRPr="00762D28">
        <w:rPr>
          <w:rFonts w:ascii="Times New Roman" w:hAnsi="Times New Roman" w:cs="Times New Roman"/>
          <w:w w:val="100"/>
        </w:rPr>
        <w:t>Politechnika wstępuje z dniem utworzenia w prawa i obowiązki Akademii, w tym w prawa i</w:t>
      </w:r>
      <w:r w:rsidRPr="00762D28">
        <w:rPr>
          <w:rFonts w:ascii="Times New Roman" w:hAnsi="Times New Roman" w:cs="Times New Roman"/>
          <w:w w:val="100"/>
        </w:rPr>
        <w:t> </w:t>
      </w:r>
      <w:r w:rsidR="00F43677" w:rsidRPr="00762D28">
        <w:rPr>
          <w:rFonts w:ascii="Times New Roman" w:hAnsi="Times New Roman" w:cs="Times New Roman"/>
          <w:w w:val="100"/>
        </w:rPr>
        <w:t>obowiązki wynikające z decyzji administracyjnych.</w:t>
      </w:r>
    </w:p>
    <w:p w14:paraId="223A2B3B" w14:textId="5E6A12BC" w:rsidR="00111A96" w:rsidRPr="00762D28" w:rsidRDefault="00617DA4" w:rsidP="00617DA4">
      <w:pPr>
        <w:pStyle w:val="Bodytext20"/>
        <w:shd w:val="clear" w:color="auto" w:fill="auto"/>
        <w:spacing w:before="0" w:after="0" w:line="288" w:lineRule="auto"/>
        <w:ind w:firstLine="880"/>
        <w:rPr>
          <w:rFonts w:ascii="Times New Roman" w:hAnsi="Times New Roman" w:cs="Times New Roman"/>
          <w:w w:val="100"/>
        </w:rPr>
      </w:pPr>
      <w:r w:rsidRPr="00762D28">
        <w:rPr>
          <w:rFonts w:ascii="Times New Roman" w:hAnsi="Times New Roman" w:cs="Times New Roman"/>
          <w:w w:val="100"/>
        </w:rPr>
        <w:t>3. </w:t>
      </w:r>
      <w:r w:rsidR="00F43677" w:rsidRPr="00762D28">
        <w:rPr>
          <w:rFonts w:ascii="Times New Roman" w:hAnsi="Times New Roman" w:cs="Times New Roman"/>
          <w:w w:val="100"/>
        </w:rPr>
        <w:t>Stan gospodarki finansowej Akademii zostanie wykazany w bilansie zamknięcia sporządzonym przez Akademię na dzień poprzedzający dzień jej zniesienia. Bilans zamknięcia Akademii staje się bilansem otwarcia Politechniki.</w:t>
      </w:r>
    </w:p>
    <w:p w14:paraId="6EC72FE4" w14:textId="77777777" w:rsidR="00617DA4" w:rsidRPr="00762D28" w:rsidRDefault="00617DA4" w:rsidP="00617DA4">
      <w:pPr>
        <w:pStyle w:val="Bodytext20"/>
        <w:shd w:val="clear" w:color="auto" w:fill="auto"/>
        <w:spacing w:before="0" w:after="0" w:line="288" w:lineRule="auto"/>
        <w:ind w:firstLine="880"/>
        <w:rPr>
          <w:rFonts w:ascii="Times New Roman" w:hAnsi="Times New Roman" w:cs="Times New Roman"/>
          <w:w w:val="100"/>
        </w:rPr>
      </w:pPr>
    </w:p>
    <w:p w14:paraId="2C994A94" w14:textId="58683783" w:rsidR="00111A96" w:rsidRPr="00762D28" w:rsidRDefault="00F43677" w:rsidP="00617DA4">
      <w:pPr>
        <w:pStyle w:val="Bodytext20"/>
        <w:shd w:val="clear" w:color="auto" w:fill="auto"/>
        <w:spacing w:before="0" w:after="0" w:line="288" w:lineRule="auto"/>
        <w:ind w:firstLine="880"/>
        <w:jc w:val="left"/>
        <w:rPr>
          <w:rFonts w:ascii="Times New Roman" w:hAnsi="Times New Roman" w:cs="Times New Roman"/>
          <w:w w:val="100"/>
        </w:rPr>
      </w:pPr>
      <w:r w:rsidRPr="00762D28">
        <w:rPr>
          <w:rStyle w:val="Bodytext2Bold"/>
          <w:rFonts w:ascii="Times New Roman" w:hAnsi="Times New Roman" w:cs="Times New Roman"/>
          <w:w w:val="100"/>
        </w:rPr>
        <w:t>Art.</w:t>
      </w:r>
      <w:r w:rsidR="00617DA4" w:rsidRPr="00762D28">
        <w:rPr>
          <w:rStyle w:val="Bodytext2Bold"/>
          <w:rFonts w:ascii="Times New Roman" w:hAnsi="Times New Roman" w:cs="Times New Roman"/>
          <w:w w:val="100"/>
        </w:rPr>
        <w:t> </w:t>
      </w:r>
      <w:r w:rsidRPr="00762D28">
        <w:rPr>
          <w:rFonts w:ascii="Times New Roman" w:hAnsi="Times New Roman" w:cs="Times New Roman"/>
          <w:b/>
          <w:bCs/>
          <w:w w:val="100"/>
        </w:rPr>
        <w:t>5.</w:t>
      </w:r>
      <w:r w:rsidR="00617DA4" w:rsidRPr="00762D28">
        <w:rPr>
          <w:rFonts w:ascii="Times New Roman" w:hAnsi="Times New Roman" w:cs="Times New Roman"/>
          <w:w w:val="100"/>
        </w:rPr>
        <w:t> </w:t>
      </w:r>
      <w:r w:rsidR="006E1881" w:rsidRPr="00762D28">
        <w:rPr>
          <w:rFonts w:ascii="Times New Roman" w:hAnsi="Times New Roman" w:cs="Times New Roman"/>
          <w:w w:val="100"/>
        </w:rPr>
        <w:t xml:space="preserve">1. </w:t>
      </w:r>
      <w:r w:rsidRPr="00762D28">
        <w:rPr>
          <w:rFonts w:ascii="Times New Roman" w:hAnsi="Times New Roman" w:cs="Times New Roman"/>
          <w:w w:val="100"/>
        </w:rPr>
        <w:t>Z dniem utworzenia Politechniki:</w:t>
      </w:r>
    </w:p>
    <w:p w14:paraId="219B1531" w14:textId="6AE6499E" w:rsidR="00617DA4" w:rsidRPr="00762D28" w:rsidRDefault="00F43677" w:rsidP="00B026AA">
      <w:pPr>
        <w:pStyle w:val="Bodytext20"/>
        <w:numPr>
          <w:ilvl w:val="0"/>
          <w:numId w:val="3"/>
        </w:numPr>
        <w:shd w:val="clear" w:color="auto" w:fill="auto"/>
        <w:spacing w:before="0" w:after="0" w:line="288" w:lineRule="auto"/>
        <w:ind w:left="426" w:hanging="426"/>
        <w:rPr>
          <w:rFonts w:ascii="Times New Roman" w:hAnsi="Times New Roman" w:cs="Times New Roman"/>
          <w:w w:val="100"/>
        </w:rPr>
      </w:pPr>
      <w:r w:rsidRPr="00762D28">
        <w:rPr>
          <w:rFonts w:ascii="Times New Roman" w:hAnsi="Times New Roman" w:cs="Times New Roman"/>
          <w:w w:val="100"/>
        </w:rPr>
        <w:t>jednostki organizacyjne Akademii stają się jednostkami organizacyjnymi Politechniki;</w:t>
      </w:r>
    </w:p>
    <w:p w14:paraId="2666172F" w14:textId="60A3243D" w:rsidR="00617DA4" w:rsidRPr="00762D28" w:rsidRDefault="00F43677" w:rsidP="00B026AA">
      <w:pPr>
        <w:pStyle w:val="Bodytext20"/>
        <w:numPr>
          <w:ilvl w:val="0"/>
          <w:numId w:val="3"/>
        </w:numPr>
        <w:shd w:val="clear" w:color="auto" w:fill="auto"/>
        <w:spacing w:before="0" w:after="0" w:line="288" w:lineRule="auto"/>
        <w:ind w:left="426" w:hanging="426"/>
        <w:rPr>
          <w:rFonts w:ascii="Times New Roman" w:hAnsi="Times New Roman" w:cs="Times New Roman"/>
          <w:w w:val="100"/>
        </w:rPr>
      </w:pPr>
      <w:r w:rsidRPr="00762D28">
        <w:rPr>
          <w:rFonts w:ascii="Times New Roman" w:hAnsi="Times New Roman" w:cs="Times New Roman"/>
          <w:w w:val="100"/>
        </w:rPr>
        <w:t>osoby pełniące funkcje kierownicze w Akademii stają</w:t>
      </w:r>
      <w:r w:rsidR="00617DA4" w:rsidRPr="00762D28">
        <w:rPr>
          <w:rFonts w:ascii="Times New Roman" w:hAnsi="Times New Roman" w:cs="Times New Roman"/>
          <w:w w:val="100"/>
        </w:rPr>
        <w:t xml:space="preserve"> </w:t>
      </w:r>
      <w:r w:rsidRPr="00762D28">
        <w:rPr>
          <w:rFonts w:ascii="Times New Roman" w:hAnsi="Times New Roman" w:cs="Times New Roman"/>
          <w:w w:val="100"/>
        </w:rPr>
        <w:t>się osobami pełniącymi funkcje kierownicze w</w:t>
      </w:r>
      <w:r w:rsidR="00617DA4" w:rsidRPr="00762D28">
        <w:rPr>
          <w:rFonts w:ascii="Times New Roman" w:hAnsi="Times New Roman" w:cs="Times New Roman"/>
          <w:w w:val="100"/>
        </w:rPr>
        <w:t> </w:t>
      </w:r>
      <w:r w:rsidRPr="00762D28">
        <w:rPr>
          <w:rFonts w:ascii="Times New Roman" w:hAnsi="Times New Roman" w:cs="Times New Roman"/>
          <w:w w:val="100"/>
        </w:rPr>
        <w:t>Politechnice;</w:t>
      </w:r>
    </w:p>
    <w:p w14:paraId="43DA743E" w14:textId="2D9B6159" w:rsidR="00D821FF" w:rsidRPr="00762D28" w:rsidRDefault="00F43677" w:rsidP="00B026AA">
      <w:pPr>
        <w:pStyle w:val="Bodytext20"/>
        <w:numPr>
          <w:ilvl w:val="0"/>
          <w:numId w:val="3"/>
        </w:numPr>
        <w:shd w:val="clear" w:color="auto" w:fill="auto"/>
        <w:spacing w:before="0" w:after="0" w:line="288" w:lineRule="auto"/>
        <w:ind w:left="426" w:hanging="426"/>
        <w:rPr>
          <w:rFonts w:ascii="Times New Roman" w:hAnsi="Times New Roman" w:cs="Times New Roman"/>
          <w:w w:val="100"/>
        </w:rPr>
      </w:pPr>
      <w:r w:rsidRPr="00762D28">
        <w:rPr>
          <w:rFonts w:ascii="Times New Roman" w:hAnsi="Times New Roman" w:cs="Times New Roman"/>
          <w:w w:val="100"/>
        </w:rPr>
        <w:t>pracownicy zatrudnieni w Akademii stają</w:t>
      </w:r>
      <w:r w:rsidR="00617DA4" w:rsidRPr="00762D28">
        <w:rPr>
          <w:rFonts w:ascii="Times New Roman" w:hAnsi="Times New Roman" w:cs="Times New Roman"/>
          <w:w w:val="100"/>
        </w:rPr>
        <w:t xml:space="preserve"> </w:t>
      </w:r>
      <w:r w:rsidRPr="00762D28">
        <w:rPr>
          <w:rFonts w:ascii="Times New Roman" w:hAnsi="Times New Roman" w:cs="Times New Roman"/>
          <w:w w:val="100"/>
        </w:rPr>
        <w:t>się pracownikami Politechniki; przepis art. 23</w:t>
      </w:r>
      <w:r w:rsidRPr="00A96482">
        <w:rPr>
          <w:rFonts w:ascii="Times New Roman" w:hAnsi="Times New Roman" w:cs="Times New Roman"/>
          <w:w w:val="100"/>
          <w:vertAlign w:val="superscript"/>
        </w:rPr>
        <w:t>1</w:t>
      </w:r>
      <w:r w:rsidRPr="00762D28">
        <w:rPr>
          <w:rFonts w:ascii="Times New Roman" w:hAnsi="Times New Roman" w:cs="Times New Roman"/>
          <w:w w:val="100"/>
        </w:rPr>
        <w:t xml:space="preserve"> ustawy z dnia 26 czerwca 1974 r. - Kodeks pracy (Dz.</w:t>
      </w:r>
      <w:r w:rsidR="00D821FF" w:rsidRPr="00762D28">
        <w:rPr>
          <w:rFonts w:ascii="Times New Roman" w:hAnsi="Times New Roman" w:cs="Times New Roman"/>
          <w:w w:val="100"/>
        </w:rPr>
        <w:t xml:space="preserve"> </w:t>
      </w:r>
      <w:r w:rsidRPr="00762D28">
        <w:rPr>
          <w:rFonts w:ascii="Times New Roman" w:hAnsi="Times New Roman" w:cs="Times New Roman"/>
          <w:w w:val="100"/>
        </w:rPr>
        <w:t xml:space="preserve">U. z </w:t>
      </w:r>
      <w:r w:rsidR="00BA1CAF">
        <w:rPr>
          <w:rFonts w:ascii="Times New Roman" w:hAnsi="Times New Roman" w:cs="Times New Roman"/>
          <w:w w:val="100"/>
        </w:rPr>
        <w:t>2025</w:t>
      </w:r>
      <w:r w:rsidR="001221AB">
        <w:rPr>
          <w:rFonts w:ascii="Times New Roman" w:hAnsi="Times New Roman" w:cs="Times New Roman"/>
          <w:w w:val="100"/>
        </w:rPr>
        <w:t xml:space="preserve"> r.</w:t>
      </w:r>
      <w:r w:rsidR="00BA1CAF">
        <w:rPr>
          <w:rFonts w:ascii="Times New Roman" w:hAnsi="Times New Roman" w:cs="Times New Roman"/>
          <w:w w:val="100"/>
        </w:rPr>
        <w:t xml:space="preserve"> poz. 277)</w:t>
      </w:r>
      <w:r w:rsidRPr="00762D28">
        <w:rPr>
          <w:rFonts w:ascii="Times New Roman" w:hAnsi="Times New Roman" w:cs="Times New Roman"/>
          <w:w w:val="100"/>
        </w:rPr>
        <w:t xml:space="preserve"> stosuje się odpowiednio;</w:t>
      </w:r>
    </w:p>
    <w:p w14:paraId="01F570DE" w14:textId="77777777" w:rsidR="00B026AA" w:rsidRPr="00762D28" w:rsidRDefault="00F43677" w:rsidP="00B026AA">
      <w:pPr>
        <w:pStyle w:val="Bodytext20"/>
        <w:numPr>
          <w:ilvl w:val="0"/>
          <w:numId w:val="3"/>
        </w:numPr>
        <w:shd w:val="clear" w:color="auto" w:fill="auto"/>
        <w:spacing w:before="0" w:after="0" w:line="288" w:lineRule="auto"/>
        <w:ind w:left="426" w:hanging="426"/>
        <w:rPr>
          <w:rFonts w:ascii="Times New Roman" w:hAnsi="Times New Roman" w:cs="Times New Roman"/>
          <w:w w:val="100"/>
        </w:rPr>
      </w:pPr>
      <w:r w:rsidRPr="00762D28">
        <w:rPr>
          <w:rFonts w:ascii="Times New Roman" w:hAnsi="Times New Roman" w:cs="Times New Roman"/>
          <w:w w:val="100"/>
        </w:rPr>
        <w:t>studenci Akademii stają</w:t>
      </w:r>
      <w:r w:rsidR="00D821FF" w:rsidRPr="00762D28">
        <w:rPr>
          <w:rFonts w:ascii="Times New Roman" w:hAnsi="Times New Roman" w:cs="Times New Roman"/>
          <w:w w:val="100"/>
        </w:rPr>
        <w:t xml:space="preserve"> </w:t>
      </w:r>
      <w:r w:rsidRPr="00762D28">
        <w:rPr>
          <w:rFonts w:ascii="Times New Roman" w:hAnsi="Times New Roman" w:cs="Times New Roman"/>
          <w:w w:val="100"/>
        </w:rPr>
        <w:t>się studentami Politechniki;</w:t>
      </w:r>
    </w:p>
    <w:p w14:paraId="056DDC2B" w14:textId="4664215E" w:rsidR="00D821FF" w:rsidRPr="00762D28" w:rsidRDefault="00F43677" w:rsidP="00B026AA">
      <w:pPr>
        <w:pStyle w:val="Bodytext20"/>
        <w:numPr>
          <w:ilvl w:val="0"/>
          <w:numId w:val="3"/>
        </w:numPr>
        <w:shd w:val="clear" w:color="auto" w:fill="auto"/>
        <w:spacing w:before="0" w:after="0" w:line="288" w:lineRule="auto"/>
        <w:ind w:left="426" w:hanging="426"/>
        <w:rPr>
          <w:rFonts w:ascii="Times New Roman" w:hAnsi="Times New Roman" w:cs="Times New Roman"/>
          <w:w w:val="100"/>
        </w:rPr>
      </w:pPr>
      <w:r w:rsidRPr="00762D28">
        <w:rPr>
          <w:rFonts w:ascii="Times New Roman" w:hAnsi="Times New Roman" w:cs="Times New Roman"/>
          <w:w w:val="100"/>
        </w:rPr>
        <w:t>uczestnicy studiów podyplomowych oraz innych form kształcenia Akademii stają</w:t>
      </w:r>
      <w:r w:rsidR="00D821FF" w:rsidRPr="00762D28">
        <w:rPr>
          <w:rFonts w:ascii="Times New Roman" w:hAnsi="Times New Roman" w:cs="Times New Roman"/>
          <w:w w:val="100"/>
        </w:rPr>
        <w:t xml:space="preserve"> </w:t>
      </w:r>
      <w:r w:rsidRPr="00762D28">
        <w:rPr>
          <w:rFonts w:ascii="Times New Roman" w:hAnsi="Times New Roman" w:cs="Times New Roman"/>
          <w:w w:val="100"/>
        </w:rPr>
        <w:t>się uczestnikami odpowiednio studiów podyplomowych oraz innych form kształcenia Politechniki</w:t>
      </w:r>
      <w:r w:rsidR="00C1516E">
        <w:rPr>
          <w:rFonts w:ascii="Times New Roman" w:hAnsi="Times New Roman" w:cs="Times New Roman"/>
          <w:w w:val="100"/>
        </w:rPr>
        <w:t>.</w:t>
      </w:r>
    </w:p>
    <w:p w14:paraId="0A3C934B" w14:textId="40BE5E0B" w:rsidR="00111A96" w:rsidRPr="00762D28" w:rsidRDefault="006E1881" w:rsidP="006E1881">
      <w:pPr>
        <w:pStyle w:val="Bodytext20"/>
        <w:numPr>
          <w:ilvl w:val="0"/>
          <w:numId w:val="10"/>
        </w:numPr>
        <w:shd w:val="clear" w:color="auto" w:fill="auto"/>
        <w:tabs>
          <w:tab w:val="left" w:pos="284"/>
        </w:tabs>
        <w:spacing w:before="0" w:after="0" w:line="288" w:lineRule="auto"/>
        <w:ind w:left="0" w:firstLine="916"/>
        <w:rPr>
          <w:rFonts w:ascii="Times New Roman" w:hAnsi="Times New Roman" w:cs="Times New Roman"/>
          <w:w w:val="100"/>
        </w:rPr>
      </w:pPr>
      <w:r w:rsidRPr="00762D28">
        <w:rPr>
          <w:rFonts w:ascii="Times New Roman" w:hAnsi="Times New Roman" w:cs="Times New Roman"/>
          <w:w w:val="100"/>
        </w:rPr>
        <w:t>O</w:t>
      </w:r>
      <w:r w:rsidR="00F43677" w:rsidRPr="00762D28">
        <w:rPr>
          <w:rFonts w:ascii="Times New Roman" w:hAnsi="Times New Roman" w:cs="Times New Roman"/>
          <w:w w:val="100"/>
        </w:rPr>
        <w:t>soby przyjęte na pierwszy rok studiów na rok akademicki 2025/2026 w Akademii</w:t>
      </w:r>
      <w:r w:rsidRPr="00762D28">
        <w:rPr>
          <w:rFonts w:ascii="Times New Roman" w:hAnsi="Times New Roman" w:cs="Times New Roman"/>
          <w:w w:val="100"/>
        </w:rPr>
        <w:t xml:space="preserve"> </w:t>
      </w:r>
      <w:r w:rsidR="00F43677" w:rsidRPr="00762D28">
        <w:rPr>
          <w:rFonts w:ascii="Times New Roman" w:hAnsi="Times New Roman" w:cs="Times New Roman"/>
          <w:w w:val="100"/>
        </w:rPr>
        <w:t>stają się osobami przyjętymi na pierwszy rok studiów do Politechniki.</w:t>
      </w:r>
    </w:p>
    <w:p w14:paraId="4D9AD8F1" w14:textId="32644B9B" w:rsidR="00D821FF" w:rsidRPr="001221AB" w:rsidRDefault="00A43ED0" w:rsidP="001221AB">
      <w:pPr>
        <w:pStyle w:val="Bodytext20"/>
        <w:numPr>
          <w:ilvl w:val="0"/>
          <w:numId w:val="10"/>
        </w:numPr>
        <w:tabs>
          <w:tab w:val="left" w:pos="284"/>
        </w:tabs>
        <w:spacing w:line="288" w:lineRule="auto"/>
        <w:ind w:left="0" w:firstLine="916"/>
        <w:rPr>
          <w:rFonts w:ascii="Times New Roman" w:hAnsi="Times New Roman" w:cs="Times New Roman"/>
          <w:w w:val="100"/>
        </w:rPr>
      </w:pPr>
      <w:r w:rsidRPr="00762D28">
        <w:rPr>
          <w:rFonts w:ascii="Times New Roman" w:hAnsi="Times New Roman" w:cs="Times New Roman"/>
          <w:w w:val="100"/>
        </w:rPr>
        <w:t>Stosunki pracy z pracownikami, o których mowa w ust. 1 pkt 3, wygasają po upływie 3 miesięcy od dnia wejścia w życie ustawy, jeżeli przed upływem tego terminu nie zostaną im zaproponowane nowe warunki pracy i płacy albo w razie nieprzyjęcia nowych warunków pracy i płacy.</w:t>
      </w:r>
    </w:p>
    <w:p w14:paraId="50EB50C1" w14:textId="283B7A02" w:rsidR="00111A96" w:rsidRPr="00762D28" w:rsidRDefault="00F43677" w:rsidP="00D821FF">
      <w:pPr>
        <w:pStyle w:val="Bodytext20"/>
        <w:shd w:val="clear" w:color="auto" w:fill="auto"/>
        <w:spacing w:before="0" w:after="0" w:line="288" w:lineRule="auto"/>
        <w:ind w:firstLine="880"/>
        <w:rPr>
          <w:rFonts w:ascii="Times New Roman" w:hAnsi="Times New Roman" w:cs="Times New Roman"/>
          <w:w w:val="100"/>
        </w:rPr>
      </w:pPr>
      <w:r w:rsidRPr="00762D28">
        <w:rPr>
          <w:rStyle w:val="Bodytext2Bold"/>
          <w:rFonts w:ascii="Times New Roman" w:hAnsi="Times New Roman" w:cs="Times New Roman"/>
          <w:w w:val="100"/>
        </w:rPr>
        <w:lastRenderedPageBreak/>
        <w:t>Art.</w:t>
      </w:r>
      <w:r w:rsidR="00D821FF" w:rsidRPr="00762D28">
        <w:rPr>
          <w:rStyle w:val="Bodytext2Bold"/>
          <w:rFonts w:ascii="Times New Roman" w:hAnsi="Times New Roman" w:cs="Times New Roman"/>
          <w:w w:val="100"/>
        </w:rPr>
        <w:t> </w:t>
      </w:r>
      <w:r w:rsidRPr="00762D28">
        <w:rPr>
          <w:rStyle w:val="Bodytext2Bold"/>
          <w:rFonts w:ascii="Times New Roman" w:hAnsi="Times New Roman" w:cs="Times New Roman"/>
          <w:w w:val="100"/>
        </w:rPr>
        <w:t>6.</w:t>
      </w:r>
      <w:r w:rsidR="00D821FF" w:rsidRPr="00762D28">
        <w:rPr>
          <w:rStyle w:val="Bodytext2Bold"/>
          <w:rFonts w:ascii="Times New Roman" w:hAnsi="Times New Roman" w:cs="Times New Roman"/>
          <w:w w:val="100"/>
        </w:rPr>
        <w:t> </w:t>
      </w:r>
      <w:r w:rsidRPr="00762D28">
        <w:rPr>
          <w:rFonts w:ascii="Times New Roman" w:hAnsi="Times New Roman" w:cs="Times New Roman"/>
          <w:w w:val="100"/>
        </w:rPr>
        <w:t>1.</w:t>
      </w:r>
      <w:r w:rsidR="00D821FF" w:rsidRPr="00762D28">
        <w:rPr>
          <w:rFonts w:ascii="Times New Roman" w:hAnsi="Times New Roman" w:cs="Times New Roman"/>
          <w:w w:val="100"/>
        </w:rPr>
        <w:t> </w:t>
      </w:r>
      <w:r w:rsidRPr="00762D28">
        <w:rPr>
          <w:rFonts w:ascii="Times New Roman" w:hAnsi="Times New Roman" w:cs="Times New Roman"/>
          <w:w w:val="100"/>
        </w:rPr>
        <w:t>W terminie do zakończenia drugiej po utworzeniu Politechniki ewaluacji jakości działalności naukowej Politechnika dostosuje się do wymogów określonych w art. 16 ust</w:t>
      </w:r>
      <w:r w:rsidR="00040FD5">
        <w:rPr>
          <w:rFonts w:ascii="Times New Roman" w:hAnsi="Times New Roman" w:cs="Times New Roman"/>
          <w:w w:val="100"/>
        </w:rPr>
        <w:t>.</w:t>
      </w:r>
      <w:r w:rsidRPr="00762D28">
        <w:rPr>
          <w:rFonts w:ascii="Times New Roman" w:hAnsi="Times New Roman" w:cs="Times New Roman"/>
          <w:w w:val="100"/>
        </w:rPr>
        <w:t xml:space="preserve"> 2 ustawy z</w:t>
      </w:r>
      <w:r w:rsidR="00D821FF" w:rsidRPr="00762D28">
        <w:rPr>
          <w:rFonts w:ascii="Times New Roman" w:hAnsi="Times New Roman" w:cs="Times New Roman"/>
          <w:w w:val="100"/>
        </w:rPr>
        <w:t> </w:t>
      </w:r>
      <w:r w:rsidRPr="00762D28">
        <w:rPr>
          <w:rFonts w:ascii="Times New Roman" w:hAnsi="Times New Roman" w:cs="Times New Roman"/>
          <w:w w:val="100"/>
        </w:rPr>
        <w:t>dnia 20 lipca 2018 r. - Prawo o szkolnictwie wyższym i nauce (Dz.</w:t>
      </w:r>
      <w:r w:rsidR="00D821FF" w:rsidRPr="00762D28">
        <w:rPr>
          <w:rFonts w:ascii="Times New Roman" w:hAnsi="Times New Roman" w:cs="Times New Roman"/>
          <w:w w:val="100"/>
        </w:rPr>
        <w:t xml:space="preserve"> </w:t>
      </w:r>
      <w:r w:rsidRPr="00762D28">
        <w:rPr>
          <w:rFonts w:ascii="Times New Roman" w:hAnsi="Times New Roman" w:cs="Times New Roman"/>
          <w:w w:val="100"/>
        </w:rPr>
        <w:t>U. z 202</w:t>
      </w:r>
      <w:r w:rsidR="00D821FF" w:rsidRPr="00762D28">
        <w:rPr>
          <w:rFonts w:ascii="Times New Roman" w:hAnsi="Times New Roman" w:cs="Times New Roman"/>
          <w:w w:val="100"/>
        </w:rPr>
        <w:t>4</w:t>
      </w:r>
      <w:r w:rsidRPr="00762D28">
        <w:rPr>
          <w:rFonts w:ascii="Times New Roman" w:hAnsi="Times New Roman" w:cs="Times New Roman"/>
          <w:w w:val="100"/>
        </w:rPr>
        <w:t xml:space="preserve"> r. poz. </w:t>
      </w:r>
      <w:r w:rsidR="00D821FF" w:rsidRPr="00762D28">
        <w:rPr>
          <w:rFonts w:ascii="Times New Roman" w:hAnsi="Times New Roman" w:cs="Times New Roman"/>
          <w:w w:val="100"/>
        </w:rPr>
        <w:t>1571</w:t>
      </w:r>
      <w:r w:rsidR="00BA1CAF">
        <w:rPr>
          <w:rFonts w:ascii="Times New Roman" w:hAnsi="Times New Roman" w:cs="Times New Roman"/>
          <w:w w:val="100"/>
        </w:rPr>
        <w:t xml:space="preserve">, 1871 i 1897 oraz z 2025 r. poz. </w:t>
      </w:r>
      <w:r w:rsidR="00BA1201">
        <w:rPr>
          <w:rFonts w:ascii="Times New Roman" w:hAnsi="Times New Roman" w:cs="Times New Roman"/>
          <w:w w:val="100"/>
        </w:rPr>
        <w:t>619, 620, 621 i 622</w:t>
      </w:r>
      <w:r w:rsidRPr="00762D28">
        <w:rPr>
          <w:rFonts w:ascii="Times New Roman" w:hAnsi="Times New Roman" w:cs="Times New Roman"/>
          <w:w w:val="100"/>
        </w:rPr>
        <w:t>);</w:t>
      </w:r>
    </w:p>
    <w:p w14:paraId="6E85D1E7" w14:textId="4FA9B985" w:rsidR="00111A96" w:rsidRPr="00762D28" w:rsidRDefault="00F43677" w:rsidP="00D821FF">
      <w:pPr>
        <w:pStyle w:val="Bodytext20"/>
        <w:shd w:val="clear" w:color="auto" w:fill="auto"/>
        <w:spacing w:before="0" w:after="0" w:line="288" w:lineRule="auto"/>
        <w:ind w:firstLine="880"/>
        <w:rPr>
          <w:rFonts w:ascii="Times New Roman" w:hAnsi="Times New Roman" w:cs="Times New Roman"/>
          <w:w w:val="100"/>
        </w:rPr>
      </w:pPr>
      <w:r w:rsidRPr="00762D28">
        <w:rPr>
          <w:rFonts w:ascii="Times New Roman" w:hAnsi="Times New Roman" w:cs="Times New Roman"/>
          <w:w w:val="100"/>
        </w:rPr>
        <w:t>2.</w:t>
      </w:r>
      <w:r w:rsidR="00D821FF" w:rsidRPr="00762D28">
        <w:rPr>
          <w:rFonts w:ascii="Times New Roman" w:hAnsi="Times New Roman" w:cs="Times New Roman"/>
          <w:w w:val="100"/>
        </w:rPr>
        <w:t> </w:t>
      </w:r>
      <w:r w:rsidRPr="00762D28">
        <w:rPr>
          <w:rFonts w:ascii="Times New Roman" w:hAnsi="Times New Roman" w:cs="Times New Roman"/>
          <w:w w:val="100"/>
        </w:rPr>
        <w:t>Jeżeli Politechnika nie spełni wymogu, o którym mowa w ust. 1, traci prawo do posługiwania</w:t>
      </w:r>
      <w:r w:rsidR="00D821FF" w:rsidRPr="00762D28">
        <w:rPr>
          <w:rFonts w:ascii="Times New Roman" w:hAnsi="Times New Roman" w:cs="Times New Roman"/>
          <w:w w:val="100"/>
        </w:rPr>
        <w:t xml:space="preserve"> </w:t>
      </w:r>
      <w:r w:rsidRPr="00762D28">
        <w:rPr>
          <w:rFonts w:ascii="Times New Roman" w:hAnsi="Times New Roman" w:cs="Times New Roman"/>
          <w:w w:val="100"/>
        </w:rPr>
        <w:t>się nazwą Politechnika;</w:t>
      </w:r>
    </w:p>
    <w:p w14:paraId="1ED28A4C" w14:textId="3371A57D" w:rsidR="00111A96" w:rsidRPr="00762D28" w:rsidRDefault="00F43677" w:rsidP="00D821FF">
      <w:pPr>
        <w:pStyle w:val="Bodytext20"/>
        <w:shd w:val="clear" w:color="auto" w:fill="auto"/>
        <w:spacing w:before="0" w:after="0" w:line="288" w:lineRule="auto"/>
        <w:ind w:firstLine="860"/>
        <w:rPr>
          <w:rFonts w:ascii="Times New Roman" w:hAnsi="Times New Roman" w:cs="Times New Roman"/>
          <w:w w:val="100"/>
        </w:rPr>
      </w:pPr>
      <w:r w:rsidRPr="00762D28">
        <w:rPr>
          <w:rFonts w:ascii="Times New Roman" w:hAnsi="Times New Roman" w:cs="Times New Roman"/>
          <w:w w:val="100"/>
        </w:rPr>
        <w:t>3.</w:t>
      </w:r>
      <w:r w:rsidR="00D821FF" w:rsidRPr="00762D28">
        <w:rPr>
          <w:rFonts w:ascii="Times New Roman" w:hAnsi="Times New Roman" w:cs="Times New Roman"/>
          <w:w w:val="100"/>
        </w:rPr>
        <w:t> </w:t>
      </w:r>
      <w:r w:rsidRPr="00762D28">
        <w:rPr>
          <w:rFonts w:ascii="Times New Roman" w:hAnsi="Times New Roman" w:cs="Times New Roman"/>
          <w:w w:val="100"/>
        </w:rPr>
        <w:t>W przypadku, o którym mowa w ust. 2 nową nazwę Politechniki określi, w drodze rozporządzenia minister właściwy do spraw szkolnictwa wyższego i nauki.</w:t>
      </w:r>
    </w:p>
    <w:p w14:paraId="0CD5AA1F" w14:textId="77777777" w:rsidR="00D821FF" w:rsidRPr="00762D28" w:rsidRDefault="00D821FF" w:rsidP="00D821FF">
      <w:pPr>
        <w:pStyle w:val="Bodytext20"/>
        <w:shd w:val="clear" w:color="auto" w:fill="auto"/>
        <w:spacing w:before="0" w:after="0" w:line="288" w:lineRule="auto"/>
        <w:ind w:firstLine="860"/>
        <w:rPr>
          <w:rFonts w:ascii="Times New Roman" w:hAnsi="Times New Roman" w:cs="Times New Roman"/>
          <w:w w:val="100"/>
        </w:rPr>
      </w:pPr>
    </w:p>
    <w:p w14:paraId="791352E6" w14:textId="77777777" w:rsidR="00F43677" w:rsidRPr="00762D28" w:rsidRDefault="00F43677" w:rsidP="00F43677">
      <w:pPr>
        <w:pStyle w:val="Bodytext20"/>
        <w:shd w:val="clear" w:color="auto" w:fill="auto"/>
        <w:spacing w:before="0" w:after="0" w:line="288" w:lineRule="auto"/>
        <w:ind w:firstLine="860"/>
        <w:rPr>
          <w:rFonts w:ascii="Times New Roman" w:hAnsi="Times New Roman" w:cs="Times New Roman"/>
          <w:w w:val="100"/>
        </w:rPr>
      </w:pPr>
      <w:r w:rsidRPr="00762D28">
        <w:rPr>
          <w:rFonts w:ascii="Times New Roman" w:hAnsi="Times New Roman" w:cs="Times New Roman"/>
          <w:b/>
          <w:bCs/>
          <w:w w:val="100"/>
        </w:rPr>
        <w:t>Art.</w:t>
      </w:r>
      <w:r w:rsidR="00D821FF" w:rsidRPr="00762D28">
        <w:rPr>
          <w:rFonts w:ascii="Times New Roman" w:hAnsi="Times New Roman" w:cs="Times New Roman"/>
          <w:b/>
          <w:bCs/>
          <w:w w:val="100"/>
        </w:rPr>
        <w:t> </w:t>
      </w:r>
      <w:r w:rsidRPr="00762D28">
        <w:rPr>
          <w:rStyle w:val="Bodytext21"/>
          <w:rFonts w:ascii="Times New Roman" w:hAnsi="Times New Roman" w:cs="Times New Roman"/>
          <w:b/>
          <w:bCs/>
          <w:w w:val="100"/>
        </w:rPr>
        <w:t>7.</w:t>
      </w:r>
      <w:r w:rsidR="00D821FF" w:rsidRPr="00762D28">
        <w:rPr>
          <w:rStyle w:val="Bodytext21"/>
          <w:rFonts w:ascii="Times New Roman" w:hAnsi="Times New Roman" w:cs="Times New Roman"/>
          <w:w w:val="100"/>
        </w:rPr>
        <w:t> </w:t>
      </w:r>
      <w:r w:rsidRPr="00762D28">
        <w:rPr>
          <w:rStyle w:val="Bodytext21"/>
          <w:rFonts w:ascii="Times New Roman" w:hAnsi="Times New Roman" w:cs="Times New Roman"/>
          <w:w w:val="100"/>
        </w:rPr>
        <w:t>1.</w:t>
      </w:r>
      <w:r w:rsidR="00D821FF" w:rsidRPr="00762D28">
        <w:rPr>
          <w:rFonts w:ascii="Times New Roman" w:hAnsi="Times New Roman" w:cs="Times New Roman"/>
          <w:w w:val="100"/>
        </w:rPr>
        <w:t> </w:t>
      </w:r>
      <w:r w:rsidRPr="00762D28">
        <w:rPr>
          <w:rFonts w:ascii="Times New Roman" w:hAnsi="Times New Roman" w:cs="Times New Roman"/>
          <w:w w:val="100"/>
        </w:rPr>
        <w:t>Członkowie senatu Akademii wybrani na kadencję rozpoczętą w dniu 1 września 2024 r. stają się z dniem utworzenia Politechniki członkami senatu Politechniki pierwszej kadencji.</w:t>
      </w:r>
    </w:p>
    <w:p w14:paraId="104D108A" w14:textId="77777777" w:rsidR="00F43677" w:rsidRPr="00762D28" w:rsidRDefault="00F43677" w:rsidP="00F43677">
      <w:pPr>
        <w:pStyle w:val="Bodytext20"/>
        <w:shd w:val="clear" w:color="auto" w:fill="auto"/>
        <w:spacing w:before="0" w:after="0" w:line="288" w:lineRule="auto"/>
        <w:ind w:firstLine="860"/>
        <w:rPr>
          <w:rFonts w:ascii="Times New Roman" w:hAnsi="Times New Roman" w:cs="Times New Roman"/>
          <w:w w:val="100"/>
        </w:rPr>
      </w:pPr>
      <w:r w:rsidRPr="00762D28">
        <w:rPr>
          <w:rFonts w:ascii="Times New Roman" w:hAnsi="Times New Roman" w:cs="Times New Roman"/>
          <w:w w:val="100"/>
        </w:rPr>
        <w:t>2. Członkowie rady Akademii powołani na kadencję rozpoczętą w dniu 1 września 2024 r. stają się z dniem utworzenia Politechniki członkami rady Politechniki pierwszej kadencji.</w:t>
      </w:r>
    </w:p>
    <w:p w14:paraId="59D6180D" w14:textId="77777777" w:rsidR="00F43677" w:rsidRPr="00762D28" w:rsidRDefault="00F43677" w:rsidP="00F43677">
      <w:pPr>
        <w:pStyle w:val="Bodytext20"/>
        <w:shd w:val="clear" w:color="auto" w:fill="auto"/>
        <w:spacing w:before="0" w:after="0" w:line="288" w:lineRule="auto"/>
        <w:ind w:firstLine="860"/>
        <w:rPr>
          <w:rFonts w:ascii="Times New Roman" w:hAnsi="Times New Roman" w:cs="Times New Roman"/>
          <w:w w:val="100"/>
        </w:rPr>
      </w:pPr>
      <w:r w:rsidRPr="00762D28">
        <w:rPr>
          <w:rFonts w:ascii="Times New Roman" w:hAnsi="Times New Roman" w:cs="Times New Roman"/>
          <w:w w:val="100"/>
        </w:rPr>
        <w:t>3. Pierwszym rektorem Politechniki na okres kadencji rozpoczętej w dniu 1 września 2024 r. staje się z dniem utworzenia Politechniki rektor Akademii.</w:t>
      </w:r>
    </w:p>
    <w:p w14:paraId="18762BF1" w14:textId="77777777" w:rsidR="00F43677" w:rsidRPr="00762D28" w:rsidRDefault="00F43677" w:rsidP="00F43677">
      <w:pPr>
        <w:pStyle w:val="Bodytext20"/>
        <w:shd w:val="clear" w:color="auto" w:fill="auto"/>
        <w:spacing w:before="0" w:after="0" w:line="288" w:lineRule="auto"/>
        <w:ind w:firstLine="860"/>
        <w:rPr>
          <w:rFonts w:ascii="Times New Roman" w:hAnsi="Times New Roman" w:cs="Times New Roman"/>
          <w:w w:val="100"/>
        </w:rPr>
      </w:pPr>
      <w:r w:rsidRPr="00762D28">
        <w:rPr>
          <w:rFonts w:ascii="Times New Roman" w:hAnsi="Times New Roman" w:cs="Times New Roman"/>
          <w:w w:val="100"/>
        </w:rPr>
        <w:t>4. Pierwsze kadencje rady Politechniki i senatu Politechniki kończą się z upływem kadencji rady i senatu trwających w dniu utworzenia Politechniki.</w:t>
      </w:r>
    </w:p>
    <w:p w14:paraId="6AC8E615" w14:textId="385F04AB" w:rsidR="00F43677" w:rsidRPr="00762D28" w:rsidRDefault="00F43677" w:rsidP="00F43677">
      <w:pPr>
        <w:pStyle w:val="Bodytext20"/>
        <w:shd w:val="clear" w:color="auto" w:fill="auto"/>
        <w:spacing w:before="0" w:after="0" w:line="288" w:lineRule="auto"/>
        <w:ind w:firstLine="860"/>
        <w:rPr>
          <w:rFonts w:ascii="Times New Roman" w:hAnsi="Times New Roman" w:cs="Times New Roman"/>
          <w:w w:val="100"/>
        </w:rPr>
      </w:pPr>
      <w:r w:rsidRPr="00762D28">
        <w:rPr>
          <w:rFonts w:ascii="Times New Roman" w:hAnsi="Times New Roman" w:cs="Times New Roman"/>
          <w:w w:val="100"/>
        </w:rPr>
        <w:t>5. Pierwszej kadencji senatu Politechniki, rady Politechniki i rektora Politechniki nie wlicza się</w:t>
      </w:r>
      <w:r w:rsidR="001F2BB3">
        <w:rPr>
          <w:rFonts w:ascii="Times New Roman" w:hAnsi="Times New Roman" w:cs="Times New Roman"/>
          <w:w w:val="100"/>
        </w:rPr>
        <w:t xml:space="preserve"> </w:t>
      </w:r>
      <w:r w:rsidRPr="00762D28">
        <w:rPr>
          <w:rFonts w:ascii="Times New Roman" w:hAnsi="Times New Roman" w:cs="Times New Roman"/>
          <w:w w:val="100"/>
        </w:rPr>
        <w:t>do liczby kadencji, o których mowa odpowiednio w art. 30 ust. 2, art. 21 ust. 2 zdanie pierwsze oraz art. 26 ust. 2 zdanie pierwsze ustawy z dnia 20 lipca 2018 r. - Prawo o szkolnictwie wyższym i nauce.</w:t>
      </w:r>
    </w:p>
    <w:p w14:paraId="2CA80F80" w14:textId="77777777" w:rsidR="00F43677" w:rsidRPr="00762D28" w:rsidRDefault="00F43677" w:rsidP="00F43677">
      <w:pPr>
        <w:pStyle w:val="Bodytext20"/>
        <w:shd w:val="clear" w:color="auto" w:fill="auto"/>
        <w:spacing w:before="0" w:after="0" w:line="288" w:lineRule="auto"/>
        <w:ind w:firstLine="860"/>
        <w:rPr>
          <w:rFonts w:ascii="Times New Roman" w:hAnsi="Times New Roman" w:cs="Times New Roman"/>
          <w:w w:val="100"/>
        </w:rPr>
      </w:pPr>
      <w:r w:rsidRPr="00762D28">
        <w:rPr>
          <w:rFonts w:ascii="Times New Roman" w:hAnsi="Times New Roman" w:cs="Times New Roman"/>
          <w:w w:val="100"/>
        </w:rPr>
        <w:t>6. Kolegium elektorów, uczelniana komisja dyscyplinarna orzekająca w sprawach nauczycieli akademickich, komisja dyscyplinarna orzekająca w sprawach studentów, odwoławcza komisja dyscyplinarna orzekająca w sprawach studentów, rzecznik dyscyplinarny do spraw nauczycieli akademickich oraz rzecznik dyscyplinarny do spraw studentów Akademii stają się z dniem utworzenia Politechniki odpowiednio kolegium elektorów, uczelnianą komisją dyscyplinarną orzekającą w sprawach nauczycieli akademickich, komisją dyscyplinarną orzekającą w sprawach studentów, odwoławczą komisją dyscyplinarną orzekającą w sprawach studentów, rzecznikiem dyscyplinarnym do spraw studentów Politechniki i działają do końca kadencji trwających w dniu utworzenia Politechniki.</w:t>
      </w:r>
    </w:p>
    <w:p w14:paraId="26F7B9CC" w14:textId="2DF42D12" w:rsidR="00111A96" w:rsidRPr="00762D28" w:rsidRDefault="00F43677" w:rsidP="00F43677">
      <w:pPr>
        <w:pStyle w:val="Bodytext20"/>
        <w:shd w:val="clear" w:color="auto" w:fill="auto"/>
        <w:spacing w:before="0" w:after="0" w:line="288" w:lineRule="auto"/>
        <w:ind w:firstLine="860"/>
        <w:rPr>
          <w:rFonts w:ascii="Times New Roman" w:hAnsi="Times New Roman" w:cs="Times New Roman"/>
          <w:w w:val="100"/>
        </w:rPr>
      </w:pPr>
      <w:r w:rsidRPr="00762D28">
        <w:rPr>
          <w:rFonts w:ascii="Times New Roman" w:hAnsi="Times New Roman" w:cs="Times New Roman"/>
          <w:w w:val="100"/>
        </w:rPr>
        <w:t>7. Organy samorządu studenckiego Akademii stają się z dniem utworzenia Politechniki organami samorządu studenckiego Politechniki.</w:t>
      </w:r>
    </w:p>
    <w:p w14:paraId="27D635D0" w14:textId="77777777" w:rsidR="00F43677" w:rsidRPr="00762D28" w:rsidRDefault="00F43677" w:rsidP="00F43677">
      <w:pPr>
        <w:pStyle w:val="Bodytext20"/>
        <w:shd w:val="clear" w:color="auto" w:fill="auto"/>
        <w:spacing w:before="0" w:after="0" w:line="288" w:lineRule="auto"/>
        <w:ind w:firstLine="860"/>
        <w:rPr>
          <w:rFonts w:ascii="Times New Roman" w:hAnsi="Times New Roman" w:cs="Times New Roman"/>
          <w:w w:val="100"/>
        </w:rPr>
      </w:pPr>
    </w:p>
    <w:p w14:paraId="089F8B39" w14:textId="01C1DE33" w:rsidR="00111A96" w:rsidRPr="00762D28" w:rsidRDefault="00F43677" w:rsidP="00F43677">
      <w:pPr>
        <w:pStyle w:val="Bodytext20"/>
        <w:shd w:val="clear" w:color="auto" w:fill="auto"/>
        <w:spacing w:before="0" w:after="0" w:line="288" w:lineRule="auto"/>
        <w:ind w:firstLine="860"/>
        <w:rPr>
          <w:rFonts w:ascii="Times New Roman" w:hAnsi="Times New Roman" w:cs="Times New Roman"/>
          <w:w w:val="100"/>
        </w:rPr>
      </w:pPr>
      <w:r w:rsidRPr="00762D28">
        <w:rPr>
          <w:rFonts w:ascii="Times New Roman" w:hAnsi="Times New Roman" w:cs="Times New Roman"/>
          <w:b/>
          <w:bCs/>
          <w:w w:val="100"/>
        </w:rPr>
        <w:t>Art. 8.</w:t>
      </w:r>
      <w:r w:rsidRPr="00762D28">
        <w:rPr>
          <w:rFonts w:ascii="Times New Roman" w:hAnsi="Times New Roman" w:cs="Times New Roman"/>
          <w:w w:val="100"/>
        </w:rPr>
        <w:t> Przepisy wewnętrzne Akademii, z wyłączeniem statutu, stają się z dniem utworzenia Politechniki przepisami wewnętrznymi Politechniki.</w:t>
      </w:r>
    </w:p>
    <w:p w14:paraId="18007C2C" w14:textId="77777777" w:rsidR="00F43677" w:rsidRPr="00762D28" w:rsidRDefault="00F43677" w:rsidP="00F43677">
      <w:pPr>
        <w:pStyle w:val="Bodytext20"/>
        <w:shd w:val="clear" w:color="auto" w:fill="auto"/>
        <w:spacing w:before="0" w:after="0" w:line="288" w:lineRule="auto"/>
        <w:ind w:firstLine="860"/>
        <w:rPr>
          <w:rFonts w:ascii="Times New Roman" w:hAnsi="Times New Roman" w:cs="Times New Roman"/>
          <w:w w:val="100"/>
        </w:rPr>
      </w:pPr>
    </w:p>
    <w:p w14:paraId="6BACC174" w14:textId="44A0D420" w:rsidR="00111A96" w:rsidRPr="00762D28" w:rsidRDefault="00F43677" w:rsidP="00617DA4">
      <w:pPr>
        <w:pStyle w:val="Bodytext20"/>
        <w:shd w:val="clear" w:color="auto" w:fill="auto"/>
        <w:spacing w:before="0" w:after="0" w:line="288" w:lineRule="auto"/>
        <w:ind w:firstLine="860"/>
        <w:jc w:val="left"/>
        <w:rPr>
          <w:rFonts w:ascii="Times New Roman" w:hAnsi="Times New Roman" w:cs="Times New Roman"/>
          <w:w w:val="100"/>
        </w:rPr>
      </w:pPr>
      <w:r w:rsidRPr="00762D28">
        <w:rPr>
          <w:rFonts w:ascii="Times New Roman" w:hAnsi="Times New Roman" w:cs="Times New Roman"/>
          <w:b/>
          <w:bCs/>
          <w:w w:val="100"/>
        </w:rPr>
        <w:t>Art. 9.</w:t>
      </w:r>
      <w:r w:rsidRPr="00762D28">
        <w:rPr>
          <w:rFonts w:ascii="Times New Roman" w:hAnsi="Times New Roman" w:cs="Times New Roman"/>
          <w:w w:val="100"/>
        </w:rPr>
        <w:t> Ustawa wchodzi w życie po upływie 14 dni od dnia ogłoszenia.</w:t>
      </w:r>
    </w:p>
    <w:p w14:paraId="2ED1B3FB" w14:textId="77777777" w:rsidR="0007607F" w:rsidRPr="00762D28" w:rsidRDefault="0007607F" w:rsidP="00617DA4">
      <w:pPr>
        <w:pStyle w:val="Bodytext20"/>
        <w:shd w:val="clear" w:color="auto" w:fill="auto"/>
        <w:spacing w:before="0" w:after="0" w:line="288" w:lineRule="auto"/>
        <w:ind w:firstLine="860"/>
        <w:jc w:val="left"/>
        <w:rPr>
          <w:rFonts w:ascii="Times New Roman" w:hAnsi="Times New Roman" w:cs="Times New Roman"/>
          <w:w w:val="100"/>
        </w:rPr>
      </w:pPr>
    </w:p>
    <w:p w14:paraId="088EE2E3" w14:textId="77777777" w:rsidR="0007607F" w:rsidRPr="00762D28" w:rsidRDefault="0007607F" w:rsidP="00A43ED0">
      <w:pPr>
        <w:pStyle w:val="Bodytext20"/>
        <w:shd w:val="clear" w:color="auto" w:fill="auto"/>
        <w:spacing w:before="0" w:after="0" w:line="288" w:lineRule="auto"/>
        <w:ind w:firstLine="0"/>
        <w:jc w:val="left"/>
        <w:rPr>
          <w:rFonts w:ascii="Times New Roman" w:hAnsi="Times New Roman" w:cs="Times New Roman"/>
          <w:w w:val="100"/>
        </w:rPr>
      </w:pPr>
    </w:p>
    <w:p w14:paraId="5FD9D1CA" w14:textId="77777777" w:rsidR="001221AB" w:rsidRDefault="001221AB" w:rsidP="0007607F">
      <w:pPr>
        <w:spacing w:line="360" w:lineRule="auto"/>
        <w:jc w:val="center"/>
        <w:rPr>
          <w:rFonts w:ascii="Times New Roman" w:hAnsi="Times New Roman" w:cs="Times New Roman"/>
          <w:b/>
          <w:bCs/>
          <w:color w:val="000000" w:themeColor="text1"/>
        </w:rPr>
      </w:pPr>
    </w:p>
    <w:p w14:paraId="792D70CF" w14:textId="4CB53C5E" w:rsidR="0007607F" w:rsidRPr="00762D28" w:rsidRDefault="0007607F" w:rsidP="0007607F">
      <w:pPr>
        <w:spacing w:line="360" w:lineRule="auto"/>
        <w:jc w:val="center"/>
        <w:rPr>
          <w:rFonts w:ascii="Times New Roman" w:hAnsi="Times New Roman" w:cs="Times New Roman"/>
          <w:b/>
          <w:bCs/>
          <w:color w:val="000000" w:themeColor="text1"/>
        </w:rPr>
      </w:pPr>
      <w:r w:rsidRPr="00762D28">
        <w:rPr>
          <w:rFonts w:ascii="Times New Roman" w:hAnsi="Times New Roman" w:cs="Times New Roman"/>
          <w:b/>
          <w:bCs/>
          <w:color w:val="000000" w:themeColor="text1"/>
        </w:rPr>
        <w:lastRenderedPageBreak/>
        <w:t>UZASADNIENIE</w:t>
      </w:r>
    </w:p>
    <w:p w14:paraId="255F01B0" w14:textId="77777777" w:rsidR="00A43ED0" w:rsidRPr="00762D28" w:rsidRDefault="00A43ED0" w:rsidP="0007607F">
      <w:pPr>
        <w:pStyle w:val="NormalnyWeb"/>
        <w:shd w:val="clear" w:color="auto" w:fill="FFFFFF"/>
        <w:spacing w:before="0" w:beforeAutospacing="0" w:after="0" w:afterAutospacing="0" w:line="360" w:lineRule="auto"/>
        <w:ind w:firstLine="708"/>
        <w:jc w:val="both"/>
        <w:rPr>
          <w:color w:val="000000" w:themeColor="text1"/>
        </w:rPr>
      </w:pPr>
    </w:p>
    <w:p w14:paraId="5F4DAAD6" w14:textId="432EB5B6" w:rsidR="0007607F" w:rsidRPr="00762D28" w:rsidRDefault="0007607F" w:rsidP="0007607F">
      <w:pPr>
        <w:pStyle w:val="NormalnyWeb"/>
        <w:shd w:val="clear" w:color="auto" w:fill="FFFFFF"/>
        <w:spacing w:before="0" w:beforeAutospacing="0" w:after="0" w:afterAutospacing="0" w:line="360" w:lineRule="auto"/>
        <w:ind w:firstLine="708"/>
        <w:jc w:val="both"/>
        <w:rPr>
          <w:color w:val="000000" w:themeColor="text1"/>
        </w:rPr>
      </w:pPr>
      <w:r w:rsidRPr="00762D28">
        <w:rPr>
          <w:color w:val="000000" w:themeColor="text1"/>
        </w:rPr>
        <w:t xml:space="preserve">Przedmiotem niniejszego projektu ustawy jest utworzenie z dniem </w:t>
      </w:r>
      <w:r w:rsidRPr="00A96482">
        <w:rPr>
          <w:color w:val="000000" w:themeColor="text1"/>
        </w:rPr>
        <w:t>1 października 2025</w:t>
      </w:r>
      <w:r w:rsidRPr="00762D28">
        <w:rPr>
          <w:color w:val="000000" w:themeColor="text1"/>
        </w:rPr>
        <w:t xml:space="preserve"> r. publicznej uczelni technicznej – Politechniki Włocławskiej (dalej: „Politechnika”)</w:t>
      </w:r>
      <w:r w:rsidR="008F4019" w:rsidRPr="00762D28">
        <w:rPr>
          <w:color w:val="000000" w:themeColor="text1"/>
        </w:rPr>
        <w:t>,</w:t>
      </w:r>
      <w:r w:rsidRPr="00762D28">
        <w:rPr>
          <w:color w:val="000000" w:themeColor="text1"/>
        </w:rPr>
        <w:t xml:space="preserve"> na bazie funkcjonującej obecnie we Włocławku Państwowej Akademii Nauk Stosowanych (PANS). Nowo powołana uczelnia będzie kontynuować dotychczasową działalność dydaktyczną i naukową PANS, przyjmując jednocześnie nowy, techniczny profil oraz rozszerzając zakres prowadzonych badań i kształcenia, ze szczególnym uwzględnieniem obszarów nauk inżynieryjno-technicznych i interdyscyplinarnych w nurcie STEAM (Science, Technology, Engineering, </w:t>
      </w:r>
      <w:proofErr w:type="spellStart"/>
      <w:r w:rsidRPr="00762D28">
        <w:rPr>
          <w:color w:val="000000" w:themeColor="text1"/>
        </w:rPr>
        <w:t>Arts</w:t>
      </w:r>
      <w:proofErr w:type="spellEnd"/>
      <w:r w:rsidRPr="00762D28">
        <w:rPr>
          <w:color w:val="000000" w:themeColor="text1"/>
        </w:rPr>
        <w:t xml:space="preserve"> and </w:t>
      </w:r>
      <w:proofErr w:type="spellStart"/>
      <w:r w:rsidRPr="00762D28">
        <w:rPr>
          <w:color w:val="000000" w:themeColor="text1"/>
        </w:rPr>
        <w:t>Mathematics</w:t>
      </w:r>
      <w:proofErr w:type="spellEnd"/>
      <w:r w:rsidRPr="00762D28">
        <w:rPr>
          <w:color w:val="000000" w:themeColor="text1"/>
        </w:rPr>
        <w:t>). Projekt ustawy o utworzeniu Politechniki Włocławskiej stanowi odpowiedź na realne potrzeby regionu, rynku pracy oraz cele strategiczne Polski i Unii Europejskiej. Jego realizacja wzmocni potencjał naukowo-edukacyjny regionu, poprawi dostępność szkolnictwa wyższego, przyczyni się do rozwoju gospodarczego oraz wpisze się w długofalowe działania na rzecz rozwoju kapitału ludzkiego i innowacyjności.</w:t>
      </w:r>
    </w:p>
    <w:p w14:paraId="419FB47A" w14:textId="77777777" w:rsidR="0007607F" w:rsidRPr="00762D28" w:rsidRDefault="0007607F" w:rsidP="0007607F">
      <w:pPr>
        <w:pStyle w:val="NormalnyWeb"/>
        <w:shd w:val="clear" w:color="auto" w:fill="FFFFFF"/>
        <w:spacing w:before="0" w:beforeAutospacing="0" w:after="0" w:afterAutospacing="0" w:line="360" w:lineRule="auto"/>
        <w:ind w:firstLine="708"/>
        <w:jc w:val="both"/>
        <w:rPr>
          <w:color w:val="000000" w:themeColor="text1"/>
        </w:rPr>
      </w:pPr>
      <w:r w:rsidRPr="00762D28">
        <w:rPr>
          <w:color w:val="000000" w:themeColor="text1"/>
        </w:rPr>
        <w:t>Włocławek to trzecie co do wielkości miasto województwa kujawsko-pomorskiego, liczące około 100 tysięcy mieszkańców. Posiada bogate tradycje przemysłowe sięgające XIX wieku, które do dziś stanowią fundament jego tożsamości oraz potencjału gospodarczego i inwestycyjnego. Jest to jeden z najważniejszych ośrodków przemysłowych Polski środkowej, cechujący się wysokim stopniem uprzemysłowienia, szczególnie w sektorach: chemicznym, budowlanym, logistycznym oraz automatyki i robotyki. Szacuje się, że w sektorze przemysłowym zatrudnionych jest ok. 61% ogółu pracujących, co stanowi jeden z najwyższych wskaźników w kraju.</w:t>
      </w:r>
    </w:p>
    <w:p w14:paraId="26DB72E8" w14:textId="77777777" w:rsidR="0007607F" w:rsidRPr="00762D28" w:rsidRDefault="0007607F" w:rsidP="0007607F">
      <w:pPr>
        <w:pStyle w:val="NormalnyWeb"/>
        <w:shd w:val="clear" w:color="auto" w:fill="FFFFFF"/>
        <w:spacing w:before="0" w:beforeAutospacing="0" w:after="0" w:afterAutospacing="0" w:line="360" w:lineRule="auto"/>
        <w:ind w:firstLine="708"/>
        <w:jc w:val="both"/>
        <w:rPr>
          <w:color w:val="000000" w:themeColor="text1"/>
        </w:rPr>
      </w:pPr>
      <w:r w:rsidRPr="00762D28">
        <w:rPr>
          <w:color w:val="000000" w:themeColor="text1"/>
        </w:rPr>
        <w:t>Wśród największych pracodawców należy wskazać ANWIL S.A., należący do Grupy ORLEN – jeden z największych zakładów chemicznych w Polsce, produkujący m.in. nawozy azotowe i polichlorek winylu (PVC). Poza nim w mieście zlokalizowanych jest kilkanaście dużych przedsiębiorstw przemysłowych osiągających przychody roczne przekraczające 500 mln zł i zatrudniających łącznie kilkadziesiąt tysięcy pracowników.</w:t>
      </w:r>
    </w:p>
    <w:p w14:paraId="4BD3E5CD" w14:textId="77777777" w:rsidR="0007607F" w:rsidRPr="00762D28" w:rsidRDefault="0007607F" w:rsidP="0007607F">
      <w:pPr>
        <w:pStyle w:val="NormalnyWeb"/>
        <w:shd w:val="clear" w:color="auto" w:fill="FFFFFF"/>
        <w:spacing w:before="0" w:beforeAutospacing="0" w:after="0" w:afterAutospacing="0" w:line="360" w:lineRule="auto"/>
        <w:ind w:firstLine="708"/>
        <w:jc w:val="both"/>
        <w:rPr>
          <w:color w:val="000000" w:themeColor="text1"/>
        </w:rPr>
      </w:pPr>
      <w:r w:rsidRPr="00762D28">
        <w:rPr>
          <w:color w:val="000000" w:themeColor="text1"/>
        </w:rPr>
        <w:t>W otoczeniu miasta funkcjonuje również Brzeska Strefa Gospodarcza, obejmująca około 150 ha terenów inwestycyjnych, która z każdym rokiem przyciąga nowych inwestorów i umacnia potencjał gospodarczy regionu.</w:t>
      </w:r>
    </w:p>
    <w:p w14:paraId="1B23DA2B" w14:textId="77777777" w:rsidR="0007607F" w:rsidRPr="00762D28" w:rsidRDefault="0007607F" w:rsidP="0007607F">
      <w:pPr>
        <w:pStyle w:val="NormalnyWeb"/>
        <w:shd w:val="clear" w:color="auto" w:fill="FFFFFF"/>
        <w:spacing w:before="0" w:beforeAutospacing="0" w:after="0" w:afterAutospacing="0" w:line="360" w:lineRule="auto"/>
        <w:ind w:firstLine="708"/>
        <w:jc w:val="both"/>
        <w:rPr>
          <w:color w:val="000000" w:themeColor="text1"/>
        </w:rPr>
      </w:pPr>
      <w:r w:rsidRPr="00762D28">
        <w:rPr>
          <w:color w:val="000000" w:themeColor="text1"/>
        </w:rPr>
        <w:t xml:space="preserve">We Włocławku działa także Elektrownia Wodna Włocławek – największy obiekt tego typu na dolnej Wiśle, pełniący funkcje energetyczne, hydrologiczne oraz przeciwpowodziowe. Elektrownia funkcjonuje w systemie kaskady dolnej Wisły, tworząc Jezioro Włocławskie – największy w Polsce sztuczny zbiornik wodny o powierzchni około 75 km² i drugi pod </w:t>
      </w:r>
      <w:r w:rsidRPr="00762D28">
        <w:rPr>
          <w:color w:val="000000" w:themeColor="text1"/>
        </w:rPr>
        <w:lastRenderedPageBreak/>
        <w:t>względem pojemności (ok. 408 mln m³). Zbiornik ten stanowi istotny element krajobrazowy, przyrodniczy i gospodarczy regionu, posiadający znaczny potencjał rekreacyjno-turystyczny i hydrotechniczny. Wymaga jednak działań rekultywacyjnych oraz modernizacji infrastruktury technicznej.</w:t>
      </w:r>
    </w:p>
    <w:p w14:paraId="49755E4A" w14:textId="77777777" w:rsidR="0007607F" w:rsidRPr="00762D28" w:rsidRDefault="0007607F" w:rsidP="0007607F">
      <w:pPr>
        <w:pStyle w:val="NormalnyWeb"/>
        <w:shd w:val="clear" w:color="auto" w:fill="FFFFFF"/>
        <w:spacing w:before="0" w:beforeAutospacing="0" w:after="0" w:afterAutospacing="0" w:line="360" w:lineRule="auto"/>
        <w:ind w:firstLine="708"/>
        <w:jc w:val="both"/>
        <w:rPr>
          <w:color w:val="000000" w:themeColor="text1"/>
        </w:rPr>
      </w:pPr>
      <w:r w:rsidRPr="00762D28">
        <w:rPr>
          <w:color w:val="000000" w:themeColor="text1"/>
        </w:rPr>
        <w:t>Państwowa Akademia Nauk Stosowanych we Włocławku rozpoczęła działalność dydaktyczną 1 lutego 2002 roku jako Państwowa Wyższa Szkoła Zawodowa we Włocławku, powołana na mocy rozporządzenia Rady Ministrów z dnia 20 września 2001 roku. W kolejnych latach uczelnia przeszła ewolucję organizacyjną i strukturalną, wynikającą z rozwoju jej potencjału dydaktycznego oraz zmieniających się przepisów dotyczących uczelni zawodowych.</w:t>
      </w:r>
    </w:p>
    <w:p w14:paraId="36AF1F57" w14:textId="77777777" w:rsidR="0007607F" w:rsidRPr="00762D28" w:rsidRDefault="0007607F" w:rsidP="0007607F">
      <w:pPr>
        <w:pStyle w:val="NormalnyWeb"/>
        <w:shd w:val="clear" w:color="auto" w:fill="FFFFFF"/>
        <w:spacing w:before="0" w:beforeAutospacing="0" w:after="0" w:afterAutospacing="0" w:line="360" w:lineRule="auto"/>
        <w:ind w:firstLine="708"/>
        <w:jc w:val="both"/>
        <w:rPr>
          <w:color w:val="000000" w:themeColor="text1"/>
        </w:rPr>
      </w:pPr>
      <w:r w:rsidRPr="00762D28">
        <w:rPr>
          <w:color w:val="000000" w:themeColor="text1"/>
        </w:rPr>
        <w:t>W okresie od 1 września 2019 r. do 31 sierpnia 2022 r. uczelnia funkcjonowała pod nazwą Państwowa Uczelnia Zawodowa we Włocławku, zgodnie z rozporządzeniem Ministra Nauki i Szkolnictwa Wyższego z dnia 12 sierpnia 2019 r. w sprawie zmiany nazw niektórych publicznych uczelni zawodowych. Od 1 września 2022 r. obowiązuje obecna nazwa: Państwowa Akademia Nauk Stosowanych we Włocławku, nadana rozporządzeniem Ministra Edukacji i Nauki z dnia 14 stycznia 2022 r..</w:t>
      </w:r>
    </w:p>
    <w:p w14:paraId="77521A01" w14:textId="77777777" w:rsidR="0007607F" w:rsidRPr="00762D28" w:rsidRDefault="0007607F" w:rsidP="0007607F">
      <w:pPr>
        <w:pStyle w:val="NormalnyWeb"/>
        <w:shd w:val="clear" w:color="auto" w:fill="FFFFFF"/>
        <w:spacing w:before="0" w:beforeAutospacing="0" w:after="0" w:afterAutospacing="0" w:line="360" w:lineRule="auto"/>
        <w:ind w:firstLine="708"/>
        <w:jc w:val="both"/>
        <w:rPr>
          <w:color w:val="000000" w:themeColor="text1"/>
        </w:rPr>
      </w:pPr>
      <w:r w:rsidRPr="00762D28">
        <w:rPr>
          <w:color w:val="000000" w:themeColor="text1"/>
        </w:rPr>
        <w:t>Obecnie uczelnia posiada strukturę obejmującą cztery wydziały: Wydział Nauk Społecznych i Humanistycznych, w ramach którego działają: Zakład Pedagogiki, Zakład Filologii Angielskiej, Zakład Nowych Mediów; Wydział Nauk Ekonomicznych i Prawnych, z jednostkami takimi jak: Zakład Zarządzania, Zakład Administracji, Zakład Finansów i Rachunkowości oraz Zakład Prawa; Wydział Nauk Inżynieryjno-Technicznych, w którego skład wchodzą: Zakład Inżynierii Zarządzania, Zakład Informatyki, Zakład Mechaniki i Budowy Maszyn, Zakład Automatyki i Robotyki; Wydział Nauk o Zdrowiu.</w:t>
      </w:r>
    </w:p>
    <w:p w14:paraId="23BC8A8E" w14:textId="77777777" w:rsidR="0007607F" w:rsidRPr="00762D28" w:rsidRDefault="0007607F" w:rsidP="0007607F">
      <w:pPr>
        <w:pStyle w:val="NormalnyWeb"/>
        <w:shd w:val="clear" w:color="auto" w:fill="FFFFFF"/>
        <w:spacing w:before="0" w:beforeAutospacing="0" w:after="0" w:afterAutospacing="0" w:line="360" w:lineRule="auto"/>
        <w:ind w:firstLine="708"/>
        <w:jc w:val="both"/>
        <w:rPr>
          <w:color w:val="000000" w:themeColor="text1"/>
        </w:rPr>
      </w:pPr>
      <w:r w:rsidRPr="00762D28">
        <w:rPr>
          <w:color w:val="000000" w:themeColor="text1"/>
        </w:rPr>
        <w:t>Uczelnia oferuje kształcenie na 16 kierunkach studiów pierwszego i drugiego stopnia (licencjackich, inżynierskich i magisterskich). Szczególne znaczenie dla przyszłości uczelni ma rozwój Wydziału Nauk Inżynieryjno-Technicznych, który dysponuje jednym z najnowocześniejszych w Polsce centrów dydaktycznych w obszarze: mechaniki i budowy maszyn, automatyki i robotyki oraz informatyki.</w:t>
      </w:r>
    </w:p>
    <w:p w14:paraId="131C3C89" w14:textId="77777777" w:rsidR="0007607F" w:rsidRPr="00762D28" w:rsidRDefault="0007607F" w:rsidP="0007607F">
      <w:pPr>
        <w:pStyle w:val="NormalnyWeb"/>
        <w:shd w:val="clear" w:color="auto" w:fill="FFFFFF"/>
        <w:spacing w:before="0" w:beforeAutospacing="0" w:after="0" w:afterAutospacing="0" w:line="360" w:lineRule="auto"/>
        <w:ind w:firstLine="708"/>
        <w:jc w:val="both"/>
        <w:rPr>
          <w:color w:val="000000" w:themeColor="text1"/>
        </w:rPr>
      </w:pPr>
      <w:r w:rsidRPr="00762D28">
        <w:rPr>
          <w:color w:val="000000" w:themeColor="text1"/>
        </w:rPr>
        <w:t>Uczelnia prowadzi aktywną współpracę z otoczeniem gospodarczym. Przedstawiciele sektora przedsiębiorstw uczestniczą w tworzeniu programów kształcenia, definiowaniu treści programowych oraz korzystają z potencjału laboratoriów i pracowni Centrum Nauk Technicznych Nowoczesnych Technologii.</w:t>
      </w:r>
    </w:p>
    <w:p w14:paraId="3D4B0A2B" w14:textId="77777777" w:rsidR="0007607F" w:rsidRPr="00762D28" w:rsidRDefault="0007607F" w:rsidP="0007607F">
      <w:pPr>
        <w:pStyle w:val="NormalnyWeb"/>
        <w:shd w:val="clear" w:color="auto" w:fill="FFFFFF"/>
        <w:spacing w:before="0" w:beforeAutospacing="0" w:after="0" w:afterAutospacing="0" w:line="360" w:lineRule="auto"/>
        <w:ind w:firstLine="708"/>
        <w:jc w:val="both"/>
        <w:rPr>
          <w:color w:val="000000" w:themeColor="text1"/>
        </w:rPr>
      </w:pPr>
      <w:r w:rsidRPr="00762D28">
        <w:rPr>
          <w:color w:val="000000" w:themeColor="text1"/>
        </w:rPr>
        <w:t xml:space="preserve">Akademia cechuje się również wysokim stopniem internacjonalizacji – zarówno w zakresie mobilności kadry, jak i współpracy międzynarodowej. Rozwija systematycznie działalność naukową, posiadając własne czasopisma naukowe i wydawnictwo, ujęte w </w:t>
      </w:r>
      <w:r w:rsidRPr="00762D28">
        <w:rPr>
          <w:color w:val="000000" w:themeColor="text1"/>
        </w:rPr>
        <w:lastRenderedPageBreak/>
        <w:t>ministerialnym wykazie czasopism punktowanych oraz wykazie wydawnictw publikujących recenzowane monografie naukowe.</w:t>
      </w:r>
    </w:p>
    <w:p w14:paraId="02D1E885" w14:textId="6DBE08FE" w:rsidR="0007607F" w:rsidRPr="00762D28" w:rsidRDefault="0007607F" w:rsidP="0007607F">
      <w:pPr>
        <w:pStyle w:val="NormalnyWeb"/>
        <w:shd w:val="clear" w:color="auto" w:fill="FFFFFF"/>
        <w:spacing w:before="0" w:beforeAutospacing="0" w:after="0" w:afterAutospacing="0" w:line="360" w:lineRule="auto"/>
        <w:ind w:firstLine="708"/>
        <w:jc w:val="both"/>
        <w:rPr>
          <w:color w:val="000000" w:themeColor="text1"/>
        </w:rPr>
      </w:pPr>
      <w:r w:rsidRPr="00762D28">
        <w:rPr>
          <w:color w:val="000000" w:themeColor="text1"/>
        </w:rPr>
        <w:t>Od początku działania Uczelni wszystkie oceny jakości kształcenia na poszczególnych kierunk</w:t>
      </w:r>
      <w:r w:rsidR="001F2BB3">
        <w:rPr>
          <w:color w:val="000000" w:themeColor="text1"/>
        </w:rPr>
        <w:t>ach</w:t>
      </w:r>
      <w:r w:rsidRPr="00762D28">
        <w:rPr>
          <w:color w:val="000000" w:themeColor="text1"/>
        </w:rPr>
        <w:t xml:space="preserve"> dokonywane przez Polską Komisję Akredytacyjną były pozytywne.</w:t>
      </w:r>
    </w:p>
    <w:p w14:paraId="49D1E213" w14:textId="77777777" w:rsidR="0007607F" w:rsidRPr="00762D28" w:rsidRDefault="0007607F" w:rsidP="0007607F">
      <w:pPr>
        <w:pStyle w:val="NormalnyWeb"/>
        <w:shd w:val="clear" w:color="auto" w:fill="FFFFFF"/>
        <w:spacing w:before="0" w:beforeAutospacing="0" w:after="0" w:afterAutospacing="0" w:line="360" w:lineRule="auto"/>
        <w:ind w:firstLine="708"/>
        <w:jc w:val="both"/>
        <w:rPr>
          <w:color w:val="000000" w:themeColor="text1"/>
        </w:rPr>
      </w:pPr>
      <w:r w:rsidRPr="00762D28">
        <w:rPr>
          <w:color w:val="000000" w:themeColor="text1"/>
        </w:rPr>
        <w:t>Uczelnia osiąga bardzo dobre wskaźniki zarobków absolwentów – co potwierdzają ogólnokrajowe dane systemu ELA (Ekonomiczne Losy Absolwentów). PANS we Włocławku pięciokrotnie uzyskała status laureata przedsięwzięcia „Dydaktyczna Inicjatywa Doskonałości”. W ostatnich latach uczelnia odnotowała także istotny wzrost liczby studentów – o kilkadziesiąt procent w porównaniu do lat wcześniejszych.</w:t>
      </w:r>
    </w:p>
    <w:p w14:paraId="13DACFBE" w14:textId="77777777" w:rsidR="0007607F" w:rsidRPr="00762D28" w:rsidRDefault="0007607F" w:rsidP="0007607F">
      <w:pPr>
        <w:pStyle w:val="NormalnyWeb"/>
        <w:shd w:val="clear" w:color="auto" w:fill="FFFFFF"/>
        <w:spacing w:before="0" w:beforeAutospacing="0" w:after="0" w:afterAutospacing="0" w:line="360" w:lineRule="auto"/>
        <w:ind w:firstLine="708"/>
        <w:jc w:val="both"/>
        <w:rPr>
          <w:color w:val="000000" w:themeColor="text1"/>
        </w:rPr>
      </w:pPr>
      <w:r w:rsidRPr="00762D28">
        <w:rPr>
          <w:color w:val="000000" w:themeColor="text1"/>
        </w:rPr>
        <w:t>Jednocześnie rozwój uczelni napotyka ograniczenia systemowe, wynikające z aktualnego mechanizmu finansowania publicznych uczelni zawodowych. Zgodnie z obowiązującymi zasadami, wysokość rocznej subwencji przekazywanej uczelni nie może przekroczyć 105% kwoty z roku poprzedniego, nawet w warunkach dynamicznego wzrostu, rozwoju oferty dydaktycznej czy zwiększenia liczby studentów. W praktyce oznacza to, że uczelnia może corocznie otrzymać maksymalnie o 5% więcej środków niż w poprzednim roku, co utrudnia rozwój nowych kierunków, modernizację infrastruktury i prowadzenie badań naukowych.</w:t>
      </w:r>
    </w:p>
    <w:p w14:paraId="4C607886" w14:textId="77777777" w:rsidR="0007607F" w:rsidRPr="00762D28" w:rsidRDefault="0007607F" w:rsidP="0007607F">
      <w:pPr>
        <w:pStyle w:val="NormalnyWeb"/>
        <w:shd w:val="clear" w:color="auto" w:fill="FFFFFF"/>
        <w:spacing w:before="0" w:beforeAutospacing="0" w:after="0" w:afterAutospacing="0" w:line="360" w:lineRule="auto"/>
        <w:ind w:firstLine="708"/>
        <w:jc w:val="both"/>
        <w:rPr>
          <w:color w:val="000000" w:themeColor="text1"/>
        </w:rPr>
      </w:pPr>
      <w:r w:rsidRPr="00762D28">
        <w:rPr>
          <w:color w:val="000000" w:themeColor="text1"/>
        </w:rPr>
        <w:t>Szczególnie wysoki próg kosztowy dotyczy działalności naukowej w dziedzinach technicznych i inżynieryjnych, wymagających specjalistycznego zaplecza laboratoryjnego, kadry i aparatury. W rezultacie uzyskanie statusu politechniki na drodze klasycznej ewaluacji naukowej (zależnej od poziomu badań i liczby uprawnień do nadawania stopni) jest w warunkach finansowych małych uczelni niezwykle trudne. Ustawowe przekształcenie Akademii w uczelnię techniczną umożliwi jej realny rozwój, odpowiadający rosnącemu znaczeniu nauk inżynieryjnych w gospodarce regionu i kraju.</w:t>
      </w:r>
    </w:p>
    <w:p w14:paraId="2BFC97FB" w14:textId="77777777" w:rsidR="0007607F" w:rsidRPr="00762D28" w:rsidRDefault="0007607F" w:rsidP="0007607F">
      <w:pPr>
        <w:pStyle w:val="NormalnyWeb"/>
        <w:shd w:val="clear" w:color="auto" w:fill="FFFFFF"/>
        <w:spacing w:before="0" w:beforeAutospacing="0" w:after="0" w:afterAutospacing="0" w:line="360" w:lineRule="auto"/>
        <w:ind w:firstLine="708"/>
        <w:jc w:val="both"/>
        <w:rPr>
          <w:color w:val="000000" w:themeColor="text1"/>
        </w:rPr>
      </w:pPr>
      <w:r w:rsidRPr="00762D28">
        <w:rPr>
          <w:color w:val="000000" w:themeColor="text1"/>
        </w:rPr>
        <w:t xml:space="preserve">Analizy krajowe i europejskie jednoznacznie wskazują na konieczność zwiększenia nakładów i nacisku na kształcenie na poziomie wyższym w dziedzinach technicznych oraz w ramach podejścia STEAM (Science, Technology, Engineering, </w:t>
      </w:r>
      <w:proofErr w:type="spellStart"/>
      <w:r w:rsidRPr="00762D28">
        <w:rPr>
          <w:color w:val="000000" w:themeColor="text1"/>
        </w:rPr>
        <w:t>Arts</w:t>
      </w:r>
      <w:proofErr w:type="spellEnd"/>
      <w:r w:rsidRPr="00762D28">
        <w:rPr>
          <w:color w:val="000000" w:themeColor="text1"/>
        </w:rPr>
        <w:t xml:space="preserve"> and </w:t>
      </w:r>
      <w:proofErr w:type="spellStart"/>
      <w:r w:rsidRPr="00762D28">
        <w:rPr>
          <w:color w:val="000000" w:themeColor="text1"/>
        </w:rPr>
        <w:t>Mathematics</w:t>
      </w:r>
      <w:proofErr w:type="spellEnd"/>
      <w:r w:rsidRPr="00762D28">
        <w:rPr>
          <w:color w:val="000000" w:themeColor="text1"/>
        </w:rPr>
        <w:t>).</w:t>
      </w:r>
    </w:p>
    <w:p w14:paraId="145F2FDC" w14:textId="77777777" w:rsidR="0007607F" w:rsidRPr="00762D28" w:rsidRDefault="0007607F" w:rsidP="0007607F">
      <w:pPr>
        <w:pStyle w:val="NormalnyWeb"/>
        <w:shd w:val="clear" w:color="auto" w:fill="FFFFFF"/>
        <w:spacing w:before="0" w:beforeAutospacing="0" w:after="0" w:afterAutospacing="0" w:line="360" w:lineRule="auto"/>
        <w:ind w:firstLine="708"/>
        <w:jc w:val="both"/>
        <w:rPr>
          <w:color w:val="000000" w:themeColor="text1"/>
        </w:rPr>
      </w:pPr>
      <w:r w:rsidRPr="00762D28">
        <w:rPr>
          <w:color w:val="000000" w:themeColor="text1"/>
        </w:rPr>
        <w:t xml:space="preserve">W Komunikacie Komisji Europejskiej do Parlamentu Europejskiego, Rady, Europejskiego Komitetu Ekonomiczno-Społecznego oraz Komitetu Regionów pt. „Unia umiejętności” podkreślono, że do 2035 r. ponad połowa nowo tworzonych miejsc pracy będzie związana z zawodami wymagającymi wysokich kwalifikacji, przy czym obecna liczba specjalistów w Europie nie jest wystarczająca, aby zaspokoić potrzeby rynku. Wskazano również, że niedobory kadrowe w sektorach inżynieryjnych, cyfrowych i energetycznych </w:t>
      </w:r>
      <w:r w:rsidRPr="00762D28">
        <w:rPr>
          <w:color w:val="000000" w:themeColor="text1"/>
        </w:rPr>
        <w:lastRenderedPageBreak/>
        <w:t>stanowią jedno z największych zagrożeń dla konkurencyjności i stabilności gospodarczej Unii Europejskiej.</w:t>
      </w:r>
    </w:p>
    <w:p w14:paraId="22BBBCD4" w14:textId="77777777" w:rsidR="0007607F" w:rsidRPr="00762D28" w:rsidRDefault="0007607F" w:rsidP="0007607F">
      <w:pPr>
        <w:pStyle w:val="NormalnyWeb"/>
        <w:shd w:val="clear" w:color="auto" w:fill="FFFFFF"/>
        <w:spacing w:before="0" w:beforeAutospacing="0" w:after="0" w:afterAutospacing="0" w:line="360" w:lineRule="auto"/>
        <w:ind w:firstLine="708"/>
        <w:jc w:val="both"/>
        <w:rPr>
          <w:color w:val="000000" w:themeColor="text1"/>
        </w:rPr>
      </w:pPr>
      <w:r w:rsidRPr="00762D28">
        <w:rPr>
          <w:color w:val="000000" w:themeColor="text1"/>
        </w:rPr>
        <w:t>Komisja akcentuje, że rozwój systemów szkolnictwa wyższego w dziedzinach technicznych i interdyscyplinarnych (STEAM) jest kluczowy dla zapewnienia innowacyjności, kreatywności i zdolności adaptacyjnych europejskich społeczeństw. Podejście STEAM, które integruje nauki ścisłe, technologię, inżynierię, sztukę i matematykę, promuje rozwój kreatywnego i analitycznego myślenia, szczególnie poszukiwanego na współczesnym rynku pracy. Umiejętności wynikające z takiego modelu kształcenia są obecnie szczególnie cenione przez pracodawców, a ich deficyt zagraża dalszemu postępowi technologicznemu Europy.</w:t>
      </w:r>
    </w:p>
    <w:p w14:paraId="1747C372" w14:textId="77777777" w:rsidR="0007607F" w:rsidRPr="00762D28" w:rsidRDefault="0007607F" w:rsidP="0007607F">
      <w:pPr>
        <w:pStyle w:val="NormalnyWeb"/>
        <w:shd w:val="clear" w:color="auto" w:fill="FFFFFF"/>
        <w:spacing w:before="0" w:beforeAutospacing="0" w:after="0" w:afterAutospacing="0" w:line="360" w:lineRule="auto"/>
        <w:ind w:firstLine="708"/>
        <w:jc w:val="both"/>
        <w:rPr>
          <w:color w:val="000000" w:themeColor="text1"/>
        </w:rPr>
      </w:pPr>
      <w:r w:rsidRPr="00762D28">
        <w:rPr>
          <w:color w:val="000000" w:themeColor="text1"/>
        </w:rPr>
        <w:t>W komunikacie zwrócono również uwagę na nierówności w dostępie do szkolnictwa wyższego, zwłaszcza pomiędzy młodzieżą z obszarów wiejskich i mniejszych ośrodków a ich rówieśnikami z dużych miast. Komisja Europejska apeluje o niwelowanie barier edukacyjnych i przestrzennych, także w kontekście równości płci w naukach technicznych, w których kobiety są wciąż niedostatecznie reprezentowane.</w:t>
      </w:r>
    </w:p>
    <w:p w14:paraId="3721A942" w14:textId="77777777" w:rsidR="0007607F" w:rsidRPr="00762D28" w:rsidRDefault="0007607F" w:rsidP="0007607F">
      <w:pPr>
        <w:pStyle w:val="NormalnyWeb"/>
        <w:shd w:val="clear" w:color="auto" w:fill="FFFFFF"/>
        <w:spacing w:before="0" w:beforeAutospacing="0" w:after="0" w:afterAutospacing="0" w:line="360" w:lineRule="auto"/>
        <w:ind w:firstLine="708"/>
        <w:jc w:val="both"/>
        <w:rPr>
          <w:color w:val="000000" w:themeColor="text1"/>
        </w:rPr>
      </w:pPr>
      <w:r w:rsidRPr="00762D28">
        <w:rPr>
          <w:color w:val="000000" w:themeColor="text1"/>
        </w:rPr>
        <w:t>Równolegle z analizami unijnymi, również dane krajowe i regionalne potwierdzają rosnące zapotrzebowanie na specjalistów w dziedzinach technicznych i informatycznych. Wśród zawodów przyszłości szczególnie często wymieniane są profesje związane z technologiami informacyjnymi: programiści, inżynierowie oprogramowania, specjaliści ds. bezpieczeństwa informacji, analitycy danych, a także zawody związane ze sztuczną inteligencją (AI), takie jak specjaliści ds. uczenia maszynowego i inżynierowie AI. Dynamicznie rozwijają się również sektory związane z robotyką, elektrotechniką oraz odnawialnymi źródłami energii.</w:t>
      </w:r>
    </w:p>
    <w:p w14:paraId="21670F56" w14:textId="77777777" w:rsidR="0007607F" w:rsidRPr="00762D28" w:rsidRDefault="0007607F" w:rsidP="0007607F">
      <w:pPr>
        <w:pStyle w:val="NormalnyWeb"/>
        <w:shd w:val="clear" w:color="auto" w:fill="FFFFFF"/>
        <w:spacing w:before="0" w:beforeAutospacing="0" w:after="0" w:afterAutospacing="0" w:line="360" w:lineRule="auto"/>
        <w:ind w:firstLine="708"/>
        <w:jc w:val="both"/>
        <w:rPr>
          <w:color w:val="000000" w:themeColor="text1"/>
        </w:rPr>
      </w:pPr>
      <w:r w:rsidRPr="00762D28">
        <w:rPr>
          <w:color w:val="000000" w:themeColor="text1"/>
        </w:rPr>
        <w:t xml:space="preserve">W skali regionalnej – zwłaszcza w województwie kujawsko-pomorskim – już obecnie obserwowane są deficyty absolwentów kierunków inżynieryjnych. Zgodnie z raportem „Barometr zawodów”, na terenie Włocławka i sąsiednich powiatów najbardziej poszukiwanymi specjalistami są m.in.: inżynierowie budownictwa i inżynierowie mechanicy, inżynierowie elektrycy i energetycy, inżynierowie chemicy oraz specjaliści z zakresu inżynierii środowiska, inspektorzy nadzoru budowlanego, specjaliści ds. organizacji produkcji, inżynierowie automatyki i robotyki oraz elektroniki. </w:t>
      </w:r>
    </w:p>
    <w:p w14:paraId="09C41F3A" w14:textId="77777777" w:rsidR="0007607F" w:rsidRPr="00762D28" w:rsidRDefault="0007607F" w:rsidP="0007607F">
      <w:pPr>
        <w:pStyle w:val="NormalnyWeb"/>
        <w:shd w:val="clear" w:color="auto" w:fill="FFFFFF"/>
        <w:spacing w:before="0" w:beforeAutospacing="0" w:after="0" w:afterAutospacing="0" w:line="360" w:lineRule="auto"/>
        <w:ind w:firstLine="708"/>
        <w:jc w:val="both"/>
        <w:rPr>
          <w:color w:val="000000" w:themeColor="text1"/>
        </w:rPr>
      </w:pPr>
      <w:r w:rsidRPr="00762D28">
        <w:rPr>
          <w:color w:val="000000" w:themeColor="text1"/>
        </w:rPr>
        <w:t>Deficyt w tych zawodach stanowi istotny czynnik uzasadniający potrzebę lokalnego kształcenia specjalistów w dziedzinach technicznych, co w pełni uzasadnia powołanie Politechniki Włocławskiej jako odpowiedzi na realne wyzwania rynku pracy oraz politykę krajową i unijną w zakresie rozwoju kapitału ludzkiego.</w:t>
      </w:r>
    </w:p>
    <w:p w14:paraId="43EEA466" w14:textId="189CE76E" w:rsidR="0007607F" w:rsidRPr="00762D28" w:rsidRDefault="0007607F" w:rsidP="0007607F">
      <w:pPr>
        <w:pStyle w:val="NormalnyWeb"/>
        <w:shd w:val="clear" w:color="auto" w:fill="FFFFFF"/>
        <w:spacing w:before="0" w:beforeAutospacing="0" w:after="0" w:afterAutospacing="0" w:line="360" w:lineRule="auto"/>
        <w:ind w:firstLine="708"/>
        <w:jc w:val="both"/>
        <w:rPr>
          <w:color w:val="000000" w:themeColor="text1"/>
        </w:rPr>
      </w:pPr>
      <w:r w:rsidRPr="00762D28">
        <w:rPr>
          <w:color w:val="000000" w:themeColor="text1"/>
        </w:rPr>
        <w:t xml:space="preserve">W pobliżu regionu włocławskiego brak jest ośrodków akademickich o profilu politechnicznym, które mogłyby w sposób systemowy zapewniać dopływ wykwalifikowanych </w:t>
      </w:r>
      <w:r w:rsidRPr="00762D28">
        <w:rPr>
          <w:color w:val="000000" w:themeColor="text1"/>
        </w:rPr>
        <w:lastRenderedPageBreak/>
        <w:t xml:space="preserve">kadr inżynierskich odpowiadających na potrzeby rozwiniętego sektora przemysłowego Włocławka i jego otoczenia. Najbliższe uczelnie techniczne </w:t>
      </w:r>
      <w:r w:rsidR="00614F71">
        <w:rPr>
          <w:color w:val="000000" w:themeColor="text1"/>
        </w:rPr>
        <w:t xml:space="preserve">takie jak </w:t>
      </w:r>
      <w:r w:rsidRPr="00762D28">
        <w:rPr>
          <w:color w:val="000000" w:themeColor="text1"/>
        </w:rPr>
        <w:t>Politechnika Bydgoska, Politechnika Łódzka oraz Politechnika Warszawska</w:t>
      </w:r>
      <w:r w:rsidR="00614F71">
        <w:rPr>
          <w:color w:val="000000" w:themeColor="text1"/>
        </w:rPr>
        <w:t xml:space="preserve"> </w:t>
      </w:r>
      <w:r w:rsidRPr="00762D28">
        <w:rPr>
          <w:color w:val="000000" w:themeColor="text1"/>
        </w:rPr>
        <w:t>znajdują się odpowiednio w odległości: Bydgoszcz ok. 110 km, Łódź ok. 120 km, Warszawa ok. 160 km. Współczesne realia rynku edukacyjnego i zatrudnienia wskazują na coraz powszechniejsze łączenie pracy zawodowej ze studiami, co wiąże się z potrzebą lokalizacji uczelni możliwie blisko miejsca zamieszkania i pracy studentów. Dodatkowym ograniczeniem jest wysoki koszt utrzymania w dużych aglomeracjach akademickich, który stanowi poważną barierę dla młodzieży, w szczególności pochodzącej z terenów wiejskich i mniejszych miejscowości.</w:t>
      </w:r>
    </w:p>
    <w:p w14:paraId="3525BCF7" w14:textId="77777777" w:rsidR="0007607F" w:rsidRPr="00762D28" w:rsidRDefault="0007607F" w:rsidP="0007607F">
      <w:pPr>
        <w:pStyle w:val="NormalnyWeb"/>
        <w:shd w:val="clear" w:color="auto" w:fill="FFFFFF"/>
        <w:spacing w:before="0" w:beforeAutospacing="0" w:after="0" w:afterAutospacing="0" w:line="360" w:lineRule="auto"/>
        <w:ind w:firstLine="708"/>
        <w:jc w:val="both"/>
        <w:rPr>
          <w:color w:val="000000" w:themeColor="text1"/>
        </w:rPr>
      </w:pPr>
      <w:r w:rsidRPr="00762D28">
        <w:rPr>
          <w:color w:val="000000" w:themeColor="text1"/>
        </w:rPr>
        <w:t>W tych warunkach istnieje realne ryzyko rezygnacji z podjęcia studiów wyższych o profilu technicznym przez młodych ludzi, mimo ich predyspozycji i zainteresowania. Taka sytuacja nie tylko ogranicza rozwój indywidualny, ale także prowadzi do trwałego niedoboru kadr technicznych na rynku pracy, co w perspektywie zagraża lokalnemu i regionalnemu rozwojowi gospodarczemu.</w:t>
      </w:r>
      <w:r w:rsidRPr="00762D28">
        <w:t xml:space="preserve"> </w:t>
      </w:r>
      <w:r w:rsidRPr="00762D28">
        <w:rPr>
          <w:color w:val="000000" w:themeColor="text1"/>
        </w:rPr>
        <w:t>Brak lokalnej oferty kształcenia technicznego przyczynia się również do pogłębiania nierówności edukacyjnych i społecznych, co stoi w sprzeczności z zasadami równego dostępu do edukacji i sprawiedliwości terytorialnej, promowanymi zarówno w polityce krajowej, jak i unijnej.</w:t>
      </w:r>
    </w:p>
    <w:p w14:paraId="03CF1664" w14:textId="42D1E6E6" w:rsidR="0007607F" w:rsidRPr="00762D28" w:rsidRDefault="0007607F" w:rsidP="0007607F">
      <w:pPr>
        <w:pStyle w:val="NormalnyWeb"/>
        <w:shd w:val="clear" w:color="auto" w:fill="FFFFFF"/>
        <w:spacing w:before="0" w:beforeAutospacing="0" w:after="0" w:afterAutospacing="0" w:line="360" w:lineRule="auto"/>
        <w:ind w:firstLine="708"/>
        <w:jc w:val="both"/>
        <w:rPr>
          <w:color w:val="000000" w:themeColor="text1"/>
        </w:rPr>
      </w:pPr>
      <w:r w:rsidRPr="00762D28">
        <w:rPr>
          <w:color w:val="000000" w:themeColor="text1"/>
        </w:rPr>
        <w:t>W intencji władz Uczelni przekształcenie w Politechnikę w szczególności pozwoli na rozwijanie nauki i nauczania w trzech nowych obszarach oraz w tych, które obecnie są prowadzone. Pierwszym z nowych obszarów ma być inżynieria transportowa w obszarze śródlądowego transportu wodnego. W Polsce istnieje obecnie niewiele ośrodków akademickich specjalizujących się w tematyce śródlądowego transportu wodnego. Dominują kierunki i instytuty koncentrujące się na transporcie morskim, zlokalizowane głównie na wybrzeżu – w Gdyni, Szczecinie czy Gdańsku. Tymczasem śródlądowe drogi wodne, takie jak Wisła, Odra czy Noteć, pozostają obszarem o ogromnym, ale niedostatecznie wykorzystanym potencjale</w:t>
      </w:r>
      <w:r w:rsidR="00614F71">
        <w:rPr>
          <w:color w:val="000000" w:themeColor="text1"/>
        </w:rPr>
        <w:t>,</w:t>
      </w:r>
      <w:r w:rsidRPr="00762D28">
        <w:rPr>
          <w:color w:val="000000" w:themeColor="text1"/>
        </w:rPr>
        <w:t xml:space="preserve"> zarówno logistycznym, jak i środowiskowym. Brak wyspecjalizowanych kadr oraz nowoczesnej infrastruktury naukowej w zakresie transportu śródlądowego skutkuje ograniczonym rozwojem innowacyjnych rozwiązań w tym sektorze. Włocławek, dzięki swojej lokalizacji i zasobom naturalnym, doskonałej współpracy z samorządem lokalnym i regionalnym, ma szansę stać się jednym z pierwszych interdyscyplinarnych ośrodków badawczo-edukacyjnych w tej dziedzinie w Polsce centralnej. Drugim obszarem, który odzwierciedla sytuację gospodarczą regionu i jest wart rozwoju naukowego jest rozwijanie kształcenia i badań w zakresie inżynierii chemicznej. Jest to naturalny i strategiczny kierunek rozwoju dla uczelni o profilu politechnicznym we Włocławku, wpisując się zarówno w potrzeby </w:t>
      </w:r>
      <w:r w:rsidRPr="00762D28">
        <w:rPr>
          <w:color w:val="000000" w:themeColor="text1"/>
        </w:rPr>
        <w:lastRenderedPageBreak/>
        <w:t>lokalnej gospodarki, jak i ogólnokrajowe trendy przemysłowe i technologiczne. Silne otoczenie przemysłu chemicznego we Włocławku stwarza doskonałe warunki dla współpracy uczelni z przemysłem</w:t>
      </w:r>
      <w:r w:rsidR="00614F71">
        <w:rPr>
          <w:color w:val="000000" w:themeColor="text1"/>
        </w:rPr>
        <w:t xml:space="preserve">, </w:t>
      </w:r>
      <w:r w:rsidRPr="00762D28">
        <w:rPr>
          <w:color w:val="000000" w:themeColor="text1"/>
        </w:rPr>
        <w:t xml:space="preserve">zarówno w zakresie praktyk, staży i dyplomów wdrożeniowych, jak i wspólnych projektów badawczo-rozwojowych. Trzecim z nowych kierunków, który ma charakteryzować Politechnikę  ma być kierunek cyberbezpieczeństwo.  Wobec gwałtownie rosnącej liczby zagrożeń w cyberprzestrzeni – od ataków </w:t>
      </w:r>
      <w:proofErr w:type="spellStart"/>
      <w:r w:rsidRPr="00762D28">
        <w:rPr>
          <w:color w:val="000000" w:themeColor="text1"/>
        </w:rPr>
        <w:t>hakerskich</w:t>
      </w:r>
      <w:proofErr w:type="spellEnd"/>
      <w:r w:rsidRPr="00762D28">
        <w:rPr>
          <w:color w:val="000000" w:themeColor="text1"/>
        </w:rPr>
        <w:t xml:space="preserve"> po cyberwojny i kradzieże danych – zapotrzebowanie na specjalistów w tej dziedzinie stale rośnie. Włocławek i region kujawsko-pomorski mogą odegrać w tym procesie znaczącą rolę, kształcąc lokalnych ekspertów i wzmacniając odporność cyfrową kraju. Rozwój innych kierunków technicznych w dyscyplinach automatyka, elektronika i elektrotechnika, informatyka techniczna i telekomunikacja oraz inżynieria mechaniczna jest zaplanowane na bazie obecnie funkcjonujących kierunków studiów i w oparciu o kadrę i infrastrukturę Centrum Nauk Technicznych i Nowoczesnych Technologii.</w:t>
      </w:r>
    </w:p>
    <w:p w14:paraId="3A9AB8D2" w14:textId="77777777" w:rsidR="0007607F" w:rsidRPr="00762D28" w:rsidRDefault="0007607F" w:rsidP="0007607F">
      <w:pPr>
        <w:spacing w:line="360" w:lineRule="auto"/>
        <w:ind w:firstLine="708"/>
        <w:jc w:val="both"/>
        <w:rPr>
          <w:rFonts w:ascii="Times New Roman" w:hAnsi="Times New Roman" w:cs="Times New Roman"/>
        </w:rPr>
      </w:pPr>
      <w:r w:rsidRPr="00762D28">
        <w:rPr>
          <w:rFonts w:ascii="Times New Roman" w:hAnsi="Times New Roman" w:cs="Times New Roman"/>
        </w:rPr>
        <w:t>Projekt utworzenia Politechniki Włocławskiej uzyskał poparcie licznych środowisk lokalnych i regionalnych.  Pracodawcy, samorządy lokalne, instytucje edukacyjne i przedstawiciele społeczeństwa obywatelskiego zgłosiły poparcie dla inicjatywy przekształcenia PANS w uczelnię techniczną. Świadczy to o silnym społecznym zapotrzebowaniu na uczelnię wyższą profilu inżynieryjno-technicznym oraz o szerokim zaangażowaniu społeczności lokalnej w rozwój szkolnictwa wyższego w regionie.</w:t>
      </w:r>
    </w:p>
    <w:p w14:paraId="10B8E78C" w14:textId="7B6E3E36" w:rsidR="0007607F" w:rsidRDefault="0007607F" w:rsidP="0007607F">
      <w:pPr>
        <w:spacing w:line="360" w:lineRule="auto"/>
        <w:ind w:firstLine="708"/>
        <w:jc w:val="both"/>
        <w:rPr>
          <w:rFonts w:ascii="Times New Roman" w:hAnsi="Times New Roman" w:cs="Times New Roman"/>
        </w:rPr>
      </w:pPr>
      <w:r w:rsidRPr="00762D28">
        <w:rPr>
          <w:rFonts w:ascii="Times New Roman" w:hAnsi="Times New Roman" w:cs="Times New Roman"/>
        </w:rPr>
        <w:t xml:space="preserve">Projekt ustawy przewiduje płynne przekształcenie Państwowej Akademii Nauk Stosowanych we Włocławku w Politechnikę z zachowaniem ciągłości prawnej, majątkowej i kadrowej. Zakłada sukcesję praw i obowiązków, przekształcenie struktur organizacyjnych oraz zapewnienie kontynuacji procesu kształcenia. Uwzględniono również obowiązek spełnienia wymogów ustawowych dla uczelni używających nazwy </w:t>
      </w:r>
      <w:r w:rsidR="00644A78">
        <w:rPr>
          <w:rFonts w:ascii="Times New Roman" w:hAnsi="Times New Roman" w:cs="Times New Roman"/>
        </w:rPr>
        <w:t>„</w:t>
      </w:r>
      <w:r w:rsidRPr="00762D28">
        <w:rPr>
          <w:rFonts w:ascii="Times New Roman" w:hAnsi="Times New Roman" w:cs="Times New Roman"/>
        </w:rPr>
        <w:t>Politechnika</w:t>
      </w:r>
      <w:r w:rsidR="00644A78">
        <w:rPr>
          <w:rFonts w:ascii="Times New Roman" w:hAnsi="Times New Roman" w:cs="Times New Roman"/>
        </w:rPr>
        <w:t>”</w:t>
      </w:r>
      <w:r w:rsidRPr="00762D28">
        <w:rPr>
          <w:rFonts w:ascii="Times New Roman" w:hAnsi="Times New Roman" w:cs="Times New Roman"/>
        </w:rPr>
        <w:t xml:space="preserve"> oraz mechanizm zmiany nazwy w przypadku ich niespełnienia. Przepisy te są zgodne z ustawą Prawo o szkolnictwie wyższym i nauce. </w:t>
      </w:r>
    </w:p>
    <w:p w14:paraId="20979E6F" w14:textId="77777777" w:rsidR="0007607F" w:rsidRPr="004B066B" w:rsidRDefault="0007607F" w:rsidP="0007607F">
      <w:pPr>
        <w:spacing w:line="360" w:lineRule="auto"/>
        <w:ind w:firstLine="708"/>
        <w:jc w:val="both"/>
        <w:rPr>
          <w:rFonts w:ascii="Times New Roman" w:hAnsi="Times New Roman" w:cs="Times New Roman"/>
          <w:color w:val="auto"/>
        </w:rPr>
      </w:pPr>
      <w:r w:rsidRPr="004B066B">
        <w:rPr>
          <w:rFonts w:ascii="Times New Roman" w:hAnsi="Times New Roman" w:cs="Times New Roman"/>
          <w:color w:val="auto"/>
          <w:shd w:val="clear" w:color="auto" w:fill="FFFFFF"/>
        </w:rPr>
        <w:t>Projektowana regulacja jest zgodna z prawem Unii Europejskiej.</w:t>
      </w:r>
    </w:p>
    <w:p w14:paraId="3E20536E" w14:textId="77777777" w:rsidR="0007607F" w:rsidRPr="00762D28" w:rsidRDefault="0007607F" w:rsidP="00617DA4">
      <w:pPr>
        <w:pStyle w:val="Bodytext20"/>
        <w:shd w:val="clear" w:color="auto" w:fill="auto"/>
        <w:spacing w:before="0" w:after="0" w:line="288" w:lineRule="auto"/>
        <w:ind w:firstLine="860"/>
        <w:jc w:val="left"/>
        <w:rPr>
          <w:rFonts w:ascii="Times New Roman" w:hAnsi="Times New Roman" w:cs="Times New Roman"/>
          <w:w w:val="100"/>
        </w:rPr>
      </w:pPr>
    </w:p>
    <w:p w14:paraId="24E31CE8" w14:textId="77777777" w:rsidR="0007607F" w:rsidRPr="00762D28" w:rsidRDefault="0007607F" w:rsidP="0007607F">
      <w:pPr>
        <w:rPr>
          <w:rFonts w:ascii="Times New Roman" w:hAnsi="Times New Roman" w:cs="Times New Roman"/>
          <w:b/>
          <w:bCs/>
        </w:rPr>
      </w:pPr>
    </w:p>
    <w:p w14:paraId="34522904" w14:textId="77777777" w:rsidR="00597D79" w:rsidRPr="00762D28" w:rsidRDefault="00597D79" w:rsidP="0007607F">
      <w:pPr>
        <w:jc w:val="center"/>
        <w:rPr>
          <w:rFonts w:ascii="Times New Roman" w:hAnsi="Times New Roman" w:cs="Times New Roman"/>
          <w:b/>
          <w:bCs/>
        </w:rPr>
      </w:pPr>
    </w:p>
    <w:p w14:paraId="3D6D399D" w14:textId="77777777" w:rsidR="00597D79" w:rsidRPr="00762D28" w:rsidRDefault="00597D79" w:rsidP="0007607F">
      <w:pPr>
        <w:jc w:val="center"/>
        <w:rPr>
          <w:rFonts w:ascii="Times New Roman" w:hAnsi="Times New Roman" w:cs="Times New Roman"/>
          <w:b/>
          <w:bCs/>
        </w:rPr>
      </w:pPr>
    </w:p>
    <w:p w14:paraId="430BBD95" w14:textId="77777777" w:rsidR="00597D79" w:rsidRPr="00762D28" w:rsidRDefault="00597D79" w:rsidP="0007607F">
      <w:pPr>
        <w:jc w:val="center"/>
        <w:rPr>
          <w:rFonts w:ascii="Times New Roman" w:hAnsi="Times New Roman" w:cs="Times New Roman"/>
          <w:b/>
          <w:bCs/>
        </w:rPr>
      </w:pPr>
    </w:p>
    <w:p w14:paraId="7F34531C" w14:textId="77777777" w:rsidR="00597D79" w:rsidRPr="00762D28" w:rsidRDefault="00597D79" w:rsidP="0007607F">
      <w:pPr>
        <w:jc w:val="center"/>
        <w:rPr>
          <w:rFonts w:ascii="Times New Roman" w:hAnsi="Times New Roman" w:cs="Times New Roman"/>
          <w:b/>
          <w:bCs/>
        </w:rPr>
      </w:pPr>
    </w:p>
    <w:p w14:paraId="6C61C6C6" w14:textId="77777777" w:rsidR="00597D79" w:rsidRPr="00762D28" w:rsidRDefault="00597D79" w:rsidP="0007607F">
      <w:pPr>
        <w:jc w:val="center"/>
        <w:rPr>
          <w:rFonts w:ascii="Times New Roman" w:hAnsi="Times New Roman" w:cs="Times New Roman"/>
          <w:b/>
          <w:bCs/>
        </w:rPr>
      </w:pPr>
    </w:p>
    <w:p w14:paraId="4FF048D3" w14:textId="77777777" w:rsidR="00597D79" w:rsidRPr="00762D28" w:rsidRDefault="00597D79" w:rsidP="0007607F">
      <w:pPr>
        <w:jc w:val="center"/>
        <w:rPr>
          <w:rFonts w:ascii="Times New Roman" w:hAnsi="Times New Roman" w:cs="Times New Roman"/>
          <w:b/>
          <w:bCs/>
        </w:rPr>
      </w:pPr>
    </w:p>
    <w:p w14:paraId="787FAA0F" w14:textId="77777777" w:rsidR="00597D79" w:rsidRPr="00762D28" w:rsidRDefault="00597D79" w:rsidP="0007607F">
      <w:pPr>
        <w:jc w:val="center"/>
        <w:rPr>
          <w:rFonts w:ascii="Times New Roman" w:hAnsi="Times New Roman" w:cs="Times New Roman"/>
          <w:b/>
          <w:bCs/>
        </w:rPr>
      </w:pPr>
    </w:p>
    <w:p w14:paraId="3208072B" w14:textId="77777777" w:rsidR="00597D79" w:rsidRPr="00762D28" w:rsidRDefault="00597D79" w:rsidP="001221AB">
      <w:pPr>
        <w:rPr>
          <w:rFonts w:ascii="Times New Roman" w:hAnsi="Times New Roman" w:cs="Times New Roman"/>
          <w:b/>
          <w:bCs/>
        </w:rPr>
      </w:pPr>
    </w:p>
    <w:p w14:paraId="37D8BA29" w14:textId="5955220C" w:rsidR="0007607F" w:rsidRPr="00762D28" w:rsidRDefault="0007607F" w:rsidP="0007607F">
      <w:pPr>
        <w:jc w:val="center"/>
        <w:rPr>
          <w:rFonts w:ascii="Times New Roman" w:hAnsi="Times New Roman" w:cs="Times New Roman"/>
          <w:b/>
          <w:bCs/>
        </w:rPr>
      </w:pPr>
      <w:r w:rsidRPr="00762D28">
        <w:rPr>
          <w:rFonts w:ascii="Times New Roman" w:hAnsi="Times New Roman" w:cs="Times New Roman"/>
          <w:b/>
          <w:bCs/>
        </w:rPr>
        <w:lastRenderedPageBreak/>
        <w:t>DEKLAROWANE SKUTKI REGULACJI (DSR)</w:t>
      </w:r>
    </w:p>
    <w:p w14:paraId="106A947C" w14:textId="77777777" w:rsidR="0007607F" w:rsidRPr="00762D28" w:rsidRDefault="0007607F" w:rsidP="0007607F">
      <w:pPr>
        <w:jc w:val="center"/>
        <w:rPr>
          <w:rFonts w:ascii="Times New Roman" w:hAnsi="Times New Roman" w:cs="Times New Roman"/>
          <w:b/>
          <w:bCs/>
        </w:rPr>
      </w:pPr>
      <w:r w:rsidRPr="00762D28">
        <w:rPr>
          <w:rFonts w:ascii="Times New Roman" w:hAnsi="Times New Roman" w:cs="Times New Roman"/>
          <w:b/>
          <w:bCs/>
        </w:rPr>
        <w:t>projektu ustawy</w:t>
      </w:r>
    </w:p>
    <w:p w14:paraId="63CF0780" w14:textId="77777777" w:rsidR="0007607F" w:rsidRPr="00762D28" w:rsidRDefault="0007607F" w:rsidP="0007607F">
      <w:pPr>
        <w:jc w:val="center"/>
        <w:rPr>
          <w:rFonts w:ascii="Times New Roman" w:hAnsi="Times New Roman" w:cs="Times New Roman"/>
          <w:b/>
          <w:bCs/>
        </w:rPr>
      </w:pPr>
    </w:p>
    <w:p w14:paraId="29309969" w14:textId="64A87660" w:rsidR="0007607F" w:rsidRPr="00762D28" w:rsidRDefault="0007607F" w:rsidP="0007607F">
      <w:pPr>
        <w:tabs>
          <w:tab w:val="left" w:pos="2834"/>
        </w:tabs>
        <w:rPr>
          <w:rFonts w:ascii="Times New Roman" w:hAnsi="Times New Roman" w:cs="Times New Roman"/>
          <w:b/>
          <w:bCs/>
        </w:rPr>
      </w:pPr>
    </w:p>
    <w:p w14:paraId="487A2CA2" w14:textId="77777777" w:rsidR="0007607F" w:rsidRPr="00762D28" w:rsidRDefault="0007607F" w:rsidP="0007607F">
      <w:pPr>
        <w:tabs>
          <w:tab w:val="left" w:pos="6290"/>
        </w:tabs>
        <w:jc w:val="both"/>
        <w:rPr>
          <w:rFonts w:ascii="Times New Roman" w:hAnsi="Times New Roman" w:cs="Times New Roman"/>
          <w:b/>
          <w:bCs/>
        </w:rPr>
      </w:pPr>
      <w:r w:rsidRPr="00762D28">
        <w:rPr>
          <w:rFonts w:ascii="Times New Roman" w:hAnsi="Times New Roman" w:cs="Times New Roman"/>
          <w:b/>
          <w:bCs/>
        </w:rPr>
        <w:t>Informacja o projekcie</w:t>
      </w:r>
      <w:r w:rsidRPr="00762D28">
        <w:rPr>
          <w:rFonts w:ascii="Times New Roman" w:hAnsi="Times New Roman" w:cs="Times New Roman"/>
          <w:b/>
          <w:bCs/>
        </w:rPr>
        <w:tab/>
      </w:r>
    </w:p>
    <w:p w14:paraId="120F1460" w14:textId="77777777" w:rsidR="0007607F" w:rsidRPr="00762D28" w:rsidRDefault="0007607F" w:rsidP="0007607F">
      <w:pPr>
        <w:ind w:left="360"/>
        <w:jc w:val="both"/>
        <w:rPr>
          <w:rFonts w:ascii="Times New Roman" w:hAnsi="Times New Roman" w:cs="Times New Roman"/>
        </w:rPr>
      </w:pPr>
      <w:r w:rsidRPr="00762D28">
        <w:rPr>
          <w:rFonts w:ascii="Times New Roman" w:hAnsi="Times New Roman" w:cs="Times New Roman"/>
        </w:rPr>
        <w:t>a) Tytuł projektu:</w:t>
      </w:r>
    </w:p>
    <w:tbl>
      <w:tblPr>
        <w:tblStyle w:val="Tabela-Siatka"/>
        <w:tblW w:w="9182" w:type="dxa"/>
        <w:tblLook w:val="04A0" w:firstRow="1" w:lastRow="0" w:firstColumn="1" w:lastColumn="0" w:noHBand="0" w:noVBand="1"/>
      </w:tblPr>
      <w:tblGrid>
        <w:gridCol w:w="9182"/>
      </w:tblGrid>
      <w:tr w:rsidR="0007607F" w:rsidRPr="00762D28" w14:paraId="1A18903F" w14:textId="77777777" w:rsidTr="004D26A8">
        <w:trPr>
          <w:trHeight w:val="410"/>
        </w:trPr>
        <w:tc>
          <w:tcPr>
            <w:tcW w:w="9182" w:type="dxa"/>
          </w:tcPr>
          <w:p w14:paraId="678D7253" w14:textId="77777777" w:rsidR="0007607F" w:rsidRPr="00762D28" w:rsidRDefault="0007607F" w:rsidP="004D26A8">
            <w:pPr>
              <w:ind w:left="360"/>
              <w:jc w:val="both"/>
              <w:rPr>
                <w:rFonts w:ascii="Times New Roman" w:hAnsi="Times New Roman" w:cs="Times New Roman"/>
                <w:sz w:val="20"/>
                <w:szCs w:val="20"/>
              </w:rPr>
            </w:pPr>
            <w:bookmarkStart w:id="2" w:name="_Hlk174516121"/>
          </w:p>
          <w:p w14:paraId="3867D6FC" w14:textId="1EF6BCAE" w:rsidR="0007607F" w:rsidRPr="00762D28" w:rsidRDefault="0007607F" w:rsidP="004D26A8">
            <w:pPr>
              <w:ind w:left="360"/>
              <w:jc w:val="both"/>
              <w:rPr>
                <w:rFonts w:ascii="Times New Roman" w:hAnsi="Times New Roman" w:cs="Times New Roman"/>
                <w:sz w:val="20"/>
                <w:szCs w:val="20"/>
              </w:rPr>
            </w:pPr>
            <w:r w:rsidRPr="00762D28">
              <w:rPr>
                <w:rFonts w:ascii="Times New Roman" w:hAnsi="Times New Roman" w:cs="Times New Roman"/>
                <w:sz w:val="20"/>
                <w:szCs w:val="20"/>
              </w:rPr>
              <w:t>Projekt ustawy o utworzeniu Politechniki Włocławskiej</w:t>
            </w:r>
          </w:p>
          <w:p w14:paraId="02AF4C8E" w14:textId="77777777" w:rsidR="0007607F" w:rsidRPr="00762D28" w:rsidRDefault="0007607F" w:rsidP="004D26A8">
            <w:pPr>
              <w:jc w:val="both"/>
              <w:rPr>
                <w:rFonts w:ascii="Times New Roman" w:eastAsia="Times New Roman" w:hAnsi="Times New Roman" w:cs="Times New Roman"/>
                <w:sz w:val="20"/>
                <w:szCs w:val="20"/>
                <w14:ligatures w14:val="none"/>
              </w:rPr>
            </w:pPr>
          </w:p>
        </w:tc>
      </w:tr>
      <w:bookmarkEnd w:id="2"/>
    </w:tbl>
    <w:p w14:paraId="3B627E42" w14:textId="77777777" w:rsidR="0007607F" w:rsidRPr="00762D28" w:rsidRDefault="0007607F" w:rsidP="0007607F">
      <w:pPr>
        <w:jc w:val="both"/>
        <w:rPr>
          <w:rFonts w:ascii="Times New Roman" w:hAnsi="Times New Roman" w:cs="Times New Roman"/>
          <w:b/>
          <w:bCs/>
        </w:rPr>
      </w:pPr>
    </w:p>
    <w:p w14:paraId="4C926B63" w14:textId="77777777" w:rsidR="0007607F" w:rsidRPr="00762D28" w:rsidRDefault="0007607F" w:rsidP="0007607F">
      <w:pPr>
        <w:ind w:left="360"/>
        <w:jc w:val="both"/>
        <w:rPr>
          <w:rFonts w:ascii="Times New Roman" w:eastAsia="Times New Roman" w:hAnsi="Times New Roman" w:cs="Times New Roman"/>
        </w:rPr>
      </w:pPr>
      <w:r w:rsidRPr="00762D28">
        <w:rPr>
          <w:rFonts w:ascii="Times New Roman" w:eastAsia="Times New Roman" w:hAnsi="Times New Roman" w:cs="Times New Roman"/>
        </w:rPr>
        <w:t>b) Przedstawiciel wnioskodawcy:</w:t>
      </w:r>
    </w:p>
    <w:tbl>
      <w:tblPr>
        <w:tblStyle w:val="Tabela-Siatka"/>
        <w:tblW w:w="9209" w:type="dxa"/>
        <w:tblLook w:val="04A0" w:firstRow="1" w:lastRow="0" w:firstColumn="1" w:lastColumn="0" w:noHBand="0" w:noVBand="1"/>
      </w:tblPr>
      <w:tblGrid>
        <w:gridCol w:w="9209"/>
      </w:tblGrid>
      <w:tr w:rsidR="0007607F" w:rsidRPr="00762D28" w14:paraId="20C8C109" w14:textId="77777777" w:rsidTr="004D26A8">
        <w:trPr>
          <w:trHeight w:val="671"/>
        </w:trPr>
        <w:tc>
          <w:tcPr>
            <w:tcW w:w="9209" w:type="dxa"/>
          </w:tcPr>
          <w:p w14:paraId="282EA4C2" w14:textId="77777777" w:rsidR="0007607F" w:rsidRPr="00762D28" w:rsidRDefault="0007607F" w:rsidP="004D26A8">
            <w:pPr>
              <w:ind w:left="360"/>
              <w:jc w:val="both"/>
              <w:rPr>
                <w:rFonts w:ascii="Times New Roman" w:hAnsi="Times New Roman" w:cs="Times New Roman"/>
                <w:sz w:val="20"/>
                <w:szCs w:val="20"/>
              </w:rPr>
            </w:pPr>
          </w:p>
          <w:p w14:paraId="2073809E" w14:textId="084A1EBD" w:rsidR="0007607F" w:rsidRPr="00762D28" w:rsidRDefault="0007607F" w:rsidP="004D26A8">
            <w:pPr>
              <w:ind w:left="360"/>
              <w:jc w:val="both"/>
              <w:rPr>
                <w:rFonts w:ascii="Times New Roman" w:eastAsia="Times New Roman" w:hAnsi="Times New Roman" w:cs="Times New Roman"/>
                <w:sz w:val="20"/>
                <w:szCs w:val="20"/>
                <w14:ligatures w14:val="none"/>
              </w:rPr>
            </w:pPr>
            <w:r w:rsidRPr="00762D28">
              <w:rPr>
                <w:rFonts w:ascii="Times New Roman" w:eastAsia="Times New Roman" w:hAnsi="Times New Roman" w:cs="Times New Roman"/>
                <w:sz w:val="20"/>
                <w:szCs w:val="20"/>
                <w14:ligatures w14:val="none"/>
              </w:rPr>
              <w:t>Piotr Kowal</w:t>
            </w:r>
          </w:p>
          <w:p w14:paraId="0A19F495" w14:textId="77777777" w:rsidR="0007607F" w:rsidRPr="00762D28" w:rsidRDefault="0007607F" w:rsidP="004D26A8">
            <w:pPr>
              <w:jc w:val="both"/>
              <w:rPr>
                <w:rFonts w:ascii="Times New Roman" w:eastAsia="Times New Roman" w:hAnsi="Times New Roman" w:cs="Times New Roman"/>
                <w:sz w:val="20"/>
                <w:szCs w:val="20"/>
                <w14:ligatures w14:val="none"/>
              </w:rPr>
            </w:pPr>
          </w:p>
        </w:tc>
      </w:tr>
    </w:tbl>
    <w:p w14:paraId="50A245FE" w14:textId="77777777" w:rsidR="0007607F" w:rsidRPr="00762D28" w:rsidRDefault="0007607F" w:rsidP="0007607F">
      <w:pPr>
        <w:jc w:val="both"/>
        <w:rPr>
          <w:rFonts w:ascii="Times New Roman" w:hAnsi="Times New Roman" w:cs="Times New Roman"/>
          <w:b/>
          <w:bCs/>
        </w:rPr>
      </w:pPr>
    </w:p>
    <w:p w14:paraId="7C64054D" w14:textId="77777777" w:rsidR="0007607F" w:rsidRPr="00762D28" w:rsidRDefault="0007607F" w:rsidP="0007607F">
      <w:pPr>
        <w:rPr>
          <w:rFonts w:ascii="Times New Roman" w:hAnsi="Times New Roman" w:cs="Times New Roman"/>
          <w:b/>
          <w:bCs/>
        </w:rPr>
      </w:pPr>
    </w:p>
    <w:p w14:paraId="242C479F" w14:textId="77777777" w:rsidR="0007607F" w:rsidRPr="00762D28" w:rsidRDefault="0007607F" w:rsidP="0007607F">
      <w:pPr>
        <w:rPr>
          <w:rFonts w:ascii="Times New Roman" w:hAnsi="Times New Roman" w:cs="Times New Roman"/>
        </w:rPr>
      </w:pPr>
      <w:r w:rsidRPr="00762D28">
        <w:rPr>
          <w:rFonts w:ascii="Times New Roman" w:hAnsi="Times New Roman" w:cs="Times New Roman"/>
          <w:b/>
        </w:rPr>
        <w:t>I. Część wstępna</w:t>
      </w:r>
    </w:p>
    <w:p w14:paraId="51C460EC" w14:textId="77777777" w:rsidR="0007607F" w:rsidRPr="00762D28" w:rsidRDefault="0007607F" w:rsidP="0007607F">
      <w:pPr>
        <w:jc w:val="both"/>
        <w:rPr>
          <w:rFonts w:ascii="Times New Roman" w:hAnsi="Times New Roman" w:cs="Times New Roman"/>
        </w:rPr>
      </w:pPr>
      <w:r w:rsidRPr="00762D28">
        <w:rPr>
          <w:rFonts w:ascii="Times New Roman" w:hAnsi="Times New Roman" w:cs="Times New Roman"/>
        </w:rPr>
        <w:t>[1] Zwięzły opis zidentyfikowanego problemu i proponowanych rozwiązań.</w:t>
      </w:r>
    </w:p>
    <w:tbl>
      <w:tblPr>
        <w:tblStyle w:val="Tabela-Siatka"/>
        <w:tblW w:w="9209" w:type="dxa"/>
        <w:tblLook w:val="04A0" w:firstRow="1" w:lastRow="0" w:firstColumn="1" w:lastColumn="0" w:noHBand="0" w:noVBand="1"/>
      </w:tblPr>
      <w:tblGrid>
        <w:gridCol w:w="9209"/>
      </w:tblGrid>
      <w:tr w:rsidR="0007607F" w:rsidRPr="00762D28" w14:paraId="35921C39" w14:textId="77777777" w:rsidTr="004D26A8">
        <w:tc>
          <w:tcPr>
            <w:tcW w:w="9209" w:type="dxa"/>
          </w:tcPr>
          <w:p w14:paraId="75C7267B" w14:textId="77777777" w:rsidR="0007607F" w:rsidRPr="00762D28" w:rsidRDefault="0007607F" w:rsidP="004D26A8">
            <w:pPr>
              <w:ind w:left="306" w:right="317"/>
              <w:jc w:val="both"/>
              <w:rPr>
                <w:rFonts w:ascii="Times New Roman" w:eastAsia="Times New Roman" w:hAnsi="Times New Roman" w:cs="Times New Roman"/>
                <w:sz w:val="20"/>
                <w:szCs w:val="20"/>
                <w14:ligatures w14:val="none"/>
              </w:rPr>
            </w:pPr>
          </w:p>
          <w:p w14:paraId="741C3A56" w14:textId="416BBA6F" w:rsidR="0007607F" w:rsidRPr="00762D28" w:rsidRDefault="0007607F" w:rsidP="004D26A8">
            <w:pPr>
              <w:ind w:left="306" w:right="317"/>
              <w:jc w:val="both"/>
              <w:rPr>
                <w:rFonts w:ascii="Times New Roman" w:eastAsia="Times New Roman" w:hAnsi="Times New Roman" w:cs="Times New Roman"/>
                <w:sz w:val="20"/>
                <w:szCs w:val="20"/>
                <w14:ligatures w14:val="none"/>
              </w:rPr>
            </w:pPr>
            <w:r w:rsidRPr="00762D28">
              <w:rPr>
                <w:rFonts w:ascii="Times New Roman" w:eastAsia="Times New Roman" w:hAnsi="Times New Roman" w:cs="Times New Roman"/>
                <w:sz w:val="20"/>
                <w:szCs w:val="20"/>
                <w14:ligatures w14:val="none"/>
              </w:rPr>
              <w:t xml:space="preserve">Zidentyfikowany problem polega na braku publicznej uczelni technicznej w regionie Włocławka, który jest ważnym ośrodkiem przemysłowym w województwie kujawsko-pomorskim. Region charakteryzuje się wysokim stopniem uprzemysłowienia (około 61% zatrudnionych pracuje w przemyśle), z dużymi zakładami przemysłowymi, takimi jak ANWIL S.A., oraz Brzeską Strefą Gospodarczą. W regionie brakuje dostatecznej liczby absolwentów kierunków technicznych, szczególnie w dziedzinach takich jak automatyka, robotyka, inżynieria chemiczna, inżynieria transportu śródlądowego i cyberbezpieczeństwa, które są kluczowe dla lokalnej i krajowej gospodarki. Najbliższe politechniki znajdują się w dużych odległościach (Bydgoszcz </w:t>
            </w:r>
            <w:r w:rsidR="003218CF" w:rsidRPr="00762D28">
              <w:rPr>
                <w:rFonts w:ascii="Times New Roman" w:eastAsia="Times New Roman" w:hAnsi="Times New Roman" w:cs="Times New Roman"/>
                <w:sz w:val="20"/>
                <w:szCs w:val="20"/>
                <w14:ligatures w14:val="none"/>
              </w:rPr>
              <w:t>-</w:t>
            </w:r>
            <w:r w:rsidRPr="00762D28">
              <w:rPr>
                <w:rFonts w:ascii="Times New Roman" w:eastAsia="Times New Roman" w:hAnsi="Times New Roman" w:cs="Times New Roman"/>
                <w:sz w:val="20"/>
                <w:szCs w:val="20"/>
                <w14:ligatures w14:val="none"/>
              </w:rPr>
              <w:t xml:space="preserve"> ok. 110 km, Łódź </w:t>
            </w:r>
            <w:r w:rsidR="003218CF" w:rsidRPr="00762D28">
              <w:rPr>
                <w:rFonts w:ascii="Times New Roman" w:eastAsia="Times New Roman" w:hAnsi="Times New Roman" w:cs="Times New Roman"/>
                <w:sz w:val="20"/>
                <w:szCs w:val="20"/>
                <w14:ligatures w14:val="none"/>
              </w:rPr>
              <w:t>-</w:t>
            </w:r>
            <w:r w:rsidRPr="00762D28">
              <w:rPr>
                <w:rFonts w:ascii="Times New Roman" w:eastAsia="Times New Roman" w:hAnsi="Times New Roman" w:cs="Times New Roman"/>
                <w:sz w:val="20"/>
                <w:szCs w:val="20"/>
                <w14:ligatures w14:val="none"/>
              </w:rPr>
              <w:t xml:space="preserve"> ok. 120 km, Warszawa </w:t>
            </w:r>
            <w:r w:rsidR="00CF0833" w:rsidRPr="00762D28">
              <w:rPr>
                <w:rFonts w:ascii="Times New Roman" w:eastAsia="Times New Roman" w:hAnsi="Times New Roman" w:cs="Times New Roman"/>
                <w:sz w:val="20"/>
                <w:szCs w:val="20"/>
                <w14:ligatures w14:val="none"/>
              </w:rPr>
              <w:t>-</w:t>
            </w:r>
            <w:r w:rsidRPr="00762D28">
              <w:rPr>
                <w:rFonts w:ascii="Times New Roman" w:eastAsia="Times New Roman" w:hAnsi="Times New Roman" w:cs="Times New Roman"/>
                <w:sz w:val="20"/>
                <w:szCs w:val="20"/>
                <w14:ligatures w14:val="none"/>
              </w:rPr>
              <w:t xml:space="preserve"> ok. 160 km), co stanowi poważną barierę dostępu do edukacji technicznej dla młodzieży z Włocławka i okolic, szczególnie ze względu na wysokie koszty studiowania poza miejscem zamieszkania oraz trudność pogodzenia nauki z pracą zawodową.</w:t>
            </w:r>
          </w:p>
          <w:p w14:paraId="79F6E69B" w14:textId="77777777" w:rsidR="0007607F" w:rsidRPr="00762D28" w:rsidRDefault="0007607F" w:rsidP="004D26A8">
            <w:pPr>
              <w:ind w:left="306" w:right="317"/>
              <w:jc w:val="both"/>
              <w:rPr>
                <w:rFonts w:ascii="Times New Roman" w:eastAsia="Times New Roman" w:hAnsi="Times New Roman" w:cs="Times New Roman"/>
                <w:sz w:val="20"/>
                <w:szCs w:val="20"/>
                <w14:ligatures w14:val="none"/>
              </w:rPr>
            </w:pPr>
          </w:p>
          <w:p w14:paraId="0FF9C1C5" w14:textId="382B2F0D" w:rsidR="0007607F" w:rsidRPr="00762D28" w:rsidRDefault="0007607F" w:rsidP="004D26A8">
            <w:pPr>
              <w:ind w:left="306" w:right="317"/>
              <w:jc w:val="both"/>
              <w:rPr>
                <w:rFonts w:ascii="Times New Roman" w:eastAsia="Times New Roman" w:hAnsi="Times New Roman" w:cs="Times New Roman"/>
                <w:sz w:val="20"/>
                <w:szCs w:val="20"/>
                <w14:ligatures w14:val="none"/>
              </w:rPr>
            </w:pPr>
            <w:r w:rsidRPr="00762D28">
              <w:rPr>
                <w:rFonts w:ascii="Times New Roman" w:eastAsia="Times New Roman" w:hAnsi="Times New Roman" w:cs="Times New Roman"/>
                <w:sz w:val="20"/>
                <w:szCs w:val="20"/>
                <w14:ligatures w14:val="none"/>
              </w:rPr>
              <w:t>Projekt przewiduje przekształcenie istniejącej Państwowej Akademii Nauk Stosowanych we Włocławku w publiczną uczelnię techniczną</w:t>
            </w:r>
            <w:r w:rsidR="00CF0833" w:rsidRPr="00762D28">
              <w:rPr>
                <w:rFonts w:ascii="Times New Roman" w:eastAsia="Times New Roman" w:hAnsi="Times New Roman" w:cs="Times New Roman"/>
                <w:sz w:val="20"/>
                <w:szCs w:val="20"/>
                <w14:ligatures w14:val="none"/>
              </w:rPr>
              <w:t xml:space="preserve"> -</w:t>
            </w:r>
            <w:r w:rsidRPr="00762D28">
              <w:rPr>
                <w:rFonts w:ascii="Times New Roman" w:eastAsia="Times New Roman" w:hAnsi="Times New Roman" w:cs="Times New Roman"/>
                <w:sz w:val="20"/>
                <w:szCs w:val="20"/>
                <w14:ligatures w14:val="none"/>
              </w:rPr>
              <w:t xml:space="preserve"> Politechnikę Włocławską. Politechnika będzie kontynuować dotychczasową działalność dydaktyczną i naukową, jednocześnie znacząco poszerzając ofertę edukacyjną i badawczą o nowe dziedziny techniczne zgodne z podejściem STEAM (Science, Technology, Engineering, </w:t>
            </w:r>
            <w:proofErr w:type="spellStart"/>
            <w:r w:rsidRPr="00762D28">
              <w:rPr>
                <w:rFonts w:ascii="Times New Roman" w:eastAsia="Times New Roman" w:hAnsi="Times New Roman" w:cs="Times New Roman"/>
                <w:sz w:val="20"/>
                <w:szCs w:val="20"/>
                <w14:ligatures w14:val="none"/>
              </w:rPr>
              <w:t>Arts</w:t>
            </w:r>
            <w:proofErr w:type="spellEnd"/>
            <w:r w:rsidRPr="00762D28">
              <w:rPr>
                <w:rFonts w:ascii="Times New Roman" w:eastAsia="Times New Roman" w:hAnsi="Times New Roman" w:cs="Times New Roman"/>
                <w:sz w:val="20"/>
                <w:szCs w:val="20"/>
                <w14:ligatures w14:val="none"/>
              </w:rPr>
              <w:t xml:space="preserve"> and </w:t>
            </w:r>
            <w:proofErr w:type="spellStart"/>
            <w:r w:rsidRPr="00762D28">
              <w:rPr>
                <w:rFonts w:ascii="Times New Roman" w:eastAsia="Times New Roman" w:hAnsi="Times New Roman" w:cs="Times New Roman"/>
                <w:sz w:val="20"/>
                <w:szCs w:val="20"/>
                <w14:ligatures w14:val="none"/>
              </w:rPr>
              <w:t>Mathematics</w:t>
            </w:r>
            <w:proofErr w:type="spellEnd"/>
            <w:r w:rsidRPr="00762D28">
              <w:rPr>
                <w:rFonts w:ascii="Times New Roman" w:eastAsia="Times New Roman" w:hAnsi="Times New Roman" w:cs="Times New Roman"/>
                <w:sz w:val="20"/>
                <w:szCs w:val="20"/>
                <w14:ligatures w14:val="none"/>
              </w:rPr>
              <w:t>), które zwiększa innowacyjność poprzez większe nakłady i naciski na kształcenie techniczne. Zaplanowano m.in. rozwój takich kierunków jak inżynieria transportu śródlądowego, inżynieria chemiczna, cyberbezpieczeństwo, a także wzmocnienie obecnych kierunków związanych z automatyką, robotyką, informatyką, elektroniką oraz mechaniką. Uczelnia przejmie całość majątku, strukturę organizacyjną, pracowników i studentów PANS, co zapewni ciągłość funkcjonowania.</w:t>
            </w:r>
          </w:p>
          <w:p w14:paraId="7B8B66F9" w14:textId="77777777" w:rsidR="0007607F" w:rsidRPr="00762D28" w:rsidRDefault="0007607F" w:rsidP="004D26A8">
            <w:pPr>
              <w:ind w:left="306" w:right="317"/>
              <w:jc w:val="both"/>
              <w:rPr>
                <w:rFonts w:ascii="Times New Roman" w:eastAsia="Times New Roman" w:hAnsi="Times New Roman" w:cs="Times New Roman"/>
                <w:sz w:val="20"/>
                <w:szCs w:val="20"/>
                <w14:ligatures w14:val="none"/>
              </w:rPr>
            </w:pPr>
          </w:p>
          <w:p w14:paraId="2DFA5871" w14:textId="77777777" w:rsidR="0007607F" w:rsidRPr="00762D28" w:rsidRDefault="0007607F" w:rsidP="004D26A8">
            <w:pPr>
              <w:ind w:left="306" w:right="317"/>
              <w:jc w:val="both"/>
              <w:rPr>
                <w:rFonts w:ascii="Times New Roman" w:eastAsia="Times New Roman" w:hAnsi="Times New Roman" w:cs="Times New Roman"/>
                <w:sz w:val="20"/>
                <w:szCs w:val="20"/>
                <w14:ligatures w14:val="none"/>
              </w:rPr>
            </w:pPr>
            <w:r w:rsidRPr="00762D28">
              <w:rPr>
                <w:rFonts w:ascii="Times New Roman" w:eastAsia="Times New Roman" w:hAnsi="Times New Roman" w:cs="Times New Roman"/>
                <w:sz w:val="20"/>
                <w:szCs w:val="20"/>
                <w14:ligatures w14:val="none"/>
              </w:rPr>
              <w:t>Brak zmiany obecnego stanu skutkowałby dalszym deficytem kadrowym specjalistów w obszarach technicznych i informatycznych, co prowadziłoby do trwałego ograniczenia rozwoju gospodarczego regionu i obniżenia konkurencyjności lokalnych przedsiębiorstw. Młodzież z Włocławka i sąsiednich terenów byłaby zmuszona do kosztownego studiowania w odległych ośrodkach akademickich lub zrezygnowania z edukacji technicznej. Pogłębiłoby to istniejące nierówności edukacyjne i społeczne, ograniczyło rozwój indywidualny mieszkańców regionu, a także byłoby sprzeczne z krajowymi i unijnymi zasadami równego dostępu do edukacji oraz polityką promowania innowacyjności i rozwoju kapitału ludzkiego.</w:t>
            </w:r>
          </w:p>
          <w:p w14:paraId="738E4FA3" w14:textId="77777777" w:rsidR="0007607F" w:rsidRPr="00762D28" w:rsidRDefault="0007607F" w:rsidP="00597D79">
            <w:pPr>
              <w:ind w:right="317"/>
              <w:jc w:val="both"/>
              <w:rPr>
                <w:rFonts w:ascii="Times New Roman" w:eastAsia="Times New Roman" w:hAnsi="Times New Roman" w:cs="Times New Roman"/>
                <w:sz w:val="20"/>
                <w:szCs w:val="20"/>
                <w14:ligatures w14:val="none"/>
              </w:rPr>
            </w:pPr>
          </w:p>
        </w:tc>
      </w:tr>
    </w:tbl>
    <w:p w14:paraId="415181DC" w14:textId="77777777" w:rsidR="0007607F" w:rsidRPr="00762D28" w:rsidRDefault="0007607F" w:rsidP="0007607F">
      <w:pPr>
        <w:jc w:val="both"/>
        <w:rPr>
          <w:rFonts w:ascii="Times New Roman" w:hAnsi="Times New Roman" w:cs="Times New Roman"/>
        </w:rPr>
      </w:pPr>
    </w:p>
    <w:p w14:paraId="5EDB4A71" w14:textId="77777777" w:rsidR="00597D79" w:rsidRPr="00762D28" w:rsidRDefault="00597D79" w:rsidP="0007607F">
      <w:pPr>
        <w:jc w:val="both"/>
        <w:rPr>
          <w:rFonts w:ascii="Times New Roman" w:hAnsi="Times New Roman" w:cs="Times New Roman"/>
        </w:rPr>
      </w:pPr>
    </w:p>
    <w:p w14:paraId="6EEFB5E0" w14:textId="0D6B0CEB" w:rsidR="0007607F" w:rsidRPr="00762D28" w:rsidRDefault="0007607F" w:rsidP="0007607F">
      <w:pPr>
        <w:jc w:val="both"/>
        <w:rPr>
          <w:rFonts w:ascii="Times New Roman" w:hAnsi="Times New Roman" w:cs="Times New Roman"/>
        </w:rPr>
      </w:pPr>
      <w:r w:rsidRPr="00762D28">
        <w:rPr>
          <w:rFonts w:ascii="Times New Roman" w:hAnsi="Times New Roman" w:cs="Times New Roman"/>
        </w:rPr>
        <w:t>[2] Czy były rozważane rozwiązania alternatywne?</w:t>
      </w:r>
    </w:p>
    <w:p w14:paraId="2F30AF9B" w14:textId="266E2E17" w:rsidR="00402BFB" w:rsidRPr="00762D28" w:rsidRDefault="0007607F" w:rsidP="00402BFB">
      <w:pPr>
        <w:pStyle w:val="Akapitzlist"/>
        <w:numPr>
          <w:ilvl w:val="0"/>
          <w:numId w:val="7"/>
        </w:numPr>
        <w:spacing w:line="240" w:lineRule="auto"/>
        <w:jc w:val="both"/>
        <w:rPr>
          <w:rFonts w:ascii="Times New Roman" w:hAnsi="Times New Roman" w:cs="Times New Roman"/>
          <w:b/>
          <w:bCs/>
          <w:sz w:val="24"/>
        </w:rPr>
      </w:pPr>
      <w:r w:rsidRPr="00762D28">
        <w:rPr>
          <w:rFonts w:ascii="Times New Roman" w:hAnsi="Times New Roman" w:cs="Times New Roman"/>
          <w:b/>
          <w:bCs/>
          <w:sz w:val="24"/>
        </w:rPr>
        <w:t xml:space="preserve">Tak </w:t>
      </w:r>
    </w:p>
    <w:tbl>
      <w:tblPr>
        <w:tblStyle w:val="Tabela-Siatka"/>
        <w:tblW w:w="0" w:type="auto"/>
        <w:tblLook w:val="04A0" w:firstRow="1" w:lastRow="0" w:firstColumn="1" w:lastColumn="0" w:noHBand="0" w:noVBand="1"/>
      </w:tblPr>
      <w:tblGrid>
        <w:gridCol w:w="9062"/>
      </w:tblGrid>
      <w:tr w:rsidR="0007607F" w:rsidRPr="00762D28" w14:paraId="4ABCC845" w14:textId="77777777" w:rsidTr="004D26A8">
        <w:tc>
          <w:tcPr>
            <w:tcW w:w="9062" w:type="dxa"/>
          </w:tcPr>
          <w:p w14:paraId="072BA6B8" w14:textId="77777777" w:rsidR="0007607F" w:rsidRPr="00762D28" w:rsidRDefault="0007607F" w:rsidP="004D26A8">
            <w:pPr>
              <w:ind w:left="171" w:right="165"/>
              <w:jc w:val="both"/>
              <w:rPr>
                <w:rFonts w:ascii="Times New Roman" w:eastAsia="Times New Roman" w:hAnsi="Times New Roman" w:cs="Times New Roman"/>
                <w:sz w:val="20"/>
                <w:szCs w:val="20"/>
                <w14:ligatures w14:val="none"/>
              </w:rPr>
            </w:pPr>
            <w:bookmarkStart w:id="3" w:name="_Hlk174441549"/>
            <w:r w:rsidRPr="00762D28">
              <w:rPr>
                <w:rFonts w:ascii="Times New Roman" w:eastAsia="Times New Roman" w:hAnsi="Times New Roman" w:cs="Times New Roman"/>
                <w:sz w:val="20"/>
                <w:szCs w:val="20"/>
                <w14:ligatures w14:val="none"/>
              </w:rPr>
              <w:t xml:space="preserve">W toku prac nad projektem ustawy o utworzeniu Politechniki Włocławskiej analizowano potencjalne alternatywne formy realizacji celu, jakim jest zwiększenie dostępności wysokiej jakości kształcenia </w:t>
            </w:r>
            <w:r w:rsidRPr="00762D28">
              <w:rPr>
                <w:rFonts w:ascii="Times New Roman" w:eastAsia="Times New Roman" w:hAnsi="Times New Roman" w:cs="Times New Roman"/>
                <w:sz w:val="20"/>
                <w:szCs w:val="20"/>
                <w14:ligatures w14:val="none"/>
              </w:rPr>
              <w:lastRenderedPageBreak/>
              <w:t>technicznego w regionie Włocławka oraz zaspokojenie rosnącego zapotrzebowania na specjalistów w dziedzinach inżynieryjnych i cyfrowych.</w:t>
            </w:r>
          </w:p>
          <w:p w14:paraId="30A798BE" w14:textId="77777777" w:rsidR="0007607F" w:rsidRPr="00762D28" w:rsidRDefault="0007607F" w:rsidP="004D26A8">
            <w:pPr>
              <w:ind w:left="171" w:right="165"/>
              <w:jc w:val="both"/>
              <w:rPr>
                <w:rFonts w:ascii="Times New Roman" w:eastAsia="Times New Roman" w:hAnsi="Times New Roman" w:cs="Times New Roman"/>
                <w:sz w:val="20"/>
                <w:szCs w:val="20"/>
                <w14:ligatures w14:val="none"/>
              </w:rPr>
            </w:pPr>
          </w:p>
          <w:p w14:paraId="289B77D5" w14:textId="77777777" w:rsidR="0007607F" w:rsidRPr="00762D28" w:rsidRDefault="0007607F" w:rsidP="004D26A8">
            <w:pPr>
              <w:ind w:left="171" w:right="165"/>
              <w:jc w:val="both"/>
              <w:rPr>
                <w:rFonts w:ascii="Times New Roman" w:eastAsia="Times New Roman" w:hAnsi="Times New Roman" w:cs="Times New Roman"/>
                <w:sz w:val="20"/>
                <w:szCs w:val="20"/>
                <w14:ligatures w14:val="none"/>
              </w:rPr>
            </w:pPr>
            <w:r w:rsidRPr="00762D28">
              <w:rPr>
                <w:rFonts w:ascii="Times New Roman" w:eastAsia="Times New Roman" w:hAnsi="Times New Roman" w:cs="Times New Roman"/>
                <w:sz w:val="20"/>
                <w:szCs w:val="20"/>
                <w14:ligatures w14:val="none"/>
              </w:rPr>
              <w:t xml:space="preserve">Przede wszystkim brano pod uwagę możliwość kontynuowania rozwoju Państwowej Akademii Nauk Stosowanych we Włocławku w dotychczasowej formule jako uczelni zawodowej z poszerzoną ofertą techniczną. Wariant ten jednak został oceniony jako niewystarczający ze względu na ograniczenia wynikające z systemu finansowania publicznych uczelni zawodowych, zgodnie z którym roczna subwencja nie może przekroczyć 105% kwoty z roku poprzedniego, co skutecznie blokuje szybki rozwój uczelni i inwestycje w kosztowne kierunki techniczne, wymagające specjalistycznej kadry i infrastruktury. </w:t>
            </w:r>
          </w:p>
          <w:p w14:paraId="6F50F2CE" w14:textId="77777777" w:rsidR="0007607F" w:rsidRPr="00762D28" w:rsidRDefault="0007607F" w:rsidP="004D26A8">
            <w:pPr>
              <w:ind w:left="171" w:right="165"/>
              <w:jc w:val="both"/>
              <w:rPr>
                <w:rFonts w:ascii="Times New Roman" w:eastAsia="Times New Roman" w:hAnsi="Times New Roman" w:cs="Times New Roman"/>
                <w:sz w:val="20"/>
                <w:szCs w:val="20"/>
                <w14:ligatures w14:val="none"/>
              </w:rPr>
            </w:pPr>
          </w:p>
          <w:p w14:paraId="0F7FAD2B" w14:textId="77777777" w:rsidR="0007607F" w:rsidRPr="00762D28" w:rsidRDefault="0007607F" w:rsidP="004D26A8">
            <w:pPr>
              <w:ind w:left="171" w:right="165"/>
              <w:jc w:val="both"/>
              <w:rPr>
                <w:rFonts w:ascii="Times New Roman" w:eastAsia="Times New Roman" w:hAnsi="Times New Roman" w:cs="Times New Roman"/>
                <w:sz w:val="20"/>
                <w:szCs w:val="20"/>
                <w14:ligatures w14:val="none"/>
              </w:rPr>
            </w:pPr>
            <w:r w:rsidRPr="00762D28">
              <w:rPr>
                <w:rFonts w:ascii="Times New Roman" w:eastAsia="Times New Roman" w:hAnsi="Times New Roman" w:cs="Times New Roman"/>
                <w:sz w:val="20"/>
                <w:szCs w:val="20"/>
                <w14:ligatures w14:val="none"/>
              </w:rPr>
              <w:t>Ostatecznie uznano, że utworzenie samodzielnej politechniki we Włocławku w drodze ustawowej transformacji istniejącej akademii zawodowej jest rozwiązaniem najbardziej proporcjonalnym, trwałym i zgodnym z celami polityki edukacyjnej oraz gospodarczej państwa i Unii Europejskiej. Umożliwia ono zapewnienie ciągłości działalności uczelni, wykorzystanie istniejącego potencjału organizacyjnego i infrastrukturalnego, a jednocześnie stwarza warunki do dynamicznego rozwoju w obszarze badań i kształcenia technicznego.</w:t>
            </w:r>
          </w:p>
          <w:p w14:paraId="3023067D" w14:textId="77777777" w:rsidR="0007607F" w:rsidRPr="00762D28" w:rsidRDefault="0007607F" w:rsidP="004D26A8">
            <w:pPr>
              <w:jc w:val="both"/>
              <w:rPr>
                <w:rFonts w:ascii="Times New Roman" w:eastAsia="Times New Roman" w:hAnsi="Times New Roman" w:cs="Times New Roman"/>
                <w:sz w:val="20"/>
                <w:szCs w:val="20"/>
                <w14:ligatures w14:val="none"/>
              </w:rPr>
            </w:pPr>
          </w:p>
        </w:tc>
      </w:tr>
      <w:bookmarkEnd w:id="3"/>
    </w:tbl>
    <w:p w14:paraId="475BD742" w14:textId="77777777" w:rsidR="0007607F" w:rsidRPr="00762D28" w:rsidRDefault="0007607F" w:rsidP="0007607F">
      <w:pPr>
        <w:rPr>
          <w:rFonts w:ascii="Times New Roman" w:hAnsi="Times New Roman" w:cs="Times New Roman"/>
          <w:b/>
        </w:rPr>
      </w:pPr>
    </w:p>
    <w:p w14:paraId="295DD0CD" w14:textId="77777777" w:rsidR="0007607F" w:rsidRPr="00762D28" w:rsidRDefault="0007607F" w:rsidP="0007607F">
      <w:pPr>
        <w:rPr>
          <w:rFonts w:ascii="Times New Roman" w:hAnsi="Times New Roman" w:cs="Times New Roman"/>
        </w:rPr>
      </w:pPr>
      <w:r w:rsidRPr="00762D28">
        <w:rPr>
          <w:rFonts w:ascii="Times New Roman" w:hAnsi="Times New Roman" w:cs="Times New Roman"/>
          <w:b/>
        </w:rPr>
        <w:t>II. Wymogi określone w art. 34 ust. 2 pkt 3–5 regulaminu Sejmu</w:t>
      </w:r>
    </w:p>
    <w:p w14:paraId="0F200970" w14:textId="77777777" w:rsidR="0007607F" w:rsidRPr="00762D28" w:rsidRDefault="0007607F" w:rsidP="0007607F">
      <w:pPr>
        <w:jc w:val="both"/>
        <w:rPr>
          <w:rFonts w:ascii="Times New Roman" w:hAnsi="Times New Roman" w:cs="Times New Roman"/>
        </w:rPr>
      </w:pPr>
      <w:r w:rsidRPr="00762D28">
        <w:rPr>
          <w:rFonts w:ascii="Times New Roman" w:hAnsi="Times New Roman" w:cs="Times New Roman"/>
        </w:rPr>
        <w:t>[3] Jakie są przewidywane skutki prawne projektowanych rozwiązań?</w:t>
      </w:r>
    </w:p>
    <w:tbl>
      <w:tblPr>
        <w:tblStyle w:val="Tabela-Siatka"/>
        <w:tblW w:w="0" w:type="auto"/>
        <w:tblLook w:val="04A0" w:firstRow="1" w:lastRow="0" w:firstColumn="1" w:lastColumn="0" w:noHBand="0" w:noVBand="1"/>
      </w:tblPr>
      <w:tblGrid>
        <w:gridCol w:w="9060"/>
      </w:tblGrid>
      <w:tr w:rsidR="0007607F" w:rsidRPr="00762D28" w14:paraId="1E8DF6AC" w14:textId="77777777" w:rsidTr="004D26A8">
        <w:tc>
          <w:tcPr>
            <w:tcW w:w="9060" w:type="dxa"/>
          </w:tcPr>
          <w:p w14:paraId="5B16D3AB" w14:textId="77777777" w:rsidR="0007607F" w:rsidRPr="00762D28" w:rsidRDefault="0007607F" w:rsidP="004D26A8">
            <w:pPr>
              <w:jc w:val="both"/>
              <w:rPr>
                <w:rFonts w:ascii="Times New Roman" w:eastAsia="Times New Roman" w:hAnsi="Times New Roman" w:cs="Times New Roman"/>
                <w:sz w:val="20"/>
                <w:szCs w:val="20"/>
                <w14:ligatures w14:val="none"/>
              </w:rPr>
            </w:pPr>
          </w:p>
          <w:p w14:paraId="15C339FD" w14:textId="77777777" w:rsidR="0007607F" w:rsidRPr="00762D28" w:rsidRDefault="0007607F" w:rsidP="004D26A8">
            <w:pPr>
              <w:ind w:left="171" w:right="165"/>
              <w:jc w:val="both"/>
              <w:rPr>
                <w:rFonts w:ascii="Times New Roman" w:eastAsia="Times New Roman" w:hAnsi="Times New Roman" w:cs="Times New Roman"/>
                <w:sz w:val="20"/>
                <w:szCs w:val="20"/>
                <w14:ligatures w14:val="none"/>
              </w:rPr>
            </w:pPr>
            <w:r w:rsidRPr="00762D28">
              <w:rPr>
                <w:rFonts w:ascii="Times New Roman" w:eastAsia="Times New Roman" w:hAnsi="Times New Roman" w:cs="Times New Roman"/>
                <w:sz w:val="20"/>
                <w:szCs w:val="20"/>
                <w14:ligatures w14:val="none"/>
              </w:rPr>
              <w:t xml:space="preserve">Projekt ustawy o utworzeniu Politechniki Włocławskiej we Włocławku wprowadza istotną zmianę w stanie prawnym polegającą na przekształceniu Państwowej Akademii Nauk Stosowanych we Włocławku (PANS) w nową publiczną uczelnię akademicką o profilu technicznym – Politechnikę Włocławską. Z dniem wejścia w życie ustawy dotychczasowa Akademia zostaje zniesiona, a jej miejsce zajmuje Politechnika, która przejmuje całość praw i obowiązków majątkowych, organizacyjnych i dydaktycznych Akademii. </w:t>
            </w:r>
          </w:p>
          <w:p w14:paraId="7D9463D7" w14:textId="77777777" w:rsidR="0007607F" w:rsidRPr="00762D28" w:rsidRDefault="0007607F" w:rsidP="004D26A8">
            <w:pPr>
              <w:ind w:left="171" w:right="165"/>
              <w:jc w:val="both"/>
              <w:rPr>
                <w:rFonts w:ascii="Times New Roman" w:eastAsia="Times New Roman" w:hAnsi="Times New Roman" w:cs="Times New Roman"/>
                <w:sz w:val="20"/>
                <w:szCs w:val="20"/>
                <w14:ligatures w14:val="none"/>
              </w:rPr>
            </w:pPr>
          </w:p>
          <w:p w14:paraId="40C73381" w14:textId="77777777" w:rsidR="0007607F" w:rsidRPr="00762D28" w:rsidRDefault="0007607F" w:rsidP="004D26A8">
            <w:pPr>
              <w:ind w:left="171" w:right="165"/>
              <w:jc w:val="both"/>
              <w:rPr>
                <w:rFonts w:ascii="Times New Roman" w:eastAsia="Times New Roman" w:hAnsi="Times New Roman" w:cs="Times New Roman"/>
                <w:sz w:val="20"/>
                <w:szCs w:val="20"/>
                <w14:ligatures w14:val="none"/>
              </w:rPr>
            </w:pPr>
            <w:r w:rsidRPr="00762D28">
              <w:rPr>
                <w:rFonts w:ascii="Times New Roman" w:eastAsia="Times New Roman" w:hAnsi="Times New Roman" w:cs="Times New Roman"/>
                <w:sz w:val="20"/>
                <w:szCs w:val="20"/>
                <w14:ligatures w14:val="none"/>
              </w:rPr>
              <w:t xml:space="preserve">Projektowane rozwiązania są spójne z ustawą z dnia 20 lipca 2018 r. - Prawo o szkolnictwie wyższym i nauce (Dz.U. z 2024 r. poz. 1571 z </w:t>
            </w:r>
            <w:proofErr w:type="spellStart"/>
            <w:r w:rsidRPr="00762D28">
              <w:rPr>
                <w:rFonts w:ascii="Times New Roman" w:eastAsia="Times New Roman" w:hAnsi="Times New Roman" w:cs="Times New Roman"/>
                <w:sz w:val="20"/>
                <w:szCs w:val="20"/>
                <w14:ligatures w14:val="none"/>
              </w:rPr>
              <w:t>późń</w:t>
            </w:r>
            <w:proofErr w:type="spellEnd"/>
            <w:r w:rsidRPr="00762D28">
              <w:rPr>
                <w:rFonts w:ascii="Times New Roman" w:eastAsia="Times New Roman" w:hAnsi="Times New Roman" w:cs="Times New Roman"/>
                <w:sz w:val="20"/>
                <w:szCs w:val="20"/>
                <w14:ligatures w14:val="none"/>
              </w:rPr>
              <w:t>. zm.). Zgodnie ze wskazaną ustawą, publiczne uczelnie akademickich tworzy się w drodze ustawy. Projekt spełnia wymogi formalne w zakresie określenia statusu uczelni, jej nadzoru, sukcesji prawnej, organizacyjnej i akademickiej. Ustawa reguluje także kwestie przekształcenia mienia, kontynuacji zatrudnienia pracowników oraz statusu studentów, w sposób analogiczny do wcześniejszych regulacji dotyczących przekształcania uczelni publicznych (np. ustawa z dnia 8 lipca 2021 r. o utworzeniu Akademii Zamojskiej).</w:t>
            </w:r>
          </w:p>
          <w:p w14:paraId="350FB434" w14:textId="77777777" w:rsidR="0007607F" w:rsidRPr="00762D28" w:rsidRDefault="0007607F" w:rsidP="004D26A8">
            <w:pPr>
              <w:ind w:left="171" w:right="165"/>
              <w:jc w:val="both"/>
              <w:rPr>
                <w:rFonts w:ascii="Times New Roman" w:eastAsia="Times New Roman" w:hAnsi="Times New Roman" w:cs="Times New Roman"/>
                <w:sz w:val="20"/>
                <w:szCs w:val="20"/>
                <w14:ligatures w14:val="none"/>
              </w:rPr>
            </w:pPr>
          </w:p>
          <w:p w14:paraId="36810EA6" w14:textId="77777777" w:rsidR="0007607F" w:rsidRPr="00762D28" w:rsidRDefault="0007607F" w:rsidP="004D26A8">
            <w:pPr>
              <w:ind w:left="171" w:right="165"/>
              <w:jc w:val="both"/>
              <w:rPr>
                <w:rFonts w:ascii="Times New Roman" w:eastAsia="Times New Roman" w:hAnsi="Times New Roman" w:cs="Times New Roman"/>
                <w:sz w:val="20"/>
                <w:szCs w:val="20"/>
                <w14:ligatures w14:val="none"/>
              </w:rPr>
            </w:pPr>
            <w:r w:rsidRPr="00762D28">
              <w:rPr>
                <w:rFonts w:ascii="Times New Roman" w:eastAsia="Times New Roman" w:hAnsi="Times New Roman" w:cs="Times New Roman"/>
                <w:sz w:val="20"/>
                <w:szCs w:val="20"/>
                <w14:ligatures w14:val="none"/>
              </w:rPr>
              <w:t>Zgodność z prawem Unii Europejskiej i prawem międzynarodowym</w:t>
            </w:r>
          </w:p>
          <w:p w14:paraId="101BD564" w14:textId="77777777" w:rsidR="0007607F" w:rsidRPr="00762D28" w:rsidRDefault="0007607F" w:rsidP="004D26A8">
            <w:pPr>
              <w:ind w:left="171" w:right="165"/>
              <w:jc w:val="both"/>
              <w:rPr>
                <w:rFonts w:ascii="Times New Roman" w:eastAsia="Times New Roman" w:hAnsi="Times New Roman" w:cs="Times New Roman"/>
                <w:sz w:val="20"/>
                <w:szCs w:val="20"/>
                <w14:ligatures w14:val="none"/>
              </w:rPr>
            </w:pPr>
            <w:r w:rsidRPr="00762D28">
              <w:rPr>
                <w:rFonts w:ascii="Times New Roman" w:eastAsia="Times New Roman" w:hAnsi="Times New Roman" w:cs="Times New Roman"/>
                <w:sz w:val="20"/>
                <w:szCs w:val="20"/>
                <w14:ligatures w14:val="none"/>
              </w:rPr>
              <w:t xml:space="preserve">Projekt nie narusza przepisów prawa Unii Europejskiej ani prawa międzynarodowego. Nie zawiera przepisów technicznych w rozumieniu dyrektywy (UE) 2015/1535 ani regulacji wymagających notyfikacji Komisji Europejskiej. Nie ustanawia też zasad dotyczących świadczenia usług transgranicznych ani pomocy publicznej. </w:t>
            </w:r>
          </w:p>
          <w:p w14:paraId="16D62410" w14:textId="77777777" w:rsidR="0007607F" w:rsidRPr="00762D28" w:rsidRDefault="0007607F" w:rsidP="004D26A8">
            <w:pPr>
              <w:ind w:left="171" w:right="165"/>
              <w:jc w:val="both"/>
              <w:rPr>
                <w:rFonts w:ascii="Times New Roman" w:eastAsia="Times New Roman" w:hAnsi="Times New Roman" w:cs="Times New Roman"/>
                <w:sz w:val="20"/>
                <w:szCs w:val="20"/>
                <w14:ligatures w14:val="none"/>
              </w:rPr>
            </w:pPr>
          </w:p>
          <w:p w14:paraId="30323F46" w14:textId="77777777" w:rsidR="0007607F" w:rsidRPr="00762D28" w:rsidRDefault="0007607F" w:rsidP="004D26A8">
            <w:pPr>
              <w:ind w:left="171" w:right="165"/>
              <w:jc w:val="both"/>
              <w:rPr>
                <w:rFonts w:ascii="Times New Roman" w:eastAsia="Times New Roman" w:hAnsi="Times New Roman" w:cs="Times New Roman"/>
                <w:sz w:val="20"/>
                <w:szCs w:val="20"/>
                <w14:ligatures w14:val="none"/>
              </w:rPr>
            </w:pPr>
            <w:r w:rsidRPr="00762D28">
              <w:rPr>
                <w:rFonts w:ascii="Times New Roman" w:eastAsia="Times New Roman" w:hAnsi="Times New Roman" w:cs="Times New Roman"/>
                <w:sz w:val="20"/>
                <w:szCs w:val="20"/>
                <w14:ligatures w14:val="none"/>
              </w:rPr>
              <w:t>Termin wejścia w życie i przepisy przejściowe</w:t>
            </w:r>
          </w:p>
          <w:p w14:paraId="12B22285" w14:textId="33DDD3BE" w:rsidR="0007607F" w:rsidRPr="00762D28" w:rsidRDefault="0007607F" w:rsidP="004D26A8">
            <w:pPr>
              <w:ind w:left="171" w:right="165"/>
              <w:jc w:val="both"/>
              <w:rPr>
                <w:rFonts w:ascii="Times New Roman" w:eastAsia="Times New Roman" w:hAnsi="Times New Roman" w:cs="Times New Roman"/>
                <w:sz w:val="20"/>
                <w:szCs w:val="20"/>
                <w14:ligatures w14:val="none"/>
              </w:rPr>
            </w:pPr>
            <w:r w:rsidRPr="00762D28">
              <w:rPr>
                <w:rFonts w:ascii="Times New Roman" w:eastAsia="Times New Roman" w:hAnsi="Times New Roman" w:cs="Times New Roman"/>
                <w:sz w:val="20"/>
                <w:szCs w:val="20"/>
                <w14:ligatures w14:val="none"/>
              </w:rPr>
              <w:t xml:space="preserve">Projekt zakłada wejście ustawy w życie po upływie 14 dni od ogłoszenia (art. 9 projektu), z jednoczesnym ustanowieniem daty utworzenia Politechniki na </w:t>
            </w:r>
            <w:r w:rsidRPr="000E2DEA">
              <w:rPr>
                <w:rFonts w:ascii="Times New Roman" w:eastAsia="Times New Roman" w:hAnsi="Times New Roman" w:cs="Times New Roman"/>
                <w:sz w:val="20"/>
                <w:szCs w:val="20"/>
                <w14:ligatures w14:val="none"/>
              </w:rPr>
              <w:t xml:space="preserve">dzień 1 </w:t>
            </w:r>
            <w:r w:rsidR="00597D79" w:rsidRPr="000E2DEA">
              <w:rPr>
                <w:rFonts w:ascii="Times New Roman" w:eastAsia="Times New Roman" w:hAnsi="Times New Roman" w:cs="Times New Roman"/>
                <w:sz w:val="20"/>
                <w:szCs w:val="20"/>
                <w14:ligatures w14:val="none"/>
              </w:rPr>
              <w:t>października</w:t>
            </w:r>
            <w:r w:rsidRPr="000E2DEA">
              <w:rPr>
                <w:rFonts w:ascii="Times New Roman" w:eastAsia="Times New Roman" w:hAnsi="Times New Roman" w:cs="Times New Roman"/>
                <w:sz w:val="20"/>
                <w:szCs w:val="20"/>
                <w14:ligatures w14:val="none"/>
              </w:rPr>
              <w:t xml:space="preserve"> 202</w:t>
            </w:r>
            <w:r w:rsidR="00597D79" w:rsidRPr="000E2DEA">
              <w:rPr>
                <w:rFonts w:ascii="Times New Roman" w:eastAsia="Times New Roman" w:hAnsi="Times New Roman" w:cs="Times New Roman"/>
                <w:sz w:val="20"/>
                <w:szCs w:val="20"/>
                <w14:ligatures w14:val="none"/>
              </w:rPr>
              <w:t>5</w:t>
            </w:r>
            <w:r w:rsidRPr="000E2DEA">
              <w:rPr>
                <w:rFonts w:ascii="Times New Roman" w:eastAsia="Times New Roman" w:hAnsi="Times New Roman" w:cs="Times New Roman"/>
                <w:sz w:val="20"/>
                <w:szCs w:val="20"/>
                <w14:ligatures w14:val="none"/>
              </w:rPr>
              <w:t xml:space="preserve"> r. Taki</w:t>
            </w:r>
            <w:r w:rsidRPr="00762D28">
              <w:rPr>
                <w:rFonts w:ascii="Times New Roman" w:eastAsia="Times New Roman" w:hAnsi="Times New Roman" w:cs="Times New Roman"/>
                <w:sz w:val="20"/>
                <w:szCs w:val="20"/>
                <w14:ligatures w14:val="none"/>
              </w:rPr>
              <w:t xml:space="preserve"> termin pozwala na przeprowadzenie koniecznych działań organizacyjnych, w szczególności opracowanie statutu uczelni, wdrożenie systemu finansowego i przygotowanie roku akademickiego 2026/2027.</w:t>
            </w:r>
          </w:p>
          <w:p w14:paraId="56E303BC" w14:textId="77777777" w:rsidR="0007607F" w:rsidRPr="00762D28" w:rsidRDefault="0007607F" w:rsidP="004D26A8">
            <w:pPr>
              <w:ind w:left="171" w:right="165"/>
              <w:jc w:val="both"/>
              <w:rPr>
                <w:rFonts w:ascii="Times New Roman" w:eastAsia="Times New Roman" w:hAnsi="Times New Roman" w:cs="Times New Roman"/>
                <w:sz w:val="20"/>
                <w:szCs w:val="20"/>
                <w14:ligatures w14:val="none"/>
              </w:rPr>
            </w:pPr>
          </w:p>
          <w:p w14:paraId="29C8CEF2" w14:textId="77777777" w:rsidR="0007607F" w:rsidRDefault="0007607F" w:rsidP="004D26A8">
            <w:pPr>
              <w:ind w:left="171" w:right="165"/>
              <w:jc w:val="both"/>
              <w:rPr>
                <w:rFonts w:ascii="Times New Roman" w:eastAsia="Times New Roman" w:hAnsi="Times New Roman" w:cs="Times New Roman"/>
                <w:sz w:val="20"/>
                <w:szCs w:val="20"/>
                <w14:ligatures w14:val="none"/>
              </w:rPr>
            </w:pPr>
            <w:r w:rsidRPr="00762D28">
              <w:rPr>
                <w:rFonts w:ascii="Times New Roman" w:eastAsia="Times New Roman" w:hAnsi="Times New Roman" w:cs="Times New Roman"/>
                <w:sz w:val="20"/>
                <w:szCs w:val="20"/>
                <w14:ligatures w14:val="none"/>
              </w:rPr>
              <w:t>Przepisy zawarte w art. 4–8 projektu zapewniają płynne przejęcie majątku, kadry, studentów, funkcji i ciał kolegialnych Akademii przez Politechnikę. Przyjęty model sukcesji instytucjonalnej jest tożsamy z tym, który funkcjonował w poprzednich ustawach przekształcających uczelnie zawodowe.</w:t>
            </w:r>
          </w:p>
          <w:p w14:paraId="1A626896" w14:textId="77777777" w:rsidR="001221AB" w:rsidRDefault="001221AB" w:rsidP="004D26A8">
            <w:pPr>
              <w:ind w:left="171" w:right="165"/>
              <w:jc w:val="both"/>
              <w:rPr>
                <w:rFonts w:ascii="Times New Roman" w:eastAsia="Times New Roman" w:hAnsi="Times New Roman" w:cs="Times New Roman"/>
                <w:sz w:val="20"/>
                <w:szCs w:val="20"/>
                <w14:ligatures w14:val="none"/>
              </w:rPr>
            </w:pPr>
          </w:p>
          <w:p w14:paraId="0AFD9CB2" w14:textId="77777777" w:rsidR="001221AB" w:rsidRPr="001221AB" w:rsidRDefault="001221AB" w:rsidP="001221AB">
            <w:pPr>
              <w:ind w:left="171" w:right="165"/>
              <w:jc w:val="both"/>
              <w:rPr>
                <w:rFonts w:ascii="Times New Roman" w:eastAsia="Times New Roman" w:hAnsi="Times New Roman" w:cs="Times New Roman"/>
                <w:sz w:val="20"/>
                <w:szCs w:val="20"/>
                <w14:ligatures w14:val="none"/>
              </w:rPr>
            </w:pPr>
            <w:r w:rsidRPr="001221AB">
              <w:rPr>
                <w:rFonts w:ascii="Times New Roman" w:eastAsia="Times New Roman" w:hAnsi="Times New Roman" w:cs="Times New Roman"/>
                <w:sz w:val="20"/>
                <w:szCs w:val="20"/>
                <w14:ligatures w14:val="none"/>
              </w:rPr>
              <w:t>Rozporządzenie wynikające z delegacji ustawowej zawartej w art. 6 ust. 3 ustawy o utworzeniu Politechniki Włocławskiej określi:</w:t>
            </w:r>
          </w:p>
          <w:p w14:paraId="3E7116B5" w14:textId="77777777" w:rsidR="001221AB" w:rsidRPr="001221AB" w:rsidRDefault="001221AB" w:rsidP="001221AB">
            <w:pPr>
              <w:ind w:left="171" w:right="165"/>
              <w:jc w:val="both"/>
              <w:rPr>
                <w:rFonts w:ascii="Times New Roman" w:eastAsia="Times New Roman" w:hAnsi="Times New Roman" w:cs="Times New Roman"/>
                <w:sz w:val="20"/>
                <w:szCs w:val="20"/>
                <w14:ligatures w14:val="none"/>
              </w:rPr>
            </w:pPr>
          </w:p>
          <w:p w14:paraId="1380E085" w14:textId="77777777" w:rsidR="001221AB" w:rsidRPr="001221AB" w:rsidRDefault="001221AB" w:rsidP="001221AB">
            <w:pPr>
              <w:ind w:left="171" w:right="165"/>
              <w:jc w:val="both"/>
              <w:rPr>
                <w:rFonts w:ascii="Times New Roman" w:eastAsia="Times New Roman" w:hAnsi="Times New Roman" w:cs="Times New Roman"/>
                <w:sz w:val="20"/>
                <w:szCs w:val="20"/>
                <w14:ligatures w14:val="none"/>
              </w:rPr>
            </w:pPr>
            <w:r w:rsidRPr="001221AB">
              <w:rPr>
                <w:rFonts w:ascii="Times New Roman" w:eastAsia="Times New Roman" w:hAnsi="Times New Roman" w:cs="Times New Roman"/>
                <w:sz w:val="20"/>
                <w:szCs w:val="20"/>
                <w14:ligatures w14:val="none"/>
              </w:rPr>
              <w:t>1)</w:t>
            </w:r>
            <w:r w:rsidRPr="001221AB">
              <w:rPr>
                <w:rFonts w:ascii="Times New Roman" w:eastAsia="Times New Roman" w:hAnsi="Times New Roman" w:cs="Times New Roman"/>
                <w:sz w:val="20"/>
                <w:szCs w:val="20"/>
                <w14:ligatures w14:val="none"/>
              </w:rPr>
              <w:tab/>
              <w:t xml:space="preserve">nową nazwę uczelni, w przypadku gdy Politechnika Włocławska utraci prawo do posługiwania się nazwą „Politechnika” w wyniku niespełnienia wymogów określonych w art. 16 ust. 2 ustawy z dnia 20 lipca 2018 r. – Prawo o szkolnictwie wyższym i nauce, stwierdzonych w dwóch kolejnych ewaluacjach jakości działalności naukowej; </w:t>
            </w:r>
          </w:p>
          <w:p w14:paraId="5231FBB9" w14:textId="77777777" w:rsidR="001221AB" w:rsidRPr="001221AB" w:rsidRDefault="001221AB" w:rsidP="001221AB">
            <w:pPr>
              <w:ind w:left="171" w:right="165"/>
              <w:jc w:val="both"/>
              <w:rPr>
                <w:rFonts w:ascii="Times New Roman" w:eastAsia="Times New Roman" w:hAnsi="Times New Roman" w:cs="Times New Roman"/>
                <w:sz w:val="20"/>
                <w:szCs w:val="20"/>
                <w14:ligatures w14:val="none"/>
              </w:rPr>
            </w:pPr>
            <w:r w:rsidRPr="001221AB">
              <w:rPr>
                <w:rFonts w:ascii="Times New Roman" w:eastAsia="Times New Roman" w:hAnsi="Times New Roman" w:cs="Times New Roman"/>
                <w:sz w:val="20"/>
                <w:szCs w:val="20"/>
                <w14:ligatures w14:val="none"/>
              </w:rPr>
              <w:lastRenderedPageBreak/>
              <w:t>2)</w:t>
            </w:r>
            <w:r w:rsidRPr="001221AB">
              <w:rPr>
                <w:rFonts w:ascii="Times New Roman" w:eastAsia="Times New Roman" w:hAnsi="Times New Roman" w:cs="Times New Roman"/>
                <w:sz w:val="20"/>
                <w:szCs w:val="20"/>
                <w14:ligatures w14:val="none"/>
              </w:rPr>
              <w:tab/>
              <w:t>kryteria ustalania nowej nazwy uczelni, m.in.: zgodność nazwy z aktualnym profilem działalności naukowej i dydaktycznej uczelni, zakaz stosowania określeń zastrzeżonych dla uczelni technicznych, zachowanie elementu identyfikacji regionalnej odnoszącego się do lokalizacji uczelni;</w:t>
            </w:r>
          </w:p>
          <w:p w14:paraId="29FD0B5D" w14:textId="75B97C23" w:rsidR="001221AB" w:rsidRPr="00762D28" w:rsidRDefault="001221AB" w:rsidP="001221AB">
            <w:pPr>
              <w:ind w:left="171" w:right="165"/>
              <w:jc w:val="both"/>
              <w:rPr>
                <w:rFonts w:ascii="Times New Roman" w:eastAsia="Times New Roman" w:hAnsi="Times New Roman" w:cs="Times New Roman"/>
                <w:sz w:val="20"/>
                <w:szCs w:val="20"/>
                <w14:ligatures w14:val="none"/>
              </w:rPr>
            </w:pPr>
            <w:r w:rsidRPr="001221AB">
              <w:rPr>
                <w:rFonts w:ascii="Times New Roman" w:eastAsia="Times New Roman" w:hAnsi="Times New Roman" w:cs="Times New Roman"/>
                <w:sz w:val="20"/>
                <w:szCs w:val="20"/>
                <w14:ligatures w14:val="none"/>
              </w:rPr>
              <w:t>3)</w:t>
            </w:r>
            <w:r w:rsidRPr="001221AB">
              <w:rPr>
                <w:rFonts w:ascii="Times New Roman" w:eastAsia="Times New Roman" w:hAnsi="Times New Roman" w:cs="Times New Roman"/>
                <w:sz w:val="20"/>
                <w:szCs w:val="20"/>
                <w14:ligatures w14:val="none"/>
              </w:rPr>
              <w:tab/>
              <w:t>termin wejścia w życie nowej nazwy, uwzględniający okres dostosowawczy umożliwiający uczelni dokonanie zmian w dokumentach urzędowych, systemach teleinformatycznych i materiałach promocyjnych</w:t>
            </w:r>
            <w:r>
              <w:rPr>
                <w:rFonts w:ascii="Times New Roman" w:eastAsia="Times New Roman" w:hAnsi="Times New Roman" w:cs="Times New Roman"/>
                <w:sz w:val="20"/>
                <w:szCs w:val="20"/>
                <w14:ligatures w14:val="none"/>
              </w:rPr>
              <w:t>.</w:t>
            </w:r>
          </w:p>
          <w:p w14:paraId="5E131EB5" w14:textId="77777777" w:rsidR="00402BFB" w:rsidRPr="00762D28" w:rsidRDefault="00402BFB" w:rsidP="004D26A8">
            <w:pPr>
              <w:ind w:left="171" w:right="165"/>
              <w:jc w:val="both"/>
              <w:rPr>
                <w:rFonts w:ascii="Times New Roman" w:eastAsia="Times New Roman" w:hAnsi="Times New Roman" w:cs="Times New Roman"/>
                <w:sz w:val="20"/>
                <w:szCs w:val="20"/>
                <w14:ligatures w14:val="none"/>
              </w:rPr>
            </w:pPr>
          </w:p>
        </w:tc>
      </w:tr>
    </w:tbl>
    <w:p w14:paraId="473CF40F" w14:textId="77777777" w:rsidR="0007607F" w:rsidRPr="00762D28" w:rsidRDefault="0007607F" w:rsidP="0007607F">
      <w:pPr>
        <w:jc w:val="both"/>
        <w:rPr>
          <w:rFonts w:ascii="Times New Roman" w:hAnsi="Times New Roman" w:cs="Times New Roman"/>
        </w:rPr>
      </w:pPr>
    </w:p>
    <w:p w14:paraId="058256A3" w14:textId="77777777" w:rsidR="00402BFB" w:rsidRPr="00762D28" w:rsidRDefault="00402BFB" w:rsidP="0007607F">
      <w:pPr>
        <w:jc w:val="both"/>
        <w:rPr>
          <w:rFonts w:ascii="Times New Roman" w:hAnsi="Times New Roman" w:cs="Times New Roman"/>
        </w:rPr>
      </w:pPr>
    </w:p>
    <w:p w14:paraId="086BB98C" w14:textId="17B7E96A" w:rsidR="0007607F" w:rsidRPr="00762D28" w:rsidRDefault="0007607F" w:rsidP="0007607F">
      <w:pPr>
        <w:jc w:val="both"/>
        <w:rPr>
          <w:rFonts w:ascii="Times New Roman" w:hAnsi="Times New Roman" w:cs="Times New Roman"/>
        </w:rPr>
      </w:pPr>
      <w:r w:rsidRPr="00762D28">
        <w:rPr>
          <w:rFonts w:ascii="Times New Roman" w:hAnsi="Times New Roman" w:cs="Times New Roman"/>
        </w:rPr>
        <w:t xml:space="preserve">[4] Jakie są </w:t>
      </w:r>
      <w:bookmarkStart w:id="4" w:name="_Hlk174443131"/>
      <w:r w:rsidRPr="00762D28">
        <w:rPr>
          <w:rFonts w:ascii="Times New Roman" w:hAnsi="Times New Roman" w:cs="Times New Roman"/>
        </w:rPr>
        <w:t>przewidywane</w:t>
      </w:r>
      <w:bookmarkEnd w:id="4"/>
      <w:r w:rsidRPr="00762D28">
        <w:rPr>
          <w:rFonts w:ascii="Times New Roman" w:hAnsi="Times New Roman" w:cs="Times New Roman"/>
        </w:rPr>
        <w:t xml:space="preserve"> skutki społeczne projektowanych rozwiązań?</w:t>
      </w:r>
    </w:p>
    <w:tbl>
      <w:tblPr>
        <w:tblStyle w:val="Tabela-Siatka"/>
        <w:tblW w:w="0" w:type="auto"/>
        <w:tblLook w:val="04A0" w:firstRow="1" w:lastRow="0" w:firstColumn="1" w:lastColumn="0" w:noHBand="0" w:noVBand="1"/>
      </w:tblPr>
      <w:tblGrid>
        <w:gridCol w:w="9062"/>
      </w:tblGrid>
      <w:tr w:rsidR="0007607F" w:rsidRPr="00762D28" w14:paraId="531167EB" w14:textId="77777777" w:rsidTr="00AE4771">
        <w:tc>
          <w:tcPr>
            <w:tcW w:w="9062" w:type="dxa"/>
          </w:tcPr>
          <w:p w14:paraId="27B9D806" w14:textId="77777777" w:rsidR="0007607F" w:rsidRPr="00762D28" w:rsidRDefault="0007607F" w:rsidP="004D26A8">
            <w:pPr>
              <w:jc w:val="both"/>
              <w:rPr>
                <w:rFonts w:ascii="Times New Roman" w:hAnsi="Times New Roman" w:cs="Times New Roman"/>
                <w:sz w:val="20"/>
                <w:szCs w:val="20"/>
              </w:rPr>
            </w:pPr>
          </w:p>
          <w:p w14:paraId="1FA11F72" w14:textId="77777777" w:rsidR="0007607F" w:rsidRPr="00762D28" w:rsidRDefault="0007607F" w:rsidP="00AE4771">
            <w:pPr>
              <w:ind w:left="164" w:right="167"/>
              <w:jc w:val="both"/>
              <w:rPr>
                <w:rFonts w:ascii="Times New Roman" w:hAnsi="Times New Roman" w:cs="Times New Roman"/>
                <w:sz w:val="20"/>
                <w:szCs w:val="20"/>
              </w:rPr>
            </w:pPr>
            <w:r w:rsidRPr="00762D28">
              <w:rPr>
                <w:rFonts w:ascii="Times New Roman" w:hAnsi="Times New Roman" w:cs="Times New Roman"/>
                <w:sz w:val="20"/>
                <w:szCs w:val="20"/>
              </w:rPr>
              <w:t xml:space="preserve">Projekt ustawy o utworzeniu Politechniki Włocławskiej będzie oddziaływał przede wszystkim na młodzież i młodych dorosłych z regionu Włocławka oraz całego województwa kujawsko-pomorskiego, zainteresowanych studiami technicznymi, a także na ich rodziny, szczególnie z mniejszych miejscowości oraz terenów wiejskich, które dotychczas miały ograniczony dostęp do lokalnego szkolnictwa wyższego. </w:t>
            </w:r>
          </w:p>
          <w:p w14:paraId="034013E9" w14:textId="77777777" w:rsidR="0007607F" w:rsidRPr="00762D28" w:rsidRDefault="0007607F" w:rsidP="00AE4771">
            <w:pPr>
              <w:ind w:left="164" w:right="167"/>
              <w:jc w:val="both"/>
              <w:rPr>
                <w:rFonts w:ascii="Times New Roman" w:hAnsi="Times New Roman" w:cs="Times New Roman"/>
                <w:sz w:val="20"/>
                <w:szCs w:val="20"/>
              </w:rPr>
            </w:pPr>
          </w:p>
          <w:p w14:paraId="4C488DA9" w14:textId="77777777" w:rsidR="0007607F" w:rsidRPr="00762D28" w:rsidRDefault="0007607F" w:rsidP="00AE4771">
            <w:pPr>
              <w:ind w:left="164" w:right="167"/>
              <w:jc w:val="both"/>
              <w:rPr>
                <w:rFonts w:ascii="Times New Roman" w:hAnsi="Times New Roman" w:cs="Times New Roman"/>
                <w:sz w:val="20"/>
                <w:szCs w:val="20"/>
              </w:rPr>
            </w:pPr>
            <w:r w:rsidRPr="00762D28">
              <w:rPr>
                <w:rFonts w:ascii="Times New Roman" w:hAnsi="Times New Roman" w:cs="Times New Roman"/>
                <w:sz w:val="20"/>
                <w:szCs w:val="20"/>
              </w:rPr>
              <w:t>Bezpośrednio wpłynie również na studentów aktualnie kształcących się w Państwowej Akademii Nauk Stosowanych oraz na kadrę dydaktyczną, naukową i administracyjną tej uczelni. Projekt będzie miał także istotne znaczenie dla lokalnych wspólnot samorządowych oraz organizacji społecznych, gospodarczych i edukacyjnych.</w:t>
            </w:r>
          </w:p>
          <w:p w14:paraId="166F7932" w14:textId="77777777" w:rsidR="0007607F" w:rsidRPr="00762D28" w:rsidRDefault="0007607F" w:rsidP="00AE4771">
            <w:pPr>
              <w:ind w:left="164" w:right="167"/>
              <w:jc w:val="both"/>
              <w:rPr>
                <w:rFonts w:ascii="Times New Roman" w:hAnsi="Times New Roman" w:cs="Times New Roman"/>
                <w:sz w:val="20"/>
                <w:szCs w:val="20"/>
              </w:rPr>
            </w:pPr>
          </w:p>
          <w:p w14:paraId="4D8933C0" w14:textId="77777777" w:rsidR="0007607F" w:rsidRPr="00762D28" w:rsidRDefault="0007607F" w:rsidP="00AE4771">
            <w:pPr>
              <w:ind w:left="164" w:right="167"/>
              <w:jc w:val="both"/>
              <w:rPr>
                <w:rFonts w:ascii="Times New Roman" w:hAnsi="Times New Roman" w:cs="Times New Roman"/>
                <w:sz w:val="20"/>
                <w:szCs w:val="20"/>
              </w:rPr>
            </w:pPr>
            <w:r w:rsidRPr="00762D28">
              <w:rPr>
                <w:rFonts w:ascii="Times New Roman" w:hAnsi="Times New Roman" w:cs="Times New Roman"/>
                <w:sz w:val="20"/>
                <w:szCs w:val="20"/>
              </w:rPr>
              <w:t>Przewidywane skutki społeczne projektowanych rozwiązań są zdecydowanie pozytywne. Przede wszystkim utworzenie samodzielnej politechniki znacząco zwiększy dostępność edukacji wyższej w regionie, eliminując bariery ekonomiczne i terytorialne, które dotychczas zmuszały młodych ludzi do rezygnacji ze studiów lub podejmowania ich z dala od miejsca zamieszkania, w dużych ośrodkach akademickich, takich jak Warszawa, Łódź czy Bydgoszcz. Dzięki lokalnej ofercie studiów technicznych nastąpi wzrost liczby absolwentów tych kierunków, co wpłynie pozytywnie na lokalny rynek pracy. Dodatkowo projekt przyczyni się do zmniejszenia nierówności edukacyjnych, zwiększenia aspiracji i mobilności społecznej oraz poprawy spójności terytorialnej. Utworzenie Politechniki Włocławskiej wpisuje się tym samym w cele krajowych i unijnych strategii promujących równość szans edukacyjnych.</w:t>
            </w:r>
          </w:p>
          <w:p w14:paraId="23933C9F" w14:textId="77777777" w:rsidR="0007607F" w:rsidRPr="00762D28" w:rsidRDefault="0007607F" w:rsidP="00AE4771">
            <w:pPr>
              <w:ind w:left="164" w:right="167"/>
              <w:jc w:val="both"/>
              <w:rPr>
                <w:rFonts w:ascii="Times New Roman" w:hAnsi="Times New Roman" w:cs="Times New Roman"/>
                <w:sz w:val="20"/>
                <w:szCs w:val="20"/>
              </w:rPr>
            </w:pPr>
          </w:p>
          <w:p w14:paraId="62895A81" w14:textId="77777777" w:rsidR="0007607F" w:rsidRPr="00762D28" w:rsidRDefault="0007607F" w:rsidP="00AE4771">
            <w:pPr>
              <w:ind w:left="164" w:right="167"/>
              <w:jc w:val="both"/>
              <w:rPr>
                <w:rFonts w:ascii="Times New Roman" w:hAnsi="Times New Roman" w:cs="Times New Roman"/>
                <w:sz w:val="20"/>
                <w:szCs w:val="20"/>
              </w:rPr>
            </w:pPr>
            <w:r w:rsidRPr="00762D28">
              <w:rPr>
                <w:rFonts w:ascii="Times New Roman" w:hAnsi="Times New Roman" w:cs="Times New Roman"/>
                <w:sz w:val="20"/>
                <w:szCs w:val="20"/>
              </w:rPr>
              <w:t>Z perspektywy kadry uczelni planowane przekształcenie zapewnia stabilność zatrudnienia i możliwości dalszego rozwoju zawodowego. Nowe kierunki studiów oraz rozwój politechniki mogą również stworzyć nowe miejsca pracy oraz przyciągnąć wysoko wykwalifikowaną kadrę akademicką z innych regionów.</w:t>
            </w:r>
          </w:p>
          <w:p w14:paraId="4A61F049" w14:textId="77777777" w:rsidR="0007607F" w:rsidRPr="00762D28" w:rsidRDefault="0007607F" w:rsidP="00AE4771">
            <w:pPr>
              <w:ind w:left="164" w:right="167"/>
              <w:jc w:val="both"/>
              <w:rPr>
                <w:rFonts w:ascii="Times New Roman" w:hAnsi="Times New Roman" w:cs="Times New Roman"/>
                <w:sz w:val="20"/>
                <w:szCs w:val="20"/>
              </w:rPr>
            </w:pPr>
          </w:p>
          <w:p w14:paraId="2A4C102A" w14:textId="77777777" w:rsidR="0007607F" w:rsidRPr="00762D28" w:rsidRDefault="0007607F" w:rsidP="00AE4771">
            <w:pPr>
              <w:ind w:left="164" w:right="167"/>
              <w:jc w:val="both"/>
              <w:rPr>
                <w:rFonts w:ascii="Times New Roman" w:hAnsi="Times New Roman" w:cs="Times New Roman"/>
                <w:sz w:val="20"/>
                <w:szCs w:val="20"/>
              </w:rPr>
            </w:pPr>
            <w:r w:rsidRPr="00762D28">
              <w:rPr>
                <w:rFonts w:ascii="Times New Roman" w:hAnsi="Times New Roman" w:cs="Times New Roman"/>
                <w:sz w:val="20"/>
                <w:szCs w:val="20"/>
              </w:rPr>
              <w:t>W wymiarze społeczno-kulturowym utworzenie Politechniki Włocławskiej wzmocni tożsamość regionalną Włocławka, pozycjonując miasto jako znaczący ośrodek akademicki i przemysłowy, co przyczyni się do zwiększenia aktywności społecznej i gospodarczej regionu.</w:t>
            </w:r>
          </w:p>
          <w:p w14:paraId="4314E776" w14:textId="77777777" w:rsidR="0007607F" w:rsidRPr="00762D28" w:rsidRDefault="0007607F" w:rsidP="00AE4771">
            <w:pPr>
              <w:ind w:left="164" w:right="167"/>
              <w:jc w:val="both"/>
              <w:rPr>
                <w:rFonts w:ascii="Times New Roman" w:hAnsi="Times New Roman" w:cs="Times New Roman"/>
                <w:sz w:val="20"/>
                <w:szCs w:val="20"/>
              </w:rPr>
            </w:pPr>
          </w:p>
          <w:p w14:paraId="1400694B" w14:textId="77777777" w:rsidR="0007607F" w:rsidRPr="00762D28" w:rsidRDefault="0007607F" w:rsidP="00AE4771">
            <w:pPr>
              <w:ind w:left="164" w:right="167"/>
              <w:jc w:val="both"/>
              <w:rPr>
                <w:rFonts w:ascii="Times New Roman" w:hAnsi="Times New Roman" w:cs="Times New Roman"/>
                <w:sz w:val="20"/>
                <w:szCs w:val="20"/>
              </w:rPr>
            </w:pPr>
            <w:r w:rsidRPr="00762D28">
              <w:rPr>
                <w:rFonts w:ascii="Times New Roman" w:hAnsi="Times New Roman" w:cs="Times New Roman"/>
                <w:sz w:val="20"/>
                <w:szCs w:val="20"/>
              </w:rPr>
              <w:t>Projektowane rozwiązania nie niosą ze sobą żadnych negatywnych skutków społecznych. Zachowana zostanie pełna ciągłość funkcjonowania uczelni, dzięki czemu wyeliminowane zostaną ewentualne ryzyka społeczne, takie jak likwidacja miejsc pracy lub przerwanie edukacji studentów. Ochrona interesów w toku stanowi istotny element projektu, zapewniając brak dodatkowych kosztów społecznych związanych z jego wdrożeniem.</w:t>
            </w:r>
          </w:p>
          <w:p w14:paraId="6ED42A66" w14:textId="77777777" w:rsidR="0007607F" w:rsidRPr="00762D28" w:rsidRDefault="0007607F" w:rsidP="00AE4771">
            <w:pPr>
              <w:ind w:left="164" w:right="167"/>
              <w:jc w:val="both"/>
              <w:rPr>
                <w:rFonts w:ascii="Times New Roman" w:hAnsi="Times New Roman" w:cs="Times New Roman"/>
                <w:sz w:val="20"/>
                <w:szCs w:val="20"/>
              </w:rPr>
            </w:pPr>
          </w:p>
          <w:p w14:paraId="5C6B882F" w14:textId="77777777" w:rsidR="0007607F" w:rsidRPr="00762D28" w:rsidRDefault="0007607F" w:rsidP="00AE4771">
            <w:pPr>
              <w:ind w:left="164" w:right="167"/>
              <w:jc w:val="both"/>
              <w:rPr>
                <w:rFonts w:ascii="Times New Roman" w:hAnsi="Times New Roman" w:cs="Times New Roman"/>
                <w:sz w:val="20"/>
                <w:szCs w:val="20"/>
              </w:rPr>
            </w:pPr>
            <w:r w:rsidRPr="00762D28">
              <w:rPr>
                <w:rFonts w:ascii="Times New Roman" w:hAnsi="Times New Roman" w:cs="Times New Roman"/>
                <w:sz w:val="20"/>
                <w:szCs w:val="20"/>
              </w:rPr>
              <w:t>Trudno jednoznacznie wyrazić wartość korzyści społecznych w ujęciu pieniężnym, jednak zgodnie z danymi OECD, inwestycje w edukację wyższą przynoszą wielokrotnie wyższe zwroty, szczególnie w zakresie dochodów osobistych, zatrudnienia, zdrowia oraz uczestnictwa społecznego.</w:t>
            </w:r>
          </w:p>
          <w:p w14:paraId="24545A1A" w14:textId="77777777" w:rsidR="0007607F" w:rsidRPr="00762D28" w:rsidRDefault="0007607F" w:rsidP="004D26A8">
            <w:pPr>
              <w:jc w:val="both"/>
              <w:rPr>
                <w:rFonts w:ascii="Times New Roman" w:hAnsi="Times New Roman" w:cs="Times New Roman"/>
                <w:sz w:val="20"/>
                <w:szCs w:val="20"/>
              </w:rPr>
            </w:pPr>
          </w:p>
        </w:tc>
      </w:tr>
    </w:tbl>
    <w:p w14:paraId="5DCC7F5B" w14:textId="77777777" w:rsidR="0007607F" w:rsidRPr="00762D28" w:rsidRDefault="0007607F" w:rsidP="0007607F">
      <w:pPr>
        <w:jc w:val="both"/>
        <w:rPr>
          <w:rFonts w:ascii="Times New Roman" w:hAnsi="Times New Roman" w:cs="Times New Roman"/>
        </w:rPr>
      </w:pPr>
    </w:p>
    <w:p w14:paraId="093EAFDC" w14:textId="77777777" w:rsidR="0007607F" w:rsidRPr="00762D28" w:rsidRDefault="0007607F" w:rsidP="0007607F">
      <w:pPr>
        <w:jc w:val="both"/>
        <w:rPr>
          <w:rFonts w:ascii="Times New Roman" w:hAnsi="Times New Roman" w:cs="Times New Roman"/>
        </w:rPr>
      </w:pPr>
      <w:r w:rsidRPr="00762D28">
        <w:rPr>
          <w:rFonts w:ascii="Times New Roman" w:hAnsi="Times New Roman" w:cs="Times New Roman"/>
        </w:rPr>
        <w:t>[5] Jakie są przewidywane skutki gospodarcze projektowanych rozwiązań?</w:t>
      </w:r>
    </w:p>
    <w:p w14:paraId="42B0CC1C" w14:textId="77777777" w:rsidR="00597D79" w:rsidRPr="00762D28" w:rsidRDefault="00597D79" w:rsidP="0007607F">
      <w:pPr>
        <w:jc w:val="both"/>
        <w:rPr>
          <w:rFonts w:ascii="Times New Roman" w:hAnsi="Times New Roman" w:cs="Times New Roman"/>
        </w:rPr>
      </w:pPr>
    </w:p>
    <w:tbl>
      <w:tblPr>
        <w:tblStyle w:val="Tabela-Siatka"/>
        <w:tblW w:w="0" w:type="auto"/>
        <w:tblLook w:val="04A0" w:firstRow="1" w:lastRow="0" w:firstColumn="1" w:lastColumn="0" w:noHBand="0" w:noVBand="1"/>
      </w:tblPr>
      <w:tblGrid>
        <w:gridCol w:w="9099"/>
      </w:tblGrid>
      <w:tr w:rsidR="00597D79" w:rsidRPr="00762D28" w14:paraId="668513CB" w14:textId="77777777" w:rsidTr="00597D79">
        <w:trPr>
          <w:trHeight w:val="1124"/>
        </w:trPr>
        <w:tc>
          <w:tcPr>
            <w:tcW w:w="9099" w:type="dxa"/>
          </w:tcPr>
          <w:p w14:paraId="2DCC375C" w14:textId="77777777" w:rsidR="00402BFB" w:rsidRPr="00762D28" w:rsidRDefault="00402BFB" w:rsidP="00597D79">
            <w:pPr>
              <w:jc w:val="both"/>
              <w:rPr>
                <w:rFonts w:ascii="Times New Roman" w:hAnsi="Times New Roman" w:cs="Times New Roman"/>
                <w:sz w:val="20"/>
                <w:szCs w:val="20"/>
              </w:rPr>
            </w:pPr>
          </w:p>
          <w:p w14:paraId="7DBBCAE3" w14:textId="6BEAE7D1" w:rsidR="00597D79" w:rsidRPr="00762D28" w:rsidRDefault="00597D79" w:rsidP="00AE4771">
            <w:pPr>
              <w:ind w:left="164" w:right="212"/>
              <w:jc w:val="both"/>
              <w:rPr>
                <w:rFonts w:ascii="Times New Roman" w:hAnsi="Times New Roman" w:cs="Times New Roman"/>
                <w:sz w:val="20"/>
                <w:szCs w:val="20"/>
              </w:rPr>
            </w:pPr>
            <w:r w:rsidRPr="00762D28">
              <w:rPr>
                <w:rFonts w:ascii="Times New Roman" w:hAnsi="Times New Roman" w:cs="Times New Roman"/>
                <w:sz w:val="20"/>
                <w:szCs w:val="20"/>
              </w:rPr>
              <w:t xml:space="preserve">Projekt ustawy o utworzeniu Politechniki Włocławskiej wywiera bezpośredni wpływ gospodarczy przede wszystkim na lokalne i regionalne przedsiębiorstwa przemysłowe, w tym duże zakłady, takie jak ANWIL S.A. oraz firmy zlokalizowane na terenie Brzeskiej Strefy Gospodarczej, a także na mikroprzedsiębiorców oraz małe i średnie przedsiębiorstwa (MŚP) z branż technicznych, informatycznych, chemicznych i transportowych działających na obszarze województwa kujawsko-pomorskiego. Projekt oddziałuje także na inwestorów krajowych i zagranicznych, którzy są zainteresowani lokalizacją swojej działalności gospodarczej w regionach dysponujących wykwalifikowaną kadrą techniczną, a także na lokalny rynek </w:t>
            </w:r>
            <w:r w:rsidRPr="00762D28">
              <w:rPr>
                <w:rFonts w:ascii="Times New Roman" w:hAnsi="Times New Roman" w:cs="Times New Roman"/>
                <w:sz w:val="20"/>
                <w:szCs w:val="20"/>
              </w:rPr>
              <w:lastRenderedPageBreak/>
              <w:t>pracy, zarówno po stronie podaży wykwalifikowanych specjalistów, jak i po stronie pracodawców poszukujących inżynierów i informatyków.</w:t>
            </w:r>
          </w:p>
          <w:p w14:paraId="28635E5A" w14:textId="77777777" w:rsidR="00597D79" w:rsidRPr="00762D28" w:rsidRDefault="00597D79" w:rsidP="00AE4771">
            <w:pPr>
              <w:ind w:left="164" w:right="212"/>
              <w:jc w:val="both"/>
              <w:rPr>
                <w:rFonts w:ascii="Times New Roman" w:hAnsi="Times New Roman" w:cs="Times New Roman"/>
                <w:sz w:val="20"/>
                <w:szCs w:val="20"/>
              </w:rPr>
            </w:pPr>
            <w:r w:rsidRPr="00762D28">
              <w:rPr>
                <w:rFonts w:ascii="Times New Roman" w:hAnsi="Times New Roman" w:cs="Times New Roman"/>
                <w:sz w:val="20"/>
                <w:szCs w:val="20"/>
              </w:rPr>
              <w:t xml:space="preserve">Projektowane rozwiązania charakteryzują się długofalowym i strukturalnym pozytywnym wpływem gospodarczym. Przede wszystkim doprowadzą do zwiększenia podaży wykwalifikowanych kadr technicznych w regionie, w szczególności inżynierów, informatyków, specjalistów z dziedzin automatyki, cyberbezpieczeństwa i inżynierii chemicznej, których niedobór został wskazany w raporcie „Barometr zawodów 2024”. W efekcie wzrośnie produktywność i innowacyjność przedsiębiorstw, zwiększy się konkurencyjność gospodarcza regionu oraz ograniczona zostanie konieczność szukania i zatrudniania specjalistów spoza regionu lub kraju. </w:t>
            </w:r>
          </w:p>
          <w:p w14:paraId="07276E27" w14:textId="77777777" w:rsidR="00597D79" w:rsidRPr="00762D28" w:rsidRDefault="00597D79" w:rsidP="00AE4771">
            <w:pPr>
              <w:ind w:left="164" w:right="212"/>
              <w:jc w:val="both"/>
              <w:rPr>
                <w:rFonts w:ascii="Times New Roman" w:hAnsi="Times New Roman" w:cs="Times New Roman"/>
                <w:sz w:val="20"/>
                <w:szCs w:val="20"/>
              </w:rPr>
            </w:pPr>
            <w:r w:rsidRPr="00762D28">
              <w:rPr>
                <w:rFonts w:ascii="Times New Roman" w:hAnsi="Times New Roman" w:cs="Times New Roman"/>
                <w:sz w:val="20"/>
                <w:szCs w:val="20"/>
              </w:rPr>
              <w:t xml:space="preserve">Ponadto utworzenie Politechniki Włocławskiej poprawi atrakcyjność inwestycyjną regionu, sprzyjając napływowi bezpośrednich inwestycji zagranicznych, szczególnie w sektorach wymagających zaawansowanych technologicznie kwalifikacji (np. automatyka, chemia). Kolejnym pozytywnym efektem będzie rozwój współpracy uczelni z przemysłem, zwłaszcza poprzez realizację wspólnych projektów badawczo-rozwojowych, organizację staży przemysłowych oraz praktycznych projektów dyplomowych. </w:t>
            </w:r>
          </w:p>
          <w:p w14:paraId="37E3E31A" w14:textId="77777777" w:rsidR="00402BFB" w:rsidRPr="00762D28" w:rsidRDefault="00402BFB" w:rsidP="00AE4771">
            <w:pPr>
              <w:ind w:left="164" w:right="212"/>
              <w:jc w:val="both"/>
              <w:rPr>
                <w:rFonts w:ascii="Times New Roman" w:hAnsi="Times New Roman" w:cs="Times New Roman"/>
                <w:sz w:val="20"/>
                <w:szCs w:val="20"/>
              </w:rPr>
            </w:pPr>
          </w:p>
          <w:p w14:paraId="0EB97E46" w14:textId="19ADB420" w:rsidR="00597D79" w:rsidRPr="00762D28" w:rsidRDefault="00597D79" w:rsidP="00AE4771">
            <w:pPr>
              <w:ind w:left="164" w:right="212"/>
              <w:jc w:val="both"/>
              <w:rPr>
                <w:rFonts w:ascii="Times New Roman" w:hAnsi="Times New Roman" w:cs="Times New Roman"/>
                <w:sz w:val="20"/>
                <w:szCs w:val="20"/>
              </w:rPr>
            </w:pPr>
            <w:r w:rsidRPr="00762D28">
              <w:rPr>
                <w:rFonts w:ascii="Times New Roman" w:hAnsi="Times New Roman" w:cs="Times New Roman"/>
                <w:sz w:val="20"/>
                <w:szCs w:val="20"/>
              </w:rPr>
              <w:t xml:space="preserve">Wśród istotnych korzyści ekonomicznych należy wymienić także rozwój ekosystemu obejmującego współpracę edukacji, przemysłu i samorządu, co zwiększy potencjał innowacyjny i konkurencyjność lokalnej gospodarki. </w:t>
            </w:r>
          </w:p>
          <w:p w14:paraId="7D2E0E6E" w14:textId="77777777" w:rsidR="00597D79" w:rsidRPr="00762D28" w:rsidRDefault="00597D79" w:rsidP="00AE4771">
            <w:pPr>
              <w:ind w:left="164" w:right="212"/>
              <w:jc w:val="both"/>
              <w:rPr>
                <w:rFonts w:ascii="Times New Roman" w:hAnsi="Times New Roman" w:cs="Times New Roman"/>
                <w:sz w:val="20"/>
                <w:szCs w:val="20"/>
              </w:rPr>
            </w:pPr>
            <w:r w:rsidRPr="00762D28">
              <w:rPr>
                <w:rFonts w:ascii="Times New Roman" w:hAnsi="Times New Roman" w:cs="Times New Roman"/>
                <w:sz w:val="20"/>
                <w:szCs w:val="20"/>
              </w:rPr>
              <w:t xml:space="preserve">Projekt nie generuje żadnych negatywnych skutków gospodarczych, gdyż nie przewiduje dodatkowych obciążeń administracyjnych, finansowych czy organizacyjnych dla przedsiębiorców ani nie zmienia warunków prowadzenia działalności gospodarczej. </w:t>
            </w:r>
          </w:p>
          <w:p w14:paraId="30238A64" w14:textId="77777777" w:rsidR="00597D79" w:rsidRPr="00762D28" w:rsidRDefault="00597D79" w:rsidP="00AE4771">
            <w:pPr>
              <w:ind w:left="164" w:right="212"/>
              <w:jc w:val="both"/>
              <w:rPr>
                <w:rFonts w:ascii="Times New Roman" w:hAnsi="Times New Roman" w:cs="Times New Roman"/>
                <w:sz w:val="20"/>
                <w:szCs w:val="20"/>
              </w:rPr>
            </w:pPr>
            <w:r w:rsidRPr="00762D28">
              <w:rPr>
                <w:rFonts w:ascii="Times New Roman" w:hAnsi="Times New Roman" w:cs="Times New Roman"/>
                <w:sz w:val="20"/>
                <w:szCs w:val="20"/>
              </w:rPr>
              <w:t>Z uwagi na długoterminowy i strukturalny charakter skutków gospodarczych projektu, niemożliwe jest dokładne oszacowanie ich wartości kwotowej w pierwszym okresie funkcjonowania politechniki. Analizy OECD wskazują jednak, że inwestycje w wyższe wykształcenie techniczne charakteryzują się wysokim współczynnikiem zwrotu.</w:t>
            </w:r>
          </w:p>
          <w:p w14:paraId="759815B1" w14:textId="6AEC8B58" w:rsidR="00402BFB" w:rsidRPr="00762D28" w:rsidRDefault="00402BFB" w:rsidP="00597D79">
            <w:pPr>
              <w:jc w:val="both"/>
              <w:rPr>
                <w:rFonts w:ascii="Times New Roman" w:hAnsi="Times New Roman" w:cs="Times New Roman"/>
                <w:sz w:val="20"/>
                <w:szCs w:val="20"/>
              </w:rPr>
            </w:pPr>
          </w:p>
        </w:tc>
      </w:tr>
    </w:tbl>
    <w:p w14:paraId="07A93710" w14:textId="77777777" w:rsidR="0007607F" w:rsidRPr="00762D28" w:rsidRDefault="0007607F" w:rsidP="0007607F">
      <w:pPr>
        <w:jc w:val="both"/>
        <w:rPr>
          <w:rFonts w:ascii="Times New Roman" w:hAnsi="Times New Roman" w:cs="Times New Roman"/>
        </w:rPr>
      </w:pPr>
    </w:p>
    <w:p w14:paraId="2C7625E5" w14:textId="21E5CAFE" w:rsidR="0007607F" w:rsidRPr="00762D28" w:rsidRDefault="0007607F" w:rsidP="0007607F">
      <w:pPr>
        <w:jc w:val="both"/>
        <w:rPr>
          <w:rFonts w:ascii="Times New Roman" w:hAnsi="Times New Roman" w:cs="Times New Roman"/>
        </w:rPr>
      </w:pPr>
      <w:r w:rsidRPr="00762D28">
        <w:rPr>
          <w:rFonts w:ascii="Times New Roman" w:hAnsi="Times New Roman" w:cs="Times New Roman"/>
        </w:rPr>
        <w:t>[6] Jakie są przewidywane skutki finansowe projektowanych rozwiązań, w szczególności wpływ na sektor finansów publicznych, w tym na budżet państwa i budżety jednostek samorządu terytorialnego?</w:t>
      </w:r>
    </w:p>
    <w:tbl>
      <w:tblPr>
        <w:tblStyle w:val="Tabela-Siatka"/>
        <w:tblW w:w="0" w:type="auto"/>
        <w:tblLook w:val="04A0" w:firstRow="1" w:lastRow="0" w:firstColumn="1" w:lastColumn="0" w:noHBand="0" w:noVBand="1"/>
      </w:tblPr>
      <w:tblGrid>
        <w:gridCol w:w="9062"/>
      </w:tblGrid>
      <w:tr w:rsidR="0007607F" w:rsidRPr="00762D28" w14:paraId="5418C0BB" w14:textId="77777777" w:rsidTr="00AE4771">
        <w:tc>
          <w:tcPr>
            <w:tcW w:w="9062" w:type="dxa"/>
          </w:tcPr>
          <w:p w14:paraId="4B989703" w14:textId="77777777" w:rsidR="0007607F" w:rsidRPr="00762D28" w:rsidRDefault="0007607F" w:rsidP="00AE4771">
            <w:pPr>
              <w:ind w:left="142" w:right="178"/>
              <w:jc w:val="both"/>
              <w:rPr>
                <w:rFonts w:ascii="Times New Roman" w:hAnsi="Times New Roman" w:cs="Times New Roman"/>
                <w:sz w:val="20"/>
                <w:szCs w:val="20"/>
              </w:rPr>
            </w:pPr>
          </w:p>
          <w:p w14:paraId="37E6193E" w14:textId="77777777" w:rsidR="0007607F" w:rsidRPr="00762D28" w:rsidRDefault="0007607F" w:rsidP="00AE4771">
            <w:pPr>
              <w:ind w:left="142" w:right="178"/>
              <w:jc w:val="both"/>
              <w:rPr>
                <w:rFonts w:ascii="Times New Roman" w:hAnsi="Times New Roman" w:cs="Times New Roman"/>
                <w:sz w:val="20"/>
                <w:szCs w:val="20"/>
              </w:rPr>
            </w:pPr>
            <w:r w:rsidRPr="00762D28">
              <w:rPr>
                <w:rFonts w:ascii="Times New Roman" w:hAnsi="Times New Roman" w:cs="Times New Roman"/>
                <w:sz w:val="20"/>
                <w:szCs w:val="20"/>
              </w:rPr>
              <w:t>Projektowana ustawa o utworzeniu Politechniki Włocławskiej nie wywołuje negatywnych skutków finansowych dla sektora finansów publicznych. Nowo utworzone uczelnie, powstałe na bazie innych szkół wyższych, finansowane są przede wszystkim poprzez kontynuację dotychczasowego poziomu finansowania, wzbogaconą o ewentualne, dodatkowe dotacje celowe oraz subwencje na rozwój naukowy, dydaktyczny i infrastrukturalny. Wsparcie to pozwala na dostosowanie się do nowych wymagań, które wynikają ze zmiany statusu uczelni i jej zadań określonych ustawą. Zgodnie z art. 365 ustawy z dnia 20 lipca 2018 r. - Prawo o szkolnictwie wyższym i nauce (</w:t>
            </w:r>
            <w:proofErr w:type="spellStart"/>
            <w:r w:rsidRPr="00762D28">
              <w:rPr>
                <w:rFonts w:ascii="Times New Roman" w:hAnsi="Times New Roman" w:cs="Times New Roman"/>
                <w:sz w:val="20"/>
                <w:szCs w:val="20"/>
              </w:rPr>
              <w:t>t.j</w:t>
            </w:r>
            <w:proofErr w:type="spellEnd"/>
            <w:r w:rsidRPr="00762D28">
              <w:rPr>
                <w:rFonts w:ascii="Times New Roman" w:hAnsi="Times New Roman" w:cs="Times New Roman"/>
                <w:sz w:val="20"/>
                <w:szCs w:val="20"/>
              </w:rPr>
              <w:t xml:space="preserve">. Dz. U. z 2024 r. poz. 1571 z późn. zm.) w zakresie zadań i przedsięwzięć objętych finansowaniem to typ uczelni określa na jakie zadania przeznacza się publiczne środki w związku z realizacją zadań i przedsięwzięć.  </w:t>
            </w:r>
          </w:p>
          <w:p w14:paraId="1163407C" w14:textId="77777777" w:rsidR="0007607F" w:rsidRPr="00762D28" w:rsidRDefault="0007607F" w:rsidP="00AE4771">
            <w:pPr>
              <w:ind w:left="142" w:right="178"/>
              <w:jc w:val="both"/>
              <w:rPr>
                <w:rFonts w:ascii="Times New Roman" w:hAnsi="Times New Roman" w:cs="Times New Roman"/>
                <w:sz w:val="20"/>
                <w:szCs w:val="20"/>
              </w:rPr>
            </w:pPr>
          </w:p>
          <w:p w14:paraId="27AD8A2C" w14:textId="77777777" w:rsidR="0007607F" w:rsidRPr="00762D28" w:rsidRDefault="0007607F" w:rsidP="00AE4771">
            <w:pPr>
              <w:ind w:left="142" w:right="178"/>
              <w:jc w:val="both"/>
              <w:rPr>
                <w:rFonts w:ascii="Times New Roman" w:hAnsi="Times New Roman" w:cs="Times New Roman"/>
                <w:sz w:val="20"/>
                <w:szCs w:val="20"/>
              </w:rPr>
            </w:pPr>
            <w:r w:rsidRPr="00762D28">
              <w:rPr>
                <w:rFonts w:ascii="Times New Roman" w:hAnsi="Times New Roman" w:cs="Times New Roman"/>
                <w:sz w:val="20"/>
                <w:szCs w:val="20"/>
              </w:rPr>
              <w:t xml:space="preserve">Zgodnie z projektowanymi przepisami stan gospodarki finansowej Politechniki, jako mienie i inne prawa majątkowe, będzie odzwierciedlał bilans sporządzony na dzień poprzedzający dzień zamiany Akademii w Politechnikę, a bilans zamknięcia Akademii stanie się równocześnie bilansem otwarcia Politechniki Włocławskiej. Projekt ustawy nie pociąga za sobą obciążenia budżetu państwa ani budżetów jednostek samorządu terytorialnego i nie wywołuje negatywnych skutków finansowych. </w:t>
            </w:r>
          </w:p>
          <w:p w14:paraId="479A8B82" w14:textId="77777777" w:rsidR="0007607F" w:rsidRPr="00762D28" w:rsidRDefault="0007607F" w:rsidP="00AE4771">
            <w:pPr>
              <w:ind w:left="142" w:right="178"/>
              <w:jc w:val="both"/>
              <w:rPr>
                <w:rFonts w:ascii="Times New Roman" w:hAnsi="Times New Roman" w:cs="Times New Roman"/>
                <w:sz w:val="20"/>
                <w:szCs w:val="20"/>
              </w:rPr>
            </w:pPr>
          </w:p>
          <w:p w14:paraId="0EE6C5AF" w14:textId="77777777" w:rsidR="0007607F" w:rsidRPr="00762D28" w:rsidRDefault="0007607F" w:rsidP="00AE4771">
            <w:pPr>
              <w:ind w:left="142" w:right="178"/>
              <w:jc w:val="both"/>
              <w:rPr>
                <w:rFonts w:ascii="Times New Roman" w:hAnsi="Times New Roman" w:cs="Times New Roman"/>
                <w:sz w:val="20"/>
                <w:szCs w:val="20"/>
              </w:rPr>
            </w:pPr>
            <w:r w:rsidRPr="00762D28">
              <w:rPr>
                <w:rFonts w:ascii="Times New Roman" w:hAnsi="Times New Roman" w:cs="Times New Roman"/>
                <w:sz w:val="20"/>
                <w:szCs w:val="20"/>
              </w:rPr>
              <w:t>Dla Politechniki Włocławskiej przekształcenie Państwowej Akademii Nauk Stosowanych w Politechnikę Włocławską będzie miało jednoznacznie pozytywne skutki finansowe. Zwiększenie poziomu finansowania umożliwi rozwój działalności dydaktycznej, naukowej i badawczo-rozwojowej. Uczelnia zyska możliwość realizacji nowych inwestycji, szczególnie w zakresie infrastruktury specjalistycznych laboratoriów technicznych oraz rozbudowy bazy edukacyjnej niezbędnej do prowadzenia nowych kierunków studiów (m.in. inżynierii transportu śródlądowego, inżynierii chemicznej oraz cyberbezpieczeństwa). Skutki te mają niemierzalny charakter, ale w perspektywie długoterminowej przełożą się na poprawę pozycji uczelni na rynku edukacyjnym i naukowym oraz na zwiększenie jej potencjału rozwojowego.</w:t>
            </w:r>
          </w:p>
          <w:p w14:paraId="463A7AAE" w14:textId="77777777" w:rsidR="0007607F" w:rsidRPr="00762D28" w:rsidRDefault="0007607F" w:rsidP="00AE4771">
            <w:pPr>
              <w:ind w:left="142" w:right="178"/>
              <w:jc w:val="both"/>
              <w:rPr>
                <w:rFonts w:ascii="Times New Roman" w:hAnsi="Times New Roman" w:cs="Times New Roman"/>
                <w:sz w:val="20"/>
                <w:szCs w:val="20"/>
              </w:rPr>
            </w:pPr>
          </w:p>
          <w:p w14:paraId="13238101" w14:textId="5A2A3DE1" w:rsidR="0007607F" w:rsidRPr="00762D28" w:rsidRDefault="0007607F" w:rsidP="00AE4771">
            <w:pPr>
              <w:ind w:left="142" w:right="178"/>
              <w:jc w:val="both"/>
              <w:rPr>
                <w:rFonts w:ascii="Times New Roman" w:hAnsi="Times New Roman" w:cs="Times New Roman"/>
                <w:sz w:val="20"/>
                <w:szCs w:val="20"/>
              </w:rPr>
            </w:pPr>
            <w:r w:rsidRPr="00762D28">
              <w:rPr>
                <w:rFonts w:ascii="Times New Roman" w:hAnsi="Times New Roman" w:cs="Times New Roman"/>
                <w:sz w:val="20"/>
                <w:szCs w:val="20"/>
              </w:rPr>
              <w:t xml:space="preserve">Dla jednostek samorządu terytorialnego współpracujących z uczelnią, takich jak miasto Włocławek, powiaty sąsiednie czy województwo kujawsko-pomorskie, przewiduje się pozytywny wpływ finansowy o charakterze pośrednim. Utworzenie Politechniki Włocławskiej przyczyni się do rozwoju gospodarczego regionu, zwiększenia jego atrakcyjności inwestycyjnej oraz wzrostu jakości życia mieszkańców. </w:t>
            </w:r>
            <w:r w:rsidR="001221AB">
              <w:rPr>
                <w:rFonts w:ascii="Times New Roman" w:hAnsi="Times New Roman" w:cs="Times New Roman"/>
                <w:sz w:val="20"/>
                <w:szCs w:val="20"/>
              </w:rPr>
              <w:br/>
            </w:r>
            <w:r w:rsidRPr="00762D28">
              <w:rPr>
                <w:rFonts w:ascii="Times New Roman" w:hAnsi="Times New Roman" w:cs="Times New Roman"/>
                <w:sz w:val="20"/>
                <w:szCs w:val="20"/>
              </w:rPr>
              <w:lastRenderedPageBreak/>
              <w:t xml:space="preserve">W perspektywie średnio i długoterminowej można spodziewać się wzrostu wpływów podatkowych jednostek samorządu terytorialnego z działalności gospodarczej firm współpracujących z uczelnią, nowych inwestycji oraz zwiększonej aktywności gospodarczej mieszkańców. </w:t>
            </w:r>
          </w:p>
        </w:tc>
      </w:tr>
    </w:tbl>
    <w:p w14:paraId="0D0287F7" w14:textId="77777777" w:rsidR="00AE4771" w:rsidRPr="00762D28" w:rsidRDefault="00AE4771" w:rsidP="00AE4771">
      <w:pPr>
        <w:ind w:left="142" w:right="178"/>
        <w:jc w:val="both"/>
        <w:rPr>
          <w:rFonts w:ascii="Times New Roman" w:hAnsi="Times New Roman" w:cs="Times New Roman"/>
        </w:rPr>
      </w:pPr>
    </w:p>
    <w:p w14:paraId="15F07041" w14:textId="324B477E" w:rsidR="0007607F" w:rsidRPr="00762D28" w:rsidRDefault="0007607F" w:rsidP="00AE4771">
      <w:pPr>
        <w:ind w:left="142" w:right="178"/>
        <w:jc w:val="both"/>
        <w:rPr>
          <w:rFonts w:ascii="Times New Roman" w:hAnsi="Times New Roman" w:cs="Times New Roman"/>
        </w:rPr>
      </w:pPr>
      <w:r w:rsidRPr="00762D28">
        <w:rPr>
          <w:rFonts w:ascii="Times New Roman" w:hAnsi="Times New Roman" w:cs="Times New Roman"/>
        </w:rPr>
        <w:t>[7] Wykaz źródeł finansowania, jeśli projekt ustawy pociąga za sobą obciążenie budżetu państwa lub budżetów jednostek samorządu terytorialnego.</w:t>
      </w:r>
    </w:p>
    <w:tbl>
      <w:tblPr>
        <w:tblStyle w:val="Tabela-Siatka"/>
        <w:tblW w:w="0" w:type="auto"/>
        <w:tblLook w:val="04A0" w:firstRow="1" w:lastRow="0" w:firstColumn="1" w:lastColumn="0" w:noHBand="0" w:noVBand="1"/>
      </w:tblPr>
      <w:tblGrid>
        <w:gridCol w:w="9062"/>
      </w:tblGrid>
      <w:tr w:rsidR="0007607F" w:rsidRPr="00762D28" w14:paraId="5580A6F4" w14:textId="77777777" w:rsidTr="004D26A8">
        <w:tc>
          <w:tcPr>
            <w:tcW w:w="9062" w:type="dxa"/>
          </w:tcPr>
          <w:p w14:paraId="440F2091" w14:textId="77777777" w:rsidR="0007607F" w:rsidRPr="00762D28" w:rsidRDefault="0007607F" w:rsidP="00AE4771">
            <w:pPr>
              <w:ind w:left="142" w:right="178"/>
              <w:jc w:val="both"/>
              <w:rPr>
                <w:rFonts w:ascii="Times New Roman" w:hAnsi="Times New Roman" w:cs="Times New Roman"/>
                <w:sz w:val="20"/>
                <w:szCs w:val="20"/>
              </w:rPr>
            </w:pPr>
          </w:p>
          <w:p w14:paraId="136121F0" w14:textId="77777777" w:rsidR="0007607F" w:rsidRPr="00762D28" w:rsidRDefault="0007607F" w:rsidP="00AE4771">
            <w:pPr>
              <w:ind w:left="142" w:right="178"/>
              <w:jc w:val="both"/>
              <w:rPr>
                <w:rFonts w:ascii="Times New Roman" w:hAnsi="Times New Roman" w:cs="Times New Roman"/>
                <w:sz w:val="20"/>
                <w:szCs w:val="20"/>
              </w:rPr>
            </w:pPr>
            <w:r w:rsidRPr="00762D28">
              <w:rPr>
                <w:rFonts w:ascii="Times New Roman" w:hAnsi="Times New Roman" w:cs="Times New Roman"/>
                <w:sz w:val="20"/>
                <w:szCs w:val="20"/>
              </w:rPr>
              <w:t>Projektowana ustawa o utworzeniu Politechniki Włocławskiej nie wywołuje negatywnych skutków finansowych dla sektora finansów publicznych. Nowo utworzone uczelnie, powstałe na bazie innych szkół wyższych, finansowane są przede wszystkim poprzez kontynuację dotychczasowego poziomu finansowania, wzbogaconą o ewentualne, dodatkowe dotacje celowe oraz subwencje na rozwój naukowy, dydaktyczny i infrastrukturalny. Wsparcie to pozwala na dostosowanie się do nowych wymagań, które wynikają ze zmiany statusu uczelni i jej zadań określonych ustawą. Zgodnie z art. 365 ustawy z dnia 20 lipca 2018 r. - Prawo o szkolnictwie wyższym i nauce (</w:t>
            </w:r>
            <w:proofErr w:type="spellStart"/>
            <w:r w:rsidRPr="00762D28">
              <w:rPr>
                <w:rFonts w:ascii="Times New Roman" w:hAnsi="Times New Roman" w:cs="Times New Roman"/>
                <w:sz w:val="20"/>
                <w:szCs w:val="20"/>
              </w:rPr>
              <w:t>t.j</w:t>
            </w:r>
            <w:proofErr w:type="spellEnd"/>
            <w:r w:rsidRPr="00762D28">
              <w:rPr>
                <w:rFonts w:ascii="Times New Roman" w:hAnsi="Times New Roman" w:cs="Times New Roman"/>
                <w:sz w:val="20"/>
                <w:szCs w:val="20"/>
              </w:rPr>
              <w:t>. Dz. U. z 2024 r. poz. 1571 z późn. zm.) w zakresie zadań i przedsięwzięć objętych finansowaniem to typ uczelni określa na jakie zadania przeznacza się publiczne środki w związku z realizacją zadań i przedsięwzięć.</w:t>
            </w:r>
          </w:p>
          <w:p w14:paraId="105F9DB3" w14:textId="77777777" w:rsidR="0007607F" w:rsidRPr="00762D28" w:rsidRDefault="0007607F" w:rsidP="00AE4771">
            <w:pPr>
              <w:ind w:left="142" w:right="178"/>
              <w:jc w:val="both"/>
              <w:rPr>
                <w:rFonts w:ascii="Times New Roman" w:hAnsi="Times New Roman" w:cs="Times New Roman"/>
                <w:sz w:val="20"/>
                <w:szCs w:val="20"/>
              </w:rPr>
            </w:pPr>
          </w:p>
          <w:p w14:paraId="3F31A7A1" w14:textId="77777777" w:rsidR="0007607F" w:rsidRPr="00762D28" w:rsidRDefault="0007607F" w:rsidP="00AE4771">
            <w:pPr>
              <w:ind w:left="142" w:right="178"/>
              <w:jc w:val="both"/>
              <w:rPr>
                <w:rFonts w:ascii="Times New Roman" w:hAnsi="Times New Roman" w:cs="Times New Roman"/>
                <w:sz w:val="20"/>
                <w:szCs w:val="20"/>
              </w:rPr>
            </w:pPr>
            <w:r w:rsidRPr="00762D28">
              <w:rPr>
                <w:rFonts w:ascii="Times New Roman" w:hAnsi="Times New Roman" w:cs="Times New Roman"/>
                <w:sz w:val="20"/>
                <w:szCs w:val="20"/>
              </w:rPr>
              <w:t>Źródłem ewentualnych dodatkowych środków będzie budżet państwa, w ramach części 28 -  Szkolnictwo wyższe i nauka,  zarządzanego przez Ministerstwo Nauki i Szkolnictwa Wyższego. Środki te mogą zostać zabezpieczone poprzez odpowiednią alokację w ustawie budżetowej na kolejne lata, ewentualnie przesunięcie środków w ramach istniejących pozycji budżetowych przeznaczonych na szkolnictwo wyższe.</w:t>
            </w:r>
          </w:p>
          <w:p w14:paraId="6EF8AFE4" w14:textId="77777777" w:rsidR="0007607F" w:rsidRPr="00762D28" w:rsidRDefault="0007607F" w:rsidP="00AE4771">
            <w:pPr>
              <w:ind w:left="142" w:right="178"/>
              <w:jc w:val="both"/>
              <w:rPr>
                <w:rFonts w:ascii="Times New Roman" w:hAnsi="Times New Roman" w:cs="Times New Roman"/>
                <w:sz w:val="24"/>
              </w:rPr>
            </w:pPr>
          </w:p>
        </w:tc>
      </w:tr>
    </w:tbl>
    <w:p w14:paraId="4391B27C" w14:textId="77777777" w:rsidR="0007607F" w:rsidRPr="00762D28" w:rsidRDefault="0007607F" w:rsidP="0007607F">
      <w:pPr>
        <w:jc w:val="both"/>
        <w:rPr>
          <w:rFonts w:ascii="Times New Roman" w:hAnsi="Times New Roman" w:cs="Times New Roman"/>
        </w:rPr>
      </w:pPr>
    </w:p>
    <w:p w14:paraId="477922B4" w14:textId="77777777" w:rsidR="0007607F" w:rsidRPr="00762D28" w:rsidRDefault="0007607F" w:rsidP="0007607F">
      <w:pPr>
        <w:rPr>
          <w:rFonts w:ascii="Times New Roman" w:hAnsi="Times New Roman" w:cs="Times New Roman"/>
        </w:rPr>
      </w:pPr>
      <w:r w:rsidRPr="00762D28">
        <w:rPr>
          <w:rFonts w:ascii="Times New Roman" w:hAnsi="Times New Roman" w:cs="Times New Roman"/>
        </w:rPr>
        <w:t xml:space="preserve">[8] Czy projekt ustawy podlega procedurze notyfikacyjnej? </w:t>
      </w:r>
    </w:p>
    <w:p w14:paraId="760767B8" w14:textId="56D5D364" w:rsidR="00402BFB" w:rsidRPr="00762D28" w:rsidRDefault="0007607F" w:rsidP="0007607F">
      <w:pPr>
        <w:pStyle w:val="Akapitzlist"/>
        <w:numPr>
          <w:ilvl w:val="0"/>
          <w:numId w:val="7"/>
        </w:numPr>
        <w:spacing w:line="240" w:lineRule="auto"/>
        <w:jc w:val="both"/>
        <w:rPr>
          <w:rFonts w:ascii="Times New Roman" w:hAnsi="Times New Roman" w:cs="Times New Roman"/>
          <w:b/>
          <w:bCs/>
          <w:sz w:val="24"/>
        </w:rPr>
      </w:pPr>
      <w:r w:rsidRPr="00762D28">
        <w:rPr>
          <w:rFonts w:ascii="Times New Roman" w:hAnsi="Times New Roman" w:cs="Times New Roman"/>
          <w:b/>
          <w:bCs/>
          <w:sz w:val="24"/>
        </w:rPr>
        <w:t xml:space="preserve">Nie </w:t>
      </w:r>
    </w:p>
    <w:p w14:paraId="17EDF498" w14:textId="79B6D49C" w:rsidR="0007607F" w:rsidRPr="00762D28" w:rsidRDefault="0007607F" w:rsidP="0007607F">
      <w:pPr>
        <w:rPr>
          <w:rFonts w:ascii="Times New Roman" w:hAnsi="Times New Roman" w:cs="Times New Roman"/>
          <w:b/>
        </w:rPr>
      </w:pPr>
      <w:r w:rsidRPr="00762D28">
        <w:rPr>
          <w:rFonts w:ascii="Times New Roman" w:hAnsi="Times New Roman" w:cs="Times New Roman"/>
          <w:b/>
        </w:rPr>
        <w:t xml:space="preserve">III. </w:t>
      </w:r>
      <w:bookmarkStart w:id="5" w:name="_Hlk174441212"/>
      <w:r w:rsidRPr="00762D28">
        <w:rPr>
          <w:rFonts w:ascii="Times New Roman" w:hAnsi="Times New Roman" w:cs="Times New Roman"/>
          <w:b/>
        </w:rPr>
        <w:t>Wymogi określone w art. 34 ust. 2a i 2b regulaminu Sejmu</w:t>
      </w:r>
      <w:bookmarkEnd w:id="5"/>
    </w:p>
    <w:p w14:paraId="1ECD3600" w14:textId="77777777" w:rsidR="0007607F" w:rsidRPr="00762D28" w:rsidRDefault="0007607F" w:rsidP="0007607F">
      <w:pPr>
        <w:jc w:val="both"/>
        <w:rPr>
          <w:rFonts w:ascii="Times New Roman" w:hAnsi="Times New Roman" w:cs="Times New Roman"/>
        </w:rPr>
      </w:pPr>
      <w:r w:rsidRPr="00762D28">
        <w:rPr>
          <w:rFonts w:ascii="Times New Roman" w:hAnsi="Times New Roman" w:cs="Times New Roman"/>
        </w:rPr>
        <w:t>[9] Czy projekt ustawy zawiera przepisy określające zasady podejmowania, wykonywania lub zakończenia działalności gospodarczej (art. 34 ust. 2a regulaminu Sejmu)?</w:t>
      </w:r>
    </w:p>
    <w:p w14:paraId="4CE3B4A1" w14:textId="6E9BA8D2" w:rsidR="0007607F" w:rsidRPr="00762D28" w:rsidRDefault="0007607F" w:rsidP="00402BFB">
      <w:pPr>
        <w:pStyle w:val="Akapitzlist"/>
        <w:numPr>
          <w:ilvl w:val="0"/>
          <w:numId w:val="7"/>
        </w:numPr>
        <w:spacing w:line="240" w:lineRule="auto"/>
        <w:jc w:val="both"/>
        <w:rPr>
          <w:rFonts w:ascii="Times New Roman" w:hAnsi="Times New Roman" w:cs="Times New Roman"/>
          <w:b/>
          <w:bCs/>
          <w:sz w:val="24"/>
        </w:rPr>
      </w:pPr>
      <w:r w:rsidRPr="00762D28">
        <w:rPr>
          <w:rFonts w:ascii="Times New Roman" w:hAnsi="Times New Roman" w:cs="Times New Roman"/>
          <w:b/>
          <w:bCs/>
          <w:sz w:val="24"/>
        </w:rPr>
        <w:t>Nie</w:t>
      </w:r>
    </w:p>
    <w:tbl>
      <w:tblPr>
        <w:tblStyle w:val="Tabela-Siatka"/>
        <w:tblW w:w="0" w:type="auto"/>
        <w:tblLook w:val="04A0" w:firstRow="1" w:lastRow="0" w:firstColumn="1" w:lastColumn="0" w:noHBand="0" w:noVBand="1"/>
      </w:tblPr>
      <w:tblGrid>
        <w:gridCol w:w="9062"/>
      </w:tblGrid>
      <w:tr w:rsidR="0007607F" w:rsidRPr="00762D28" w14:paraId="277B17AB" w14:textId="77777777" w:rsidTr="004D26A8">
        <w:tc>
          <w:tcPr>
            <w:tcW w:w="9062" w:type="dxa"/>
          </w:tcPr>
          <w:p w14:paraId="56955423" w14:textId="77777777" w:rsidR="0007607F" w:rsidRPr="00762D28" w:rsidRDefault="0007607F" w:rsidP="004D26A8">
            <w:pPr>
              <w:jc w:val="both"/>
              <w:rPr>
                <w:rFonts w:ascii="Times New Roman" w:hAnsi="Times New Roman" w:cs="Times New Roman"/>
                <w:sz w:val="20"/>
                <w:szCs w:val="20"/>
              </w:rPr>
            </w:pPr>
          </w:p>
          <w:p w14:paraId="39C99FC7" w14:textId="77777777" w:rsidR="0007607F" w:rsidRPr="00762D28" w:rsidRDefault="0007607F" w:rsidP="004D26A8">
            <w:pPr>
              <w:jc w:val="both"/>
              <w:rPr>
                <w:rFonts w:ascii="Times New Roman" w:hAnsi="Times New Roman" w:cs="Times New Roman"/>
                <w:sz w:val="20"/>
                <w:szCs w:val="20"/>
              </w:rPr>
            </w:pPr>
            <w:r w:rsidRPr="00762D28">
              <w:rPr>
                <w:rFonts w:ascii="Times New Roman" w:hAnsi="Times New Roman" w:cs="Times New Roman"/>
                <w:sz w:val="20"/>
                <w:szCs w:val="20"/>
              </w:rPr>
              <w:t xml:space="preserve">Projekt ustawy nie zawiera przepisów określających zasady podejmowania, wykonywania lub zakończenia działalności gospodarczej. </w:t>
            </w:r>
          </w:p>
          <w:p w14:paraId="07035FB3" w14:textId="77777777" w:rsidR="0007607F" w:rsidRPr="00762D28" w:rsidRDefault="0007607F" w:rsidP="004D26A8">
            <w:pPr>
              <w:jc w:val="both"/>
              <w:rPr>
                <w:rFonts w:ascii="Times New Roman" w:hAnsi="Times New Roman" w:cs="Times New Roman"/>
                <w:sz w:val="24"/>
              </w:rPr>
            </w:pPr>
          </w:p>
        </w:tc>
      </w:tr>
    </w:tbl>
    <w:p w14:paraId="3847B318" w14:textId="77777777" w:rsidR="0007607F" w:rsidRPr="00762D28" w:rsidRDefault="0007607F" w:rsidP="0007607F">
      <w:pPr>
        <w:jc w:val="both"/>
        <w:rPr>
          <w:rFonts w:ascii="Times New Roman" w:hAnsi="Times New Roman" w:cs="Times New Roman"/>
        </w:rPr>
      </w:pPr>
    </w:p>
    <w:p w14:paraId="31AE6D7F" w14:textId="77777777" w:rsidR="0007607F" w:rsidRPr="00762D28" w:rsidRDefault="0007607F" w:rsidP="0007607F">
      <w:pPr>
        <w:jc w:val="both"/>
        <w:rPr>
          <w:rFonts w:ascii="Times New Roman" w:hAnsi="Times New Roman" w:cs="Times New Roman"/>
        </w:rPr>
      </w:pPr>
      <w:r w:rsidRPr="00762D28">
        <w:rPr>
          <w:rFonts w:ascii="Times New Roman" w:hAnsi="Times New Roman" w:cs="Times New Roman"/>
        </w:rPr>
        <w:t>[10] Czy wdrożenie projektowanych przepisów spowoduje obciążenia administracyjne mikroprzedsiębiorców, małych i średnich przedsiębiorców (art. 34 ust. 2a regulaminu Sejmu)?</w:t>
      </w:r>
    </w:p>
    <w:p w14:paraId="49F8F8C1" w14:textId="7D5994E2" w:rsidR="0007607F" w:rsidRPr="00762D28" w:rsidRDefault="0007607F" w:rsidP="00402BFB">
      <w:pPr>
        <w:pStyle w:val="Akapitzlist"/>
        <w:numPr>
          <w:ilvl w:val="0"/>
          <w:numId w:val="7"/>
        </w:numPr>
        <w:spacing w:line="240" w:lineRule="auto"/>
        <w:jc w:val="both"/>
        <w:rPr>
          <w:rFonts w:ascii="Times New Roman" w:hAnsi="Times New Roman" w:cs="Times New Roman"/>
          <w:b/>
          <w:bCs/>
          <w:sz w:val="24"/>
        </w:rPr>
      </w:pPr>
      <w:r w:rsidRPr="00762D28">
        <w:rPr>
          <w:rFonts w:ascii="Times New Roman" w:hAnsi="Times New Roman" w:cs="Times New Roman"/>
          <w:b/>
          <w:bCs/>
          <w:sz w:val="24"/>
        </w:rPr>
        <w:t>Nie</w:t>
      </w:r>
    </w:p>
    <w:tbl>
      <w:tblPr>
        <w:tblStyle w:val="Tabela-Siatka"/>
        <w:tblW w:w="0" w:type="auto"/>
        <w:tblLook w:val="04A0" w:firstRow="1" w:lastRow="0" w:firstColumn="1" w:lastColumn="0" w:noHBand="0" w:noVBand="1"/>
      </w:tblPr>
      <w:tblGrid>
        <w:gridCol w:w="9062"/>
      </w:tblGrid>
      <w:tr w:rsidR="0007607F" w:rsidRPr="00762D28" w14:paraId="7BE4FE15" w14:textId="77777777" w:rsidTr="004D26A8">
        <w:tc>
          <w:tcPr>
            <w:tcW w:w="9062" w:type="dxa"/>
          </w:tcPr>
          <w:p w14:paraId="6F6BE2BF" w14:textId="77777777" w:rsidR="0007607F" w:rsidRPr="00762D28" w:rsidRDefault="0007607F" w:rsidP="004D26A8">
            <w:pPr>
              <w:jc w:val="both"/>
              <w:rPr>
                <w:rFonts w:ascii="Times New Roman" w:hAnsi="Times New Roman" w:cs="Times New Roman"/>
                <w:sz w:val="20"/>
                <w:szCs w:val="20"/>
              </w:rPr>
            </w:pPr>
          </w:p>
          <w:p w14:paraId="18E6A30A" w14:textId="77777777" w:rsidR="0007607F" w:rsidRPr="00762D28" w:rsidRDefault="0007607F" w:rsidP="004D26A8">
            <w:pPr>
              <w:jc w:val="both"/>
              <w:rPr>
                <w:rFonts w:ascii="Times New Roman" w:hAnsi="Times New Roman" w:cs="Times New Roman"/>
                <w:sz w:val="20"/>
                <w:szCs w:val="20"/>
              </w:rPr>
            </w:pPr>
            <w:r w:rsidRPr="00762D28">
              <w:rPr>
                <w:rFonts w:ascii="Times New Roman" w:hAnsi="Times New Roman" w:cs="Times New Roman"/>
                <w:sz w:val="20"/>
                <w:szCs w:val="20"/>
              </w:rPr>
              <w:t xml:space="preserve">Wdrożenie projektowanych przepisów nie spowoduje obciążenia administracyjnego mikroprzedsiębiorców oraz małych i średnich przedsiębiorców. </w:t>
            </w:r>
          </w:p>
          <w:p w14:paraId="63096E9A" w14:textId="77777777" w:rsidR="0007607F" w:rsidRPr="00762D28" w:rsidRDefault="0007607F" w:rsidP="004D26A8">
            <w:pPr>
              <w:jc w:val="both"/>
              <w:rPr>
                <w:rFonts w:ascii="Times New Roman" w:hAnsi="Times New Roman" w:cs="Times New Roman"/>
                <w:sz w:val="24"/>
              </w:rPr>
            </w:pPr>
          </w:p>
        </w:tc>
      </w:tr>
    </w:tbl>
    <w:p w14:paraId="1AF45A4D" w14:textId="77777777" w:rsidR="0007607F" w:rsidRPr="00762D28" w:rsidRDefault="0007607F" w:rsidP="0007607F">
      <w:pPr>
        <w:jc w:val="both"/>
        <w:rPr>
          <w:rFonts w:ascii="Times New Roman" w:hAnsi="Times New Roman" w:cs="Times New Roman"/>
        </w:rPr>
      </w:pPr>
    </w:p>
    <w:p w14:paraId="2B38FA64" w14:textId="77777777" w:rsidR="0007607F" w:rsidRPr="00762D28" w:rsidRDefault="0007607F" w:rsidP="0007607F">
      <w:pPr>
        <w:jc w:val="both"/>
        <w:rPr>
          <w:rFonts w:ascii="Times New Roman" w:hAnsi="Times New Roman" w:cs="Times New Roman"/>
        </w:rPr>
      </w:pPr>
      <w:r w:rsidRPr="00762D28">
        <w:rPr>
          <w:rFonts w:ascii="Times New Roman" w:hAnsi="Times New Roman" w:cs="Times New Roman"/>
        </w:rPr>
        <w:t>[11] Czy projekt ustawy zawiera przepisy regulacyjne lub określa wymogi dotyczące świadczenia usług transgranicznych w rozumieniu ustawy z dnia 22 grudnia 2015 r. o zasadach uznawania kwalifikacji zawodowych nabytych w państwach członkowskich Unii Europejskiej (art. 34 ust. 2b regulaminu Sejmu)?</w:t>
      </w:r>
    </w:p>
    <w:p w14:paraId="1845D935" w14:textId="5D7B9042" w:rsidR="0007607F" w:rsidRPr="00762D28" w:rsidRDefault="0007607F" w:rsidP="00402BFB">
      <w:pPr>
        <w:pStyle w:val="Akapitzlist"/>
        <w:numPr>
          <w:ilvl w:val="0"/>
          <w:numId w:val="8"/>
        </w:numPr>
        <w:ind w:left="714" w:hanging="357"/>
        <w:jc w:val="both"/>
        <w:rPr>
          <w:rFonts w:ascii="Times New Roman" w:hAnsi="Times New Roman" w:cs="Times New Roman"/>
          <w:b/>
          <w:bCs/>
          <w:sz w:val="24"/>
        </w:rPr>
      </w:pPr>
      <w:r w:rsidRPr="00762D28">
        <w:rPr>
          <w:rFonts w:ascii="Times New Roman" w:hAnsi="Times New Roman" w:cs="Times New Roman"/>
          <w:b/>
          <w:bCs/>
          <w:sz w:val="24"/>
        </w:rPr>
        <w:t xml:space="preserve">Nie </w:t>
      </w:r>
    </w:p>
    <w:tbl>
      <w:tblPr>
        <w:tblStyle w:val="Tabela-Siatka"/>
        <w:tblW w:w="0" w:type="auto"/>
        <w:tblLook w:val="04A0" w:firstRow="1" w:lastRow="0" w:firstColumn="1" w:lastColumn="0" w:noHBand="0" w:noVBand="1"/>
      </w:tblPr>
      <w:tblGrid>
        <w:gridCol w:w="9062"/>
      </w:tblGrid>
      <w:tr w:rsidR="0007607F" w:rsidRPr="00762D28" w14:paraId="63847106" w14:textId="77777777" w:rsidTr="004D26A8">
        <w:tc>
          <w:tcPr>
            <w:tcW w:w="9062" w:type="dxa"/>
          </w:tcPr>
          <w:p w14:paraId="4AAA7E73" w14:textId="77777777" w:rsidR="0007607F" w:rsidRPr="00762D28" w:rsidRDefault="0007607F" w:rsidP="004D26A8">
            <w:pPr>
              <w:jc w:val="both"/>
              <w:rPr>
                <w:rFonts w:ascii="Times New Roman" w:hAnsi="Times New Roman" w:cs="Times New Roman"/>
                <w:sz w:val="20"/>
                <w:szCs w:val="20"/>
              </w:rPr>
            </w:pPr>
          </w:p>
          <w:p w14:paraId="09C1E476" w14:textId="77777777" w:rsidR="0007607F" w:rsidRPr="00762D28" w:rsidRDefault="0007607F" w:rsidP="004D26A8">
            <w:pPr>
              <w:jc w:val="both"/>
              <w:rPr>
                <w:rFonts w:ascii="Times New Roman" w:hAnsi="Times New Roman" w:cs="Times New Roman"/>
                <w:sz w:val="20"/>
                <w:szCs w:val="20"/>
              </w:rPr>
            </w:pPr>
            <w:r w:rsidRPr="00762D28">
              <w:rPr>
                <w:rFonts w:ascii="Times New Roman" w:hAnsi="Times New Roman" w:cs="Times New Roman"/>
                <w:sz w:val="20"/>
                <w:szCs w:val="20"/>
              </w:rPr>
              <w:t xml:space="preserve">Projekt nie zawiera przepisów regulacyjnych oraz nie określa wymogów dotyczących świadczenia usług transgranicznych w rozumieniu ustawy z dnia 22 grudnia 2015 r. o zasadach uznawania kwalifikacji zawodowych nabytych w państwach członkowskich Unii Europejskiej. </w:t>
            </w:r>
          </w:p>
          <w:p w14:paraId="6E663ECF" w14:textId="77777777" w:rsidR="0007607F" w:rsidRPr="00762D28" w:rsidRDefault="0007607F" w:rsidP="004D26A8">
            <w:pPr>
              <w:jc w:val="both"/>
              <w:rPr>
                <w:rFonts w:ascii="Times New Roman" w:hAnsi="Times New Roman" w:cs="Times New Roman"/>
                <w:sz w:val="24"/>
              </w:rPr>
            </w:pPr>
          </w:p>
        </w:tc>
      </w:tr>
    </w:tbl>
    <w:p w14:paraId="69348E7A" w14:textId="77777777" w:rsidR="00BA6CCB" w:rsidRPr="00762D28" w:rsidRDefault="00BA6CCB" w:rsidP="001221AB">
      <w:pPr>
        <w:rPr>
          <w:rFonts w:ascii="Times New Roman" w:hAnsi="Times New Roman" w:cs="Times New Roman"/>
        </w:rPr>
      </w:pPr>
    </w:p>
    <w:sectPr w:rsidR="00BA6CCB" w:rsidRPr="00762D28" w:rsidSect="001221AB">
      <w:pgSz w:w="11900" w:h="16840"/>
      <w:pgMar w:top="1276" w:right="1469" w:bottom="1418" w:left="132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75A3E" w14:textId="77777777" w:rsidR="00795DDE" w:rsidRDefault="00795DDE">
      <w:r>
        <w:separator/>
      </w:r>
    </w:p>
  </w:endnote>
  <w:endnote w:type="continuationSeparator" w:id="0">
    <w:p w14:paraId="3C042FC1" w14:textId="77777777" w:rsidR="00795DDE" w:rsidRDefault="0079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8ADC9" w14:textId="77777777" w:rsidR="00795DDE" w:rsidRDefault="00795DDE"/>
  </w:footnote>
  <w:footnote w:type="continuationSeparator" w:id="0">
    <w:p w14:paraId="0B89CA5E" w14:textId="77777777" w:rsidR="00795DDE" w:rsidRDefault="00795D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2DA"/>
    <w:multiLevelType w:val="hybridMultilevel"/>
    <w:tmpl w:val="5CC433E0"/>
    <w:lvl w:ilvl="0" w:tplc="2034DF84">
      <w:start w:val="2"/>
      <w:numFmt w:val="decimal"/>
      <w:lvlText w:val="%1."/>
      <w:lvlJc w:val="left"/>
      <w:pPr>
        <w:ind w:left="1240" w:hanging="360"/>
      </w:pPr>
      <w:rPr>
        <w:rFonts w:hint="default"/>
      </w:rPr>
    </w:lvl>
    <w:lvl w:ilvl="1" w:tplc="04150019" w:tentative="1">
      <w:start w:val="1"/>
      <w:numFmt w:val="lowerLetter"/>
      <w:lvlText w:val="%2."/>
      <w:lvlJc w:val="left"/>
      <w:pPr>
        <w:ind w:left="1960" w:hanging="360"/>
      </w:pPr>
    </w:lvl>
    <w:lvl w:ilvl="2" w:tplc="0415001B" w:tentative="1">
      <w:start w:val="1"/>
      <w:numFmt w:val="lowerRoman"/>
      <w:lvlText w:val="%3."/>
      <w:lvlJc w:val="right"/>
      <w:pPr>
        <w:ind w:left="2680" w:hanging="180"/>
      </w:pPr>
    </w:lvl>
    <w:lvl w:ilvl="3" w:tplc="0415000F" w:tentative="1">
      <w:start w:val="1"/>
      <w:numFmt w:val="decimal"/>
      <w:lvlText w:val="%4."/>
      <w:lvlJc w:val="left"/>
      <w:pPr>
        <w:ind w:left="3400" w:hanging="360"/>
      </w:pPr>
    </w:lvl>
    <w:lvl w:ilvl="4" w:tplc="04150019" w:tentative="1">
      <w:start w:val="1"/>
      <w:numFmt w:val="lowerLetter"/>
      <w:lvlText w:val="%5."/>
      <w:lvlJc w:val="left"/>
      <w:pPr>
        <w:ind w:left="4120" w:hanging="360"/>
      </w:pPr>
    </w:lvl>
    <w:lvl w:ilvl="5" w:tplc="0415001B" w:tentative="1">
      <w:start w:val="1"/>
      <w:numFmt w:val="lowerRoman"/>
      <w:lvlText w:val="%6."/>
      <w:lvlJc w:val="right"/>
      <w:pPr>
        <w:ind w:left="4840" w:hanging="180"/>
      </w:pPr>
    </w:lvl>
    <w:lvl w:ilvl="6" w:tplc="0415000F" w:tentative="1">
      <w:start w:val="1"/>
      <w:numFmt w:val="decimal"/>
      <w:lvlText w:val="%7."/>
      <w:lvlJc w:val="left"/>
      <w:pPr>
        <w:ind w:left="5560" w:hanging="360"/>
      </w:pPr>
    </w:lvl>
    <w:lvl w:ilvl="7" w:tplc="04150019" w:tentative="1">
      <w:start w:val="1"/>
      <w:numFmt w:val="lowerLetter"/>
      <w:lvlText w:val="%8."/>
      <w:lvlJc w:val="left"/>
      <w:pPr>
        <w:ind w:left="6280" w:hanging="360"/>
      </w:pPr>
    </w:lvl>
    <w:lvl w:ilvl="8" w:tplc="0415001B" w:tentative="1">
      <w:start w:val="1"/>
      <w:numFmt w:val="lowerRoman"/>
      <w:lvlText w:val="%9."/>
      <w:lvlJc w:val="right"/>
      <w:pPr>
        <w:ind w:left="7000" w:hanging="180"/>
      </w:pPr>
    </w:lvl>
  </w:abstractNum>
  <w:abstractNum w:abstractNumId="1" w15:restartNumberingAfterBreak="0">
    <w:nsid w:val="0EFA47FE"/>
    <w:multiLevelType w:val="hybridMultilevel"/>
    <w:tmpl w:val="6234C7F4"/>
    <w:lvl w:ilvl="0" w:tplc="C15A186C">
      <w:start w:val="2"/>
      <w:numFmt w:val="decimal"/>
      <w:lvlText w:val="%1."/>
      <w:lvlJc w:val="left"/>
      <w:pPr>
        <w:ind w:left="1240" w:hanging="360"/>
      </w:pPr>
      <w:rPr>
        <w:rFonts w:hint="default"/>
      </w:rPr>
    </w:lvl>
    <w:lvl w:ilvl="1" w:tplc="04150019" w:tentative="1">
      <w:start w:val="1"/>
      <w:numFmt w:val="lowerLetter"/>
      <w:lvlText w:val="%2."/>
      <w:lvlJc w:val="left"/>
      <w:pPr>
        <w:ind w:left="1960" w:hanging="360"/>
      </w:pPr>
    </w:lvl>
    <w:lvl w:ilvl="2" w:tplc="0415001B" w:tentative="1">
      <w:start w:val="1"/>
      <w:numFmt w:val="lowerRoman"/>
      <w:lvlText w:val="%3."/>
      <w:lvlJc w:val="right"/>
      <w:pPr>
        <w:ind w:left="2680" w:hanging="180"/>
      </w:pPr>
    </w:lvl>
    <w:lvl w:ilvl="3" w:tplc="0415000F" w:tentative="1">
      <w:start w:val="1"/>
      <w:numFmt w:val="decimal"/>
      <w:lvlText w:val="%4."/>
      <w:lvlJc w:val="left"/>
      <w:pPr>
        <w:ind w:left="3400" w:hanging="360"/>
      </w:pPr>
    </w:lvl>
    <w:lvl w:ilvl="4" w:tplc="04150019" w:tentative="1">
      <w:start w:val="1"/>
      <w:numFmt w:val="lowerLetter"/>
      <w:lvlText w:val="%5."/>
      <w:lvlJc w:val="left"/>
      <w:pPr>
        <w:ind w:left="4120" w:hanging="360"/>
      </w:pPr>
    </w:lvl>
    <w:lvl w:ilvl="5" w:tplc="0415001B" w:tentative="1">
      <w:start w:val="1"/>
      <w:numFmt w:val="lowerRoman"/>
      <w:lvlText w:val="%6."/>
      <w:lvlJc w:val="right"/>
      <w:pPr>
        <w:ind w:left="4840" w:hanging="180"/>
      </w:pPr>
    </w:lvl>
    <w:lvl w:ilvl="6" w:tplc="0415000F" w:tentative="1">
      <w:start w:val="1"/>
      <w:numFmt w:val="decimal"/>
      <w:lvlText w:val="%7."/>
      <w:lvlJc w:val="left"/>
      <w:pPr>
        <w:ind w:left="5560" w:hanging="360"/>
      </w:pPr>
    </w:lvl>
    <w:lvl w:ilvl="7" w:tplc="04150019" w:tentative="1">
      <w:start w:val="1"/>
      <w:numFmt w:val="lowerLetter"/>
      <w:lvlText w:val="%8."/>
      <w:lvlJc w:val="left"/>
      <w:pPr>
        <w:ind w:left="6280" w:hanging="360"/>
      </w:pPr>
    </w:lvl>
    <w:lvl w:ilvl="8" w:tplc="0415001B" w:tentative="1">
      <w:start w:val="1"/>
      <w:numFmt w:val="lowerRoman"/>
      <w:lvlText w:val="%9."/>
      <w:lvlJc w:val="right"/>
      <w:pPr>
        <w:ind w:left="7000" w:hanging="180"/>
      </w:pPr>
    </w:lvl>
  </w:abstractNum>
  <w:abstractNum w:abstractNumId="2" w15:restartNumberingAfterBreak="0">
    <w:nsid w:val="12F14FA9"/>
    <w:multiLevelType w:val="multilevel"/>
    <w:tmpl w:val="9A7AE4A6"/>
    <w:lvl w:ilvl="0">
      <w:start w:val="2"/>
      <w:numFmt w:val="decimal"/>
      <w:lvlText w:val="%1."/>
      <w:lvlJc w:val="left"/>
      <w:rPr>
        <w:rFonts w:ascii="Arial" w:eastAsia="Arial" w:hAnsi="Arial" w:cs="Arial"/>
        <w:b w:val="0"/>
        <w:bCs w:val="0"/>
        <w:i w:val="0"/>
        <w:iCs w:val="0"/>
        <w:smallCaps w:val="0"/>
        <w:strike w:val="0"/>
        <w:color w:val="000000"/>
        <w:spacing w:val="0"/>
        <w:w w:val="8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997498"/>
    <w:multiLevelType w:val="multilevel"/>
    <w:tmpl w:val="8C6A41B4"/>
    <w:lvl w:ilvl="0">
      <w:start w:val="2"/>
      <w:numFmt w:val="decimal"/>
      <w:lvlText w:val="%1."/>
      <w:lvlJc w:val="left"/>
      <w:rPr>
        <w:rFonts w:ascii="Arial" w:eastAsia="Arial" w:hAnsi="Arial" w:cs="Arial"/>
        <w:b w:val="0"/>
        <w:bCs w:val="0"/>
        <w:i w:val="0"/>
        <w:iCs w:val="0"/>
        <w:smallCaps w:val="0"/>
        <w:strike w:val="0"/>
        <w:color w:val="000000"/>
        <w:spacing w:val="0"/>
        <w:w w:val="8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966EBE"/>
    <w:multiLevelType w:val="hybridMultilevel"/>
    <w:tmpl w:val="520AB3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EA8561D"/>
    <w:multiLevelType w:val="multilevel"/>
    <w:tmpl w:val="E294F664"/>
    <w:lvl w:ilvl="0">
      <w:start w:val="1"/>
      <w:numFmt w:val="decimal"/>
      <w:lvlText w:val="%1)"/>
      <w:lvlJc w:val="left"/>
      <w:rPr>
        <w:rFonts w:hint="default"/>
        <w:b w:val="0"/>
        <w:bCs w:val="0"/>
        <w:i w:val="0"/>
        <w:iCs w:val="0"/>
        <w:smallCaps w:val="0"/>
        <w:strike w:val="0"/>
        <w:color w:val="000000"/>
        <w:spacing w:val="0"/>
        <w:w w:val="8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E00CFB"/>
    <w:multiLevelType w:val="multilevel"/>
    <w:tmpl w:val="399A31DE"/>
    <w:lvl w:ilvl="0">
      <w:start w:val="2"/>
      <w:numFmt w:val="decimal"/>
      <w:lvlText w:val="%1."/>
      <w:lvlJc w:val="left"/>
      <w:rPr>
        <w:rFonts w:ascii="Arial" w:eastAsia="Arial" w:hAnsi="Arial" w:cs="Arial"/>
        <w:b w:val="0"/>
        <w:bCs w:val="0"/>
        <w:i w:val="0"/>
        <w:iCs w:val="0"/>
        <w:smallCaps w:val="0"/>
        <w:strike w:val="0"/>
        <w:color w:val="000000"/>
        <w:spacing w:val="0"/>
        <w:w w:val="8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5D54B3"/>
    <w:multiLevelType w:val="multilevel"/>
    <w:tmpl w:val="57804284"/>
    <w:styleLink w:val="Biecalista1"/>
    <w:lvl w:ilvl="0">
      <w:start w:val="1"/>
      <w:numFmt w:val="decimal"/>
      <w:lvlText w:val="%1)"/>
      <w:lvlJc w:val="left"/>
      <w:rPr>
        <w:rFonts w:ascii="Times New Roman" w:eastAsia="Arial" w:hAnsi="Times New Roman" w:cs="Times New Roman"/>
        <w:b w:val="0"/>
        <w:bCs w:val="0"/>
        <w:i w:val="0"/>
        <w:iCs w:val="0"/>
        <w:smallCaps w:val="0"/>
        <w:strike w:val="0"/>
        <w:color w:val="000000"/>
        <w:spacing w:val="0"/>
        <w:w w:val="8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832EB2"/>
    <w:multiLevelType w:val="hybridMultilevel"/>
    <w:tmpl w:val="1E20F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7AD0B26"/>
    <w:multiLevelType w:val="hybridMultilevel"/>
    <w:tmpl w:val="BF908F7C"/>
    <w:lvl w:ilvl="0" w:tplc="6B5ABE3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7D44746E"/>
    <w:multiLevelType w:val="hybridMultilevel"/>
    <w:tmpl w:val="0E3A31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F105448"/>
    <w:multiLevelType w:val="hybridMultilevel"/>
    <w:tmpl w:val="364A3176"/>
    <w:lvl w:ilvl="0" w:tplc="46AED718">
      <w:start w:val="2"/>
      <w:numFmt w:val="decimal"/>
      <w:lvlText w:val="%1."/>
      <w:lvlJc w:val="left"/>
      <w:pPr>
        <w:ind w:left="1590" w:hanging="360"/>
      </w:pPr>
      <w:rPr>
        <w:rFonts w:hint="default"/>
      </w:rPr>
    </w:lvl>
    <w:lvl w:ilvl="1" w:tplc="04150019" w:tentative="1">
      <w:start w:val="1"/>
      <w:numFmt w:val="lowerLetter"/>
      <w:lvlText w:val="%2."/>
      <w:lvlJc w:val="left"/>
      <w:pPr>
        <w:ind w:left="2310" w:hanging="360"/>
      </w:pPr>
    </w:lvl>
    <w:lvl w:ilvl="2" w:tplc="0415001B" w:tentative="1">
      <w:start w:val="1"/>
      <w:numFmt w:val="lowerRoman"/>
      <w:lvlText w:val="%3."/>
      <w:lvlJc w:val="right"/>
      <w:pPr>
        <w:ind w:left="3030" w:hanging="180"/>
      </w:pPr>
    </w:lvl>
    <w:lvl w:ilvl="3" w:tplc="0415000F" w:tentative="1">
      <w:start w:val="1"/>
      <w:numFmt w:val="decimal"/>
      <w:lvlText w:val="%4."/>
      <w:lvlJc w:val="left"/>
      <w:pPr>
        <w:ind w:left="3750" w:hanging="360"/>
      </w:pPr>
    </w:lvl>
    <w:lvl w:ilvl="4" w:tplc="04150019" w:tentative="1">
      <w:start w:val="1"/>
      <w:numFmt w:val="lowerLetter"/>
      <w:lvlText w:val="%5."/>
      <w:lvlJc w:val="left"/>
      <w:pPr>
        <w:ind w:left="4470" w:hanging="360"/>
      </w:pPr>
    </w:lvl>
    <w:lvl w:ilvl="5" w:tplc="0415001B" w:tentative="1">
      <w:start w:val="1"/>
      <w:numFmt w:val="lowerRoman"/>
      <w:lvlText w:val="%6."/>
      <w:lvlJc w:val="right"/>
      <w:pPr>
        <w:ind w:left="5190" w:hanging="180"/>
      </w:pPr>
    </w:lvl>
    <w:lvl w:ilvl="6" w:tplc="0415000F" w:tentative="1">
      <w:start w:val="1"/>
      <w:numFmt w:val="decimal"/>
      <w:lvlText w:val="%7."/>
      <w:lvlJc w:val="left"/>
      <w:pPr>
        <w:ind w:left="5910" w:hanging="360"/>
      </w:pPr>
    </w:lvl>
    <w:lvl w:ilvl="7" w:tplc="04150019" w:tentative="1">
      <w:start w:val="1"/>
      <w:numFmt w:val="lowerLetter"/>
      <w:lvlText w:val="%8."/>
      <w:lvlJc w:val="left"/>
      <w:pPr>
        <w:ind w:left="6630" w:hanging="360"/>
      </w:pPr>
    </w:lvl>
    <w:lvl w:ilvl="8" w:tplc="0415001B" w:tentative="1">
      <w:start w:val="1"/>
      <w:numFmt w:val="lowerRoman"/>
      <w:lvlText w:val="%9."/>
      <w:lvlJc w:val="right"/>
      <w:pPr>
        <w:ind w:left="7350" w:hanging="180"/>
      </w:pPr>
    </w:lvl>
  </w:abstractNum>
  <w:num w:numId="1" w16cid:durableId="1756047171">
    <w:abstractNumId w:val="3"/>
  </w:num>
  <w:num w:numId="2" w16cid:durableId="1097285351">
    <w:abstractNumId w:val="2"/>
  </w:num>
  <w:num w:numId="3" w16cid:durableId="181825750">
    <w:abstractNumId w:val="5"/>
  </w:num>
  <w:num w:numId="4" w16cid:durableId="1745567857">
    <w:abstractNumId w:val="6"/>
  </w:num>
  <w:num w:numId="5" w16cid:durableId="9066203">
    <w:abstractNumId w:val="1"/>
  </w:num>
  <w:num w:numId="6" w16cid:durableId="154028370">
    <w:abstractNumId w:val="11"/>
  </w:num>
  <w:num w:numId="7" w16cid:durableId="973487502">
    <w:abstractNumId w:val="10"/>
  </w:num>
  <w:num w:numId="8" w16cid:durableId="1496339664">
    <w:abstractNumId w:val="8"/>
  </w:num>
  <w:num w:numId="9" w16cid:durableId="519591031">
    <w:abstractNumId w:val="7"/>
  </w:num>
  <w:num w:numId="10" w16cid:durableId="886725494">
    <w:abstractNumId w:val="0"/>
  </w:num>
  <w:num w:numId="11" w16cid:durableId="1177117509">
    <w:abstractNumId w:val="4"/>
  </w:num>
  <w:num w:numId="12" w16cid:durableId="3232473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A96"/>
    <w:rsid w:val="00040FD5"/>
    <w:rsid w:val="0007607F"/>
    <w:rsid w:val="000812DE"/>
    <w:rsid w:val="000C466A"/>
    <w:rsid w:val="000E2DEA"/>
    <w:rsid w:val="00111A96"/>
    <w:rsid w:val="001221AB"/>
    <w:rsid w:val="00134716"/>
    <w:rsid w:val="001D2C1D"/>
    <w:rsid w:val="001F2BB3"/>
    <w:rsid w:val="002577C2"/>
    <w:rsid w:val="003218CF"/>
    <w:rsid w:val="00324144"/>
    <w:rsid w:val="003D33EE"/>
    <w:rsid w:val="003F50E1"/>
    <w:rsid w:val="00402BFB"/>
    <w:rsid w:val="00451B7C"/>
    <w:rsid w:val="004B066B"/>
    <w:rsid w:val="005441AC"/>
    <w:rsid w:val="00597D79"/>
    <w:rsid w:val="00614F71"/>
    <w:rsid w:val="00617DA4"/>
    <w:rsid w:val="00644A78"/>
    <w:rsid w:val="006950D2"/>
    <w:rsid w:val="006E1881"/>
    <w:rsid w:val="00706849"/>
    <w:rsid w:val="00762D28"/>
    <w:rsid w:val="00795DDE"/>
    <w:rsid w:val="007D0E3C"/>
    <w:rsid w:val="008910C3"/>
    <w:rsid w:val="008A7059"/>
    <w:rsid w:val="008F4019"/>
    <w:rsid w:val="009660AF"/>
    <w:rsid w:val="00A43ED0"/>
    <w:rsid w:val="00A96482"/>
    <w:rsid w:val="00AD6805"/>
    <w:rsid w:val="00AE4771"/>
    <w:rsid w:val="00B026AA"/>
    <w:rsid w:val="00B76909"/>
    <w:rsid w:val="00BA1201"/>
    <w:rsid w:val="00BA1CAF"/>
    <w:rsid w:val="00BA6CCB"/>
    <w:rsid w:val="00C1516E"/>
    <w:rsid w:val="00C22559"/>
    <w:rsid w:val="00C34B0C"/>
    <w:rsid w:val="00C51732"/>
    <w:rsid w:val="00C72579"/>
    <w:rsid w:val="00CA1E17"/>
    <w:rsid w:val="00CE710C"/>
    <w:rsid w:val="00CF0833"/>
    <w:rsid w:val="00D13FF1"/>
    <w:rsid w:val="00D55960"/>
    <w:rsid w:val="00D7247E"/>
    <w:rsid w:val="00D821FF"/>
    <w:rsid w:val="00DC18F9"/>
    <w:rsid w:val="00DE66B0"/>
    <w:rsid w:val="00DF799A"/>
    <w:rsid w:val="00EE5843"/>
    <w:rsid w:val="00F37AF1"/>
    <w:rsid w:val="00F43677"/>
    <w:rsid w:val="00FF5E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AD87A"/>
  <w15:docId w15:val="{838D1694-FA82-4D59-A7F0-C5C324B2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Heading1">
    <w:name w:val="Heading #1_"/>
    <w:basedOn w:val="Domylnaczcionkaakapitu"/>
    <w:link w:val="Heading10"/>
    <w:rPr>
      <w:rFonts w:ascii="Arial" w:eastAsia="Arial" w:hAnsi="Arial" w:cs="Arial"/>
      <w:b/>
      <w:bCs/>
      <w:i w:val="0"/>
      <w:iCs w:val="0"/>
      <w:smallCaps w:val="0"/>
      <w:strike w:val="0"/>
      <w:w w:val="80"/>
      <w:u w:val="none"/>
    </w:rPr>
  </w:style>
  <w:style w:type="character" w:customStyle="1" w:styleId="Bodytext2">
    <w:name w:val="Body text (2)_"/>
    <w:basedOn w:val="Domylnaczcionkaakapitu"/>
    <w:link w:val="Bodytext20"/>
    <w:rPr>
      <w:rFonts w:ascii="Arial" w:eastAsia="Arial" w:hAnsi="Arial" w:cs="Arial"/>
      <w:b w:val="0"/>
      <w:bCs w:val="0"/>
      <w:i w:val="0"/>
      <w:iCs w:val="0"/>
      <w:smallCaps w:val="0"/>
      <w:strike w:val="0"/>
      <w:w w:val="80"/>
      <w:sz w:val="24"/>
      <w:szCs w:val="24"/>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80"/>
      <w:position w:val="0"/>
      <w:sz w:val="24"/>
      <w:szCs w:val="24"/>
      <w:u w:val="none"/>
      <w:lang w:val="pl-PL" w:eastAsia="pl-PL" w:bidi="pl-PL"/>
    </w:rPr>
  </w:style>
  <w:style w:type="character" w:customStyle="1" w:styleId="Bodytext2BoldSpacing1pt">
    <w:name w:val="Body text (2) + Bold;Spacing 1 pt"/>
    <w:basedOn w:val="Bodytext2"/>
    <w:rPr>
      <w:rFonts w:ascii="Arial" w:eastAsia="Arial" w:hAnsi="Arial" w:cs="Arial"/>
      <w:b/>
      <w:bCs/>
      <w:i w:val="0"/>
      <w:iCs w:val="0"/>
      <w:smallCaps w:val="0"/>
      <w:strike w:val="0"/>
      <w:color w:val="000000"/>
      <w:spacing w:val="20"/>
      <w:w w:val="80"/>
      <w:position w:val="0"/>
      <w:sz w:val="24"/>
      <w:szCs w:val="24"/>
      <w:u w:val="none"/>
      <w:lang w:val="pl-PL" w:eastAsia="pl-PL" w:bidi="pl-PL"/>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80"/>
      <w:position w:val="0"/>
      <w:sz w:val="24"/>
      <w:szCs w:val="24"/>
      <w:u w:val="none"/>
      <w:lang w:val="pl-PL" w:eastAsia="pl-PL" w:bidi="pl-PL"/>
    </w:rPr>
  </w:style>
  <w:style w:type="paragraph" w:customStyle="1" w:styleId="Heading10">
    <w:name w:val="Heading #1"/>
    <w:basedOn w:val="Normalny"/>
    <w:link w:val="Heading1"/>
    <w:pPr>
      <w:shd w:val="clear" w:color="auto" w:fill="FFFFFF"/>
      <w:spacing w:after="60" w:line="0" w:lineRule="atLeast"/>
      <w:jc w:val="center"/>
      <w:outlineLvl w:val="0"/>
    </w:pPr>
    <w:rPr>
      <w:rFonts w:ascii="Arial" w:eastAsia="Arial" w:hAnsi="Arial" w:cs="Arial"/>
      <w:b/>
      <w:bCs/>
      <w:w w:val="80"/>
    </w:rPr>
  </w:style>
  <w:style w:type="paragraph" w:customStyle="1" w:styleId="Bodytext20">
    <w:name w:val="Body text (2)"/>
    <w:basedOn w:val="Normalny"/>
    <w:link w:val="Bodytext2"/>
    <w:pPr>
      <w:shd w:val="clear" w:color="auto" w:fill="FFFFFF"/>
      <w:spacing w:before="60" w:after="420" w:line="0" w:lineRule="atLeast"/>
      <w:ind w:hanging="740"/>
      <w:jc w:val="both"/>
    </w:pPr>
    <w:rPr>
      <w:rFonts w:ascii="Arial" w:eastAsia="Arial" w:hAnsi="Arial" w:cs="Arial"/>
      <w:w w:val="80"/>
    </w:rPr>
  </w:style>
  <w:style w:type="paragraph" w:styleId="NormalnyWeb">
    <w:name w:val="Normal (Web)"/>
    <w:basedOn w:val="Normalny"/>
    <w:uiPriority w:val="99"/>
    <w:unhideWhenUsed/>
    <w:rsid w:val="0007607F"/>
    <w:pPr>
      <w:widowControl/>
      <w:spacing w:before="100" w:beforeAutospacing="1" w:after="100" w:afterAutospacing="1"/>
    </w:pPr>
    <w:rPr>
      <w:rFonts w:ascii="Times New Roman" w:eastAsia="Times New Roman" w:hAnsi="Times New Roman" w:cs="Times New Roman"/>
      <w:color w:val="auto"/>
      <w:lang w:bidi="ar-SA"/>
    </w:rPr>
  </w:style>
  <w:style w:type="paragraph" w:styleId="Akapitzlist">
    <w:name w:val="List Paragraph"/>
    <w:basedOn w:val="Normalny"/>
    <w:uiPriority w:val="34"/>
    <w:qFormat/>
    <w:rsid w:val="0007607F"/>
    <w:pPr>
      <w:widowControl/>
      <w:spacing w:after="160" w:line="259" w:lineRule="auto"/>
      <w:ind w:left="720"/>
      <w:contextualSpacing/>
    </w:pPr>
    <w:rPr>
      <w:rFonts w:asciiTheme="minorHAnsi" w:eastAsiaTheme="minorHAnsi" w:hAnsiTheme="minorHAnsi" w:cstheme="minorBidi"/>
      <w:color w:val="auto"/>
      <w:kern w:val="2"/>
      <w:sz w:val="22"/>
      <w:szCs w:val="22"/>
      <w:lang w:eastAsia="en-US" w:bidi="ar-SA"/>
      <w14:ligatures w14:val="standardContextual"/>
    </w:rPr>
  </w:style>
  <w:style w:type="table" w:styleId="Tabela-Siatka">
    <w:name w:val="Table Grid"/>
    <w:basedOn w:val="Standardowy"/>
    <w:uiPriority w:val="39"/>
    <w:rsid w:val="0007607F"/>
    <w:pPr>
      <w:widowControl/>
    </w:pPr>
    <w:rPr>
      <w:rFonts w:asciiTheme="minorHAnsi" w:eastAsiaTheme="minorHAnsi" w:hAnsiTheme="minorHAnsi" w:cstheme="minorBidi"/>
      <w:kern w:val="2"/>
      <w:sz w:val="22"/>
      <w:szCs w:val="2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iecalista1">
    <w:name w:val="Bieżąca lista1"/>
    <w:uiPriority w:val="99"/>
    <w:rsid w:val="006E1881"/>
    <w:pPr>
      <w:numPr>
        <w:numId w:val="9"/>
      </w:numPr>
    </w:pPr>
  </w:style>
  <w:style w:type="paragraph" w:styleId="Nagwek">
    <w:name w:val="header"/>
    <w:basedOn w:val="Normalny"/>
    <w:link w:val="NagwekZnak"/>
    <w:uiPriority w:val="99"/>
    <w:unhideWhenUsed/>
    <w:rsid w:val="00402BFB"/>
    <w:pPr>
      <w:tabs>
        <w:tab w:val="center" w:pos="4536"/>
        <w:tab w:val="right" w:pos="9072"/>
      </w:tabs>
    </w:pPr>
  </w:style>
  <w:style w:type="character" w:customStyle="1" w:styleId="NagwekZnak">
    <w:name w:val="Nagłówek Znak"/>
    <w:basedOn w:val="Domylnaczcionkaakapitu"/>
    <w:link w:val="Nagwek"/>
    <w:uiPriority w:val="99"/>
    <w:rsid w:val="00402BFB"/>
    <w:rPr>
      <w:color w:val="000000"/>
    </w:rPr>
  </w:style>
  <w:style w:type="paragraph" w:styleId="Stopka">
    <w:name w:val="footer"/>
    <w:basedOn w:val="Normalny"/>
    <w:link w:val="StopkaZnak"/>
    <w:uiPriority w:val="99"/>
    <w:unhideWhenUsed/>
    <w:rsid w:val="00402BFB"/>
    <w:pPr>
      <w:tabs>
        <w:tab w:val="center" w:pos="4536"/>
        <w:tab w:val="right" w:pos="9072"/>
      </w:tabs>
    </w:pPr>
  </w:style>
  <w:style w:type="character" w:customStyle="1" w:styleId="StopkaZnak">
    <w:name w:val="Stopka Znak"/>
    <w:basedOn w:val="Domylnaczcionkaakapitu"/>
    <w:link w:val="Stopka"/>
    <w:uiPriority w:val="99"/>
    <w:rsid w:val="00402BFB"/>
    <w:rPr>
      <w:color w:val="000000"/>
    </w:rPr>
  </w:style>
  <w:style w:type="paragraph" w:styleId="Poprawka">
    <w:name w:val="Revision"/>
    <w:hidden/>
    <w:uiPriority w:val="99"/>
    <w:semiHidden/>
    <w:rsid w:val="00644A78"/>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373353">
      <w:bodyDiv w:val="1"/>
      <w:marLeft w:val="0"/>
      <w:marRight w:val="0"/>
      <w:marTop w:val="0"/>
      <w:marBottom w:val="0"/>
      <w:divBdr>
        <w:top w:val="none" w:sz="0" w:space="0" w:color="auto"/>
        <w:left w:val="none" w:sz="0" w:space="0" w:color="auto"/>
        <w:bottom w:val="none" w:sz="0" w:space="0" w:color="auto"/>
        <w:right w:val="none" w:sz="0" w:space="0" w:color="auto"/>
      </w:divBdr>
    </w:div>
    <w:div w:id="1013844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5603</Words>
  <Characters>33618</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Czerwiński</dc:creator>
  <cp:lastModifiedBy>Tomasz Katana</cp:lastModifiedBy>
  <cp:revision>6</cp:revision>
  <cp:lastPrinted>2025-08-06T09:47:00Z</cp:lastPrinted>
  <dcterms:created xsi:type="dcterms:W3CDTF">2025-08-04T10:59:00Z</dcterms:created>
  <dcterms:modified xsi:type="dcterms:W3CDTF">2025-08-06T10:09:00Z</dcterms:modified>
</cp:coreProperties>
</file>