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A126F" w14:textId="77777777" w:rsidR="00052DB9" w:rsidRPr="00052DB9" w:rsidRDefault="00052DB9" w:rsidP="00052DB9">
      <w:pPr>
        <w:pStyle w:val="TYTDZPRZEDMprzedmiotregulacjitytuulubdziau"/>
        <w:spacing w:before="0" w:after="240"/>
        <w:rPr>
          <w:rFonts w:ascii="Times New Roman" w:hAnsi="Times New Roman"/>
          <w:b w:val="0"/>
          <w:szCs w:val="24"/>
        </w:rPr>
      </w:pPr>
      <w:r w:rsidRPr="00052DB9">
        <w:rPr>
          <w:rFonts w:ascii="Times New Roman" w:hAnsi="Times New Roman"/>
          <w:b w:val="0"/>
          <w:szCs w:val="24"/>
        </w:rPr>
        <w:t>UZASADNIENIE</w:t>
      </w:r>
    </w:p>
    <w:p w14:paraId="0791FD67" w14:textId="0042E546" w:rsidR="00052DB9" w:rsidRDefault="00052DB9" w:rsidP="00052DB9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Nowelizacja ustawy z dnia 30 kwietnia 2010 r. o Narodow</w:t>
      </w:r>
      <w:r w:rsidR="00FC1059">
        <w:rPr>
          <w:rFonts w:ascii="Times New Roman" w:hAnsi="Times New Roman" w:cs="Times New Roman"/>
          <w:szCs w:val="24"/>
        </w:rPr>
        <w:t>ym Centrum Badań i Rozwoju (Dz. </w:t>
      </w:r>
      <w:r>
        <w:rPr>
          <w:rFonts w:ascii="Times New Roman" w:hAnsi="Times New Roman" w:cs="Times New Roman"/>
          <w:szCs w:val="24"/>
        </w:rPr>
        <w:t>U. z 2022 r. poz. 2279) ma na celu</w:t>
      </w:r>
      <w:r w:rsidRPr="00424C31">
        <w:rPr>
          <w:rFonts w:ascii="Times New Roman" w:hAnsi="Times New Roman" w:cs="Times New Roman"/>
          <w:szCs w:val="24"/>
        </w:rPr>
        <w:t xml:space="preserve"> przywróceni</w:t>
      </w:r>
      <w:r>
        <w:rPr>
          <w:rFonts w:ascii="Times New Roman" w:hAnsi="Times New Roman" w:cs="Times New Roman"/>
          <w:szCs w:val="24"/>
        </w:rPr>
        <w:t>e</w:t>
      </w:r>
      <w:r w:rsidRPr="00424C31">
        <w:rPr>
          <w:rFonts w:ascii="Times New Roman" w:hAnsi="Times New Roman" w:cs="Times New Roman"/>
          <w:szCs w:val="24"/>
        </w:rPr>
        <w:t xml:space="preserve"> sprawowania nadzoru nad Narodowym Centrum Badań i Rozwoju</w:t>
      </w:r>
      <w:r>
        <w:rPr>
          <w:rFonts w:ascii="Times New Roman" w:hAnsi="Times New Roman" w:cs="Times New Roman"/>
          <w:szCs w:val="24"/>
        </w:rPr>
        <w:t>, zwanym dalej „Centrum”,</w:t>
      </w:r>
      <w:r w:rsidRPr="00424C31">
        <w:rPr>
          <w:rFonts w:ascii="Times New Roman" w:hAnsi="Times New Roman" w:cs="Times New Roman"/>
          <w:szCs w:val="24"/>
        </w:rPr>
        <w:t xml:space="preserve"> ministr</w:t>
      </w:r>
      <w:r>
        <w:rPr>
          <w:rFonts w:ascii="Times New Roman" w:hAnsi="Times New Roman" w:cs="Times New Roman"/>
          <w:szCs w:val="24"/>
        </w:rPr>
        <w:t>owi</w:t>
      </w:r>
      <w:r w:rsidRPr="00424C31">
        <w:rPr>
          <w:rFonts w:ascii="Times New Roman" w:hAnsi="Times New Roman" w:cs="Times New Roman"/>
          <w:szCs w:val="24"/>
        </w:rPr>
        <w:t xml:space="preserve"> właściwe</w:t>
      </w:r>
      <w:r>
        <w:rPr>
          <w:rFonts w:ascii="Times New Roman" w:hAnsi="Times New Roman" w:cs="Times New Roman"/>
          <w:szCs w:val="24"/>
        </w:rPr>
        <w:t>mu</w:t>
      </w:r>
      <w:r w:rsidRPr="00424C31">
        <w:rPr>
          <w:rFonts w:ascii="Times New Roman" w:hAnsi="Times New Roman" w:cs="Times New Roman"/>
          <w:szCs w:val="24"/>
        </w:rPr>
        <w:t xml:space="preserve"> do spraw szkolnictwa wyższego i nauki</w:t>
      </w:r>
      <w:r>
        <w:rPr>
          <w:rFonts w:ascii="Times New Roman" w:hAnsi="Times New Roman" w:cs="Times New Roman"/>
          <w:szCs w:val="24"/>
        </w:rPr>
        <w:t>, zwanemu dalej „ministrem”.</w:t>
      </w:r>
      <w:r w:rsidRPr="00424C3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Centrum zostało utworzone w ramach </w:t>
      </w:r>
      <w:r w:rsidRPr="00331DC8">
        <w:rPr>
          <w:rFonts w:ascii="Times New Roman" w:hAnsi="Times New Roman" w:cs="Times New Roman"/>
          <w:szCs w:val="24"/>
        </w:rPr>
        <w:t xml:space="preserve">reformy systemu </w:t>
      </w:r>
      <w:r>
        <w:rPr>
          <w:rFonts w:ascii="Times New Roman" w:hAnsi="Times New Roman" w:cs="Times New Roman"/>
          <w:szCs w:val="24"/>
        </w:rPr>
        <w:t>nauki</w:t>
      </w:r>
      <w:r w:rsidRPr="00331DC8">
        <w:rPr>
          <w:rFonts w:ascii="Times New Roman" w:hAnsi="Times New Roman" w:cs="Times New Roman"/>
          <w:szCs w:val="24"/>
        </w:rPr>
        <w:t xml:space="preserve"> w Polsce</w:t>
      </w:r>
      <w:r>
        <w:rPr>
          <w:rFonts w:ascii="Times New Roman" w:hAnsi="Times New Roman" w:cs="Times New Roman"/>
          <w:szCs w:val="24"/>
        </w:rPr>
        <w:t xml:space="preserve"> jako</w:t>
      </w:r>
      <w:r w:rsidRPr="00331DC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agencja wykonawcza</w:t>
      </w:r>
      <w:r w:rsidRPr="00331DC8">
        <w:rPr>
          <w:rFonts w:ascii="Times New Roman" w:hAnsi="Times New Roman" w:cs="Times New Roman"/>
          <w:szCs w:val="24"/>
        </w:rPr>
        <w:t xml:space="preserve"> wdrażając</w:t>
      </w:r>
      <w:r>
        <w:rPr>
          <w:rFonts w:ascii="Times New Roman" w:hAnsi="Times New Roman" w:cs="Times New Roman"/>
          <w:szCs w:val="24"/>
        </w:rPr>
        <w:t>a</w:t>
      </w:r>
      <w:r w:rsidRPr="00331DC8">
        <w:rPr>
          <w:rFonts w:ascii="Times New Roman" w:hAnsi="Times New Roman" w:cs="Times New Roman"/>
          <w:szCs w:val="24"/>
        </w:rPr>
        <w:t xml:space="preserve"> politykę naukową i innowacyjną </w:t>
      </w:r>
      <w:r>
        <w:rPr>
          <w:rFonts w:ascii="Times New Roman" w:hAnsi="Times New Roman" w:cs="Times New Roman"/>
          <w:szCs w:val="24"/>
        </w:rPr>
        <w:t xml:space="preserve">państwa </w:t>
      </w:r>
      <w:r w:rsidRPr="00331DC8">
        <w:rPr>
          <w:rFonts w:ascii="Times New Roman" w:hAnsi="Times New Roman" w:cs="Times New Roman"/>
          <w:szCs w:val="24"/>
        </w:rPr>
        <w:t xml:space="preserve">przez realizację strategicznych dla interesów państwa programów </w:t>
      </w:r>
      <w:r>
        <w:rPr>
          <w:rFonts w:ascii="Times New Roman" w:hAnsi="Times New Roman" w:cs="Times New Roman"/>
          <w:szCs w:val="24"/>
        </w:rPr>
        <w:t>badań naukowych</w:t>
      </w:r>
      <w:r w:rsidRPr="00331DC8">
        <w:rPr>
          <w:rFonts w:ascii="Times New Roman" w:hAnsi="Times New Roman" w:cs="Times New Roman"/>
          <w:szCs w:val="24"/>
        </w:rPr>
        <w:t xml:space="preserve"> i prac rozwojowych określanych przez ministra</w:t>
      </w:r>
      <w:r>
        <w:rPr>
          <w:rFonts w:ascii="Times New Roman" w:hAnsi="Times New Roman" w:cs="Times New Roman"/>
          <w:szCs w:val="24"/>
        </w:rPr>
        <w:t>.</w:t>
      </w:r>
      <w:r w:rsidRPr="00843DA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Utworzenie Centrum umożliwiło</w:t>
      </w:r>
      <w:r w:rsidRPr="00331DC8">
        <w:rPr>
          <w:rFonts w:ascii="Times New Roman" w:hAnsi="Times New Roman" w:cs="Times New Roman"/>
          <w:szCs w:val="24"/>
        </w:rPr>
        <w:t xml:space="preserve"> r</w:t>
      </w:r>
      <w:r>
        <w:rPr>
          <w:rFonts w:ascii="Times New Roman" w:hAnsi="Times New Roman" w:cs="Times New Roman"/>
          <w:szCs w:val="24"/>
        </w:rPr>
        <w:t xml:space="preserve">ozdzielenie funkcji kreowania i funkcji </w:t>
      </w:r>
      <w:r w:rsidRPr="00331DC8">
        <w:rPr>
          <w:rFonts w:ascii="Times New Roman" w:hAnsi="Times New Roman" w:cs="Times New Roman"/>
          <w:szCs w:val="24"/>
        </w:rPr>
        <w:t xml:space="preserve">wdrażania polityki naukowej </w:t>
      </w:r>
      <w:r>
        <w:rPr>
          <w:rFonts w:ascii="Times New Roman" w:hAnsi="Times New Roman" w:cs="Times New Roman"/>
          <w:szCs w:val="24"/>
        </w:rPr>
        <w:t xml:space="preserve">państwa </w:t>
      </w:r>
      <w:r w:rsidRPr="00331DC8">
        <w:rPr>
          <w:rFonts w:ascii="Times New Roman" w:hAnsi="Times New Roman" w:cs="Times New Roman"/>
          <w:szCs w:val="24"/>
        </w:rPr>
        <w:t xml:space="preserve">scentralizowanych </w:t>
      </w:r>
      <w:r>
        <w:rPr>
          <w:rFonts w:ascii="Times New Roman" w:hAnsi="Times New Roman" w:cs="Times New Roman"/>
          <w:szCs w:val="24"/>
        </w:rPr>
        <w:t xml:space="preserve">przed wspomnianą wyżej reformą w Ministerstwie Nauki i Szkolnictwa Wyższego. Centrum stało się dla ministra </w:t>
      </w:r>
      <w:r w:rsidRPr="00424C31">
        <w:rPr>
          <w:rFonts w:ascii="Times New Roman" w:hAnsi="Times New Roman" w:cs="Times New Roman"/>
          <w:szCs w:val="24"/>
        </w:rPr>
        <w:t>kluczow</w:t>
      </w:r>
      <w:r>
        <w:rPr>
          <w:rFonts w:ascii="Times New Roman" w:hAnsi="Times New Roman" w:cs="Times New Roman"/>
          <w:szCs w:val="24"/>
        </w:rPr>
        <w:t>ym</w:t>
      </w:r>
      <w:r w:rsidRPr="00424C31">
        <w:rPr>
          <w:rFonts w:ascii="Times New Roman" w:hAnsi="Times New Roman" w:cs="Times New Roman"/>
          <w:szCs w:val="24"/>
        </w:rPr>
        <w:t xml:space="preserve"> narzędzi</w:t>
      </w:r>
      <w:r>
        <w:rPr>
          <w:rFonts w:ascii="Times New Roman" w:hAnsi="Times New Roman" w:cs="Times New Roman"/>
          <w:szCs w:val="24"/>
        </w:rPr>
        <w:t>em</w:t>
      </w:r>
      <w:r w:rsidRPr="00424C31">
        <w:rPr>
          <w:rFonts w:ascii="Times New Roman" w:hAnsi="Times New Roman" w:cs="Times New Roman"/>
          <w:szCs w:val="24"/>
        </w:rPr>
        <w:t xml:space="preserve"> realizacji jednego z </w:t>
      </w:r>
      <w:r>
        <w:rPr>
          <w:rFonts w:ascii="Times New Roman" w:hAnsi="Times New Roman" w:cs="Times New Roman"/>
          <w:szCs w:val="24"/>
        </w:rPr>
        <w:t xml:space="preserve">jego </w:t>
      </w:r>
      <w:r w:rsidRPr="00424C31">
        <w:rPr>
          <w:rFonts w:ascii="Times New Roman" w:hAnsi="Times New Roman" w:cs="Times New Roman"/>
          <w:szCs w:val="24"/>
        </w:rPr>
        <w:t xml:space="preserve">najważniejszych zadań, to jest prowadzenia polityki naukowej państwa. </w:t>
      </w:r>
      <w:r>
        <w:rPr>
          <w:rFonts w:ascii="Times New Roman" w:hAnsi="Times New Roman" w:cs="Times New Roman"/>
          <w:szCs w:val="24"/>
        </w:rPr>
        <w:t xml:space="preserve">Jednak na mocy ustawy z dnia 9 lutego 2022 r. </w:t>
      </w:r>
      <w:r w:rsidRPr="005A25E7">
        <w:rPr>
          <w:rFonts w:ascii="Times New Roman" w:hAnsi="Times New Roman" w:cs="Times New Roman"/>
          <w:bCs/>
          <w:szCs w:val="24"/>
        </w:rPr>
        <w:t xml:space="preserve">o zmianie ustawy </w:t>
      </w:r>
      <w:r>
        <w:rPr>
          <w:rFonts w:ascii="Times New Roman" w:hAnsi="Times New Roman" w:cs="Times New Roman"/>
          <w:bCs/>
          <w:szCs w:val="24"/>
        </w:rPr>
        <w:t>–</w:t>
      </w:r>
      <w:r w:rsidRPr="005A25E7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K</w:t>
      </w:r>
      <w:r w:rsidRPr="005A25E7">
        <w:rPr>
          <w:rFonts w:ascii="Times New Roman" w:hAnsi="Times New Roman" w:cs="Times New Roman"/>
          <w:bCs/>
          <w:szCs w:val="24"/>
        </w:rPr>
        <w:t xml:space="preserve">odeks </w:t>
      </w:r>
      <w:r>
        <w:rPr>
          <w:rFonts w:ascii="Times New Roman" w:hAnsi="Times New Roman" w:cs="Times New Roman"/>
          <w:bCs/>
          <w:szCs w:val="24"/>
        </w:rPr>
        <w:t>s</w:t>
      </w:r>
      <w:r w:rsidRPr="005A25E7">
        <w:rPr>
          <w:rFonts w:ascii="Times New Roman" w:hAnsi="Times New Roman" w:cs="Times New Roman"/>
          <w:bCs/>
          <w:szCs w:val="24"/>
        </w:rPr>
        <w:t xml:space="preserve">półek </w:t>
      </w:r>
      <w:r>
        <w:rPr>
          <w:rFonts w:ascii="Times New Roman" w:hAnsi="Times New Roman" w:cs="Times New Roman"/>
          <w:bCs/>
          <w:szCs w:val="24"/>
        </w:rPr>
        <w:t>h</w:t>
      </w:r>
      <w:r w:rsidRPr="005A25E7">
        <w:rPr>
          <w:rFonts w:ascii="Times New Roman" w:hAnsi="Times New Roman" w:cs="Times New Roman"/>
          <w:bCs/>
          <w:szCs w:val="24"/>
        </w:rPr>
        <w:t>andlowych oraz niektórych innych ustaw</w:t>
      </w:r>
      <w:r>
        <w:rPr>
          <w:rFonts w:ascii="Times New Roman" w:hAnsi="Times New Roman" w:cs="Times New Roman"/>
          <w:bCs/>
          <w:szCs w:val="24"/>
        </w:rPr>
        <w:t xml:space="preserve"> (Dz. U. poz. 807, z późn. zm.) uprawnienia nadzorcze nad Centrum z dniem 1 sierpnia 2022 r. zostały przeniesione</w:t>
      </w:r>
      <w:r w:rsidRPr="00165674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na</w:t>
      </w:r>
      <w:r w:rsidRPr="00165674">
        <w:rPr>
          <w:rFonts w:ascii="Times New Roman" w:hAnsi="Times New Roman" w:cs="Times New Roman"/>
          <w:bCs/>
          <w:szCs w:val="24"/>
        </w:rPr>
        <w:t xml:space="preserve"> ministra właściwego do spraw rozwoju regionalnego</w:t>
      </w:r>
      <w:r>
        <w:rPr>
          <w:rFonts w:ascii="Times New Roman" w:hAnsi="Times New Roman" w:cs="Times New Roman"/>
          <w:bCs/>
          <w:szCs w:val="24"/>
        </w:rPr>
        <w:t xml:space="preserve">, mimo utrzymania celu, do którego zostało powołane </w:t>
      </w:r>
      <w:r w:rsidRPr="004363B6">
        <w:rPr>
          <w:rFonts w:ascii="Times New Roman" w:hAnsi="Times New Roman" w:cs="Times New Roman"/>
          <w:bCs/>
          <w:szCs w:val="24"/>
        </w:rPr>
        <w:t>Centrum</w:t>
      </w:r>
      <w:r>
        <w:rPr>
          <w:rFonts w:ascii="Times New Roman" w:hAnsi="Times New Roman" w:cs="Times New Roman"/>
          <w:bCs/>
          <w:szCs w:val="24"/>
        </w:rPr>
        <w:t>,</w:t>
      </w:r>
      <w:r w:rsidRPr="004363B6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czyli </w:t>
      </w:r>
      <w:r w:rsidRPr="004363B6">
        <w:rPr>
          <w:rFonts w:ascii="Times New Roman" w:hAnsi="Times New Roman" w:cs="Times New Roman"/>
          <w:bCs/>
          <w:szCs w:val="24"/>
        </w:rPr>
        <w:t>realizacji zadań z zakresu polityki na</w:t>
      </w:r>
      <w:r>
        <w:rPr>
          <w:rFonts w:ascii="Times New Roman" w:hAnsi="Times New Roman" w:cs="Times New Roman"/>
          <w:bCs/>
          <w:szCs w:val="24"/>
        </w:rPr>
        <w:t xml:space="preserve">ukowej państwa, o której mowa w art. 6 ust. 1 </w:t>
      </w:r>
      <w:r w:rsidRPr="004363B6">
        <w:rPr>
          <w:rFonts w:ascii="Times New Roman" w:hAnsi="Times New Roman" w:cs="Times New Roman"/>
          <w:bCs/>
          <w:szCs w:val="24"/>
        </w:rPr>
        <w:t>ustawy z dnia 20 lipca 2018 r. – Prawo o szkolnictwie wyższym i nauce (Dz. U. z 2023 r. poz. 742, z późn. zm.)</w:t>
      </w:r>
      <w:r>
        <w:rPr>
          <w:rFonts w:ascii="Times New Roman" w:hAnsi="Times New Roman" w:cs="Times New Roman"/>
          <w:bCs/>
          <w:szCs w:val="24"/>
        </w:rPr>
        <w:t>.</w:t>
      </w:r>
      <w:r w:rsidRPr="004363B6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Mimo wprowadzonej zmiany </w:t>
      </w:r>
      <w:r>
        <w:rPr>
          <w:rFonts w:ascii="Times New Roman" w:hAnsi="Times New Roman" w:cs="Times New Roman"/>
          <w:szCs w:val="24"/>
        </w:rPr>
        <w:t>Centrum</w:t>
      </w:r>
      <w:r w:rsidRPr="00424C3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nadal</w:t>
      </w:r>
      <w:r w:rsidRPr="00424C31">
        <w:rPr>
          <w:rFonts w:ascii="Times New Roman" w:hAnsi="Times New Roman" w:cs="Times New Roman"/>
          <w:szCs w:val="24"/>
        </w:rPr>
        <w:t xml:space="preserve"> funkcjonuje jako podmiot będący częścią systemu szkolnictwa wyższego i nauki</w:t>
      </w:r>
      <w:r>
        <w:rPr>
          <w:rFonts w:ascii="Times New Roman" w:hAnsi="Times New Roman" w:cs="Times New Roman"/>
          <w:szCs w:val="24"/>
        </w:rPr>
        <w:t>, a</w:t>
      </w:r>
      <w:r w:rsidRPr="00424C3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</w:t>
      </w:r>
      <w:r w:rsidRPr="00424C31">
        <w:rPr>
          <w:rFonts w:ascii="Times New Roman" w:hAnsi="Times New Roman" w:cs="Times New Roman"/>
          <w:szCs w:val="24"/>
        </w:rPr>
        <w:t>rowadzenie najważniejszych zadań Centrum, takich jak</w:t>
      </w:r>
      <w:r w:rsidR="00E92B1D">
        <w:rPr>
          <w:rFonts w:ascii="Times New Roman" w:hAnsi="Times New Roman" w:cs="Times New Roman"/>
          <w:szCs w:val="24"/>
        </w:rPr>
        <w:t>:</w:t>
      </w:r>
      <w:r w:rsidRPr="00424C31">
        <w:rPr>
          <w:rFonts w:ascii="Times New Roman" w:hAnsi="Times New Roman" w:cs="Times New Roman"/>
          <w:szCs w:val="24"/>
        </w:rPr>
        <w:t xml:space="preserve"> realizacja programów obejmujących finansowanie badań naukowych lub prac rozwojowych</w:t>
      </w:r>
      <w:r>
        <w:rPr>
          <w:rFonts w:ascii="Times New Roman" w:hAnsi="Times New Roman" w:cs="Times New Roman"/>
          <w:szCs w:val="24"/>
        </w:rPr>
        <w:t>,</w:t>
      </w:r>
      <w:r w:rsidRPr="00424C3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realizacja</w:t>
      </w:r>
      <w:r w:rsidRPr="00424C31">
        <w:rPr>
          <w:rFonts w:ascii="Times New Roman" w:hAnsi="Times New Roman" w:cs="Times New Roman"/>
          <w:szCs w:val="24"/>
        </w:rPr>
        <w:t xml:space="preserve"> działań przygotowujących do wdrożenia wyników badań naukowych lub prac rozwojowych czy realizacja programów obejmujących finansowanie badań aplikacyjnych </w:t>
      </w:r>
      <w:r>
        <w:rPr>
          <w:rFonts w:ascii="Times New Roman" w:hAnsi="Times New Roman" w:cs="Times New Roman"/>
          <w:szCs w:val="24"/>
        </w:rPr>
        <w:t xml:space="preserve">jest </w:t>
      </w:r>
      <w:r w:rsidRPr="00424C31">
        <w:rPr>
          <w:rFonts w:ascii="Times New Roman" w:hAnsi="Times New Roman" w:cs="Times New Roman"/>
          <w:szCs w:val="24"/>
        </w:rPr>
        <w:t xml:space="preserve">wciąż zlecane i finansowane w </w:t>
      </w:r>
      <w:r>
        <w:rPr>
          <w:rFonts w:ascii="Times New Roman" w:hAnsi="Times New Roman" w:cs="Times New Roman"/>
          <w:szCs w:val="24"/>
        </w:rPr>
        <w:t xml:space="preserve">formie </w:t>
      </w:r>
      <w:r w:rsidRPr="00424C31">
        <w:rPr>
          <w:rFonts w:ascii="Times New Roman" w:hAnsi="Times New Roman" w:cs="Times New Roman"/>
          <w:szCs w:val="24"/>
        </w:rPr>
        <w:t>dotacji celowej przez ministra</w:t>
      </w:r>
      <w:r>
        <w:rPr>
          <w:rFonts w:ascii="Times New Roman" w:hAnsi="Times New Roman" w:cs="Times New Roman"/>
          <w:szCs w:val="24"/>
        </w:rPr>
        <w:t>,</w:t>
      </w:r>
      <w:r w:rsidRPr="00424C3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choć faktyczny nadzór nad Centrum sprawuje minister właściwy do spraw rozwoju regionalnego.</w:t>
      </w:r>
    </w:p>
    <w:p w14:paraId="06B2FA11" w14:textId="77777777" w:rsidR="00052DB9" w:rsidRDefault="00052DB9" w:rsidP="00052DB9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Wskazując na powyższe oraz</w:t>
      </w:r>
      <w:r w:rsidRPr="004363B6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mając na uwadze wieloletnią praktykę wynikającą z </w:t>
      </w:r>
      <w:r w:rsidRPr="00424C31">
        <w:rPr>
          <w:rFonts w:ascii="Times New Roman" w:hAnsi="Times New Roman" w:cs="Times New Roman"/>
          <w:szCs w:val="24"/>
        </w:rPr>
        <w:t>funkcjonowani</w:t>
      </w:r>
      <w:r>
        <w:rPr>
          <w:rFonts w:ascii="Times New Roman" w:hAnsi="Times New Roman" w:cs="Times New Roman"/>
          <w:szCs w:val="24"/>
        </w:rPr>
        <w:t>a</w:t>
      </w:r>
      <w:r w:rsidRPr="00424C31">
        <w:rPr>
          <w:rFonts w:ascii="Times New Roman" w:hAnsi="Times New Roman" w:cs="Times New Roman"/>
          <w:szCs w:val="24"/>
        </w:rPr>
        <w:t xml:space="preserve"> Centrum w ramach resortu szkolnictwa wyższego i nauki</w:t>
      </w:r>
      <w:r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bCs/>
          <w:szCs w:val="24"/>
        </w:rPr>
        <w:t xml:space="preserve"> optymalnym rozwiązaniem jest przywrócenie </w:t>
      </w:r>
      <w:r>
        <w:rPr>
          <w:rFonts w:ascii="Times New Roman" w:hAnsi="Times New Roman" w:cs="Times New Roman"/>
          <w:szCs w:val="24"/>
        </w:rPr>
        <w:t>ministrowi</w:t>
      </w:r>
      <w:r>
        <w:rPr>
          <w:rFonts w:ascii="Times New Roman" w:hAnsi="Times New Roman" w:cs="Times New Roman"/>
          <w:bCs/>
          <w:szCs w:val="24"/>
        </w:rPr>
        <w:t xml:space="preserve"> nadzoru nad Centrum</w:t>
      </w:r>
      <w:r>
        <w:rPr>
          <w:rFonts w:ascii="Times New Roman" w:hAnsi="Times New Roman" w:cs="Times New Roman"/>
          <w:szCs w:val="24"/>
        </w:rPr>
        <w:t>. W związku z tym, zgodnie z art.</w:t>
      </w:r>
      <w:r w:rsidRPr="0098368E">
        <w:rPr>
          <w:rFonts w:ascii="Times New Roman" w:hAnsi="Times New Roman" w:cs="Times New Roman"/>
          <w:szCs w:val="24"/>
        </w:rPr>
        <w:t xml:space="preserve"> 1 </w:t>
      </w:r>
      <w:r>
        <w:rPr>
          <w:rFonts w:ascii="Times New Roman" w:hAnsi="Times New Roman" w:cs="Times New Roman"/>
          <w:szCs w:val="24"/>
        </w:rPr>
        <w:t xml:space="preserve">pkt 1 projektowanej </w:t>
      </w:r>
      <w:r>
        <w:rPr>
          <w:bCs/>
        </w:rPr>
        <w:t>ustawy,</w:t>
      </w:r>
      <w:r>
        <w:rPr>
          <w:rFonts w:ascii="Times New Roman" w:hAnsi="Times New Roman" w:cs="Times New Roman"/>
          <w:szCs w:val="24"/>
        </w:rPr>
        <w:t xml:space="preserve"> użyte w ustawie wyrazy </w:t>
      </w:r>
      <w:r w:rsidRPr="000C0234">
        <w:rPr>
          <w:rFonts w:ascii="Times New Roman" w:hAnsi="Times New Roman" w:cs="Times New Roman"/>
          <w:szCs w:val="24"/>
        </w:rPr>
        <w:t>„minister właściwy do spraw rozwoju regionalnego”</w:t>
      </w:r>
      <w:r>
        <w:rPr>
          <w:rFonts w:ascii="Times New Roman" w:hAnsi="Times New Roman" w:cs="Times New Roman"/>
          <w:szCs w:val="24"/>
        </w:rPr>
        <w:t xml:space="preserve"> zastępuje się wyrazami </w:t>
      </w:r>
      <w:r w:rsidRPr="000C0234">
        <w:rPr>
          <w:rFonts w:ascii="Times New Roman" w:hAnsi="Times New Roman" w:cs="Times New Roman"/>
          <w:szCs w:val="24"/>
        </w:rPr>
        <w:t>„minister właściwy do spraw szkolnictwa wyższego i nauki</w:t>
      </w:r>
      <w:r>
        <w:rPr>
          <w:rFonts w:ascii="Times New Roman" w:hAnsi="Times New Roman" w:cs="Times New Roman"/>
          <w:szCs w:val="24"/>
        </w:rPr>
        <w:t>”. Ponadto w art. 1 pkt 2 projektu proponuje się doprecyzowanie zasad powoływania przez Centrum spółek prawa handlowego i uczestniczenia w takich spółkach przez Centrum w celu realizacji zadań ustawowych,</w:t>
      </w:r>
      <w:r w:rsidR="00CC61E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przez uzależnienie tego typu czynności od </w:t>
      </w:r>
      <w:r>
        <w:rPr>
          <w:rFonts w:ascii="Times New Roman" w:hAnsi="Times New Roman" w:cs="Times New Roman"/>
          <w:szCs w:val="24"/>
        </w:rPr>
        <w:lastRenderedPageBreak/>
        <w:t>uprzedniej zgody ministra. R</w:t>
      </w:r>
      <w:r w:rsidRPr="00D10D12">
        <w:rPr>
          <w:rFonts w:ascii="Times New Roman" w:hAnsi="Times New Roman" w:cs="Times New Roman"/>
          <w:szCs w:val="24"/>
        </w:rPr>
        <w:t xml:space="preserve">ealizacja zadań </w:t>
      </w:r>
      <w:r>
        <w:rPr>
          <w:rFonts w:ascii="Times New Roman" w:hAnsi="Times New Roman" w:cs="Times New Roman"/>
          <w:szCs w:val="24"/>
        </w:rPr>
        <w:t xml:space="preserve">Centrum </w:t>
      </w:r>
      <w:r w:rsidRPr="00D10D12">
        <w:rPr>
          <w:rFonts w:ascii="Times New Roman" w:hAnsi="Times New Roman" w:cs="Times New Roman"/>
          <w:szCs w:val="24"/>
        </w:rPr>
        <w:t xml:space="preserve">przez spółki </w:t>
      </w:r>
      <w:r>
        <w:rPr>
          <w:rFonts w:ascii="Times New Roman" w:hAnsi="Times New Roman" w:cs="Times New Roman"/>
          <w:szCs w:val="24"/>
        </w:rPr>
        <w:t xml:space="preserve">prawa handlowego </w:t>
      </w:r>
      <w:r w:rsidRPr="00D10D12">
        <w:rPr>
          <w:rFonts w:ascii="Times New Roman" w:hAnsi="Times New Roman" w:cs="Times New Roman"/>
          <w:szCs w:val="24"/>
        </w:rPr>
        <w:t>jest f</w:t>
      </w:r>
      <w:r>
        <w:rPr>
          <w:rFonts w:ascii="Times New Roman" w:hAnsi="Times New Roman" w:cs="Times New Roman"/>
          <w:szCs w:val="24"/>
        </w:rPr>
        <w:t xml:space="preserve">inansowana z dotacji celowej udzielanej przez ministra, </w:t>
      </w:r>
      <w:r w:rsidRPr="00D10D12">
        <w:rPr>
          <w:rFonts w:ascii="Times New Roman" w:hAnsi="Times New Roman" w:cs="Times New Roman"/>
          <w:szCs w:val="24"/>
        </w:rPr>
        <w:t>tym samym zasadne jest</w:t>
      </w:r>
      <w:r>
        <w:rPr>
          <w:rFonts w:ascii="Times New Roman" w:hAnsi="Times New Roman" w:cs="Times New Roman"/>
          <w:szCs w:val="24"/>
        </w:rPr>
        <w:t>,</w:t>
      </w:r>
      <w:r w:rsidRPr="00D10D12">
        <w:rPr>
          <w:rFonts w:ascii="Times New Roman" w:hAnsi="Times New Roman" w:cs="Times New Roman"/>
          <w:szCs w:val="24"/>
        </w:rPr>
        <w:t xml:space="preserve"> aby wdrażanie tego typu instrumentów było akceptowane przez podmi</w:t>
      </w:r>
      <w:r>
        <w:rPr>
          <w:rFonts w:ascii="Times New Roman" w:hAnsi="Times New Roman" w:cs="Times New Roman"/>
          <w:szCs w:val="24"/>
        </w:rPr>
        <w:t>ot finansujący ich realizację.</w:t>
      </w:r>
    </w:p>
    <w:p w14:paraId="1B3000A5" w14:textId="77777777" w:rsidR="00052DB9" w:rsidRDefault="00052DB9" w:rsidP="00052DB9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Przepis art. 2 pkt 1 projektowanej </w:t>
      </w:r>
      <w:r>
        <w:rPr>
          <w:bCs/>
        </w:rPr>
        <w:t>ustawy</w:t>
      </w:r>
      <w:r>
        <w:rPr>
          <w:rFonts w:ascii="Times New Roman" w:hAnsi="Times New Roman" w:cs="Times New Roman"/>
          <w:szCs w:val="24"/>
        </w:rPr>
        <w:t xml:space="preserve"> wprowadza zmianę w art. 370 pkt 2 ustawy z dnia 20 lipca 2018 r. – </w:t>
      </w:r>
      <w:r w:rsidRPr="001114A7">
        <w:rPr>
          <w:rFonts w:ascii="Times New Roman" w:hAnsi="Times New Roman" w:cs="Times New Roman"/>
          <w:szCs w:val="24"/>
        </w:rPr>
        <w:t>Prawo o szkolnictwie wyższym i nauce</w:t>
      </w:r>
      <w:r>
        <w:rPr>
          <w:rFonts w:ascii="Times New Roman" w:hAnsi="Times New Roman" w:cs="Times New Roman"/>
          <w:szCs w:val="24"/>
        </w:rPr>
        <w:t xml:space="preserve"> przywracającą finansowanie przez ministra inwestycji związanych z obsługą realizacji zadań przez Centrum oraz finansowanie bieżących kosztów działalności Centrum. Konsekwencją tej zmiany jest art. 2 pkt 2 projektu uchylający, w </w:t>
      </w:r>
      <w:r w:rsidRPr="00BB13EC">
        <w:rPr>
          <w:rFonts w:ascii="Times New Roman" w:hAnsi="Times New Roman" w:cs="Times New Roman"/>
          <w:szCs w:val="24"/>
        </w:rPr>
        <w:t>ustaw</w:t>
      </w:r>
      <w:r>
        <w:rPr>
          <w:rFonts w:ascii="Times New Roman" w:hAnsi="Times New Roman" w:cs="Times New Roman"/>
          <w:szCs w:val="24"/>
        </w:rPr>
        <w:t>ie</w:t>
      </w:r>
      <w:r w:rsidRPr="00BB13EC">
        <w:rPr>
          <w:rFonts w:ascii="Times New Roman" w:hAnsi="Times New Roman" w:cs="Times New Roman"/>
          <w:szCs w:val="24"/>
        </w:rPr>
        <w:t xml:space="preserve"> z dnia 20 lipca 2018 r. –</w:t>
      </w:r>
      <w:r>
        <w:rPr>
          <w:rFonts w:ascii="Times New Roman" w:hAnsi="Times New Roman" w:cs="Times New Roman"/>
          <w:szCs w:val="24"/>
        </w:rPr>
        <w:t xml:space="preserve"> Prawo o szkolnictwie wyższym i </w:t>
      </w:r>
      <w:r w:rsidRPr="00BB13EC">
        <w:rPr>
          <w:rFonts w:ascii="Times New Roman" w:hAnsi="Times New Roman" w:cs="Times New Roman"/>
          <w:szCs w:val="24"/>
        </w:rPr>
        <w:t>nauce</w:t>
      </w:r>
      <w:r>
        <w:rPr>
          <w:rFonts w:ascii="Times New Roman" w:hAnsi="Times New Roman" w:cs="Times New Roman"/>
          <w:szCs w:val="24"/>
        </w:rPr>
        <w:t>, przepis</w:t>
      </w:r>
      <w:r w:rsidRPr="00BB13E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art. 370a, zgodnie z którym powyższe środki finansowe od dnia 1 sierpnia 2022 r. przekazywał Centrum minister </w:t>
      </w:r>
      <w:r w:rsidRPr="00BB13EC">
        <w:rPr>
          <w:rFonts w:ascii="Times New Roman" w:hAnsi="Times New Roman" w:cs="Times New Roman"/>
          <w:szCs w:val="24"/>
        </w:rPr>
        <w:t>właściwy do spraw rozwoju regionalnego</w:t>
      </w:r>
      <w:r>
        <w:rPr>
          <w:rFonts w:ascii="Times New Roman" w:hAnsi="Times New Roman" w:cs="Times New Roman"/>
          <w:szCs w:val="24"/>
        </w:rPr>
        <w:t>.</w:t>
      </w:r>
    </w:p>
    <w:p w14:paraId="1B9582B3" w14:textId="77777777" w:rsidR="00052DB9" w:rsidRDefault="00052DB9" w:rsidP="00052DB9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Projektowana </w:t>
      </w:r>
      <w:r>
        <w:rPr>
          <w:bCs/>
        </w:rPr>
        <w:t>ustawa,</w:t>
      </w:r>
      <w:r>
        <w:rPr>
          <w:rFonts w:ascii="Times New Roman" w:hAnsi="Times New Roman" w:cs="Times New Roman"/>
          <w:szCs w:val="24"/>
        </w:rPr>
        <w:t xml:space="preserve"> w art. 3, reguluje sytuację prawną pracowników i urzędników służby cywilnej związaną ze zmianą pracodawcy, zatrudnionych</w:t>
      </w:r>
      <w:r w:rsidRPr="00316333">
        <w:rPr>
          <w:rFonts w:ascii="Times New Roman" w:hAnsi="Times New Roman" w:cs="Times New Roman"/>
          <w:szCs w:val="24"/>
        </w:rPr>
        <w:t xml:space="preserve"> w urzędzie obsługującym ministra właściwego do spraw rozwoju regionalnego i realizujący</w:t>
      </w:r>
      <w:r>
        <w:rPr>
          <w:rFonts w:ascii="Times New Roman" w:hAnsi="Times New Roman" w:cs="Times New Roman"/>
          <w:szCs w:val="24"/>
        </w:rPr>
        <w:t>ch</w:t>
      </w:r>
      <w:r w:rsidRPr="00316333">
        <w:rPr>
          <w:rFonts w:ascii="Times New Roman" w:hAnsi="Times New Roman" w:cs="Times New Roman"/>
          <w:szCs w:val="24"/>
        </w:rPr>
        <w:t xml:space="preserve"> zadania, które zosta</w:t>
      </w:r>
      <w:r>
        <w:rPr>
          <w:rFonts w:ascii="Times New Roman" w:hAnsi="Times New Roman" w:cs="Times New Roman"/>
          <w:szCs w:val="24"/>
        </w:rPr>
        <w:t>n</w:t>
      </w:r>
      <w:r w:rsidRPr="00316333">
        <w:rPr>
          <w:rFonts w:ascii="Times New Roman" w:hAnsi="Times New Roman" w:cs="Times New Roman"/>
          <w:szCs w:val="24"/>
        </w:rPr>
        <w:t>ą przekazane niniejszą ustawą ministrowi</w:t>
      </w:r>
      <w:r>
        <w:rPr>
          <w:rFonts w:ascii="Times New Roman" w:hAnsi="Times New Roman" w:cs="Times New Roman"/>
          <w:szCs w:val="24"/>
        </w:rPr>
        <w:t>. Dotychczasowy pracodawca będzie obowiązany w terminie 14 dni od dnia ogłoszenia ustawy poinformować pisemnie pracowników o zmianach, jakie mają nastąpić w zakresie ich stosunków pracy.</w:t>
      </w:r>
    </w:p>
    <w:p w14:paraId="51C3CED0" w14:textId="77777777" w:rsidR="00052DB9" w:rsidRDefault="00052DB9" w:rsidP="00052DB9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przepisie art. 4 projektowanej </w:t>
      </w:r>
      <w:r>
        <w:rPr>
          <w:bCs/>
        </w:rPr>
        <w:t>ustawy</w:t>
      </w:r>
      <w:r>
        <w:rPr>
          <w:rFonts w:ascii="Times New Roman" w:hAnsi="Times New Roman" w:cs="Times New Roman"/>
          <w:szCs w:val="24"/>
        </w:rPr>
        <w:t xml:space="preserve"> zawarto delegację ustawową dla Prezesa Rady Ministrów do </w:t>
      </w:r>
      <w:r w:rsidRPr="00316333">
        <w:rPr>
          <w:rFonts w:ascii="Times New Roman" w:hAnsi="Times New Roman" w:cs="Times New Roman"/>
          <w:szCs w:val="24"/>
        </w:rPr>
        <w:t>w</w:t>
      </w:r>
      <w:r>
        <w:rPr>
          <w:rFonts w:ascii="Times New Roman" w:hAnsi="Times New Roman" w:cs="Times New Roman"/>
          <w:szCs w:val="24"/>
        </w:rPr>
        <w:t xml:space="preserve">ydania </w:t>
      </w:r>
      <w:r w:rsidRPr="00316333">
        <w:rPr>
          <w:rFonts w:ascii="Times New Roman" w:hAnsi="Times New Roman" w:cs="Times New Roman"/>
          <w:szCs w:val="24"/>
        </w:rPr>
        <w:t>rozporządzenia</w:t>
      </w:r>
      <w:r>
        <w:rPr>
          <w:rFonts w:ascii="Times New Roman" w:hAnsi="Times New Roman" w:cs="Times New Roman"/>
          <w:szCs w:val="24"/>
        </w:rPr>
        <w:t xml:space="preserve"> w celu dokonania przeniesienia p</w:t>
      </w:r>
      <w:r w:rsidRPr="00316333">
        <w:rPr>
          <w:rFonts w:ascii="Times New Roman" w:hAnsi="Times New Roman" w:cs="Times New Roman"/>
          <w:szCs w:val="24"/>
        </w:rPr>
        <w:t>lanowanych dochodów i</w:t>
      </w:r>
      <w:r>
        <w:rPr>
          <w:rFonts w:ascii="Times New Roman" w:hAnsi="Times New Roman" w:cs="Times New Roman"/>
          <w:szCs w:val="24"/>
        </w:rPr>
        <w:t> </w:t>
      </w:r>
      <w:r w:rsidRPr="00316333">
        <w:rPr>
          <w:rFonts w:ascii="Times New Roman" w:hAnsi="Times New Roman" w:cs="Times New Roman"/>
          <w:szCs w:val="24"/>
        </w:rPr>
        <w:t>wydatków budżetowych, w tym wynagrodzeń, między częściami, działami i rozdziałami budżetu państwa, z zachowaniem przeznaczenia środków publicznych wynikającego z ustawy budżetowej</w:t>
      </w:r>
      <w:r>
        <w:rPr>
          <w:rFonts w:ascii="Times New Roman" w:hAnsi="Times New Roman" w:cs="Times New Roman"/>
          <w:szCs w:val="24"/>
        </w:rPr>
        <w:t>. Natomiast w projektowanym art. 5 – delegację ustawową do określenia przez Prezesa Rady Ministrów, w drodze zarządzenia, przeznaczenia</w:t>
      </w:r>
      <w:r w:rsidRPr="00316333">
        <w:rPr>
          <w:rFonts w:ascii="Times New Roman" w:hAnsi="Times New Roman" w:cs="Times New Roman"/>
          <w:szCs w:val="24"/>
        </w:rPr>
        <w:t xml:space="preserve"> składników majątkowych będących przed dniem wejścia w życie </w:t>
      </w:r>
      <w:r>
        <w:rPr>
          <w:rFonts w:ascii="Times New Roman" w:hAnsi="Times New Roman" w:cs="Times New Roman"/>
          <w:szCs w:val="24"/>
        </w:rPr>
        <w:t>projektowanej nowelizacji</w:t>
      </w:r>
      <w:r w:rsidRPr="00316333">
        <w:rPr>
          <w:rFonts w:ascii="Times New Roman" w:hAnsi="Times New Roman" w:cs="Times New Roman"/>
          <w:szCs w:val="24"/>
        </w:rPr>
        <w:t xml:space="preserve"> w posiadaniu ministra właściwego do spraw rozwoju regionalnego,</w:t>
      </w:r>
      <w:r>
        <w:rPr>
          <w:rFonts w:ascii="Times New Roman" w:hAnsi="Times New Roman" w:cs="Times New Roman"/>
          <w:szCs w:val="24"/>
        </w:rPr>
        <w:t xml:space="preserve"> a</w:t>
      </w:r>
      <w:r w:rsidRPr="00316333">
        <w:rPr>
          <w:rFonts w:ascii="Times New Roman" w:hAnsi="Times New Roman" w:cs="Times New Roman"/>
          <w:szCs w:val="24"/>
        </w:rPr>
        <w:t xml:space="preserve"> przeznaczonych do realizacji zadań</w:t>
      </w:r>
      <w:r w:rsidRPr="009F6D84">
        <w:rPr>
          <w:rFonts w:ascii="Times New Roman" w:hAnsi="Times New Roman" w:cs="Times New Roman"/>
          <w:szCs w:val="24"/>
        </w:rPr>
        <w:t>, które zosta</w:t>
      </w:r>
      <w:r>
        <w:rPr>
          <w:rFonts w:ascii="Times New Roman" w:hAnsi="Times New Roman" w:cs="Times New Roman"/>
          <w:szCs w:val="24"/>
        </w:rPr>
        <w:t>ną</w:t>
      </w:r>
      <w:r w:rsidRPr="009F6D84">
        <w:rPr>
          <w:rFonts w:ascii="Times New Roman" w:hAnsi="Times New Roman" w:cs="Times New Roman"/>
          <w:szCs w:val="24"/>
        </w:rPr>
        <w:t xml:space="preserve"> przekazane ministrowi</w:t>
      </w:r>
      <w:r>
        <w:rPr>
          <w:rFonts w:ascii="Times New Roman" w:hAnsi="Times New Roman" w:cs="Times New Roman"/>
          <w:szCs w:val="24"/>
        </w:rPr>
        <w:t>.</w:t>
      </w:r>
    </w:p>
    <w:p w14:paraId="5FE1EDD5" w14:textId="77777777" w:rsidR="00052DB9" w:rsidRDefault="00052DB9" w:rsidP="00052DB9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Zgodnie z przepisem art. 6 projektowanej </w:t>
      </w:r>
      <w:r>
        <w:rPr>
          <w:bCs/>
        </w:rPr>
        <w:t>ustawy</w:t>
      </w:r>
      <w:r>
        <w:rPr>
          <w:rFonts w:ascii="Times New Roman" w:hAnsi="Times New Roman" w:cs="Times New Roman"/>
          <w:szCs w:val="24"/>
        </w:rPr>
        <w:t>:</w:t>
      </w:r>
    </w:p>
    <w:p w14:paraId="796DF046" w14:textId="77777777" w:rsidR="00052DB9" w:rsidRDefault="00052DB9" w:rsidP="00052DB9">
      <w:pPr>
        <w:pStyle w:val="ARTartustawynprozporzdzenia"/>
        <w:spacing w:before="0"/>
        <w:ind w:left="284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ab/>
      </w:r>
      <w:r w:rsidRPr="009F6D84">
        <w:rPr>
          <w:rFonts w:ascii="Times New Roman" w:hAnsi="Times New Roman" w:cs="Times New Roman"/>
          <w:szCs w:val="24"/>
        </w:rPr>
        <w:t>prawa oraz obowiązki</w:t>
      </w:r>
      <w:r w:rsidRPr="009F6D84">
        <w:t xml:space="preserve"> </w:t>
      </w:r>
      <w:r w:rsidRPr="0062253D">
        <w:t>ministra właściwego do spraw rozwoju regionalnego</w:t>
      </w:r>
      <w:r>
        <w:rPr>
          <w:rFonts w:ascii="Times New Roman" w:hAnsi="Times New Roman" w:cs="Times New Roman"/>
          <w:szCs w:val="24"/>
        </w:rPr>
        <w:t>,</w:t>
      </w:r>
      <w:r w:rsidRPr="009F6D84">
        <w:t xml:space="preserve"> </w:t>
      </w:r>
      <w:r w:rsidRPr="0062253D">
        <w:t>w tym wynikające z</w:t>
      </w:r>
      <w:r>
        <w:t xml:space="preserve"> </w:t>
      </w:r>
      <w:r w:rsidRPr="0062253D">
        <w:t>umów i</w:t>
      </w:r>
      <w:r>
        <w:t xml:space="preserve"> </w:t>
      </w:r>
      <w:r w:rsidRPr="0062253D">
        <w:t>porozumień</w:t>
      </w:r>
      <w:r>
        <w:t>,</w:t>
      </w:r>
      <w:r w:rsidRPr="009F6D8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określone w ustawie z dnia 30 kwietnia 2010 r. o </w:t>
      </w:r>
      <w:r w:rsidRPr="009F6D84">
        <w:rPr>
          <w:rFonts w:ascii="Times New Roman" w:hAnsi="Times New Roman" w:cs="Times New Roman"/>
          <w:szCs w:val="24"/>
        </w:rPr>
        <w:t xml:space="preserve">Narodowym Centrum Badań i Rozwoju </w:t>
      </w:r>
      <w:r>
        <w:rPr>
          <w:rFonts w:ascii="Times New Roman" w:hAnsi="Times New Roman" w:cs="Times New Roman"/>
          <w:szCs w:val="24"/>
        </w:rPr>
        <w:t xml:space="preserve">oraz w </w:t>
      </w:r>
      <w:r w:rsidRPr="009F6D84">
        <w:rPr>
          <w:rFonts w:ascii="Times New Roman" w:hAnsi="Times New Roman" w:cs="Times New Roman"/>
          <w:szCs w:val="24"/>
        </w:rPr>
        <w:t>ustaw</w:t>
      </w:r>
      <w:r>
        <w:rPr>
          <w:rFonts w:ascii="Times New Roman" w:hAnsi="Times New Roman" w:cs="Times New Roman"/>
          <w:szCs w:val="24"/>
        </w:rPr>
        <w:t>ie</w:t>
      </w:r>
      <w:r w:rsidRPr="009F6D84">
        <w:rPr>
          <w:rFonts w:ascii="Times New Roman" w:hAnsi="Times New Roman" w:cs="Times New Roman"/>
          <w:szCs w:val="24"/>
        </w:rPr>
        <w:t xml:space="preserve"> z </w:t>
      </w:r>
      <w:r>
        <w:rPr>
          <w:rFonts w:ascii="Times New Roman" w:hAnsi="Times New Roman" w:cs="Times New Roman"/>
          <w:szCs w:val="24"/>
        </w:rPr>
        <w:t xml:space="preserve">dnia 20 lipca 2018 r. – Prawo o </w:t>
      </w:r>
      <w:r w:rsidRPr="009F6D84">
        <w:rPr>
          <w:rFonts w:ascii="Times New Roman" w:hAnsi="Times New Roman" w:cs="Times New Roman"/>
          <w:szCs w:val="24"/>
        </w:rPr>
        <w:t>szkolnictwie wyższym i nauce</w:t>
      </w:r>
      <w:r>
        <w:rPr>
          <w:rFonts w:ascii="Times New Roman" w:hAnsi="Times New Roman" w:cs="Times New Roman"/>
          <w:szCs w:val="24"/>
        </w:rPr>
        <w:t>, przejmuje minister, z wyjątkiem prawa do wskazywania członka Rady Narodowego Centrum Badań i Rozwoju,</w:t>
      </w:r>
    </w:p>
    <w:p w14:paraId="09A79CDA" w14:textId="216266DA" w:rsidR="00052DB9" w:rsidRDefault="00052DB9" w:rsidP="00052DB9">
      <w:pPr>
        <w:pStyle w:val="ARTartustawynprozporzdzenia"/>
        <w:spacing w:before="0"/>
        <w:ind w:left="284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–</w:t>
      </w:r>
      <w:r>
        <w:rPr>
          <w:rFonts w:ascii="Times New Roman" w:hAnsi="Times New Roman" w:cs="Times New Roman"/>
          <w:szCs w:val="24"/>
        </w:rPr>
        <w:tab/>
        <w:t>do spraw wszczętych i niezakończonych, a wynikających z przejęcia wskazanych wyżej praw oraz obowiązków, będą miały zastosowanie przepisy dotychczasowe</w:t>
      </w:r>
      <w:r w:rsidR="005B59E2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z tym że te sprawy będą toczyły się przed ministrem,</w:t>
      </w:r>
    </w:p>
    <w:p w14:paraId="7E390E90" w14:textId="77777777" w:rsidR="00052DB9" w:rsidRDefault="00052DB9" w:rsidP="00052DB9">
      <w:pPr>
        <w:pStyle w:val="ARTartustawynprozporzdzenia"/>
        <w:spacing w:before="0"/>
        <w:ind w:left="284" w:hanging="284"/>
      </w:pPr>
      <w:r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ab/>
        <w:t xml:space="preserve">czynności w sprawach wynikających z praw oraz obowiązków przejmowanych przez ministra dokonane przez </w:t>
      </w:r>
      <w:r w:rsidRPr="0062253D">
        <w:t>ministra właściwego do spraw rozwoju regionalnego</w:t>
      </w:r>
      <w:r>
        <w:t xml:space="preserve"> oraz sporządzone przez tego ministra dokumenty zachowają ważność.</w:t>
      </w:r>
    </w:p>
    <w:p w14:paraId="6DF0B36E" w14:textId="35F59066" w:rsidR="00052DB9" w:rsidRDefault="00052DB9" w:rsidP="00052DB9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Zgodnie z projektowanym art. 7 </w:t>
      </w:r>
      <w:r w:rsidRPr="0078522B">
        <w:rPr>
          <w:bCs/>
        </w:rPr>
        <w:t xml:space="preserve">w terminie 30 dni od dnia wejścia w życie </w:t>
      </w:r>
      <w:r>
        <w:rPr>
          <w:bCs/>
        </w:rPr>
        <w:t xml:space="preserve">projektowanej ustawy nastąpi protokolarne przekazanie dokumentacji związanej z wykonywaniem praw oraz obowiązków </w:t>
      </w:r>
      <w:r w:rsidRPr="0078522B">
        <w:rPr>
          <w:bCs/>
        </w:rPr>
        <w:t>ministra właściwego do spraw rozwoju regionalnego dyrektorowi generalnem</w:t>
      </w:r>
      <w:r>
        <w:rPr>
          <w:bCs/>
        </w:rPr>
        <w:t>u urzędu obsługującego ministra.</w:t>
      </w:r>
    </w:p>
    <w:p w14:paraId="46206C63" w14:textId="6A2C360B" w:rsidR="00052DB9" w:rsidRDefault="00052DB9" w:rsidP="00052DB9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przepisie art. 8 projektowanej ustawy zaproponowano, aby </w:t>
      </w:r>
      <w:r w:rsidRPr="00372257">
        <w:rPr>
          <w:rFonts w:ascii="Times New Roman" w:hAnsi="Times New Roman" w:cs="Times New Roman"/>
          <w:szCs w:val="24"/>
        </w:rPr>
        <w:t xml:space="preserve">Dyrektor </w:t>
      </w:r>
      <w:r>
        <w:rPr>
          <w:rFonts w:ascii="Times New Roman" w:hAnsi="Times New Roman" w:cs="Times New Roman"/>
          <w:szCs w:val="24"/>
        </w:rPr>
        <w:t>Centrum</w:t>
      </w:r>
      <w:r w:rsidRPr="00372257">
        <w:rPr>
          <w:rFonts w:ascii="Times New Roman" w:hAnsi="Times New Roman" w:cs="Times New Roman"/>
          <w:szCs w:val="24"/>
        </w:rPr>
        <w:t xml:space="preserve"> oraz członek Komitetu Sterującego do spraw badań naukowych i prac rozwojowych w obszarze bezpieczeństwa i obronności państwa </w:t>
      </w:r>
      <w:r>
        <w:rPr>
          <w:rFonts w:ascii="Times New Roman" w:hAnsi="Times New Roman" w:cs="Times New Roman"/>
          <w:szCs w:val="24"/>
        </w:rPr>
        <w:t>będący przedstawicielem</w:t>
      </w:r>
      <w:r w:rsidRPr="00372257">
        <w:rPr>
          <w:rFonts w:ascii="Times New Roman" w:hAnsi="Times New Roman" w:cs="Times New Roman"/>
          <w:szCs w:val="24"/>
        </w:rPr>
        <w:t xml:space="preserve"> ministra właściwego do spraw rozwoju regionalnego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pełnili swoje funkcje do końca kadencji, na którą zostali wybrani, o ile </w:t>
      </w:r>
      <w:r w:rsidRPr="00372257">
        <w:rPr>
          <w:rFonts w:ascii="Times New Roman" w:hAnsi="Times New Roman" w:cs="Times New Roman"/>
          <w:szCs w:val="24"/>
        </w:rPr>
        <w:t xml:space="preserve">nie zostaną odwołani przez ministra w terminie dwóch miesięcy od dnia wejścia w </w:t>
      </w:r>
      <w:r>
        <w:rPr>
          <w:rFonts w:ascii="Times New Roman" w:hAnsi="Times New Roman" w:cs="Times New Roman"/>
          <w:szCs w:val="24"/>
        </w:rPr>
        <w:t>życie</w:t>
      </w:r>
      <w:r w:rsidRPr="0037225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projektowanej nowelizacji</w:t>
      </w:r>
      <w:r w:rsidRPr="00372257">
        <w:rPr>
          <w:rFonts w:ascii="Times New Roman" w:hAnsi="Times New Roman" w:cs="Times New Roman"/>
          <w:szCs w:val="24"/>
        </w:rPr>
        <w:t>.</w:t>
      </w:r>
    </w:p>
    <w:p w14:paraId="64EADB51" w14:textId="77777777" w:rsidR="00052DB9" w:rsidRPr="00372257" w:rsidRDefault="00052DB9" w:rsidP="00052DB9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Natomiast przepis art. 9 projektowanej ustawy umożliwia ministrowi,</w:t>
      </w:r>
      <w:r w:rsidRPr="0037225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w uzasadnionych przypadkach, wystąpienie z wnioskiem do Dyrektora Centrum </w:t>
      </w:r>
      <w:r w:rsidRPr="00372257">
        <w:rPr>
          <w:rFonts w:ascii="Times New Roman" w:hAnsi="Times New Roman" w:cs="Times New Roman"/>
          <w:szCs w:val="24"/>
        </w:rPr>
        <w:t>o dokonanie</w:t>
      </w:r>
      <w:r>
        <w:rPr>
          <w:rFonts w:ascii="Times New Roman" w:hAnsi="Times New Roman" w:cs="Times New Roman"/>
          <w:szCs w:val="24"/>
        </w:rPr>
        <w:t xml:space="preserve"> </w:t>
      </w:r>
      <w:r w:rsidRPr="00372257">
        <w:rPr>
          <w:rFonts w:ascii="Times New Roman" w:hAnsi="Times New Roman" w:cs="Times New Roman"/>
          <w:szCs w:val="24"/>
        </w:rPr>
        <w:t>zmian w</w:t>
      </w:r>
      <w:r>
        <w:rPr>
          <w:rFonts w:ascii="Times New Roman" w:hAnsi="Times New Roman" w:cs="Times New Roman"/>
          <w:szCs w:val="24"/>
        </w:rPr>
        <w:t> </w:t>
      </w:r>
      <w:r w:rsidRPr="00372257">
        <w:rPr>
          <w:rFonts w:ascii="Times New Roman" w:hAnsi="Times New Roman" w:cs="Times New Roman"/>
          <w:szCs w:val="24"/>
        </w:rPr>
        <w:t>zatwierdzonym przez ministra właściweg</w:t>
      </w:r>
      <w:r>
        <w:rPr>
          <w:rFonts w:ascii="Times New Roman" w:hAnsi="Times New Roman" w:cs="Times New Roman"/>
          <w:szCs w:val="24"/>
        </w:rPr>
        <w:t>o do spraw rozwoju regionalnego</w:t>
      </w:r>
      <w:r w:rsidRPr="0037225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rocznym </w:t>
      </w:r>
      <w:r w:rsidRPr="00372257">
        <w:rPr>
          <w:rFonts w:ascii="Times New Roman" w:hAnsi="Times New Roman" w:cs="Times New Roman"/>
          <w:szCs w:val="24"/>
        </w:rPr>
        <w:t xml:space="preserve">planie działalności </w:t>
      </w:r>
      <w:r>
        <w:rPr>
          <w:rFonts w:ascii="Times New Roman" w:hAnsi="Times New Roman" w:cs="Times New Roman"/>
          <w:szCs w:val="24"/>
        </w:rPr>
        <w:t xml:space="preserve">Centrum </w:t>
      </w:r>
      <w:r w:rsidRPr="00372257">
        <w:rPr>
          <w:rFonts w:ascii="Times New Roman" w:hAnsi="Times New Roman" w:cs="Times New Roman"/>
          <w:szCs w:val="24"/>
        </w:rPr>
        <w:t>na rok 2024</w:t>
      </w:r>
      <w:r>
        <w:rPr>
          <w:rFonts w:ascii="Times New Roman" w:hAnsi="Times New Roman" w:cs="Times New Roman"/>
          <w:szCs w:val="24"/>
        </w:rPr>
        <w:t>, w szczególności w razie uznania zmian za niezbędne dla realizacji celów polityki naukowej państwa i wyzwań resortu nauki i szkolnictwa wyższego.</w:t>
      </w:r>
    </w:p>
    <w:p w14:paraId="20ECABF6" w14:textId="77777777" w:rsidR="00052DB9" w:rsidRPr="00B44F92" w:rsidRDefault="00052DB9" w:rsidP="00052DB9">
      <w:pPr>
        <w:widowControl/>
        <w:suppressAutoHyphens/>
        <w:spacing w:before="120"/>
        <w:jc w:val="both"/>
        <w:rPr>
          <w:rFonts w:ascii="Times" w:eastAsia="Times New Roman" w:hAnsi="Times"/>
          <w:bCs/>
        </w:rPr>
      </w:pPr>
      <w:r w:rsidRPr="003A1EE7">
        <w:rPr>
          <w:rFonts w:cs="Times New Roman"/>
          <w:szCs w:val="24"/>
        </w:rPr>
        <w:t xml:space="preserve">Proponuje się, aby projektowana ustawa weszła w życie </w:t>
      </w:r>
      <w:r>
        <w:rPr>
          <w:rFonts w:cs="Times New Roman"/>
          <w:szCs w:val="24"/>
        </w:rPr>
        <w:t>po upływie 14 dni od dnia ogłoszenia, z wyjątkiem przepisu zobowiązującego d</w:t>
      </w:r>
      <w:r w:rsidRPr="00B44F92">
        <w:rPr>
          <w:rFonts w:ascii="Times" w:eastAsia="Times New Roman" w:hAnsi="Times"/>
          <w:bCs/>
        </w:rPr>
        <w:t>otychczasow</w:t>
      </w:r>
      <w:r>
        <w:rPr>
          <w:rFonts w:eastAsia="Times New Roman"/>
          <w:bCs/>
        </w:rPr>
        <w:t>ego</w:t>
      </w:r>
      <w:r w:rsidRPr="00B44F92">
        <w:rPr>
          <w:rFonts w:ascii="Times" w:eastAsia="Times New Roman" w:hAnsi="Times"/>
          <w:bCs/>
        </w:rPr>
        <w:t xml:space="preserve"> pracodawc</w:t>
      </w:r>
      <w:r>
        <w:rPr>
          <w:rFonts w:eastAsia="Times New Roman"/>
          <w:bCs/>
        </w:rPr>
        <w:t>ę</w:t>
      </w:r>
      <w:r w:rsidRPr="00B44F92">
        <w:rPr>
          <w:rFonts w:ascii="Times" w:eastAsia="Times New Roman" w:hAnsi="Times"/>
          <w:bCs/>
        </w:rPr>
        <w:t xml:space="preserve">, w terminie 14 dni od dnia ogłoszenia ustawy, </w:t>
      </w:r>
      <w:r>
        <w:rPr>
          <w:rFonts w:eastAsia="Times New Roman"/>
          <w:bCs/>
        </w:rPr>
        <w:t xml:space="preserve">do </w:t>
      </w:r>
      <w:r w:rsidRPr="00B44F92">
        <w:rPr>
          <w:rFonts w:ascii="Times" w:eastAsia="Times New Roman" w:hAnsi="Times"/>
          <w:bCs/>
        </w:rPr>
        <w:t>zawiadomi</w:t>
      </w:r>
      <w:r>
        <w:rPr>
          <w:rFonts w:eastAsia="Times New Roman"/>
          <w:bCs/>
        </w:rPr>
        <w:t>enia</w:t>
      </w:r>
      <w:r w:rsidRPr="00B44F92">
        <w:rPr>
          <w:rFonts w:ascii="Times" w:eastAsia="Times New Roman" w:hAnsi="Times"/>
          <w:bCs/>
        </w:rPr>
        <w:t xml:space="preserve"> na piśmie pracowników</w:t>
      </w:r>
      <w:r>
        <w:rPr>
          <w:rFonts w:ascii="Times" w:eastAsia="Times New Roman" w:hAnsi="Times"/>
          <w:bCs/>
        </w:rPr>
        <w:t xml:space="preserve"> urzędu obsługującego ministra właściwego do spraw rozwoju regionalnego</w:t>
      </w:r>
      <w:r w:rsidRPr="00B44F92">
        <w:rPr>
          <w:rFonts w:ascii="Times" w:eastAsia="Times New Roman" w:hAnsi="Times"/>
          <w:bCs/>
        </w:rPr>
        <w:t>, któr</w:t>
      </w:r>
      <w:r>
        <w:rPr>
          <w:rFonts w:eastAsia="Times New Roman"/>
          <w:bCs/>
        </w:rPr>
        <w:t>z</w:t>
      </w:r>
      <w:r w:rsidRPr="00B44F92">
        <w:rPr>
          <w:rFonts w:ascii="Times" w:eastAsia="Times New Roman" w:hAnsi="Times"/>
          <w:bCs/>
        </w:rPr>
        <w:t>y</w:t>
      </w:r>
      <w:r>
        <w:rPr>
          <w:rFonts w:eastAsia="Times New Roman"/>
          <w:bCs/>
        </w:rPr>
        <w:t xml:space="preserve"> na mocy ustawy staną się pracownikami </w:t>
      </w:r>
      <w:r w:rsidRPr="00B44F92">
        <w:rPr>
          <w:rFonts w:ascii="Times" w:eastAsia="Times New Roman" w:hAnsi="Times"/>
        </w:rPr>
        <w:t>urzędu obsługującego ministra</w:t>
      </w:r>
      <w:r w:rsidR="005B59E2">
        <w:rPr>
          <w:rFonts w:ascii="Times" w:eastAsia="Times New Roman" w:hAnsi="Times"/>
        </w:rPr>
        <w:t>,</w:t>
      </w:r>
      <w:r w:rsidRPr="00B44F92">
        <w:rPr>
          <w:rFonts w:ascii="Times" w:eastAsia="Times New Roman" w:hAnsi="Times"/>
        </w:rPr>
        <w:t xml:space="preserve"> </w:t>
      </w:r>
      <w:r w:rsidRPr="00B44F92">
        <w:rPr>
          <w:rFonts w:ascii="Times" w:eastAsia="Times New Roman" w:hAnsi="Times"/>
          <w:bCs/>
        </w:rPr>
        <w:t>o zmianach, jakie mają nastąpić w</w:t>
      </w:r>
      <w:r>
        <w:rPr>
          <w:rFonts w:ascii="Times" w:eastAsia="Times New Roman" w:hAnsi="Times"/>
          <w:bCs/>
        </w:rPr>
        <w:t> </w:t>
      </w:r>
      <w:r w:rsidRPr="00B44F92">
        <w:rPr>
          <w:rFonts w:ascii="Times" w:eastAsia="Times New Roman" w:hAnsi="Times"/>
          <w:bCs/>
        </w:rPr>
        <w:t xml:space="preserve">zakresie ich stosunków pracy. </w:t>
      </w:r>
      <w:r>
        <w:rPr>
          <w:rFonts w:ascii="Times" w:eastAsia="Times New Roman" w:hAnsi="Times"/>
          <w:bCs/>
        </w:rPr>
        <w:t xml:space="preserve">Ten przepis wejdzie w życie </w:t>
      </w:r>
      <w:r>
        <w:t>z dniem następującym po dniu ogłoszenia.</w:t>
      </w:r>
    </w:p>
    <w:p w14:paraId="328DC7AC" w14:textId="77777777" w:rsidR="00052DB9" w:rsidRPr="003A1EE7" w:rsidRDefault="00052DB9" w:rsidP="00052DB9">
      <w:pPr>
        <w:pStyle w:val="ARTartustawynprozporzdzenia"/>
        <w:ind w:firstLine="0"/>
        <w:rPr>
          <w:rFonts w:cs="Times New Roman"/>
          <w:szCs w:val="24"/>
        </w:rPr>
      </w:pPr>
      <w:r w:rsidRPr="003A1EE7">
        <w:rPr>
          <w:rFonts w:cs="Times New Roman"/>
          <w:szCs w:val="24"/>
        </w:rPr>
        <w:t>Jednocześnie należy wskazać, że nie ma możliwości podjęcia alternatywnych w stosunku do projektowanej ustawy środków umożliwiających osiągnięcie zamierzonego celu.</w:t>
      </w:r>
    </w:p>
    <w:p w14:paraId="0431DA05" w14:textId="77777777" w:rsidR="00052DB9" w:rsidRPr="003A1EE7" w:rsidRDefault="00052DB9" w:rsidP="00052DB9">
      <w:pPr>
        <w:pStyle w:val="ARTartustawynprozporzdzenia"/>
        <w:ind w:firstLine="0"/>
        <w:rPr>
          <w:rFonts w:cs="Times New Roman"/>
          <w:szCs w:val="24"/>
        </w:rPr>
      </w:pPr>
      <w:r w:rsidRPr="003A1EE7">
        <w:rPr>
          <w:rFonts w:cs="Times New Roman"/>
          <w:szCs w:val="24"/>
        </w:rPr>
        <w:t>Projektowana ustawa nie wpływa na działalność mikroprzedsiębiorców, małych i średnich przedsiębiorców, a także nie dotyczy majątkowych praw i obowiązków przedsiębiorców lub praw i obowiązków przedsiębiorców wobec organów administracji publicznej.</w:t>
      </w:r>
    </w:p>
    <w:p w14:paraId="07859EB4" w14:textId="77777777" w:rsidR="00052DB9" w:rsidRPr="003A1EE7" w:rsidRDefault="00052DB9" w:rsidP="00052DB9">
      <w:pPr>
        <w:pStyle w:val="ARTartustawynprozporzdzenia"/>
        <w:ind w:firstLine="0"/>
        <w:rPr>
          <w:rFonts w:cs="Times New Roman"/>
          <w:szCs w:val="24"/>
        </w:rPr>
      </w:pPr>
      <w:r w:rsidRPr="003A1EE7">
        <w:rPr>
          <w:rFonts w:cs="Times New Roman"/>
          <w:szCs w:val="24"/>
        </w:rPr>
        <w:t>Projektowana ustawa nie wymaga przedstawienia właściwym organom i instytucjom Unii Europejskiej, w tym Europejskiemu Bankowi Centralnemu, w celu uzyskania opinii, dokonania powiadomienia, konsultacji albo uzgodnienia.</w:t>
      </w:r>
    </w:p>
    <w:p w14:paraId="2C260B4D" w14:textId="77777777" w:rsidR="00052DB9" w:rsidRPr="003A1EE7" w:rsidRDefault="00052DB9" w:rsidP="00052DB9">
      <w:pPr>
        <w:pStyle w:val="ARTartustawynprozporzdzenia"/>
        <w:ind w:firstLine="0"/>
        <w:rPr>
          <w:rFonts w:cs="Times New Roman"/>
          <w:szCs w:val="24"/>
        </w:rPr>
      </w:pPr>
      <w:r w:rsidRPr="003A1EE7">
        <w:rPr>
          <w:rFonts w:cs="Times New Roman"/>
          <w:szCs w:val="24"/>
        </w:rPr>
        <w:t>Projektowana ustawa nie podlega notyfikacji zgodnie z przepisami rozporządzenia Rady Ministrów z dnia 23 grudnia 2002 r. w sprawie sposobu funkcjonowania krajowego systemu notyfikacji norm i aktów prawnych (Dz. U. poz. 2039 oraz z 2004 r. poz. 597).</w:t>
      </w:r>
    </w:p>
    <w:p w14:paraId="4A8C4D62" w14:textId="77777777" w:rsidR="008E70DC" w:rsidRDefault="00052DB9" w:rsidP="00052DB9">
      <w:pPr>
        <w:pStyle w:val="ARTartustawynprozporzdzenia"/>
        <w:ind w:firstLine="0"/>
      </w:pPr>
      <w:r w:rsidRPr="0098368E">
        <w:rPr>
          <w:rFonts w:ascii="Times New Roman" w:hAnsi="Times New Roman" w:cs="Times New Roman"/>
          <w:szCs w:val="24"/>
        </w:rPr>
        <w:t>Projekt</w:t>
      </w:r>
      <w:r>
        <w:rPr>
          <w:rFonts w:ascii="Times New Roman" w:hAnsi="Times New Roman" w:cs="Times New Roman"/>
          <w:szCs w:val="24"/>
        </w:rPr>
        <w:t>owana</w:t>
      </w:r>
      <w:r w:rsidRPr="0098368E">
        <w:rPr>
          <w:rFonts w:ascii="Times New Roman" w:hAnsi="Times New Roman" w:cs="Times New Roman"/>
          <w:szCs w:val="24"/>
        </w:rPr>
        <w:t xml:space="preserve"> ustaw</w:t>
      </w:r>
      <w:r>
        <w:rPr>
          <w:rFonts w:ascii="Times New Roman" w:hAnsi="Times New Roman" w:cs="Times New Roman"/>
          <w:szCs w:val="24"/>
        </w:rPr>
        <w:t>a</w:t>
      </w:r>
      <w:r w:rsidRPr="0098368E">
        <w:rPr>
          <w:rFonts w:ascii="Times New Roman" w:hAnsi="Times New Roman" w:cs="Times New Roman"/>
          <w:szCs w:val="24"/>
        </w:rPr>
        <w:t xml:space="preserve"> jest </w:t>
      </w:r>
      <w:r>
        <w:rPr>
          <w:rFonts w:ascii="Times New Roman" w:hAnsi="Times New Roman" w:cs="Times New Roman"/>
          <w:szCs w:val="24"/>
        </w:rPr>
        <w:t>zgodna</w:t>
      </w:r>
      <w:r w:rsidRPr="0098368E">
        <w:rPr>
          <w:rFonts w:ascii="Times New Roman" w:hAnsi="Times New Roman" w:cs="Times New Roman"/>
          <w:szCs w:val="24"/>
        </w:rPr>
        <w:t xml:space="preserve"> z prawem Unii </w:t>
      </w:r>
      <w:r>
        <w:rPr>
          <w:rFonts w:ascii="Times New Roman" w:hAnsi="Times New Roman" w:cs="Times New Roman"/>
          <w:szCs w:val="24"/>
        </w:rPr>
        <w:t>Europejskiej.</w:t>
      </w:r>
    </w:p>
    <w:sectPr w:rsidR="008E70DC" w:rsidSect="0098368E">
      <w:footerReference w:type="default" r:id="rId6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44F49" w14:textId="77777777" w:rsidR="00D56AA7" w:rsidRDefault="00D56AA7">
      <w:pPr>
        <w:spacing w:line="240" w:lineRule="auto"/>
      </w:pPr>
      <w:r>
        <w:separator/>
      </w:r>
    </w:p>
  </w:endnote>
  <w:endnote w:type="continuationSeparator" w:id="0">
    <w:p w14:paraId="19315833" w14:textId="77777777" w:rsidR="00D56AA7" w:rsidRDefault="00D56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34753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D859045" w14:textId="01A61A99" w:rsidR="0098368E" w:rsidRPr="0098368E" w:rsidRDefault="00052DB9" w:rsidP="0098368E">
        <w:pPr>
          <w:pStyle w:val="Stopka"/>
          <w:jc w:val="center"/>
          <w:rPr>
            <w:rFonts w:ascii="Times New Roman" w:hAnsi="Times New Roman"/>
          </w:rPr>
        </w:pPr>
        <w:r w:rsidRPr="0098368E">
          <w:rPr>
            <w:rFonts w:ascii="Times New Roman" w:hAnsi="Times New Roman"/>
          </w:rPr>
          <w:fldChar w:fldCharType="begin"/>
        </w:r>
        <w:r w:rsidRPr="0098368E">
          <w:rPr>
            <w:rFonts w:ascii="Times New Roman" w:hAnsi="Times New Roman"/>
          </w:rPr>
          <w:instrText>PAGE   \* MERGEFORMAT</w:instrText>
        </w:r>
        <w:r w:rsidRPr="0098368E">
          <w:rPr>
            <w:rFonts w:ascii="Times New Roman" w:hAnsi="Times New Roman"/>
          </w:rPr>
          <w:fldChar w:fldCharType="separate"/>
        </w:r>
        <w:r w:rsidR="0023282F">
          <w:rPr>
            <w:rFonts w:ascii="Times New Roman" w:hAnsi="Times New Roman"/>
            <w:noProof/>
          </w:rPr>
          <w:t>3</w:t>
        </w:r>
        <w:r w:rsidRPr="0098368E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9D227" w14:textId="77777777" w:rsidR="00D56AA7" w:rsidRDefault="00D56AA7">
      <w:pPr>
        <w:spacing w:line="240" w:lineRule="auto"/>
      </w:pPr>
      <w:r>
        <w:separator/>
      </w:r>
    </w:p>
  </w:footnote>
  <w:footnote w:type="continuationSeparator" w:id="0">
    <w:p w14:paraId="5ED3386C" w14:textId="77777777" w:rsidR="00D56AA7" w:rsidRDefault="00D56A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B9"/>
    <w:rsid w:val="000032CD"/>
    <w:rsid w:val="00052DB9"/>
    <w:rsid w:val="000C1204"/>
    <w:rsid w:val="0023282F"/>
    <w:rsid w:val="002A2C9B"/>
    <w:rsid w:val="00415B06"/>
    <w:rsid w:val="00494FE8"/>
    <w:rsid w:val="005A7D90"/>
    <w:rsid w:val="005B59E2"/>
    <w:rsid w:val="00741C21"/>
    <w:rsid w:val="0084171A"/>
    <w:rsid w:val="008B1617"/>
    <w:rsid w:val="008D4CF4"/>
    <w:rsid w:val="008E70DC"/>
    <w:rsid w:val="008F6195"/>
    <w:rsid w:val="00CA2400"/>
    <w:rsid w:val="00CC61E1"/>
    <w:rsid w:val="00D56AA7"/>
    <w:rsid w:val="00E77283"/>
    <w:rsid w:val="00E92B1D"/>
    <w:rsid w:val="00F56110"/>
    <w:rsid w:val="00F82E74"/>
    <w:rsid w:val="00FC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D9E9"/>
  <w15:chartTrackingRefBased/>
  <w15:docId w15:val="{CFCB389B-56A8-4789-817B-1D2E6617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DB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52DB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52DB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52DB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052DB9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1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195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9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9E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9E2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9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9E2"/>
    <w:rPr>
      <w:rFonts w:ascii="Times New Roman" w:eastAsiaTheme="minorEastAsia" w:hAnsi="Times New Roman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1186</Words>
  <Characters>7122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Bodych Dominika</dc:creator>
  <cp:keywords/>
  <dc:description/>
  <cp:lastModifiedBy>Bodych Dominika</cp:lastModifiedBy>
  <cp:revision>2</cp:revision>
  <dcterms:created xsi:type="dcterms:W3CDTF">2024-01-17T14:46:00Z</dcterms:created>
  <dcterms:modified xsi:type="dcterms:W3CDTF">2024-01-17T14:46:00Z</dcterms:modified>
</cp:coreProperties>
</file>