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8723" w14:textId="77777777" w:rsidR="00D47107" w:rsidRPr="00942A00" w:rsidRDefault="00D47107" w:rsidP="00942A00">
      <w:pPr>
        <w:pStyle w:val="TYTDZOZNoznaczenietytuulubdziau"/>
        <w:spacing w:before="0" w:after="120"/>
        <w:ind w:firstLine="357"/>
        <w:rPr>
          <w:rFonts w:ascii="Times New Roman" w:hAnsi="Times New Roman" w:cs="Times New Roman"/>
          <w:bCs w:val="0"/>
        </w:rPr>
      </w:pPr>
      <w:r w:rsidRPr="00942A00">
        <w:rPr>
          <w:rStyle w:val="Ppogrubienie"/>
          <w:rFonts w:ascii="Times New Roman" w:hAnsi="Times New Roman" w:cs="Times New Roman"/>
          <w:b w:val="0"/>
          <w:bCs w:val="0"/>
        </w:rPr>
        <w:t>Uzasadnienie</w:t>
      </w:r>
    </w:p>
    <w:p w14:paraId="4967323D" w14:textId="023DE113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 xml:space="preserve">Projektowana regulacja wprowadza zmiany w ustawie z dnia 15 lipca 2011 r. o zawodach pielęgniarki i położnej (Dz. U. z 2024 r. poz. 814, z </w:t>
      </w:r>
      <w:proofErr w:type="spellStart"/>
      <w:r w:rsidRPr="00942A00">
        <w:rPr>
          <w:rFonts w:ascii="Times New Roman" w:hAnsi="Times New Roman" w:cs="Times New Roman"/>
        </w:rPr>
        <w:t>późn</w:t>
      </w:r>
      <w:proofErr w:type="spellEnd"/>
      <w:r w:rsidRPr="00942A00">
        <w:rPr>
          <w:rFonts w:ascii="Times New Roman" w:hAnsi="Times New Roman" w:cs="Times New Roman"/>
        </w:rPr>
        <w:t xml:space="preserve">. zm.) w związku z potrzebą wdrożenia do przepisów prawa krajowego regulacji wynikających </w:t>
      </w:r>
      <w:r w:rsidR="008C3AB4" w:rsidRPr="00942A00">
        <w:rPr>
          <w:rFonts w:ascii="Times New Roman" w:hAnsi="Times New Roman" w:cs="Times New Roman"/>
        </w:rPr>
        <w:t xml:space="preserve">z </w:t>
      </w:r>
      <w:r w:rsidRPr="00942A00">
        <w:rPr>
          <w:rFonts w:ascii="Times New Roman" w:hAnsi="Times New Roman" w:cs="Times New Roman"/>
        </w:rPr>
        <w:t xml:space="preserve">przepisów dyrektywy </w:t>
      </w:r>
      <w:r w:rsidR="00B20AF5" w:rsidRPr="00942A00">
        <w:rPr>
          <w:rFonts w:ascii="Times New Roman" w:hAnsi="Times New Roman" w:cs="Times New Roman"/>
        </w:rPr>
        <w:t xml:space="preserve">Parlamentu Europejskiego i Rady (UE) </w:t>
      </w:r>
      <w:r w:rsidRPr="00942A00">
        <w:rPr>
          <w:rFonts w:ascii="Times New Roman" w:hAnsi="Times New Roman" w:cs="Times New Roman"/>
        </w:rPr>
        <w:t>2024/505 z dnia 7 lutego 2024 r. w sprawie zmiany dyrektywy 2005/36/WE w odniesieniu do uznawania kwalifikacji zawodowych pielęgniarek odpowiedzialnych za opiekę ogólną, które odbyły kształcenie w Rumunii (Dz. Urz. UE L 2024/505 z 12.</w:t>
      </w:r>
      <w:r w:rsidR="008C3AB4" w:rsidRPr="00942A00">
        <w:rPr>
          <w:rFonts w:ascii="Times New Roman" w:hAnsi="Times New Roman" w:cs="Times New Roman"/>
        </w:rPr>
        <w:t>0</w:t>
      </w:r>
      <w:r w:rsidRPr="00942A00">
        <w:rPr>
          <w:rFonts w:ascii="Times New Roman" w:hAnsi="Times New Roman" w:cs="Times New Roman"/>
        </w:rPr>
        <w:t>2.2024), zwanej dalej „dyrektywą”.</w:t>
      </w:r>
    </w:p>
    <w:p w14:paraId="16FF36FD" w14:textId="1AF040D7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>Celem projektowanej regulacji jest zapewnienie spójności przepisów prawa krajowego z przepisami dyrektywy.</w:t>
      </w:r>
    </w:p>
    <w:p w14:paraId="57ED3FCE" w14:textId="77777777" w:rsidR="00D47107" w:rsidRPr="00942A00" w:rsidRDefault="00D47107" w:rsidP="00942A00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>Przedmiotowa regulacja nakłada na państwa członkowskie Unii Europejskiej obowiązek uznawania, na zasadzie praw nabytych, kwalifikacji zawodowych obywateli państw członkowskich Unii Europejskiej, którzy ukończyli kształcenie pielęgniarki odpowiedzialnej za opiekę ogólną w Rumunii, i których program kształcenia nie spełniał minimalnych wymogów kształcenia, ale posiadają jeden z dokumentów wskazanych w tej dyrektywie potwierdzających posiadanie odpowiednich kwalifikacji zawodowych.</w:t>
      </w:r>
    </w:p>
    <w:p w14:paraId="43B5AF02" w14:textId="11245C1E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bookmarkStart w:id="0" w:name="_Hlk57100767"/>
      <w:r w:rsidRPr="00942A00">
        <w:rPr>
          <w:rFonts w:ascii="Times New Roman" w:hAnsi="Times New Roman" w:cs="Times New Roman"/>
        </w:rPr>
        <w:t xml:space="preserve">Zakłada się, że projektowana ustawa wejdzie w życie z dniem następującym po dniu ogłoszenia, ponieważ wdrażane przepisy staną się podstawą do uznawania kwalifikacji zawodowych pielęgniarek odpowiedzialnych za opiekę ogólną, które odbyły kształcenie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 xml:space="preserve">w Rumunii i które chcą wykonywać zawód pielęgniarki na terytorium Rzeczypospolitej Polskiej. Procedurę uznawania kwalifikacji pielęgniarek i położnych będących obywatelami państw członkowskich Unii Europejskiej, zamierzających wykonywać zawód pielęgniarki lub położnej na terytorium Rzeczypospolitej Polskiej przeprowadzają właściwe organy samorządu zawodowego pielęgniarek i położnych. Tak określony termin wejścia w życie ustawy wychodzi naprzeciw potrzebie niezwłocznego implementowania projektowanych przepisów, mając na uwadze, że państwa członkowskie Unii Europejskiej obowiązane były wdrożyć dyrektywę 2024/505 do swojego prawa krajowego do dnia 4 marca 2025 r., oraz jest niezbędny z uwagi na ważny interes państwa jakim jest uniknięcie ewentualnej kary pieniężnej na skutek naruszenia prawa europejskiego. Zasady demokratycznego państwa prawnego nie stoją na przeszkodzie zastosowania takiego rozwiązania. </w:t>
      </w:r>
    </w:p>
    <w:p w14:paraId="2C07AC28" w14:textId="77777777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 xml:space="preserve">Projekt ustawy jest zgodny z prawem Unii Europejskiej. </w:t>
      </w:r>
    </w:p>
    <w:p w14:paraId="3D64387F" w14:textId="119C32AB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lastRenderedPageBreak/>
        <w:t>Projekt ustawy nie wymaga przedstawienia właściwym organom i instytucjom Unii Europejskiej, w tym Europejskiemu Bankowi Centralnemu</w:t>
      </w:r>
      <w:r w:rsidR="00D62A61">
        <w:rPr>
          <w:rFonts w:ascii="Times New Roman" w:hAnsi="Times New Roman" w:cs="Times New Roman"/>
        </w:rPr>
        <w:t>,</w:t>
      </w:r>
      <w:r w:rsidRPr="00942A00">
        <w:rPr>
          <w:rFonts w:ascii="Times New Roman" w:hAnsi="Times New Roman" w:cs="Times New Roman"/>
        </w:rPr>
        <w:t xml:space="preserve"> w celu uzyskania opinii, dokonania powiadomienia, konsultacji albo uzgodnienia.</w:t>
      </w:r>
    </w:p>
    <w:p w14:paraId="48D8424B" w14:textId="1A18E1C2" w:rsidR="00D47107" w:rsidRPr="00942A00" w:rsidRDefault="00D47107" w:rsidP="00942A00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>Projekt ustawy będzie miał wpływ na sektor mikro</w:t>
      </w:r>
      <w:r w:rsidR="00D62A61">
        <w:rPr>
          <w:rFonts w:ascii="Times New Roman" w:hAnsi="Times New Roman" w:cs="Times New Roman"/>
        </w:rPr>
        <w:t>-</w:t>
      </w:r>
      <w:r w:rsidRPr="00942A00">
        <w:rPr>
          <w:rFonts w:ascii="Times New Roman" w:hAnsi="Times New Roman" w:cs="Times New Roman"/>
        </w:rPr>
        <w:t xml:space="preserve">, małych i średnich przedsiębiorstw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>w zakresie poprawy dostępności do wykwalifikowanej kadry medycznej mogącej świadczyć usługi zdrowotne, w tym finansowane ze środków publicznych oraz wzmocnienia mobilności pielęgniarek i położnych w Unii Europejskiej, co przełoży się na poprawę efektywności systemu opieki zdrowotnej oraz stanu zdrowia obywateli.</w:t>
      </w:r>
    </w:p>
    <w:p w14:paraId="2B740F23" w14:textId="1051E0F7" w:rsidR="00D47107" w:rsidRPr="00942A00" w:rsidRDefault="00D47107" w:rsidP="00942A00">
      <w:pPr>
        <w:pStyle w:val="NIEARTTEKSTtekstnieartykuowanynppodstprawnarozplubpreambu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 xml:space="preserve">Projekt ustawy nie zawiera przepisów technicznych i nie podlega procedurze notyfikacji aktów prawnych określonej w rozporządzeniu Rady Ministrów z dnia 23 grudnia 2002 r.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>w sprawie sposobu funkcjonowania krajowego systemu notyfikacji norm i aktów prawnych (Dz. U. poz. 2039 oraz z 2004 r. poz. 597).</w:t>
      </w:r>
    </w:p>
    <w:p w14:paraId="1E758E07" w14:textId="5935178C" w:rsidR="00D47107" w:rsidRPr="00942A00" w:rsidRDefault="00D47107" w:rsidP="00942A00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 xml:space="preserve">Projekt ustawy nie zawiera wymogów nakładanych na usługodawców podlegających notyfikacji, o której mowa w art. 15 ust. 7 i art. 39 ust. 5 dyrektywy 2006/123/WE Parlamentu Europejskiego i Rady z dnia 12 grudnia 2006 r. dotyczącej usług na rynku wewnętrznym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>(Dz. Urz. UE L 376 z 27.12.2006, str. 36).</w:t>
      </w:r>
    </w:p>
    <w:p w14:paraId="1ED673FE" w14:textId="63AF5AA3" w:rsidR="00D47107" w:rsidRPr="00942A00" w:rsidRDefault="00D47107" w:rsidP="00942A00">
      <w:pPr>
        <w:pStyle w:val="ARTartustawynprozporzdzenia"/>
        <w:spacing w:before="0" w:after="120"/>
        <w:ind w:firstLine="357"/>
        <w:rPr>
          <w:rFonts w:ascii="Times New Roman" w:hAnsi="Times New Roman" w:cs="Times New Roman"/>
        </w:rPr>
      </w:pPr>
      <w:r w:rsidRPr="00942A00">
        <w:rPr>
          <w:rFonts w:ascii="Times New Roman" w:hAnsi="Times New Roman" w:cs="Times New Roman"/>
        </w:rPr>
        <w:t xml:space="preserve">Projekt ustawy nie wywiera wpływu na obszar danych osobowych. W związku z tym nie przeprowadzono oceny skutków dla ochrony danych osobowych, o której mowa w art. 35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 xml:space="preserve">ust. 1 rozporządzenia Parlamentu Europejskiego i Rady (UE) 2016/679 z dnia 27 kwietnia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 xml:space="preserve">2016 r. w sprawie ochrony osób fizycznych w związku z przetwarzaniem danych osobowych </w:t>
      </w:r>
      <w:r w:rsidR="000D2212" w:rsidRPr="00942A00">
        <w:rPr>
          <w:rFonts w:ascii="Times New Roman" w:hAnsi="Times New Roman" w:cs="Times New Roman"/>
        </w:rPr>
        <w:br/>
      </w:r>
      <w:r w:rsidRPr="00942A00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 Urz. UE L 119 z 04.05.2016, str. 1, z </w:t>
      </w:r>
      <w:proofErr w:type="spellStart"/>
      <w:r w:rsidRPr="00942A00">
        <w:rPr>
          <w:rFonts w:ascii="Times New Roman" w:hAnsi="Times New Roman" w:cs="Times New Roman"/>
        </w:rPr>
        <w:t>późn</w:t>
      </w:r>
      <w:proofErr w:type="spellEnd"/>
      <w:r w:rsidRPr="00942A00">
        <w:rPr>
          <w:rFonts w:ascii="Times New Roman" w:hAnsi="Times New Roman" w:cs="Times New Roman"/>
        </w:rPr>
        <w:t>. zm.).</w:t>
      </w:r>
    </w:p>
    <w:p w14:paraId="21B16204" w14:textId="7B9E6296" w:rsidR="00681E0B" w:rsidRPr="009E5137" w:rsidRDefault="00D47107" w:rsidP="00942A00">
      <w:pPr>
        <w:spacing w:after="120"/>
        <w:ind w:firstLine="357"/>
        <w:jc w:val="both"/>
        <w:rPr>
          <w:rFonts w:cs="Times New Roman"/>
        </w:rPr>
      </w:pPr>
      <w:r w:rsidRPr="00892248">
        <w:rPr>
          <w:rFonts w:cs="Times New Roman"/>
        </w:rPr>
        <w:t>Nie ma możliwości podjęcia alternatywnych w stosunku do wydania projektowanej ustawy środków umożliwiających osiągnięcie zamierzonego celu.</w:t>
      </w:r>
      <w:bookmarkEnd w:id="0"/>
    </w:p>
    <w:sectPr w:rsidR="00681E0B" w:rsidRPr="009E5137" w:rsidSect="00942A00">
      <w:footerReference w:type="default" r:id="rId6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9C8A" w14:textId="77777777" w:rsidR="004A6680" w:rsidRDefault="004A6680">
      <w:pPr>
        <w:spacing w:line="240" w:lineRule="auto"/>
      </w:pPr>
      <w:r>
        <w:separator/>
      </w:r>
    </w:p>
  </w:endnote>
  <w:endnote w:type="continuationSeparator" w:id="0">
    <w:p w14:paraId="5AFDE302" w14:textId="77777777" w:rsidR="004A6680" w:rsidRDefault="004A6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6854"/>
      <w:docPartObj>
        <w:docPartGallery w:val="Page Numbers (Bottom of Page)"/>
        <w:docPartUnique/>
      </w:docPartObj>
    </w:sdtPr>
    <w:sdtEndPr/>
    <w:sdtContent>
      <w:p w14:paraId="5893A10D" w14:textId="4A406E9B" w:rsidR="0072122B" w:rsidRDefault="007212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284A4" w14:textId="77777777" w:rsidR="0072122B" w:rsidRDefault="00721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9F46" w14:textId="77777777" w:rsidR="004A6680" w:rsidRDefault="004A6680">
      <w:pPr>
        <w:spacing w:line="240" w:lineRule="auto"/>
      </w:pPr>
      <w:r>
        <w:separator/>
      </w:r>
    </w:p>
  </w:footnote>
  <w:footnote w:type="continuationSeparator" w:id="0">
    <w:p w14:paraId="2154B9F3" w14:textId="77777777" w:rsidR="004A6680" w:rsidRDefault="004A66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7"/>
    <w:rsid w:val="0005655D"/>
    <w:rsid w:val="000D2212"/>
    <w:rsid w:val="0012561C"/>
    <w:rsid w:val="003530FB"/>
    <w:rsid w:val="003728AF"/>
    <w:rsid w:val="00495918"/>
    <w:rsid w:val="004A6680"/>
    <w:rsid w:val="004F2D82"/>
    <w:rsid w:val="006322AC"/>
    <w:rsid w:val="006770B7"/>
    <w:rsid w:val="00681E0B"/>
    <w:rsid w:val="006B4C48"/>
    <w:rsid w:val="0072122B"/>
    <w:rsid w:val="007C22CA"/>
    <w:rsid w:val="007C7849"/>
    <w:rsid w:val="00857B80"/>
    <w:rsid w:val="00892248"/>
    <w:rsid w:val="008A6D4C"/>
    <w:rsid w:val="008C3AB4"/>
    <w:rsid w:val="00942A00"/>
    <w:rsid w:val="009E5137"/>
    <w:rsid w:val="00A56E43"/>
    <w:rsid w:val="00AE48DD"/>
    <w:rsid w:val="00B019CC"/>
    <w:rsid w:val="00B20AF5"/>
    <w:rsid w:val="00C35994"/>
    <w:rsid w:val="00C83923"/>
    <w:rsid w:val="00D47107"/>
    <w:rsid w:val="00D60DA7"/>
    <w:rsid w:val="00D62A61"/>
    <w:rsid w:val="00F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FB6E"/>
  <w15:chartTrackingRefBased/>
  <w15:docId w15:val="{48E98EAA-D7D3-419E-B5BC-9AFCEA4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10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10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10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107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710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99"/>
    <w:rsid w:val="00D47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10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7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10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7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1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1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D4710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7107"/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D471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47107"/>
    <w:rPr>
      <w:bCs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D47107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1"/>
    <w:qFormat/>
    <w:rsid w:val="00D47107"/>
    <w:rPr>
      <w:b/>
    </w:rPr>
  </w:style>
  <w:style w:type="paragraph" w:styleId="Poprawka">
    <w:name w:val="Revision"/>
    <w:hidden/>
    <w:uiPriority w:val="99"/>
    <w:semiHidden/>
    <w:rsid w:val="009E5137"/>
    <w:pPr>
      <w:spacing w:after="0" w:line="240" w:lineRule="auto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12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22B"/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Michel</dc:creator>
  <cp:keywords/>
  <dc:description/>
  <cp:lastModifiedBy>Olszak Krzysztof</cp:lastModifiedBy>
  <cp:revision>6</cp:revision>
  <dcterms:created xsi:type="dcterms:W3CDTF">2025-09-01T08:33:00Z</dcterms:created>
  <dcterms:modified xsi:type="dcterms:W3CDTF">2025-09-09T09:48:00Z</dcterms:modified>
</cp:coreProperties>
</file>