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81B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612540D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82F7B7F" w14:textId="720C2768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EE6783">
        <w:t>24 września 2025 r.</w:t>
      </w:r>
    </w:p>
    <w:p w14:paraId="10A18BE2" w14:textId="5A3E6AD7" w:rsidR="00912118" w:rsidRPr="00E000DC" w:rsidRDefault="008F40C5" w:rsidP="00F149EA">
      <w:pPr>
        <w:pStyle w:val="TYTUAKTUprzedmiotregulacjiustawylubrozporzdzenia"/>
      </w:pPr>
      <w:r>
        <w:t xml:space="preserve">w sprawie </w:t>
      </w:r>
      <w:r w:rsidR="00F149EA" w:rsidRPr="00F149EA">
        <w:t xml:space="preserve">ustawy </w:t>
      </w:r>
      <w:bookmarkStart w:id="0" w:name="_Hlk209086651"/>
      <w:r w:rsidR="00726B20" w:rsidRPr="00726B20">
        <w:t>o zmianie ustawy – Kodeks pracy oraz niektórych innych ustaw</w:t>
      </w:r>
      <w:bookmarkEnd w:id="0"/>
    </w:p>
    <w:p w14:paraId="2080214A" w14:textId="4E6008D2" w:rsidR="00912118" w:rsidRDefault="00912118" w:rsidP="006B125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387F64">
        <w:t>12 września</w:t>
      </w:r>
      <w:r w:rsidR="00AD7052">
        <w:t xml:space="preserve"> </w:t>
      </w:r>
      <w:r w:rsidR="001F2C35">
        <w:t>202</w:t>
      </w:r>
      <w:r w:rsidR="00F149EA">
        <w:t>5</w:t>
      </w:r>
      <w:r w:rsidR="00DE11BF">
        <w:t> </w:t>
      </w:r>
      <w:r w:rsidRPr="00E000DC">
        <w:t>r.</w:t>
      </w:r>
      <w:r w:rsidR="00F149EA" w:rsidRPr="00F149EA">
        <w:t xml:space="preserve"> ustawy</w:t>
      </w:r>
      <w:r w:rsidR="00387F64" w:rsidRPr="00387F64">
        <w:t xml:space="preserve"> o zmianie ustawy – Kodeks pracy oraz niektórych innych ustaw</w:t>
      </w:r>
      <w:r w:rsidR="000805D6">
        <w:t>,</w:t>
      </w:r>
      <w:r w:rsidR="006B1255">
        <w:t xml:space="preserve"> wprowadza do </w:t>
      </w:r>
      <w:r w:rsidRPr="00E000DC">
        <w:t>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8038F4" w:rsidRPr="00B528A4" w14:paraId="6CC92E2A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C58AE2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46E0BD7" w14:textId="783D3949" w:rsidR="008038F4" w:rsidRPr="008038F4" w:rsidRDefault="00196A65" w:rsidP="00641F8F">
            <w:pPr>
              <w:pStyle w:val="TREPUNKTUWUCHWALESENACKIEJ"/>
            </w:pPr>
            <w:r w:rsidRPr="00196A65">
              <w:t>w art. 1 w pkt 2, w art. 302</w:t>
            </w:r>
            <w:r w:rsidRPr="00196A65">
              <w:rPr>
                <w:rStyle w:val="IGindeksgrny"/>
              </w:rPr>
              <w:t>1</w:t>
            </w:r>
            <w:r w:rsidRPr="00196A65">
              <w:t xml:space="preserve"> w § 7 i 8 wyrazy „wykonywania innej ni</w:t>
            </w:r>
            <w:r w:rsidRPr="00196A65">
              <w:rPr>
                <w:rFonts w:hint="eastAsia"/>
              </w:rPr>
              <w:t>ż</w:t>
            </w:r>
            <w:r w:rsidRPr="00196A65">
              <w:t xml:space="preserve"> zatrudnienie pracy zarobkowej” zastępuje się wyrazami „wykonywania pracy zarobkowej na innej podstawie niż stosunek pracy”;</w:t>
            </w:r>
          </w:p>
        </w:tc>
      </w:tr>
      <w:tr w:rsidR="008038F4" w:rsidRPr="00B528A4" w14:paraId="65394134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B261E1" w14:textId="77777777" w:rsidR="008038F4" w:rsidRPr="00B528A4" w:rsidRDefault="008038F4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F61C7C1" w14:textId="0CD5F32B" w:rsidR="008038F4" w:rsidRPr="006B6B80" w:rsidRDefault="00196A65" w:rsidP="00641F8F">
            <w:pPr>
              <w:pStyle w:val="TREPUNKTUWUCHWALESENACKIEJ"/>
            </w:pPr>
            <w:r w:rsidRPr="00196A65">
              <w:t>w art. 1 w pkt 2, w art. 302</w:t>
            </w:r>
            <w:r w:rsidRPr="00196A65">
              <w:rPr>
                <w:rStyle w:val="IGindeksgrny"/>
              </w:rPr>
              <w:t>1</w:t>
            </w:r>
            <w:r w:rsidRPr="00196A65">
              <w:t xml:space="preserve"> w § 8 skreśla się wyrazy „u pracodawcy zagranicznego”;</w:t>
            </w:r>
          </w:p>
        </w:tc>
      </w:tr>
      <w:tr w:rsidR="00B556AF" w:rsidRPr="00B528A4" w14:paraId="480781AD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5BB072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989E27D" w14:textId="77777777" w:rsidR="00196A65" w:rsidRPr="00196A65" w:rsidRDefault="00196A65" w:rsidP="00196A65">
            <w:pPr>
              <w:pStyle w:val="TREPUNKTUWUCHWALESENACKIEJ"/>
            </w:pPr>
            <w:r w:rsidRPr="00196A65">
              <w:t>w art. 1 w pkt 2, w art. 302</w:t>
            </w:r>
            <w:r w:rsidRPr="00196A65">
              <w:rPr>
                <w:rStyle w:val="IGindeksgrny"/>
              </w:rPr>
              <w:t>1</w:t>
            </w:r>
            <w:r w:rsidRPr="00196A65">
              <w:t>:</w:t>
            </w:r>
          </w:p>
          <w:p w14:paraId="49C2BA30" w14:textId="77777777" w:rsidR="00196A65" w:rsidRPr="00196A65" w:rsidRDefault="00196A65" w:rsidP="00641F8F">
            <w:pPr>
              <w:pStyle w:val="LITERAWUCHWALESENACKIEJ"/>
            </w:pPr>
            <w:r w:rsidRPr="00196A65">
              <w:t>a)</w:t>
            </w:r>
            <w:r w:rsidRPr="00196A65">
              <w:tab/>
              <w:t>w § 9 wyrazy „§ 1, § 2 pkt 3 i § 4 pkt 2” zastępuje się wyrazami „§ 1, § 2 pkt 3, § 4 pkt 2 i § 6”,</w:t>
            </w:r>
          </w:p>
          <w:p w14:paraId="3A8CD656" w14:textId="3F50227E" w:rsidR="00B556AF" w:rsidRPr="003E2138" w:rsidRDefault="00196A65" w:rsidP="00641F8F">
            <w:pPr>
              <w:pStyle w:val="LITERAWUCHWALESENACKIEJ"/>
            </w:pPr>
            <w:r w:rsidRPr="00196A65">
              <w:t>b)</w:t>
            </w:r>
            <w:r w:rsidRPr="00196A65">
              <w:tab/>
              <w:t>w § 11 wyrazy „§ 1, § 4 pkt 2 i § 5” zastępuje się wyrazami „§ 1, § 4 pkt 2, § 5 i 6”;</w:t>
            </w:r>
          </w:p>
        </w:tc>
      </w:tr>
      <w:tr w:rsidR="00B556AF" w:rsidRPr="00B528A4" w14:paraId="6B195336" w14:textId="77777777" w:rsidTr="00D4627B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59CDB" w14:textId="77777777" w:rsidR="00B556AF" w:rsidRPr="00B528A4" w:rsidRDefault="00B556AF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D5F4651" w14:textId="33DFD07D" w:rsidR="00B556AF" w:rsidRPr="003E2138" w:rsidRDefault="00641F8F" w:rsidP="00B556AF">
            <w:pPr>
              <w:pStyle w:val="TREPUNKTUWUCHWALESENACKIEJ"/>
            </w:pPr>
            <w:r w:rsidRPr="00641F8F">
              <w:t>w art. 1 w pkt 2, w art. 302</w:t>
            </w:r>
            <w:r w:rsidRPr="00641F8F">
              <w:rPr>
                <w:rStyle w:val="IGindeksgrny"/>
              </w:rPr>
              <w:t>1</w:t>
            </w:r>
            <w:r w:rsidRPr="00641F8F">
              <w:t xml:space="preserve"> w § 10 wyrazy „jeden z tych okresów” zastępuje się wyrazami „okres</w:t>
            </w:r>
            <w:r>
              <w:t xml:space="preserve"> najkorzystniejszy dla </w:t>
            </w:r>
            <w:r w:rsidRPr="00641F8F">
              <w:t>os</w:t>
            </w:r>
            <w:r>
              <w:t>oby</w:t>
            </w:r>
            <w:r w:rsidRPr="00641F8F">
              <w:t>, której okresy będą podlegały wliczeniu do okresu zatrudnienia”</w:t>
            </w:r>
            <w:r>
              <w:t>.</w:t>
            </w:r>
          </w:p>
        </w:tc>
      </w:tr>
    </w:tbl>
    <w:p w14:paraId="1D49F9E2" w14:textId="61B186E8" w:rsidR="00912118" w:rsidRDefault="00912118" w:rsidP="00A054FD">
      <w:pPr>
        <w:pStyle w:val="POPIERAJCYPOPRAWKZAMIESZCZONWZESTAWIENIUWNIOSKW"/>
      </w:pPr>
    </w:p>
    <w:p w14:paraId="72914E84" w14:textId="4B7E0ECB" w:rsidR="00500FD5" w:rsidRDefault="00500FD5" w:rsidP="00A054FD">
      <w:pPr>
        <w:pStyle w:val="POPIERAJCYPOPRAWKZAMIESZCZONWZESTAWIENIUWNIOSKW"/>
      </w:pPr>
    </w:p>
    <w:p w14:paraId="3198B670" w14:textId="77777777" w:rsidR="00500FD5" w:rsidRPr="007A36AD" w:rsidRDefault="00500FD5" w:rsidP="00500FD5">
      <w:pPr>
        <w:pStyle w:val="POPIERAJCYPOPRAWKZAMIESZCZONWZESTAWIENIUWNIOSKW"/>
        <w:rPr>
          <w:color w:val="000000" w:themeColor="text1"/>
        </w:rPr>
      </w:pPr>
    </w:p>
    <w:p w14:paraId="4A9BAC98" w14:textId="77777777" w:rsidR="00500FD5" w:rsidRDefault="00500FD5" w:rsidP="00500FD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51392F1D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19D15AF5" w14:textId="77777777" w:rsidR="00500FD5" w:rsidRDefault="00500FD5" w:rsidP="00500FD5">
      <w:pPr>
        <w:ind w:left="5103" w:firstLine="4"/>
        <w:rPr>
          <w:rStyle w:val="Ppogrubienie"/>
          <w:color w:val="000000" w:themeColor="text1"/>
        </w:rPr>
      </w:pPr>
    </w:p>
    <w:p w14:paraId="0F9B204E" w14:textId="77777777" w:rsidR="00500FD5" w:rsidRPr="00E81A5B" w:rsidRDefault="00500FD5" w:rsidP="00500FD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002D064" w14:textId="77777777" w:rsidR="00500FD5" w:rsidRDefault="00500FD5" w:rsidP="00A054FD">
      <w:pPr>
        <w:pStyle w:val="POPIERAJCYPOPRAWKZAMIESZCZONWZESTAWIENIUWNIOSKW"/>
        <w:sectPr w:rsidR="00500FD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70161E6" w14:textId="77777777" w:rsidR="00500FD5" w:rsidRDefault="00500FD5" w:rsidP="00500FD5">
      <w:pPr>
        <w:pStyle w:val="OZNRODZAKTUtznustawalubrozporzdzenieiorganwydajcy"/>
      </w:pPr>
      <w:r w:rsidRPr="002E582A">
        <w:lastRenderedPageBreak/>
        <w:t>UZASADNIENI</w:t>
      </w:r>
      <w:r>
        <w:t xml:space="preserve">E </w:t>
      </w:r>
    </w:p>
    <w:p w14:paraId="2B1578AB" w14:textId="77777777" w:rsidR="00500FD5" w:rsidRPr="000E3BAB" w:rsidRDefault="00500FD5" w:rsidP="00500FD5">
      <w:pPr>
        <w:pStyle w:val="DATAAKTUdatauchwalenialubwydaniaaktu"/>
      </w:pPr>
    </w:p>
    <w:p w14:paraId="71C2EFDD" w14:textId="77777777" w:rsidR="00500FD5" w:rsidRDefault="00500FD5" w:rsidP="00500FD5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12 września</w:t>
      </w:r>
      <w:r w:rsidRPr="002E582A">
        <w:t xml:space="preserve"> 202</w:t>
      </w:r>
      <w:r>
        <w:t>5 </w:t>
      </w:r>
      <w:r w:rsidRPr="002E582A">
        <w:t xml:space="preserve">r. ustawy </w:t>
      </w:r>
      <w:r w:rsidRPr="001A5B04">
        <w:t>o zmianie ustawy – Kodeks pracy</w:t>
      </w:r>
      <w:r>
        <w:t xml:space="preserve"> </w:t>
      </w:r>
      <w:r w:rsidRPr="00C21785">
        <w:t>oraz niektórych innych ustaw</w:t>
      </w:r>
      <w:r w:rsidRPr="002E582A">
        <w:t xml:space="preserve">, postanowił wprowadzić do jej tekstu </w:t>
      </w:r>
      <w:r>
        <w:t>4 poprawki</w:t>
      </w:r>
      <w:r w:rsidRPr="002E582A">
        <w:t>.</w:t>
      </w:r>
    </w:p>
    <w:p w14:paraId="5E78F6E1" w14:textId="77777777" w:rsidR="00500FD5" w:rsidRPr="00D80204" w:rsidRDefault="00500FD5" w:rsidP="00500FD5">
      <w:pPr>
        <w:pStyle w:val="ARTartustawynprozporzdzenia"/>
      </w:pPr>
      <w:r w:rsidRPr="00C21785">
        <w:t>Poprawka nr 1 zapewnia ustawie zmienianej spójność terminologiczną.</w:t>
      </w:r>
      <w:bookmarkStart w:id="1" w:name="_Hlk208322915"/>
      <w:r w:rsidRPr="00D80204">
        <w:t xml:space="preserve"> W art. 302</w:t>
      </w:r>
      <w:r w:rsidRPr="00D80204">
        <w:rPr>
          <w:rStyle w:val="IGindeksgrny"/>
        </w:rPr>
        <w:t>1</w:t>
      </w:r>
      <w:r w:rsidRPr="00D80204">
        <w:t xml:space="preserve"> § 7 i 8 </w:t>
      </w:r>
      <w:r>
        <w:t xml:space="preserve">do </w:t>
      </w:r>
      <w:r w:rsidRPr="00D80204">
        <w:t xml:space="preserve">Kodeksu pracy </w:t>
      </w:r>
      <w:bookmarkEnd w:id="1"/>
      <w:r w:rsidRPr="00D80204">
        <w:t>wprowadzono pojęcie „inna niż zatrudnienie praca zarobkowa”. Dotychczas</w:t>
      </w:r>
      <w:r>
        <w:t>,</w:t>
      </w:r>
      <w:r w:rsidRPr="00D80204">
        <w:t xml:space="preserve"> w Kodeksie pracy używa się dla nazwania aktywności zarobkowej innej niż wynikająca ze stosunku pracy, określenia „</w:t>
      </w:r>
      <w:bookmarkStart w:id="2" w:name="_Hlk209004056"/>
      <w:bookmarkStart w:id="3" w:name="_Hlk209001601"/>
      <w:r w:rsidRPr="00D80204">
        <w:t>praca wykonywana na innej podstawie niż stosunek pracy</w:t>
      </w:r>
      <w:bookmarkEnd w:id="2"/>
      <w:r w:rsidRPr="00D80204">
        <w:t>” (art. 22</w:t>
      </w:r>
      <w:r w:rsidRPr="00D20C76">
        <w:rPr>
          <w:rStyle w:val="IGindeksgrny"/>
        </w:rPr>
        <w:t>1h</w:t>
      </w:r>
      <w:r w:rsidRPr="00D80204">
        <w:t>, art. 303, art. 304 Kodeksu pracy), ewentualnie „inne (niż praca) zajęcia zarobkowe</w:t>
      </w:r>
      <w:bookmarkEnd w:id="3"/>
      <w:r w:rsidRPr="00D80204">
        <w:t>” albo „.inna (niż praca) działalność zarobkowa” (art. 180, art. 186</w:t>
      </w:r>
      <w:r w:rsidRPr="00D20C76">
        <w:rPr>
          <w:rStyle w:val="IGindeksgrny"/>
        </w:rPr>
        <w:t>2</w:t>
      </w:r>
      <w:r w:rsidRPr="00D80204">
        <w:t>, art. 304</w:t>
      </w:r>
      <w:r w:rsidRPr="00D20C76">
        <w:rPr>
          <w:rStyle w:val="IGindeksgrny"/>
        </w:rPr>
        <w:t>5</w:t>
      </w:r>
      <w:r w:rsidRPr="00D80204">
        <w:t xml:space="preserve"> Kodeksu pracy). </w:t>
      </w:r>
    </w:p>
    <w:p w14:paraId="61A410D8" w14:textId="77777777" w:rsidR="00500FD5" w:rsidRPr="00D80204" w:rsidRDefault="00500FD5" w:rsidP="00500FD5">
      <w:pPr>
        <w:pStyle w:val="ARTartustawynprozporzdzenia"/>
      </w:pPr>
      <w:r w:rsidRPr="00D80204">
        <w:t xml:space="preserve">Abstrahując od § 10 Zasad techniki prawodawczej, który przewiduje, że dla oznaczenia jednakowych pojęć używa się jednakowych określeń, </w:t>
      </w:r>
      <w:r>
        <w:t>Senatorowie z</w:t>
      </w:r>
      <w:r w:rsidRPr="00D80204">
        <w:t>wróci</w:t>
      </w:r>
      <w:r>
        <w:t>li</w:t>
      </w:r>
      <w:r w:rsidRPr="00D80204">
        <w:t xml:space="preserve"> uwagę na dwie kwestie ogólne.</w:t>
      </w:r>
    </w:p>
    <w:p w14:paraId="6E271904" w14:textId="77777777" w:rsidR="00500FD5" w:rsidRPr="00D80204" w:rsidRDefault="00500FD5" w:rsidP="00500FD5">
      <w:pPr>
        <w:pStyle w:val="ARTartustawynprozporzdzenia"/>
      </w:pPr>
      <w:r w:rsidRPr="00D80204">
        <w:t>Po pierwsze, określenie „inna niż zatrudnienie praca zarobkowa” jest wewnętrznie sprzeczne, ponieważ w kontekście innych przepisów Kodeksu pracy, pracą jest zatrudnienie na podstawie stosunku pracy. Innymi słowy, Kodeks pracy nie przewiduje pracy, która nie byłaby jednocześnie zatrudnieniem, a zatrudnienie i praca są w nim często używane zamiennie.</w:t>
      </w:r>
    </w:p>
    <w:p w14:paraId="6CF79387" w14:textId="77777777" w:rsidR="00500FD5" w:rsidRPr="00D80204" w:rsidRDefault="00500FD5" w:rsidP="00500FD5">
      <w:pPr>
        <w:pStyle w:val="ARTartustawynprozporzdzenia"/>
      </w:pPr>
      <w:r w:rsidRPr="00D80204">
        <w:t xml:space="preserve">Po drugie, w ustawie z dnia 20 marca 2025 r. o rynku pracy i służbach zatrudnienia w art. 2 w pkt 9 zawarto definicję </w:t>
      </w:r>
      <w:bookmarkStart w:id="4" w:name="_Hlk208318072"/>
      <w:r w:rsidRPr="00D80204">
        <w:t>„innej pracy zarobkowej”</w:t>
      </w:r>
      <w:bookmarkEnd w:id="4"/>
      <w:r w:rsidRPr="00D80204">
        <w:t xml:space="preserve"> – jest to wykonywanie pracy lub świadczenie usług m.in. na podstawie umów cywilnoprawnych, w tym umowy o dzieło.</w:t>
      </w:r>
    </w:p>
    <w:p w14:paraId="70E3A397" w14:textId="77777777" w:rsidR="00500FD5" w:rsidRDefault="00500FD5" w:rsidP="00500FD5">
      <w:pPr>
        <w:pStyle w:val="ARTartustawynprozporzdzenia"/>
      </w:pPr>
      <w:r w:rsidRPr="00D80204">
        <w:t xml:space="preserve">Określenie „inna niż zatrudnienie praca zarobkowa” jest bardzo zbliżone do „innej pracy zarobkowej”, co może oznaczać, że będą </w:t>
      </w:r>
      <w:r>
        <w:t xml:space="preserve">one </w:t>
      </w:r>
      <w:r w:rsidRPr="00D80204">
        <w:t>interpretowane w związku ze sobą. Wówczas może się pojawić wątpliwość, czy, wbrew intencji ustawodawcy, inna niż zatrudnienie praca zarobkowa wykonywana za granicą, oznacza również umowę o dzieło.</w:t>
      </w:r>
    </w:p>
    <w:p w14:paraId="6807DA4E" w14:textId="77777777" w:rsidR="00500FD5" w:rsidRPr="00D20C76" w:rsidRDefault="00500FD5" w:rsidP="00500FD5">
      <w:pPr>
        <w:pStyle w:val="ARTartustawynprozporzdzenia"/>
      </w:pPr>
      <w:r w:rsidRPr="00D20C76">
        <w:t xml:space="preserve">Poprawka nr </w:t>
      </w:r>
      <w:r>
        <w:t>2</w:t>
      </w:r>
      <w:r w:rsidRPr="00D20C76">
        <w:t xml:space="preserve"> jest konsekwencją </w:t>
      </w:r>
      <w:r>
        <w:t>zmian</w:t>
      </w:r>
      <w:r w:rsidRPr="00D20C76">
        <w:t xml:space="preserve"> wprowadzonych do ustawy w trakcie prac sejmowych. W związku z poprawką wprowadzoną w Sejmie do art. 302</w:t>
      </w:r>
      <w:r w:rsidRPr="00D20C76">
        <w:rPr>
          <w:rStyle w:val="IGindeksgrny"/>
        </w:rPr>
        <w:t>1</w:t>
      </w:r>
      <w:r w:rsidRPr="00D20C76">
        <w:t xml:space="preserve"> § 7, polegającą na usunięciu określenia „pracodawca zagraniczny”, analogicznej korekty wymaga także § 8 tego przepisu.</w:t>
      </w:r>
    </w:p>
    <w:p w14:paraId="104EC552" w14:textId="77777777" w:rsidR="00500FD5" w:rsidRPr="00D80204" w:rsidRDefault="00500FD5" w:rsidP="00500FD5">
      <w:pPr>
        <w:pStyle w:val="ARTartustawynprozporzdzenia"/>
      </w:pPr>
      <w:r w:rsidRPr="00C21785">
        <w:lastRenderedPageBreak/>
        <w:t>P</w:t>
      </w:r>
      <w:r>
        <w:t>odobny charakter ma p</w:t>
      </w:r>
      <w:r w:rsidRPr="00C21785">
        <w:t>oprawk</w:t>
      </w:r>
      <w:r>
        <w:t>a</w:t>
      </w:r>
      <w:r w:rsidRPr="00C21785">
        <w:t xml:space="preserve"> nr </w:t>
      </w:r>
      <w:r>
        <w:t xml:space="preserve">3. </w:t>
      </w:r>
      <w:r w:rsidRPr="00D80204">
        <w:t>W trakcie prac nad projektem w Sejmie, art</w:t>
      </w:r>
      <w:bookmarkStart w:id="5" w:name="_Hlk209000369"/>
      <w:r w:rsidRPr="00D80204">
        <w:t>. 302</w:t>
      </w:r>
      <w:r w:rsidRPr="00D80204">
        <w:rPr>
          <w:rStyle w:val="IGindeksgrny"/>
        </w:rPr>
        <w:t>1</w:t>
      </w:r>
      <w:r w:rsidRPr="00D80204">
        <w:t xml:space="preserve"> </w:t>
      </w:r>
      <w:bookmarkEnd w:id="5"/>
      <w:r w:rsidRPr="00D80204">
        <w:t>§ 6 otrzymał nowe brzmienie, zgodnie z którym do okresu zatrudnienia wlicza się okres sprawowania przez osobę współpracującą osobistej opieki nad dzieckiem, za który zostały opłacone składki na ubezpieczenie emerytalne i rentowe. Zmiana t</w:t>
      </w:r>
      <w:r>
        <w:t>a wiąże się z koniecznością</w:t>
      </w:r>
      <w:r w:rsidRPr="00D80204">
        <w:t xml:space="preserve"> modyfikacji odesłań zawartych w § 9 i 11</w:t>
      </w:r>
      <w:r>
        <w:t xml:space="preserve"> tego przepisu</w:t>
      </w:r>
      <w:r w:rsidRPr="00D80204">
        <w:t>.</w:t>
      </w:r>
    </w:p>
    <w:p w14:paraId="38F48C3E" w14:textId="77777777" w:rsidR="00500FD5" w:rsidRPr="00D80204" w:rsidRDefault="00500FD5" w:rsidP="00500FD5">
      <w:pPr>
        <w:pStyle w:val="ARTartustawynprozporzdzenia"/>
      </w:pPr>
      <w:r w:rsidRPr="00D80204">
        <w:t>W myśl art. 302</w:t>
      </w:r>
      <w:r w:rsidRPr="00D80204">
        <w:rPr>
          <w:rStyle w:val="IGindeksgrny"/>
        </w:rPr>
        <w:t>1</w:t>
      </w:r>
      <w:r w:rsidRPr="00D80204">
        <w:t xml:space="preserve"> § 10, w przypadku nak</w:t>
      </w:r>
      <w:r w:rsidRPr="00D80204">
        <w:rPr>
          <w:rFonts w:hint="eastAsia"/>
        </w:rPr>
        <w:t>ł</w:t>
      </w:r>
      <w:r w:rsidRPr="00D80204">
        <w:t>adania si</w:t>
      </w:r>
      <w:r w:rsidRPr="00D80204">
        <w:rPr>
          <w:rFonts w:hint="eastAsia"/>
        </w:rPr>
        <w:t>ę</w:t>
      </w:r>
      <w:r w:rsidRPr="00D80204">
        <w:t xml:space="preserve"> okresów, o których mowa w § 1–7, lub nak</w:t>
      </w:r>
      <w:r w:rsidRPr="00D80204">
        <w:rPr>
          <w:rFonts w:hint="eastAsia"/>
        </w:rPr>
        <w:t>ł</w:t>
      </w:r>
      <w:r w:rsidRPr="00D80204">
        <w:t>adania si</w:t>
      </w:r>
      <w:r w:rsidRPr="00D80204">
        <w:rPr>
          <w:rFonts w:hint="eastAsia"/>
        </w:rPr>
        <w:t>ę</w:t>
      </w:r>
      <w:r w:rsidRPr="00D80204">
        <w:t xml:space="preserve"> tych okresów na okres pozostawania w stosunku pracy do okresu zatrudnienia wlicza si</w:t>
      </w:r>
      <w:r w:rsidRPr="00D80204">
        <w:rPr>
          <w:rFonts w:hint="eastAsia"/>
        </w:rPr>
        <w:t>ę</w:t>
      </w:r>
      <w:r w:rsidRPr="00D80204">
        <w:t xml:space="preserve"> </w:t>
      </w:r>
      <w:bookmarkStart w:id="6" w:name="_Hlk209005189"/>
      <w:r w:rsidRPr="00D80204">
        <w:t>jeden z tych okresów</w:t>
      </w:r>
      <w:bookmarkEnd w:id="6"/>
      <w:r w:rsidRPr="00D80204">
        <w:t>. Zgodnie z §  6. Zasad techniki prawodawczej, przepisy ustawy redaguje się tak, aby dokładnie i w sposób zrozumiały dla adresatów zawartych w nich norm wyrażały intencje prawodawcy. Z</w:t>
      </w:r>
      <w:r>
        <w:t xml:space="preserve">e zmienionego przez Senat </w:t>
      </w:r>
      <w:r w:rsidRPr="00D80204">
        <w:t>przepisu nie wynika</w:t>
      </w:r>
      <w:r>
        <w:t>ło</w:t>
      </w:r>
      <w:r w:rsidRPr="00D80204">
        <w:t>, który z nakładających się okresów ma podlegać wliczeniu do stażu pracy</w:t>
      </w:r>
      <w:r>
        <w:t xml:space="preserve"> (poprawka nr 4)</w:t>
      </w:r>
      <w:r w:rsidRPr="00D80204">
        <w:t>.</w:t>
      </w:r>
    </w:p>
    <w:p w14:paraId="18B4FBDF" w14:textId="77777777" w:rsidR="00500FD5" w:rsidRPr="00C21785" w:rsidRDefault="00500FD5" w:rsidP="00500FD5">
      <w:pPr>
        <w:pStyle w:val="ARTartustawynprozporzdzenia"/>
      </w:pPr>
    </w:p>
    <w:p w14:paraId="722F4937" w14:textId="77777777" w:rsidR="00500FD5" w:rsidRPr="00C21785" w:rsidRDefault="00500FD5" w:rsidP="00500FD5">
      <w:pPr>
        <w:pStyle w:val="ARTartustawynprozporzdzenia"/>
      </w:pPr>
    </w:p>
    <w:p w14:paraId="1B18AD75" w14:textId="77777777" w:rsidR="00500FD5" w:rsidRPr="00630931" w:rsidRDefault="00500FD5" w:rsidP="00500FD5">
      <w:pPr>
        <w:pStyle w:val="ARTartustawynprozporzdzenia"/>
      </w:pPr>
    </w:p>
    <w:p w14:paraId="1CC31954" w14:textId="77777777" w:rsidR="00500FD5" w:rsidRPr="00AD7F4B" w:rsidRDefault="00500FD5" w:rsidP="00500FD5">
      <w:pPr>
        <w:pStyle w:val="ARTartustawynprozporzdzenia"/>
      </w:pPr>
    </w:p>
    <w:p w14:paraId="3E0A70DD" w14:textId="12AE9E7D" w:rsidR="00500FD5" w:rsidRPr="00737F6A" w:rsidRDefault="00500FD5" w:rsidP="00A054FD">
      <w:pPr>
        <w:pStyle w:val="POPIERAJCYPOPRAWKZAMIESZCZONWZESTAWIENIUWNIOSKW"/>
      </w:pPr>
    </w:p>
    <w:sectPr w:rsidR="00500FD5" w:rsidRPr="00737F6A" w:rsidSect="00500FD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BB7A" w14:textId="77777777" w:rsidR="00CA3B0A" w:rsidRDefault="00CA3B0A">
      <w:r>
        <w:separator/>
      </w:r>
    </w:p>
  </w:endnote>
  <w:endnote w:type="continuationSeparator" w:id="0">
    <w:p w14:paraId="2E6A7021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0382" w14:textId="77777777" w:rsidR="00CA3B0A" w:rsidRDefault="00CA3B0A">
      <w:r>
        <w:separator/>
      </w:r>
    </w:p>
  </w:footnote>
  <w:footnote w:type="continuationSeparator" w:id="0">
    <w:p w14:paraId="7EFE058E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E11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55C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6B5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5D7A"/>
    <w:rsid w:val="00036B63"/>
    <w:rsid w:val="00037E1A"/>
    <w:rsid w:val="00043495"/>
    <w:rsid w:val="00046A75"/>
    <w:rsid w:val="00047312"/>
    <w:rsid w:val="00050300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245"/>
    <w:rsid w:val="0007533B"/>
    <w:rsid w:val="0007545D"/>
    <w:rsid w:val="000760BF"/>
    <w:rsid w:val="0007613E"/>
    <w:rsid w:val="00076BFC"/>
    <w:rsid w:val="000805D6"/>
    <w:rsid w:val="000814A7"/>
    <w:rsid w:val="00083704"/>
    <w:rsid w:val="0008557B"/>
    <w:rsid w:val="00085CE7"/>
    <w:rsid w:val="000906EE"/>
    <w:rsid w:val="000909F7"/>
    <w:rsid w:val="00091BA2"/>
    <w:rsid w:val="000944EF"/>
    <w:rsid w:val="0009732D"/>
    <w:rsid w:val="000973F0"/>
    <w:rsid w:val="000A1296"/>
    <w:rsid w:val="000A156A"/>
    <w:rsid w:val="000A1C27"/>
    <w:rsid w:val="000A1DAD"/>
    <w:rsid w:val="000A1E87"/>
    <w:rsid w:val="000A2649"/>
    <w:rsid w:val="000A323B"/>
    <w:rsid w:val="000B298D"/>
    <w:rsid w:val="000B5B2D"/>
    <w:rsid w:val="000B5DCE"/>
    <w:rsid w:val="000C05BA"/>
    <w:rsid w:val="000C0E8F"/>
    <w:rsid w:val="000C4BC4"/>
    <w:rsid w:val="000C7BB7"/>
    <w:rsid w:val="000D0110"/>
    <w:rsid w:val="000D2468"/>
    <w:rsid w:val="000D2CF8"/>
    <w:rsid w:val="000D318A"/>
    <w:rsid w:val="000D6173"/>
    <w:rsid w:val="000D6F83"/>
    <w:rsid w:val="000E25CC"/>
    <w:rsid w:val="000E3694"/>
    <w:rsid w:val="000E490F"/>
    <w:rsid w:val="000E6241"/>
    <w:rsid w:val="000F1545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175C1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763"/>
    <w:rsid w:val="00184B91"/>
    <w:rsid w:val="00184D4A"/>
    <w:rsid w:val="00186EC1"/>
    <w:rsid w:val="00191E1F"/>
    <w:rsid w:val="0019473B"/>
    <w:rsid w:val="001952B1"/>
    <w:rsid w:val="00196A6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486"/>
    <w:rsid w:val="001B342E"/>
    <w:rsid w:val="001C1832"/>
    <w:rsid w:val="001C188C"/>
    <w:rsid w:val="001C55CE"/>
    <w:rsid w:val="001D1783"/>
    <w:rsid w:val="001D53CD"/>
    <w:rsid w:val="001D55A3"/>
    <w:rsid w:val="001D5AF5"/>
    <w:rsid w:val="001E0F5E"/>
    <w:rsid w:val="001E1E73"/>
    <w:rsid w:val="001E4E0C"/>
    <w:rsid w:val="001E526D"/>
    <w:rsid w:val="001E5655"/>
    <w:rsid w:val="001F1832"/>
    <w:rsid w:val="001F220F"/>
    <w:rsid w:val="001F235F"/>
    <w:rsid w:val="001F25B3"/>
    <w:rsid w:val="001F2C35"/>
    <w:rsid w:val="001F6616"/>
    <w:rsid w:val="00202BD4"/>
    <w:rsid w:val="00204A97"/>
    <w:rsid w:val="00207133"/>
    <w:rsid w:val="002114EF"/>
    <w:rsid w:val="002140EA"/>
    <w:rsid w:val="00216218"/>
    <w:rsid w:val="002166AD"/>
    <w:rsid w:val="00217871"/>
    <w:rsid w:val="00221ED8"/>
    <w:rsid w:val="002231EA"/>
    <w:rsid w:val="00223FDF"/>
    <w:rsid w:val="002279C0"/>
    <w:rsid w:val="002309EC"/>
    <w:rsid w:val="0023727E"/>
    <w:rsid w:val="00240486"/>
    <w:rsid w:val="00242081"/>
    <w:rsid w:val="00243777"/>
    <w:rsid w:val="002441CD"/>
    <w:rsid w:val="00246912"/>
    <w:rsid w:val="002501A3"/>
    <w:rsid w:val="0025166C"/>
    <w:rsid w:val="002534F3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8273C"/>
    <w:rsid w:val="0029405D"/>
    <w:rsid w:val="00294FA6"/>
    <w:rsid w:val="00295A6F"/>
    <w:rsid w:val="002A20C4"/>
    <w:rsid w:val="002A2183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65B"/>
    <w:rsid w:val="002D0C4F"/>
    <w:rsid w:val="002D1364"/>
    <w:rsid w:val="002D4D30"/>
    <w:rsid w:val="002D5000"/>
    <w:rsid w:val="002D598D"/>
    <w:rsid w:val="002D7188"/>
    <w:rsid w:val="002E0A75"/>
    <w:rsid w:val="002E1DE3"/>
    <w:rsid w:val="002E2AB6"/>
    <w:rsid w:val="002E2D05"/>
    <w:rsid w:val="002E3F34"/>
    <w:rsid w:val="002E5F79"/>
    <w:rsid w:val="002E64FA"/>
    <w:rsid w:val="002F0A00"/>
    <w:rsid w:val="002F0CFA"/>
    <w:rsid w:val="002F4E50"/>
    <w:rsid w:val="002F4E83"/>
    <w:rsid w:val="002F669F"/>
    <w:rsid w:val="00301C97"/>
    <w:rsid w:val="00307898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03"/>
    <w:rsid w:val="00334E3A"/>
    <w:rsid w:val="00335A23"/>
    <w:rsid w:val="003361DD"/>
    <w:rsid w:val="003375F2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F6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C61F4"/>
    <w:rsid w:val="003D12C2"/>
    <w:rsid w:val="003D31B9"/>
    <w:rsid w:val="003D3867"/>
    <w:rsid w:val="003E0D1A"/>
    <w:rsid w:val="003E2138"/>
    <w:rsid w:val="003E2DA3"/>
    <w:rsid w:val="003F020D"/>
    <w:rsid w:val="003F03D9"/>
    <w:rsid w:val="003F2FBE"/>
    <w:rsid w:val="003F318D"/>
    <w:rsid w:val="003F5BAE"/>
    <w:rsid w:val="003F6A84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429"/>
    <w:rsid w:val="00472CD6"/>
    <w:rsid w:val="00474E3C"/>
    <w:rsid w:val="004762D6"/>
    <w:rsid w:val="00480A58"/>
    <w:rsid w:val="00482151"/>
    <w:rsid w:val="00485FAD"/>
    <w:rsid w:val="00487AED"/>
    <w:rsid w:val="00490675"/>
    <w:rsid w:val="00491EDF"/>
    <w:rsid w:val="00492A3F"/>
    <w:rsid w:val="00494F62"/>
    <w:rsid w:val="004A1E92"/>
    <w:rsid w:val="004A2001"/>
    <w:rsid w:val="004A3590"/>
    <w:rsid w:val="004B00A7"/>
    <w:rsid w:val="004B074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73D"/>
    <w:rsid w:val="004C7EE7"/>
    <w:rsid w:val="004D2DEE"/>
    <w:rsid w:val="004D2E1F"/>
    <w:rsid w:val="004D7FD9"/>
    <w:rsid w:val="004E1324"/>
    <w:rsid w:val="004E19A5"/>
    <w:rsid w:val="004E2CFF"/>
    <w:rsid w:val="004E37E5"/>
    <w:rsid w:val="004E3FDB"/>
    <w:rsid w:val="004E6041"/>
    <w:rsid w:val="004F1F4A"/>
    <w:rsid w:val="004F235B"/>
    <w:rsid w:val="004F296D"/>
    <w:rsid w:val="004F508B"/>
    <w:rsid w:val="004F695F"/>
    <w:rsid w:val="004F6CA4"/>
    <w:rsid w:val="00500752"/>
    <w:rsid w:val="00500FD5"/>
    <w:rsid w:val="00501A50"/>
    <w:rsid w:val="0050222D"/>
    <w:rsid w:val="005039F5"/>
    <w:rsid w:val="00503AF3"/>
    <w:rsid w:val="00506397"/>
    <w:rsid w:val="005067C3"/>
    <w:rsid w:val="0050696D"/>
    <w:rsid w:val="0051094B"/>
    <w:rsid w:val="00510DFA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577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0C9"/>
    <w:rsid w:val="005A669D"/>
    <w:rsid w:val="005A75D8"/>
    <w:rsid w:val="005B2341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8A5"/>
    <w:rsid w:val="005F7812"/>
    <w:rsid w:val="005F7A88"/>
    <w:rsid w:val="006036EC"/>
    <w:rsid w:val="00603A1A"/>
    <w:rsid w:val="006041D1"/>
    <w:rsid w:val="006046D5"/>
    <w:rsid w:val="00607A93"/>
    <w:rsid w:val="00610C08"/>
    <w:rsid w:val="00611F74"/>
    <w:rsid w:val="00615772"/>
    <w:rsid w:val="00621256"/>
    <w:rsid w:val="00621FCC"/>
    <w:rsid w:val="00622E4B"/>
    <w:rsid w:val="006277F2"/>
    <w:rsid w:val="006333DA"/>
    <w:rsid w:val="00633DB0"/>
    <w:rsid w:val="00635134"/>
    <w:rsid w:val="006356E2"/>
    <w:rsid w:val="00641F8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2D"/>
    <w:rsid w:val="00690252"/>
    <w:rsid w:val="006946BB"/>
    <w:rsid w:val="006969FA"/>
    <w:rsid w:val="006A35D5"/>
    <w:rsid w:val="006A748A"/>
    <w:rsid w:val="006B1255"/>
    <w:rsid w:val="006B6B80"/>
    <w:rsid w:val="006B789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B20"/>
    <w:rsid w:val="006F2648"/>
    <w:rsid w:val="006F2F10"/>
    <w:rsid w:val="006F482B"/>
    <w:rsid w:val="006F6311"/>
    <w:rsid w:val="006F7F59"/>
    <w:rsid w:val="007003D2"/>
    <w:rsid w:val="00700EC4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445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B20"/>
    <w:rsid w:val="00730555"/>
    <w:rsid w:val="007312CC"/>
    <w:rsid w:val="00736A64"/>
    <w:rsid w:val="00737F6A"/>
    <w:rsid w:val="00740295"/>
    <w:rsid w:val="007410B6"/>
    <w:rsid w:val="00744C6F"/>
    <w:rsid w:val="007457F6"/>
    <w:rsid w:val="00745ABB"/>
    <w:rsid w:val="00746E38"/>
    <w:rsid w:val="00747CD5"/>
    <w:rsid w:val="0075190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05"/>
    <w:rsid w:val="00770F6B"/>
    <w:rsid w:val="00771883"/>
    <w:rsid w:val="007744C2"/>
    <w:rsid w:val="00776DC2"/>
    <w:rsid w:val="00777FD3"/>
    <w:rsid w:val="00780122"/>
    <w:rsid w:val="0078214B"/>
    <w:rsid w:val="00784281"/>
    <w:rsid w:val="0078498A"/>
    <w:rsid w:val="00787ADB"/>
    <w:rsid w:val="00792207"/>
    <w:rsid w:val="00792B64"/>
    <w:rsid w:val="00792E29"/>
    <w:rsid w:val="0079379A"/>
    <w:rsid w:val="00794953"/>
    <w:rsid w:val="00796355"/>
    <w:rsid w:val="00796679"/>
    <w:rsid w:val="007A0684"/>
    <w:rsid w:val="007A1F2F"/>
    <w:rsid w:val="007A2A5C"/>
    <w:rsid w:val="007A5150"/>
    <w:rsid w:val="007A5373"/>
    <w:rsid w:val="007A5537"/>
    <w:rsid w:val="007A7731"/>
    <w:rsid w:val="007A789F"/>
    <w:rsid w:val="007B75BC"/>
    <w:rsid w:val="007C0BD6"/>
    <w:rsid w:val="007C3806"/>
    <w:rsid w:val="007C4693"/>
    <w:rsid w:val="007C5BB7"/>
    <w:rsid w:val="007D07D5"/>
    <w:rsid w:val="007D1C64"/>
    <w:rsid w:val="007D32DD"/>
    <w:rsid w:val="007D6DCE"/>
    <w:rsid w:val="007D72C4"/>
    <w:rsid w:val="007E0DB7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038F4"/>
    <w:rsid w:val="008066BE"/>
    <w:rsid w:val="00812BE5"/>
    <w:rsid w:val="00815BC4"/>
    <w:rsid w:val="00817429"/>
    <w:rsid w:val="00821514"/>
    <w:rsid w:val="00821E35"/>
    <w:rsid w:val="00824591"/>
    <w:rsid w:val="00824AED"/>
    <w:rsid w:val="008277F1"/>
    <w:rsid w:val="00827820"/>
    <w:rsid w:val="00827F8D"/>
    <w:rsid w:val="00830A41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42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91"/>
    <w:rsid w:val="00896A10"/>
    <w:rsid w:val="008971B5"/>
    <w:rsid w:val="008A280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A74"/>
    <w:rsid w:val="009130EF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D8A"/>
    <w:rsid w:val="00934DC4"/>
    <w:rsid w:val="00937598"/>
    <w:rsid w:val="0093790B"/>
    <w:rsid w:val="00942B0E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8F9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1F26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2F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6A4"/>
    <w:rsid w:val="00A4685E"/>
    <w:rsid w:val="00A50CD4"/>
    <w:rsid w:val="00A51191"/>
    <w:rsid w:val="00A52FE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37A"/>
    <w:rsid w:val="00A7436E"/>
    <w:rsid w:val="00A74E96"/>
    <w:rsid w:val="00A75A8E"/>
    <w:rsid w:val="00A75C37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052"/>
    <w:rsid w:val="00AE039B"/>
    <w:rsid w:val="00AE28A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55AE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6AF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3C2C"/>
    <w:rsid w:val="00B848EA"/>
    <w:rsid w:val="00B84B2B"/>
    <w:rsid w:val="00B90500"/>
    <w:rsid w:val="00B9176C"/>
    <w:rsid w:val="00B935A4"/>
    <w:rsid w:val="00B954D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A90"/>
    <w:rsid w:val="00BC4BC6"/>
    <w:rsid w:val="00BC52FD"/>
    <w:rsid w:val="00BC62C3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7F0"/>
    <w:rsid w:val="00BF3DDE"/>
    <w:rsid w:val="00BF6589"/>
    <w:rsid w:val="00BF6F7F"/>
    <w:rsid w:val="00C00647"/>
    <w:rsid w:val="00C02764"/>
    <w:rsid w:val="00C04CEF"/>
    <w:rsid w:val="00C0662F"/>
    <w:rsid w:val="00C1014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168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CCB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7B8"/>
    <w:rsid w:val="00CD12C1"/>
    <w:rsid w:val="00CD214E"/>
    <w:rsid w:val="00CD3E96"/>
    <w:rsid w:val="00CD46FA"/>
    <w:rsid w:val="00CD5973"/>
    <w:rsid w:val="00CE2DFB"/>
    <w:rsid w:val="00CE31A6"/>
    <w:rsid w:val="00CF09AA"/>
    <w:rsid w:val="00CF1336"/>
    <w:rsid w:val="00CF253D"/>
    <w:rsid w:val="00CF4813"/>
    <w:rsid w:val="00CF5233"/>
    <w:rsid w:val="00CF55AD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806"/>
    <w:rsid w:val="00D32721"/>
    <w:rsid w:val="00D328DC"/>
    <w:rsid w:val="00D33387"/>
    <w:rsid w:val="00D402FB"/>
    <w:rsid w:val="00D42A0D"/>
    <w:rsid w:val="00D45679"/>
    <w:rsid w:val="00D4627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766"/>
    <w:rsid w:val="00D848B9"/>
    <w:rsid w:val="00D865AB"/>
    <w:rsid w:val="00D87F82"/>
    <w:rsid w:val="00D90E69"/>
    <w:rsid w:val="00D91368"/>
    <w:rsid w:val="00D93106"/>
    <w:rsid w:val="00D933E9"/>
    <w:rsid w:val="00D9505D"/>
    <w:rsid w:val="00D953D0"/>
    <w:rsid w:val="00D9573F"/>
    <w:rsid w:val="00D959F5"/>
    <w:rsid w:val="00D96884"/>
    <w:rsid w:val="00DA3FDD"/>
    <w:rsid w:val="00DA7017"/>
    <w:rsid w:val="00DA7028"/>
    <w:rsid w:val="00DA7F41"/>
    <w:rsid w:val="00DB10A7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695E"/>
    <w:rsid w:val="00DE11BF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3BDD"/>
    <w:rsid w:val="00E04258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1D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1EC"/>
    <w:rsid w:val="00E767F8"/>
    <w:rsid w:val="00E773E8"/>
    <w:rsid w:val="00E80D2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7C02"/>
    <w:rsid w:val="00EB06D9"/>
    <w:rsid w:val="00EB192B"/>
    <w:rsid w:val="00EB19ED"/>
    <w:rsid w:val="00EB1CAB"/>
    <w:rsid w:val="00EB46A1"/>
    <w:rsid w:val="00EB77E7"/>
    <w:rsid w:val="00EC0F5A"/>
    <w:rsid w:val="00EC4265"/>
    <w:rsid w:val="00EC4CEB"/>
    <w:rsid w:val="00EC659E"/>
    <w:rsid w:val="00ED2072"/>
    <w:rsid w:val="00ED2AE0"/>
    <w:rsid w:val="00ED3F06"/>
    <w:rsid w:val="00ED41EB"/>
    <w:rsid w:val="00ED5553"/>
    <w:rsid w:val="00ED5E36"/>
    <w:rsid w:val="00ED6961"/>
    <w:rsid w:val="00ED6DD1"/>
    <w:rsid w:val="00EE35B5"/>
    <w:rsid w:val="00EE6783"/>
    <w:rsid w:val="00EF0B96"/>
    <w:rsid w:val="00EF3486"/>
    <w:rsid w:val="00EF47AF"/>
    <w:rsid w:val="00EF53B6"/>
    <w:rsid w:val="00EF5483"/>
    <w:rsid w:val="00EF70AF"/>
    <w:rsid w:val="00F00926"/>
    <w:rsid w:val="00F00B73"/>
    <w:rsid w:val="00F034C4"/>
    <w:rsid w:val="00F115CA"/>
    <w:rsid w:val="00F14817"/>
    <w:rsid w:val="00F149EA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BB1"/>
    <w:rsid w:val="00F43390"/>
    <w:rsid w:val="00F443B2"/>
    <w:rsid w:val="00F458D8"/>
    <w:rsid w:val="00F50237"/>
    <w:rsid w:val="00F53596"/>
    <w:rsid w:val="00F55BA8"/>
    <w:rsid w:val="00F55DB1"/>
    <w:rsid w:val="00F56266"/>
    <w:rsid w:val="00F5640D"/>
    <w:rsid w:val="00F56ACA"/>
    <w:rsid w:val="00F579A1"/>
    <w:rsid w:val="00F600FE"/>
    <w:rsid w:val="00F62E4D"/>
    <w:rsid w:val="00F66B34"/>
    <w:rsid w:val="00F675B9"/>
    <w:rsid w:val="00F711C9"/>
    <w:rsid w:val="00F74C59"/>
    <w:rsid w:val="00F75C3A"/>
    <w:rsid w:val="00F770A9"/>
    <w:rsid w:val="00F809E1"/>
    <w:rsid w:val="00F82E30"/>
    <w:rsid w:val="00F831CB"/>
    <w:rsid w:val="00F8352B"/>
    <w:rsid w:val="00F848A3"/>
    <w:rsid w:val="00F84ACF"/>
    <w:rsid w:val="00F85742"/>
    <w:rsid w:val="00F85BF8"/>
    <w:rsid w:val="00F871CE"/>
    <w:rsid w:val="00F87802"/>
    <w:rsid w:val="00F9068D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6AA"/>
    <w:rsid w:val="00FD024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D29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2E01B"/>
  <w15:docId w15:val="{324F90A4-4FAC-44C4-AB00-C06E19DA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D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2F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2F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D83B1-D636-4EBE-9187-9028C66F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2025-09-24T18:15:00Z</cp:lastPrinted>
  <dcterms:created xsi:type="dcterms:W3CDTF">2025-09-24T09:49:00Z</dcterms:created>
  <dcterms:modified xsi:type="dcterms:W3CDTF">2025-09-24T18:16:00Z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