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10786C" w:rsidRDefault="00576417">
      <w:pPr>
        <w:jc w:val="right"/>
        <w:rPr>
          <w:rFonts w:ascii="Times New Roman" w:eastAsia="Times New Roman" w:hAnsi="Times New Roman" w:cs="Times New Roman"/>
          <w:i/>
          <w:sz w:val="24"/>
          <w:szCs w:val="24"/>
          <w:u w:val="single"/>
        </w:rPr>
      </w:pPr>
      <w:bookmarkStart w:id="0" w:name="_GoBack"/>
      <w:bookmarkEnd w:id="0"/>
      <w:r>
        <w:rPr>
          <w:rFonts w:ascii="Times New Roman" w:eastAsia="Times New Roman" w:hAnsi="Times New Roman" w:cs="Times New Roman"/>
          <w:i/>
          <w:sz w:val="24"/>
          <w:szCs w:val="24"/>
          <w:u w:val="single"/>
        </w:rPr>
        <w:t>projekt</w:t>
      </w:r>
    </w:p>
    <w:p w14:paraId="00000002" w14:textId="77777777" w:rsidR="0010786C" w:rsidRDefault="0010786C">
      <w:pPr>
        <w:spacing w:after="240" w:line="360" w:lineRule="auto"/>
        <w:rPr>
          <w:rFonts w:ascii="Times New Roman" w:eastAsia="Times New Roman" w:hAnsi="Times New Roman" w:cs="Times New Roman"/>
          <w:sz w:val="24"/>
          <w:szCs w:val="24"/>
        </w:rPr>
      </w:pPr>
    </w:p>
    <w:p w14:paraId="00000003" w14:textId="77777777" w:rsidR="0010786C" w:rsidRDefault="00576417">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USTAWA</w:t>
      </w:r>
    </w:p>
    <w:p w14:paraId="00000004" w14:textId="77777777" w:rsidR="0010786C" w:rsidRDefault="0010786C">
      <w:pPr>
        <w:spacing w:line="360" w:lineRule="auto"/>
        <w:jc w:val="center"/>
        <w:rPr>
          <w:rFonts w:ascii="Times New Roman" w:eastAsia="Times New Roman" w:hAnsi="Times New Roman" w:cs="Times New Roman"/>
          <w:b/>
          <w:sz w:val="24"/>
          <w:szCs w:val="24"/>
        </w:rPr>
      </w:pPr>
    </w:p>
    <w:p w14:paraId="00000005" w14:textId="77777777" w:rsidR="0010786C" w:rsidRDefault="00576417">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z dnia ……… 2023 r.</w:t>
      </w:r>
    </w:p>
    <w:p w14:paraId="00000006" w14:textId="77777777" w:rsidR="0010786C" w:rsidRDefault="0010786C">
      <w:pPr>
        <w:spacing w:line="360" w:lineRule="auto"/>
        <w:jc w:val="center"/>
        <w:rPr>
          <w:rFonts w:ascii="Times New Roman" w:eastAsia="Times New Roman" w:hAnsi="Times New Roman" w:cs="Times New Roman"/>
          <w:sz w:val="24"/>
          <w:szCs w:val="24"/>
        </w:rPr>
      </w:pPr>
    </w:p>
    <w:p w14:paraId="00000007" w14:textId="77777777" w:rsidR="0010786C" w:rsidRDefault="00576417">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o bezpiecznym przerywaniu ciąży</w:t>
      </w:r>
    </w:p>
    <w:p w14:paraId="00000008" w14:textId="77777777" w:rsidR="0010786C" w:rsidRDefault="0010786C">
      <w:pPr>
        <w:spacing w:after="240" w:line="360" w:lineRule="auto"/>
        <w:rPr>
          <w:rFonts w:ascii="Times New Roman" w:eastAsia="Times New Roman" w:hAnsi="Times New Roman" w:cs="Times New Roman"/>
          <w:sz w:val="24"/>
          <w:szCs w:val="24"/>
        </w:rPr>
      </w:pPr>
    </w:p>
    <w:p w14:paraId="00000009" w14:textId="77777777" w:rsidR="0010786C" w:rsidRDefault="0057641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 1. </w:t>
      </w:r>
      <w:r>
        <w:rPr>
          <w:rFonts w:ascii="Times New Roman" w:eastAsia="Times New Roman" w:hAnsi="Times New Roman" w:cs="Times New Roman"/>
          <w:sz w:val="24"/>
          <w:szCs w:val="24"/>
        </w:rPr>
        <w:t>1. Każda osoba ma prawo do samostanowienia w sprawie swojej płodności, rozrodczości i rodzicielstwa.</w:t>
      </w:r>
    </w:p>
    <w:p w14:paraId="0000000A" w14:textId="77777777" w:rsidR="0010786C" w:rsidRDefault="0057641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Każda osoba ma prawo do informacji, edukacji, poradnictwa i środków umożliwiających pełną realizację prawa do świadomego rodzicielstwa.</w:t>
      </w:r>
    </w:p>
    <w:p w14:paraId="0000000B" w14:textId="77777777" w:rsidR="0010786C" w:rsidRDefault="0010786C">
      <w:pPr>
        <w:spacing w:line="360" w:lineRule="auto"/>
        <w:jc w:val="both"/>
        <w:rPr>
          <w:rFonts w:ascii="Times New Roman" w:eastAsia="Times New Roman" w:hAnsi="Times New Roman" w:cs="Times New Roman"/>
          <w:sz w:val="24"/>
          <w:szCs w:val="24"/>
        </w:rPr>
      </w:pPr>
    </w:p>
    <w:p w14:paraId="0000000C" w14:textId="77777777" w:rsidR="0010786C" w:rsidRDefault="0057641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 2. </w:t>
      </w:r>
      <w:r>
        <w:rPr>
          <w:rFonts w:ascii="Times New Roman" w:eastAsia="Times New Roman" w:hAnsi="Times New Roman" w:cs="Times New Roman"/>
          <w:sz w:val="24"/>
          <w:szCs w:val="24"/>
        </w:rPr>
        <w:t>1. Osoba w ciąży ma prawo do świadczenia opieki zdrowotnej w postaci przerwania ciąży do końca 12 tygodnia jej trwania. </w:t>
      </w:r>
    </w:p>
    <w:p w14:paraId="0000000D" w14:textId="77777777" w:rsidR="0010786C" w:rsidRDefault="0057641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Osoba w ciąży ma prawo do świadczenia opieki zdrowotnej w postaci przerwania ciąży po upływie 12 tygodnia jej trwania, w przypadku gdy:</w:t>
      </w:r>
    </w:p>
    <w:p w14:paraId="0000000E" w14:textId="77777777" w:rsidR="0010786C" w:rsidRDefault="00576417">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ciąża stanowi zagrożenie dla życia lub zdrowia, w tym w szczególności zdrowia fizycznego lub psychicznego, osoby w ciąży;</w:t>
      </w:r>
    </w:p>
    <w:p w14:paraId="0000000F" w14:textId="77777777" w:rsidR="0010786C" w:rsidRDefault="00576417">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wyniki diagnostyki prenatalnej lub inne przesłanki medyczne wskazują na to, że występują nieprawidłowości rozwojowe lub genetyczne płodu; </w:t>
      </w:r>
    </w:p>
    <w:p w14:paraId="00000010" w14:textId="77777777" w:rsidR="0010786C" w:rsidRDefault="00576417">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istnieje uzasadnione podejrzenie, że ciąża jest następstwem czynu zabronionego.</w:t>
      </w:r>
    </w:p>
    <w:p w14:paraId="00000011" w14:textId="77777777" w:rsidR="0010786C" w:rsidRDefault="0057641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Jeżeli do stwierdzenia nieprawidłowości rozwojowych lub genetycznych, o których mowa w ust. 2 pkt 2, wystarczające są wyniki badań obrazowych, przeprowadzanie dalszej diagnostyki nie jest wymagane.</w:t>
      </w:r>
    </w:p>
    <w:p w14:paraId="00000012" w14:textId="77777777" w:rsidR="0010786C" w:rsidRDefault="0057641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Świadczenie opieki zdrowotnej w postaci przerwania ciąży udzielane jest w możliwie najwcześniejszym stadium rozwoju ciąży, zgodnie z aktualnym stanem wiedzy medycznej, i polega na wywołaniu poronienia metodą farmakologiczną, zwanego dalej „aborcją farmakologiczną”, albo przeprowadzeniu zabiegu chirurgicznego.</w:t>
      </w:r>
    </w:p>
    <w:p w14:paraId="00000013" w14:textId="77777777" w:rsidR="0010786C" w:rsidRDefault="0057641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Produkty lecznicze do aborcji farmakologicznej wydawane są w aptece na podstawie recepty. Na wniosek osoby w ciąży świadczona jest opieka ambulatoryjna lub szpitalna w trakcie przyjmowania produktów leczniczych do aborcji farmakologicznej. W takim przypadku  produkty te podaje lekarz, pielęgniarka bądź położna.</w:t>
      </w:r>
    </w:p>
    <w:p w14:paraId="00000014" w14:textId="77777777" w:rsidR="0010786C" w:rsidRDefault="0057641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Zabieg chirurgiczny, o którym mowa w ust. 4, przeprowadza lekarz w warunkach ambulatoryjnych lub szpitalnych.</w:t>
      </w:r>
    </w:p>
    <w:p w14:paraId="00000015" w14:textId="77777777" w:rsidR="0010786C" w:rsidRDefault="0057641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Świadczenia opieki zdrowotnej w postaci przerwania ciąży udziela się na wniosek osoby w ciąży. Wniosek może być złożony w dowolnej formie.</w:t>
      </w:r>
    </w:p>
    <w:p w14:paraId="00000016" w14:textId="77777777" w:rsidR="0010786C" w:rsidRDefault="0057641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W razie zaistnienia okoliczności opisanych w ust. 2 pkt 1 lub 2, osoba stwierdzająca te okoliczności ma obowiązek poinformować o nich osobę w ciąży niezwłocznie po zdiagnozowaniu zagrożenia dla życia lub zdrowia osoby w ciąży lub nieprawidłowości rozwojowych lub genetycznych płodu.</w:t>
      </w:r>
    </w:p>
    <w:p w14:paraId="00000017" w14:textId="77777777" w:rsidR="0010786C" w:rsidRDefault="0057641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W przypadkach określonych w ust. 2 pkt 2 i 3 udzielenie świadczenia opieki zdrowotnej w postaci przerwania ciąży jest dopuszczalne do końca 24 tygodnia ciąży. W przypadku, gdy stwierdzone u płodu nieprawidłowości uniemożliwiają późniejszą zdolność płodu do życia poza organizmem osoby w ciąży, udzielenie świadczenia, o którym mowa w zdaniu poprzedzającym, jest dopuszczalne również po 24 tygodniu ciąży.</w:t>
      </w:r>
    </w:p>
    <w:p w14:paraId="00000018" w14:textId="77777777" w:rsidR="0010786C" w:rsidRDefault="0057641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Okoliczność, o której mowa w ust. 2 pkt 3, stwierdza prokurator na wniosek osoby w ciąży lub jej przedstawiciela ustawowego, w terminie 7 dni od złożenia wniosku.</w:t>
      </w:r>
    </w:p>
    <w:p w14:paraId="00000019" w14:textId="77777777" w:rsidR="0010786C" w:rsidRDefault="0057641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Minister Sprawiedliwości określi w drodze rozporządzenia zasady oraz tryb postępowania, o którym mowa w ust. 10.</w:t>
      </w:r>
    </w:p>
    <w:p w14:paraId="0000001A" w14:textId="77777777" w:rsidR="0010786C" w:rsidRDefault="0057641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Świadczenia opieki zdrowotnej w postaci przerwania ciąży udziela się bez zbędnej zwłoki, nie później niż w terminie 72 godzin od złożenia wniosku, o którym mowa w ust. 7.</w:t>
      </w:r>
    </w:p>
    <w:p w14:paraId="0000001B" w14:textId="77777777" w:rsidR="0010786C" w:rsidRDefault="0010786C">
      <w:pPr>
        <w:spacing w:line="360" w:lineRule="auto"/>
        <w:jc w:val="both"/>
        <w:rPr>
          <w:rFonts w:ascii="Times New Roman" w:eastAsia="Times New Roman" w:hAnsi="Times New Roman" w:cs="Times New Roman"/>
          <w:sz w:val="24"/>
          <w:szCs w:val="24"/>
        </w:rPr>
      </w:pPr>
    </w:p>
    <w:p w14:paraId="0000001C" w14:textId="77777777" w:rsidR="0010786C" w:rsidRDefault="0057641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 3. </w:t>
      </w:r>
      <w:r>
        <w:rPr>
          <w:rFonts w:ascii="Times New Roman" w:eastAsia="Times New Roman" w:hAnsi="Times New Roman" w:cs="Times New Roman"/>
          <w:sz w:val="24"/>
          <w:szCs w:val="24"/>
        </w:rPr>
        <w:t>1. Do przerwania ciąży wymagana jest zgoda osoby w ciąży.</w:t>
      </w:r>
    </w:p>
    <w:p w14:paraId="0000001D" w14:textId="77777777" w:rsidR="0010786C" w:rsidRDefault="0057641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Do przeprowadzenia zabiegu chirurgicznego przerwania ciąży zgoda, o której mowa w ust. 1, musi być wyrażona na piśmie. </w:t>
      </w:r>
    </w:p>
    <w:p w14:paraId="0000001E" w14:textId="77777777" w:rsidR="0010786C" w:rsidRDefault="0057641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 przypadku małoletniej lub osoby ubezwłasnowolnionej całkowicie wymagana jest pisemna zgoda jej przedstawiciela ustawowego. W przypadku małoletniej powyżej 13 roku życia wymagana jest również pisemna zgoda tej osoby. </w:t>
      </w:r>
    </w:p>
    <w:p w14:paraId="0000001F" w14:textId="77777777" w:rsidR="0010786C" w:rsidRDefault="0057641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 W przypadku małoletniej poniżej 13 roku życia wymagana jest zgoda sądu opiekuńczego, a małoletnia ma prawo do wyrażenia własnej opinii. </w:t>
      </w:r>
    </w:p>
    <w:p w14:paraId="00000020" w14:textId="77777777" w:rsidR="0010786C" w:rsidRDefault="0057641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 przypadku osoby ubezwłasnowolnionej całkowicie wymagana jest także pisemna zgoda tej osoby, chyba że na wyrażenie zgody nie pozwala stan jej zdrowia. </w:t>
      </w:r>
    </w:p>
    <w:p w14:paraId="00000021" w14:textId="77777777" w:rsidR="0010786C" w:rsidRDefault="0057641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W każdym przypadku wskazanym w ust. 3-5 w razie braku zgody przedstawiciela ustawowego, do przerwania ciąży wymagana jest zgoda sądu opiekuńczego.</w:t>
      </w:r>
    </w:p>
    <w:p w14:paraId="00000022" w14:textId="77777777" w:rsidR="0010786C" w:rsidRDefault="0010786C">
      <w:pPr>
        <w:spacing w:line="360" w:lineRule="auto"/>
        <w:ind w:firstLine="720"/>
        <w:jc w:val="both"/>
        <w:rPr>
          <w:rFonts w:ascii="Times New Roman" w:eastAsia="Times New Roman" w:hAnsi="Times New Roman" w:cs="Times New Roman"/>
          <w:sz w:val="24"/>
          <w:szCs w:val="24"/>
        </w:rPr>
      </w:pPr>
    </w:p>
    <w:p w14:paraId="00000023" w14:textId="77777777" w:rsidR="0010786C" w:rsidRDefault="0057641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 4.</w:t>
      </w:r>
      <w:r>
        <w:rPr>
          <w:rFonts w:ascii="Times New Roman" w:eastAsia="Times New Roman" w:hAnsi="Times New Roman" w:cs="Times New Roman"/>
          <w:sz w:val="24"/>
          <w:szCs w:val="24"/>
        </w:rPr>
        <w:t> Osobom objętym ubezpieczeniem społecznym i osobom uprawnionym na podstawie odrębnych przepisów do korzystania z opieki zdrowotnej finansowanej ze środków publicznych przysługuje prawo do bezpłatnego przerwania ciąży w podmiocie, który zawarł z Narodowym Funduszem Zdrowia umowę w zakresie świadczeń opieki zdrowotnej nad osobą w ciąży.</w:t>
      </w:r>
    </w:p>
    <w:p w14:paraId="00000024" w14:textId="77777777" w:rsidR="0010786C" w:rsidRDefault="0010786C">
      <w:pPr>
        <w:spacing w:line="360" w:lineRule="auto"/>
        <w:jc w:val="both"/>
        <w:rPr>
          <w:rFonts w:ascii="Times New Roman" w:eastAsia="Times New Roman" w:hAnsi="Times New Roman" w:cs="Times New Roman"/>
          <w:sz w:val="24"/>
          <w:szCs w:val="24"/>
        </w:rPr>
      </w:pPr>
    </w:p>
    <w:p w14:paraId="00000025" w14:textId="77777777" w:rsidR="0010786C" w:rsidRDefault="0057641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 5. </w:t>
      </w:r>
      <w:r>
        <w:rPr>
          <w:rFonts w:ascii="Times New Roman" w:eastAsia="Times New Roman" w:hAnsi="Times New Roman" w:cs="Times New Roman"/>
          <w:sz w:val="24"/>
          <w:szCs w:val="24"/>
        </w:rPr>
        <w:t>1. Świadczeniodawca, który zawarł umowę z Narodowym Funduszem Zdrowia w zakresie świadczeń opieki zdrowotnej nad osobą w ciąży, jest zobowiązany do udzielania wszystkich wymaganych świadczeń, w tym przerwania ciąży.</w:t>
      </w:r>
    </w:p>
    <w:p w14:paraId="00000026" w14:textId="77777777" w:rsidR="0010786C" w:rsidRDefault="0057641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 przypadku, kiedy lekarz odmawia udzielenia świadczenia zdrowotnego, w szczególności powołując się na art. 39 ustawy z dnia 5 grudnia 1996 r. o zawodach lekarza i lekarza dentysty (Dz. U. z 2023 r. poz. 1516, 1617 i 1831), ordynator oddziału lub kierownik podmiotu leczniczego, w którym zawód wykonuje ten lekarz, mają obowiązek wskazania innego lekarza, który udzieli świadczenia zdrowotnego w tym samym podmiocie leczniczym.</w:t>
      </w:r>
    </w:p>
    <w:p w14:paraId="00000027" w14:textId="77777777" w:rsidR="0010786C" w:rsidRDefault="0057641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W przypadku, gdy wszyscy lekarze wykonujący zawód u świadczeniodawcy złożyli informację o możliwości odmowy udzielenia świadczenia na podstawie art. 39 ustawy o zawodzie lekarza i lekarza dentysty, świadczeniodawca jest zobowiązany do posiadania umowy z podwykonawcą, zapewniającym udzielenie tego świadczenia w tym samym podmiocie leczniczym.</w:t>
      </w:r>
    </w:p>
    <w:p w14:paraId="00000028" w14:textId="77777777" w:rsidR="0010786C" w:rsidRDefault="0057641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Narodowy Fundusz Zdrowia rozwiązuje ze świadczeniodawcą umowę, jeśli nie zapewnia on, pomimo możliwości, kompleksowych świadczeń zdrowotnych związanych z opieką zdrowotną nad osobą w ciąży, w tym przerwania ciąży, oraz nie realizuje obowiązków określonych w ust. 1-3.</w:t>
      </w:r>
    </w:p>
    <w:p w14:paraId="00000029" w14:textId="77777777" w:rsidR="0010786C" w:rsidRDefault="0010786C">
      <w:pPr>
        <w:spacing w:line="360" w:lineRule="auto"/>
        <w:jc w:val="both"/>
        <w:rPr>
          <w:rFonts w:ascii="Times New Roman" w:eastAsia="Times New Roman" w:hAnsi="Times New Roman" w:cs="Times New Roman"/>
          <w:sz w:val="24"/>
          <w:szCs w:val="24"/>
        </w:rPr>
      </w:pPr>
    </w:p>
    <w:p w14:paraId="0000002A" w14:textId="77777777" w:rsidR="0010786C" w:rsidRDefault="0057641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Art. 6.</w:t>
      </w:r>
      <w:r>
        <w:rPr>
          <w:rFonts w:ascii="Times New Roman" w:eastAsia="Times New Roman" w:hAnsi="Times New Roman" w:cs="Times New Roman"/>
          <w:sz w:val="24"/>
          <w:szCs w:val="24"/>
        </w:rPr>
        <w:t> W ustawie z dnia 6 czerwca 1997 r. – Kodeks karny (Dz. U. z 2022 r. poz. 1138, 1726, 1855, 2339 i 2600 oraz z 2023 r. poz. 289, 818, 852, 1234, 1834 i 1860) uchyla się art. 152 w całości.  </w:t>
      </w:r>
    </w:p>
    <w:p w14:paraId="0000002B" w14:textId="77777777" w:rsidR="0010786C" w:rsidRDefault="0010786C">
      <w:pPr>
        <w:spacing w:line="360" w:lineRule="auto"/>
        <w:ind w:firstLine="720"/>
        <w:jc w:val="both"/>
        <w:rPr>
          <w:rFonts w:ascii="Times New Roman" w:eastAsia="Times New Roman" w:hAnsi="Times New Roman" w:cs="Times New Roman"/>
          <w:sz w:val="24"/>
          <w:szCs w:val="24"/>
        </w:rPr>
      </w:pPr>
    </w:p>
    <w:p w14:paraId="0000002C" w14:textId="77777777" w:rsidR="0010786C" w:rsidRDefault="0057641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 7. </w:t>
      </w:r>
      <w:r>
        <w:rPr>
          <w:rFonts w:ascii="Times New Roman" w:eastAsia="Times New Roman" w:hAnsi="Times New Roman" w:cs="Times New Roman"/>
          <w:sz w:val="24"/>
          <w:szCs w:val="24"/>
        </w:rPr>
        <w:t>W ustawie z dnia 6 listopada 2008 r. o prawach pacjenta i Rzeczniku Praw Pacjenta (Dz. U. z 2023 r. poz. 1545 i 1675) w art. 31 wprowadza się następujące zmiany:</w:t>
      </w:r>
    </w:p>
    <w:p w14:paraId="0000002D" w14:textId="77777777" w:rsidR="0010786C" w:rsidRDefault="00576417">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 ust. 1 dodaje się ust. 1a w brzmieniu:</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„1a. Pacjent lub jego przedstawiciel ustawowy mogą wnieść sprzeciw również w przypadku odmowy wydania opinii albo orzeczenia, o których mowa w ust. 1, albo odmowy wystawienia recepty na produkt leczniczy lub wydania skierowania na badanie diagnostyczne, jeżeli wynik badania jest niezbędny do wydania opinii albo orzeczenia, mających wpływ na prawa lub obowiązki pacjenta wynikające z przepisów prawa. Fakt odmowy wydania opinii albo orzeczenia może być uprawdopodobniony w dowolnej formie.”;</w:t>
      </w:r>
    </w:p>
    <w:p w14:paraId="0000002E" w14:textId="77777777" w:rsidR="0010786C" w:rsidRDefault="00576417">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ust. 2 otrzymuje brzmienie: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„2. Sprzeciw wnosi się do Komisji Lekarskiej działającej przy Rzeczniku Praw Pacjenta, za pośrednictwem Rzecznika Praw Pacjenta, w terminie 30 dni od dnia wydania opinii albo orzeczenia, o których mowa w ust. 1, albo odmowy wydania opinii, orzeczenia, odmowy wystawienia recepty na produkt leczniczy albo odmowy skierowania na badania diagnostyczne, o których mowa w ust. 1a, przez lekarza orzekającego o stanie zdrowia pacjenta.”;</w:t>
      </w:r>
    </w:p>
    <w:p w14:paraId="0000002F" w14:textId="77777777" w:rsidR="0010786C" w:rsidRDefault="00576417">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uchyla się ust. 3 i 4 w całości;</w:t>
      </w:r>
    </w:p>
    <w:p w14:paraId="00000030" w14:textId="77777777" w:rsidR="0010786C" w:rsidRDefault="00576417">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ust. 5 otrzymuje brzmienie: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„5. Komisja Lekarska, na podstawie dokumentacji medycznej oraz, w miarę potrzeby, po przeprowadzeniu badania pacjenta, wydaje orzeczenie niezwłocznie, nie później niż w terminie 14 dni od dnia wniesienia sprzeciwu, z zastrzeżeniem ust. 5a.”;</w:t>
      </w:r>
    </w:p>
    <w:p w14:paraId="00000031" w14:textId="77777777" w:rsidR="0010786C" w:rsidRDefault="00576417">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 ust. 5 dodaje się ust. 5a-5c w brzmieniu:</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„5a. W przypadku sprzeciwu wobec odmowy udzielenia świadczenia opieki zdrowotnej w postaci przerwania ciąży, Komisja Lekarska wydaje orzeczenie niezwłocznie, nie później niż w ciągu 3 dni liczonych od dnia wpływu sprzeciwu do Komisji Lekarskiej.</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ab/>
        <w:t>5b. Pacjent lub jego przedstawiciel ustawowy mogą uczestniczyć w posiedzeniu Komisji Lekarskiej z wyjątkiem części posiedzenia, w trakcie której odbywa się narada i głosowanie nad orzeczeniem, oraz udzielać informacji i wyjaśnień w sprawie.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5c. Pacjent lub jego przedstawiciel ustawowy mogą ustanowić pełnomocnika w postępowaniu przed Komisją Lekarską. Pełnomocnikiem może być osoba fizyczna posiadająca zdolność do czynności prawnych.”;</w:t>
      </w:r>
    </w:p>
    <w:p w14:paraId="00000032" w14:textId="77777777" w:rsidR="0010786C" w:rsidRDefault="00576417">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 ust. 7 dodaje się ust. 7a w brzmieniu:</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„7a. Orzeczenie Komisji Lekarskiej stanowi podstawę realizacji praw lub obowiązków pacjenta, o których mowa w ust. 1.”;</w:t>
      </w:r>
    </w:p>
    <w:p w14:paraId="00000033" w14:textId="77777777" w:rsidR="0010786C" w:rsidRDefault="00576417">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uchyla się ust. 8 w całości.</w:t>
      </w:r>
    </w:p>
    <w:p w14:paraId="00000034" w14:textId="77777777" w:rsidR="0010786C" w:rsidRDefault="0010786C">
      <w:pPr>
        <w:spacing w:line="360" w:lineRule="auto"/>
        <w:jc w:val="both"/>
        <w:rPr>
          <w:rFonts w:ascii="Times New Roman" w:eastAsia="Times New Roman" w:hAnsi="Times New Roman" w:cs="Times New Roman"/>
          <w:sz w:val="24"/>
          <w:szCs w:val="24"/>
        </w:rPr>
      </w:pPr>
    </w:p>
    <w:p w14:paraId="00000035" w14:textId="77777777" w:rsidR="0010786C" w:rsidRDefault="0057641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 8. </w:t>
      </w:r>
      <w:r>
        <w:rPr>
          <w:rFonts w:ascii="Times New Roman" w:eastAsia="Times New Roman" w:hAnsi="Times New Roman" w:cs="Times New Roman"/>
          <w:sz w:val="24"/>
          <w:szCs w:val="24"/>
        </w:rPr>
        <w:t>W ustawie z dnia 7 stycznia 1993 r. o planowaniu rodziny, ochronie płodu ludzkiego i warunkach dopuszczalności przerywania ciąży (Dz. U. z 2022 r. poz. 1575) uchyla się art. 4a oraz art. 4b.</w:t>
      </w:r>
    </w:p>
    <w:p w14:paraId="00000036" w14:textId="77777777" w:rsidR="0010786C" w:rsidRDefault="0010786C">
      <w:pPr>
        <w:spacing w:line="360" w:lineRule="auto"/>
        <w:jc w:val="both"/>
        <w:rPr>
          <w:rFonts w:ascii="Times New Roman" w:eastAsia="Times New Roman" w:hAnsi="Times New Roman" w:cs="Times New Roman"/>
          <w:sz w:val="24"/>
          <w:szCs w:val="24"/>
        </w:rPr>
      </w:pPr>
    </w:p>
    <w:p w14:paraId="00000037" w14:textId="77777777" w:rsidR="0010786C" w:rsidRDefault="0057641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 9.</w:t>
      </w:r>
      <w:r>
        <w:rPr>
          <w:rFonts w:ascii="Times New Roman" w:eastAsia="Times New Roman" w:hAnsi="Times New Roman" w:cs="Times New Roman"/>
          <w:sz w:val="24"/>
          <w:szCs w:val="24"/>
        </w:rPr>
        <w:t xml:space="preserve"> Ustawa wchodzi w życie po upływie 3 miesięcy od dnia ogłoszenia.</w:t>
      </w:r>
    </w:p>
    <w:p w14:paraId="00000038" w14:textId="1305BB4A" w:rsidR="0010786C" w:rsidRDefault="00576417">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sectPr w:rsidR="0010786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241C2" w14:textId="77777777" w:rsidR="00B87634" w:rsidRDefault="00B87634">
      <w:pPr>
        <w:spacing w:line="240" w:lineRule="auto"/>
      </w:pPr>
      <w:r>
        <w:separator/>
      </w:r>
    </w:p>
  </w:endnote>
  <w:endnote w:type="continuationSeparator" w:id="0">
    <w:p w14:paraId="2A505381" w14:textId="77777777" w:rsidR="00B87634" w:rsidRDefault="00B87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85D38" w14:textId="77777777" w:rsidR="00B5004C" w:rsidRDefault="00B5004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C2682" w14:textId="77777777" w:rsidR="00B5004C" w:rsidRDefault="00B5004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01B92" w14:textId="77777777" w:rsidR="00B5004C" w:rsidRDefault="00B5004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DDB5C" w14:textId="77777777" w:rsidR="00B87634" w:rsidRDefault="00B87634">
      <w:pPr>
        <w:spacing w:line="240" w:lineRule="auto"/>
      </w:pPr>
      <w:r>
        <w:separator/>
      </w:r>
    </w:p>
  </w:footnote>
  <w:footnote w:type="continuationSeparator" w:id="0">
    <w:p w14:paraId="0A0AABF7" w14:textId="77777777" w:rsidR="00B87634" w:rsidRDefault="00B8763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D6084" w14:textId="77777777" w:rsidR="00B5004C" w:rsidRDefault="00B5004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6A" w14:textId="77777777" w:rsidR="0010786C" w:rsidRDefault="0010786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77B93" w14:textId="77777777" w:rsidR="00B5004C" w:rsidRDefault="00B5004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2208D0"/>
    <w:multiLevelType w:val="multilevel"/>
    <w:tmpl w:val="74429CB8"/>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2086508"/>
    <w:multiLevelType w:val="multilevel"/>
    <w:tmpl w:val="754C4450"/>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3FE2013"/>
    <w:multiLevelType w:val="multilevel"/>
    <w:tmpl w:val="3CE22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86C"/>
    <w:rsid w:val="0010786C"/>
    <w:rsid w:val="00301154"/>
    <w:rsid w:val="00576417"/>
    <w:rsid w:val="00B5004C"/>
    <w:rsid w:val="00B876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Nagwek">
    <w:name w:val="header"/>
    <w:basedOn w:val="Normalny"/>
    <w:link w:val="NagwekZnak"/>
    <w:uiPriority w:val="99"/>
    <w:unhideWhenUsed/>
    <w:rsid w:val="00B5004C"/>
    <w:pPr>
      <w:tabs>
        <w:tab w:val="center" w:pos="4536"/>
        <w:tab w:val="right" w:pos="9072"/>
      </w:tabs>
      <w:spacing w:line="240" w:lineRule="auto"/>
    </w:pPr>
  </w:style>
  <w:style w:type="character" w:customStyle="1" w:styleId="NagwekZnak">
    <w:name w:val="Nagłówek Znak"/>
    <w:basedOn w:val="Domylnaczcionkaakapitu"/>
    <w:link w:val="Nagwek"/>
    <w:uiPriority w:val="99"/>
    <w:rsid w:val="00B5004C"/>
  </w:style>
  <w:style w:type="paragraph" w:styleId="Stopka">
    <w:name w:val="footer"/>
    <w:basedOn w:val="Normalny"/>
    <w:link w:val="StopkaZnak"/>
    <w:uiPriority w:val="99"/>
    <w:unhideWhenUsed/>
    <w:rsid w:val="00B5004C"/>
    <w:pPr>
      <w:tabs>
        <w:tab w:val="center" w:pos="4536"/>
        <w:tab w:val="right" w:pos="9072"/>
      </w:tabs>
      <w:spacing w:line="240" w:lineRule="auto"/>
    </w:pPr>
  </w:style>
  <w:style w:type="character" w:customStyle="1" w:styleId="StopkaZnak">
    <w:name w:val="Stopka Znak"/>
    <w:basedOn w:val="Domylnaczcionkaakapitu"/>
    <w:link w:val="Stopka"/>
    <w:uiPriority w:val="99"/>
    <w:rsid w:val="00B50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1217</Words>
  <Characters>7307</Characters>
  <Application>Microsoft Office Word</Application>
  <DocSecurity>0</DocSecurity>
  <Lines>60</Lines>
  <Paragraphs>17</Paragraphs>
  <ScaleCrop>false</ScaleCrop>
  <Company/>
  <LinksUpToDate>false</LinksUpToDate>
  <CharactersWithSpaces>8507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2024-01-24T17:59:00Z</dcterms:created>
  <dcterms:modified xsi:type="dcterms:W3CDTF">2024-01-24T17:59:00Z</dcterms:modified>
</cp:coreProperties>
</file>