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B776" w14:textId="77777777" w:rsidR="00AA0FDB" w:rsidRPr="00006A75" w:rsidRDefault="00AA0FDB" w:rsidP="00AA0FDB">
      <w:pPr>
        <w:pStyle w:val="OZNPROJEKTUwskazaniedatylubwersjiprojektu"/>
      </w:pPr>
      <w:r>
        <w:t xml:space="preserve">Projekt </w:t>
      </w:r>
    </w:p>
    <w:p w14:paraId="42710EA5" w14:textId="77777777" w:rsidR="00AA0FDB" w:rsidRPr="007E3FC7" w:rsidRDefault="00AA0FDB" w:rsidP="00AA0FDB">
      <w:pPr>
        <w:pStyle w:val="OZNRODZAKTUtznustawalubrozporzdzenieiorganwydajcy"/>
      </w:pPr>
      <w:r w:rsidRPr="007E3FC7">
        <w:t>Ustawa</w:t>
      </w:r>
    </w:p>
    <w:p w14:paraId="064BB59F" w14:textId="77777777" w:rsidR="00AA0FDB" w:rsidRPr="007E3FC7" w:rsidRDefault="00AA0FDB" w:rsidP="00AA0FDB">
      <w:pPr>
        <w:pStyle w:val="DATAAKTUdatauchwalenialubwydaniaaktu"/>
      </w:pPr>
      <w:r w:rsidRPr="007E3FC7">
        <w:t xml:space="preserve">z dnia </w:t>
      </w:r>
    </w:p>
    <w:p w14:paraId="21835AE6" w14:textId="77777777" w:rsidR="00AA0FDB" w:rsidRPr="00EE1214" w:rsidRDefault="00AA0FDB" w:rsidP="00AA0FDB">
      <w:pPr>
        <w:pStyle w:val="TYTUAKTUprzedmiotregulacjiustawylubrozporzdzenia"/>
      </w:pPr>
      <w:r w:rsidRPr="00EE1214">
        <w:t xml:space="preserve">o zmianie niektórych ustaw w </w:t>
      </w:r>
      <w:r>
        <w:t xml:space="preserve">celu </w:t>
      </w:r>
      <w:r w:rsidRPr="00EE1214">
        <w:t>popraw</w:t>
      </w:r>
      <w:r>
        <w:t>y</w:t>
      </w:r>
      <w:r w:rsidRPr="00EE1214">
        <w:t xml:space="preserve"> bezpieczeństwa ruchu drogowego</w:t>
      </w:r>
      <w:r w:rsidRPr="0067515E">
        <w:rPr>
          <w:rStyle w:val="IGPindeksgrnyipogrubienie"/>
        </w:rPr>
        <w:footnoteReference w:id="1"/>
      </w:r>
      <w:r w:rsidRPr="0067515E">
        <w:rPr>
          <w:rStyle w:val="IGPindeksgrnyipogrubienie"/>
        </w:rPr>
        <w:t>)</w:t>
      </w:r>
    </w:p>
    <w:p w14:paraId="4742DDA1" w14:textId="77777777" w:rsidR="00AA0FDB" w:rsidRPr="007B2BA1" w:rsidRDefault="00AA0FDB" w:rsidP="00AA0FDB">
      <w:pPr>
        <w:pStyle w:val="ARTartustawynprozporzdzenia"/>
      </w:pPr>
      <w:r w:rsidRPr="007B2BA1">
        <w:rPr>
          <w:rStyle w:val="Ppogrubienie"/>
        </w:rPr>
        <w:t>Art.</w:t>
      </w:r>
      <w:r>
        <w:rPr>
          <w:rStyle w:val="Ppogrubienie"/>
        </w:rPr>
        <w:t> </w:t>
      </w:r>
      <w:r w:rsidRPr="007B2BA1">
        <w:rPr>
          <w:rStyle w:val="Ppogrubienie"/>
        </w:rPr>
        <w:t>1.</w:t>
      </w:r>
      <w:r>
        <w:t> </w:t>
      </w:r>
      <w:r w:rsidRPr="007B2BA1">
        <w:t>W ustawie z dnia 20 maja 1971 r. – Kodeks wykroczeń (Dz. U. z 2025 r. poz. 734</w:t>
      </w:r>
      <w:r>
        <w:t>)</w:t>
      </w:r>
      <w:r w:rsidRPr="007B2BA1">
        <w:t xml:space="preserve"> wprowadza się następujące zmiany:</w:t>
      </w:r>
    </w:p>
    <w:p w14:paraId="29AE4F48" w14:textId="6602E2B9" w:rsidR="00AA0FDB" w:rsidRPr="00023007" w:rsidRDefault="00AA0FDB" w:rsidP="003D0FEE">
      <w:pPr>
        <w:pStyle w:val="PKTpunkt"/>
      </w:pPr>
      <w:r w:rsidRPr="00023007">
        <w:t>1)</w:t>
      </w:r>
      <w:r w:rsidRPr="00023007">
        <w:tab/>
        <w:t xml:space="preserve">w art. 24 </w:t>
      </w:r>
      <w:r w:rsidR="00557AE9" w:rsidRPr="00023007">
        <w:t xml:space="preserve">w </w:t>
      </w:r>
      <w:r w:rsidRPr="00023007">
        <w:t xml:space="preserve">§ 1a </w:t>
      </w:r>
      <w:r w:rsidR="00557AE9" w:rsidRPr="00023007">
        <w:t>po wyrazach „art. 86b § 1,” dodaje się wyrazy „art. 86c</w:t>
      </w:r>
      <w:r w:rsidR="003D0FEE" w:rsidRPr="00023007">
        <w:t>,</w:t>
      </w:r>
      <w:r w:rsidR="00557AE9" w:rsidRPr="00023007">
        <w:t>”</w:t>
      </w:r>
      <w:r w:rsidR="003D0FEE" w:rsidRPr="00023007">
        <w:t>;</w:t>
      </w:r>
      <w:r w:rsidR="00557AE9" w:rsidRPr="00023007">
        <w:t xml:space="preserve"> </w:t>
      </w:r>
    </w:p>
    <w:p w14:paraId="1F244E75" w14:textId="77777777" w:rsidR="00AA0FDB" w:rsidRPr="00006A75" w:rsidRDefault="00AA0FDB" w:rsidP="00AA0FDB">
      <w:pPr>
        <w:pStyle w:val="PKTpunkt"/>
      </w:pPr>
      <w:r w:rsidRPr="007E3FC7">
        <w:t>2)</w:t>
      </w:r>
      <w:r w:rsidRPr="00006A75">
        <w:tab/>
        <w:t>w art. 38 § 2 otrzymuje brzmienie:</w:t>
      </w:r>
    </w:p>
    <w:p w14:paraId="4EE2950D" w14:textId="2EB4BAB5" w:rsidR="00AA0FDB" w:rsidRPr="007E3FC7" w:rsidRDefault="00AA0FDB" w:rsidP="00AA0FDB">
      <w:pPr>
        <w:pStyle w:val="ZUSTzmustartykuempunktem"/>
      </w:pPr>
      <w:r>
        <w:t>„</w:t>
      </w:r>
      <w:r w:rsidRPr="00FA5746">
        <w:t>§ 2</w:t>
      </w:r>
      <w:r>
        <w:t xml:space="preserve">. </w:t>
      </w:r>
      <w:r w:rsidRPr="007E3FC7">
        <w:t>Kierującemu pojazdem mechanicznym ukaranemu za wykroczenie określone w art. 86 § 1a i 2, art. 86b § 1</w:t>
      </w:r>
      <w:r w:rsidRPr="00023007">
        <w:t>, art. 86c</w:t>
      </w:r>
      <w:r w:rsidRPr="007E3FC7">
        <w:t>, art. 87 § 1</w:t>
      </w:r>
      <w:r>
        <w:t>,</w:t>
      </w:r>
      <w:r w:rsidRPr="007E3FC7">
        <w:t xml:space="preserve"> art. 92 § 2, art. 92a § 2, art. 92b, art. 94 § 1 albo art. 97a, który w ciągu dwóch lat od ostatniego prawomocnego ukarania popełnia to samo wykroczenie</w:t>
      </w:r>
      <w:r>
        <w:t>,</w:t>
      </w:r>
      <w:r w:rsidRPr="007E3FC7">
        <w:t xml:space="preserve"> wymierza się karę grzywny w wysokości nie niższej niż dwukrotność dolnej granicy ustawowego zagrożenia.</w:t>
      </w:r>
      <w:r>
        <w:t>”;</w:t>
      </w:r>
    </w:p>
    <w:p w14:paraId="435C4FB0" w14:textId="542B6D63" w:rsidR="008F032B" w:rsidRPr="00023007" w:rsidRDefault="00874E42" w:rsidP="008F032B">
      <w:pPr>
        <w:pStyle w:val="PKTpunkt"/>
        <w:keepNext/>
      </w:pPr>
      <w:bookmarkStart w:id="0" w:name="_Hlk201577883"/>
      <w:r w:rsidRPr="00023007">
        <w:t>3</w:t>
      </w:r>
      <w:r w:rsidR="00AA0FDB" w:rsidRPr="00023007">
        <w:t>)</w:t>
      </w:r>
      <w:r w:rsidR="00AA0FDB" w:rsidRPr="00023007">
        <w:tab/>
      </w:r>
      <w:r w:rsidR="008F032B" w:rsidRPr="00023007">
        <w:t>po art. 52a dodaje się art. 52aa w brzmieniu:</w:t>
      </w:r>
    </w:p>
    <w:p w14:paraId="4769DDF1" w14:textId="6B79A3FC" w:rsidR="008F032B" w:rsidRPr="00023007" w:rsidRDefault="008F032B" w:rsidP="006C09D0">
      <w:pPr>
        <w:pStyle w:val="ZARTzmartartykuempunktem"/>
        <w:keepNext/>
      </w:pPr>
      <w:r w:rsidRPr="00023007">
        <w:t>„Art. 52aa. § 1. Kto organizuje spotkanie, o którym mowa w art. 65ja ustawy z dnia 20 czerwca 1997 r. – Prawo o ruchu drogowym</w:t>
      </w:r>
      <w:r w:rsidR="003D0FEE" w:rsidRPr="00023007">
        <w:t xml:space="preserve"> (Dz. U. z 2024 r. poz. 1251 oraz z 2025 r. poz. 820</w:t>
      </w:r>
      <w:r w:rsidR="00880023">
        <w:t xml:space="preserve">, 1006 </w:t>
      </w:r>
      <w:r w:rsidR="003D0FEE" w:rsidRPr="00023007">
        <w:t>i …)</w:t>
      </w:r>
      <w:r w:rsidRPr="00023007">
        <w:t xml:space="preserve">, bez wymaganego zawiadomienia lub przewodniczy takiemu spotkaniu, </w:t>
      </w:r>
    </w:p>
    <w:p w14:paraId="43743992" w14:textId="77777777" w:rsidR="008F032B" w:rsidRPr="00023007" w:rsidRDefault="008F032B" w:rsidP="00410A53">
      <w:pPr>
        <w:pStyle w:val="ZSKARNzmsankcjikarnejwszczeglnociwKodeksiekarnym"/>
      </w:pPr>
      <w:r w:rsidRPr="00023007">
        <w:t>podlega karze ograniczenia wolności albo grzywny nie niższej niż 2000 złotych.</w:t>
      </w:r>
    </w:p>
    <w:p w14:paraId="100DFF44" w14:textId="43F1177B" w:rsidR="006C09D0" w:rsidRPr="0066290B" w:rsidRDefault="006C09D0" w:rsidP="006C09D0">
      <w:pPr>
        <w:pStyle w:val="ZUSTzmustartykuempunktem"/>
      </w:pPr>
      <w:r w:rsidRPr="0066290B">
        <w:t>§ 2</w:t>
      </w:r>
      <w:r w:rsidR="001C1F8C" w:rsidRPr="0066290B">
        <w:t>.</w:t>
      </w:r>
      <w:r w:rsidRPr="0066290B">
        <w:t xml:space="preserve"> Kto umyślnie uczestniczy w spotkaniu, o którym mowa w art. 65ja ustawy z dnia 20 czerwca 1997 r. – Prawo o ruchu drogowym, </w:t>
      </w:r>
      <w:bookmarkStart w:id="1" w:name="_Hlk211415361"/>
      <w:r w:rsidRPr="0066290B">
        <w:t xml:space="preserve">zorganizowanym bez wymaganego zawiadomienia, </w:t>
      </w:r>
    </w:p>
    <w:bookmarkEnd w:id="1"/>
    <w:p w14:paraId="0406945F" w14:textId="77777777" w:rsidR="006C09D0" w:rsidRPr="0066290B" w:rsidRDefault="006C09D0" w:rsidP="006C09D0">
      <w:pPr>
        <w:pStyle w:val="ZUSTzmustartykuempunktem"/>
      </w:pPr>
      <w:r w:rsidRPr="0066290B">
        <w:t xml:space="preserve">podlega karze grzywny. </w:t>
      </w:r>
    </w:p>
    <w:p w14:paraId="0C6A21AE" w14:textId="7170D3E4" w:rsidR="006C09D0" w:rsidRPr="0066290B" w:rsidRDefault="006C09D0" w:rsidP="006C09D0">
      <w:pPr>
        <w:pStyle w:val="ZUSTzmustartykuempunktem"/>
      </w:pPr>
      <w:r w:rsidRPr="0066290B">
        <w:t>§ 3. Tej samej karze podlega, kto, nie będąc kierującym pojazdem, umyślnie uczestniczy w nielegalnym wyścigu pojazdów mechanicznych, o którym mowa w art. 115 § 26 ustawy z dnia 6 czerwca 1997 r. – Kodeks karny</w:t>
      </w:r>
      <w:r w:rsidR="001C1F8C" w:rsidRPr="0066290B">
        <w:t xml:space="preserve"> (Dz. U. z 2025 r. poz. 383 i …)</w:t>
      </w:r>
      <w:r w:rsidRPr="0066290B">
        <w:t>.</w:t>
      </w:r>
    </w:p>
    <w:p w14:paraId="1CA963BB" w14:textId="2F6DB43A" w:rsidR="00AA0FDB" w:rsidRPr="0066290B" w:rsidRDefault="006C09D0" w:rsidP="006C09D0">
      <w:pPr>
        <w:pStyle w:val="ZUSTzmustartykuempunktem"/>
      </w:pPr>
      <w:r w:rsidRPr="0066290B">
        <w:t xml:space="preserve">§ 4. Tej samej karze podlega, kto </w:t>
      </w:r>
      <w:proofErr w:type="gramStart"/>
      <w:r w:rsidRPr="0066290B">
        <w:t>umyślnie,</w:t>
      </w:r>
      <w:proofErr w:type="gramEnd"/>
      <w:r w:rsidRPr="0066290B">
        <w:t xml:space="preserve"> jako widz przebywa na spotkaniu, o którym mowa w art. 65ja ustawy z dnia 20 czerwca 1997 r. – Prawo o ruchu drogowym, zorganizowanym bez wymaganego </w:t>
      </w:r>
      <w:proofErr w:type="gramStart"/>
      <w:r w:rsidRPr="0066290B">
        <w:t>zawiadomienia,</w:t>
      </w:r>
      <w:proofErr w:type="gramEnd"/>
      <w:r w:rsidRPr="0066290B">
        <w:t xml:space="preserve"> lub jako widz, uczestniczy w nielegalnym wyścigu pojazdów mechanicznych, o którym mowa w art. 115 § 26 ustawy z dnia 6 czerwca 1997 r. – Kodeks karny.</w:t>
      </w:r>
      <w:r w:rsidR="008F032B" w:rsidRPr="0066290B">
        <w:t>”;</w:t>
      </w:r>
    </w:p>
    <w:p w14:paraId="2963AD0A" w14:textId="091EF481" w:rsidR="00AA0FDB" w:rsidRPr="00006A75" w:rsidRDefault="00874E42" w:rsidP="00AA0FDB">
      <w:pPr>
        <w:pStyle w:val="PKTpunkt"/>
      </w:pPr>
      <w:r>
        <w:t>4</w:t>
      </w:r>
      <w:r w:rsidR="00AA0FDB" w:rsidRPr="007E3FC7">
        <w:t>)</w:t>
      </w:r>
      <w:r w:rsidR="00AA0FDB" w:rsidRPr="00006A75">
        <w:tab/>
        <w:t>po art. 86b dodaje się art. 86c w brzmieniu:</w:t>
      </w:r>
    </w:p>
    <w:p w14:paraId="6FF223A2" w14:textId="77777777" w:rsidR="00AA0FDB" w:rsidRPr="00006A75" w:rsidRDefault="00AA0FDB" w:rsidP="00AA0FDB">
      <w:pPr>
        <w:pStyle w:val="ZARTzmartartykuempunktem"/>
      </w:pPr>
      <w:r>
        <w:t>„</w:t>
      </w:r>
      <w:r w:rsidRPr="00006A75">
        <w:t>Art. 86c</w:t>
      </w:r>
      <w:r>
        <w:t>.</w:t>
      </w:r>
      <w:r w:rsidRPr="00006A75">
        <w:t xml:space="preserve"> § 1. Kto na drodze publicznej, w strefie zamieszkania lub strefie ruchu prowadzi pojazd mechaniczny, celowo wprowadzając go w poślizg lub doprowadzając do utraty styczności z nawierzchnią chociażby jednego z kół pojazdu,</w:t>
      </w:r>
    </w:p>
    <w:p w14:paraId="374DF73C" w14:textId="07ABB83E" w:rsidR="00AA0FDB" w:rsidRDefault="00AA0FDB" w:rsidP="00AA0FDB">
      <w:pPr>
        <w:pStyle w:val="ZSKARNzmsankcjikarnejwszczeglnociwKodeksiekarnym"/>
      </w:pPr>
      <w:r w:rsidRPr="007E3FC7">
        <w:t xml:space="preserve">podlega karze grzywny nie niższej niż 1500 </w:t>
      </w:r>
      <w:r w:rsidRPr="00023007">
        <w:t>zł</w:t>
      </w:r>
      <w:r w:rsidR="0087609F" w:rsidRPr="00023007">
        <w:t>otych</w:t>
      </w:r>
      <w:r>
        <w:t>.</w:t>
      </w:r>
    </w:p>
    <w:p w14:paraId="45129C87" w14:textId="77777777" w:rsidR="00AA0FDB" w:rsidRPr="00006A75" w:rsidRDefault="00AA0FDB" w:rsidP="00AA0FDB">
      <w:pPr>
        <w:pStyle w:val="ZUSTzmustartykuempunktem"/>
      </w:pPr>
      <w:r w:rsidRPr="007E3FC7">
        <w:t>§</w:t>
      </w:r>
      <w:r w:rsidRPr="00006A75">
        <w:t xml:space="preserve"> 2. Jeżeli następstwem wykroczenia, o którym mowa w § 1, jest spowodowanie zagrożenia bezpieczeństwa w ruchu drogowym, sprawca</w:t>
      </w:r>
    </w:p>
    <w:p w14:paraId="760BB7D0" w14:textId="64306F5F" w:rsidR="00AA0FDB" w:rsidRDefault="00AA0FDB" w:rsidP="00AA0FDB">
      <w:pPr>
        <w:pStyle w:val="ZSKARNzmsankcjikarnejwszczeglnociwKodeksiekarnym"/>
      </w:pPr>
      <w:r w:rsidRPr="007E3FC7">
        <w:t xml:space="preserve">podlega karze grzywny nie niższej niż 2500 </w:t>
      </w:r>
      <w:r w:rsidRPr="00023007">
        <w:t>zł</w:t>
      </w:r>
      <w:r w:rsidR="0087609F" w:rsidRPr="00023007">
        <w:t>otych</w:t>
      </w:r>
      <w:r>
        <w:t>.”;</w:t>
      </w:r>
    </w:p>
    <w:bookmarkEnd w:id="0"/>
    <w:p w14:paraId="3A979F6C" w14:textId="44674DE9" w:rsidR="00AA0FDB" w:rsidRPr="00006A75" w:rsidRDefault="00874E42" w:rsidP="00AA0FDB">
      <w:pPr>
        <w:pStyle w:val="PKTpunkt"/>
      </w:pPr>
      <w:r>
        <w:t>5</w:t>
      </w:r>
      <w:r w:rsidR="00AA0FDB">
        <w:t>)</w:t>
      </w:r>
      <w:r w:rsidR="00AA0FDB">
        <w:tab/>
      </w:r>
      <w:r w:rsidR="00AA0FDB" w:rsidRPr="00006A75">
        <w:t>art. 90 otrzymuje brzmienie:</w:t>
      </w:r>
    </w:p>
    <w:p w14:paraId="65CBCB9F" w14:textId="77777777" w:rsidR="00AA0FDB" w:rsidRPr="00006A75" w:rsidRDefault="00AA0FDB" w:rsidP="00AA0FDB">
      <w:pPr>
        <w:pStyle w:val="ZARTzmartartykuempunktem"/>
      </w:pPr>
      <w:bookmarkStart w:id="2" w:name="_Hlk158021775"/>
      <w:r>
        <w:t xml:space="preserve">„Art. 90. </w:t>
      </w:r>
      <w:r w:rsidRPr="00006A75">
        <w:t>§ 1. Kto tamuje lub utrudnia ruch na drodze publicznej, w strefie zamieszkania lub strefie ruchu,</w:t>
      </w:r>
    </w:p>
    <w:p w14:paraId="564F8759" w14:textId="6362B96A" w:rsidR="00AA0FDB" w:rsidRPr="000A1A81" w:rsidRDefault="00AA0FDB" w:rsidP="00AA0FDB">
      <w:pPr>
        <w:pStyle w:val="ZSKARNzmsankcjikarnejwszczeglnociwKodeksiekarnym"/>
      </w:pPr>
      <w:r w:rsidRPr="000A1A81">
        <w:t xml:space="preserve">podlega karze ograniczenia wolności </w:t>
      </w:r>
      <w:r w:rsidR="0087609F" w:rsidRPr="00023007">
        <w:t>albo</w:t>
      </w:r>
      <w:r w:rsidRPr="000A1A81">
        <w:t xml:space="preserve"> grzywny.</w:t>
      </w:r>
    </w:p>
    <w:p w14:paraId="44085373" w14:textId="77777777" w:rsidR="00AA0FDB" w:rsidRPr="00006A75" w:rsidRDefault="00AA0FDB" w:rsidP="008F032B">
      <w:pPr>
        <w:pStyle w:val="ZUSTzmustartykuempunktem"/>
        <w:keepNext/>
      </w:pPr>
      <w:r w:rsidRPr="000A1A81">
        <w:t>§ 2. Jeżeli wykroczenia, o którym mowa w § 1, dopuszcza się prowadzący pojazd mechaniczny,</w:t>
      </w:r>
    </w:p>
    <w:p w14:paraId="0E762EC2" w14:textId="6287E958" w:rsidR="00AA0FDB" w:rsidRPr="008D408E" w:rsidRDefault="00AA0FDB" w:rsidP="00AA0FDB">
      <w:pPr>
        <w:pStyle w:val="ZSKARNzmsankcjikarnejwszczeglnociwKodeksiekarnym"/>
      </w:pPr>
      <w:r w:rsidRPr="000A1A81">
        <w:t xml:space="preserve">podlega karze ograniczenia wolności </w:t>
      </w:r>
      <w:r w:rsidR="0087609F" w:rsidRPr="00023007">
        <w:t>albo</w:t>
      </w:r>
      <w:r w:rsidRPr="000A1A81">
        <w:t xml:space="preserve"> grzywny nie niższej niż 500 złotych.</w:t>
      </w:r>
    </w:p>
    <w:p w14:paraId="513D6F0C" w14:textId="77777777" w:rsidR="008F032B" w:rsidRPr="00023007" w:rsidRDefault="008F032B" w:rsidP="008F032B">
      <w:pPr>
        <w:pStyle w:val="ZUSTzmustartykuempunktem"/>
        <w:keepNext/>
      </w:pPr>
      <w:bookmarkStart w:id="3" w:name="_Hlk210125905"/>
      <w:bookmarkEnd w:id="2"/>
      <w:r w:rsidRPr="00023007">
        <w:t>§</w:t>
      </w:r>
      <w:bookmarkEnd w:id="3"/>
      <w:r w:rsidRPr="00023007">
        <w:t xml:space="preserve"> 3. Jeżeli wykroczenia, o którym mowa w § 1, dopuszcza się osoba uczestnicząca w spotkaniu, o którym mowa w art. 65ja ustawy z dnia 20 czerwca 1997 r. – Prawo o ruchu drogowym, zorganizowanym bez wymaganego zawiadomienia, </w:t>
      </w:r>
    </w:p>
    <w:p w14:paraId="3CD9FA8C" w14:textId="325C69C5" w:rsidR="008F032B" w:rsidRPr="00023007" w:rsidRDefault="008F032B" w:rsidP="008F032B">
      <w:pPr>
        <w:pStyle w:val="ZSKARNzmsankcjikarnejwszczeglnociwKodeksiekarnym"/>
        <w:keepNext/>
      </w:pPr>
      <w:r w:rsidRPr="00023007">
        <w:t>podlega karze grzywny nie niższej niż 1000 zł</w:t>
      </w:r>
      <w:r w:rsidR="00874E42" w:rsidRPr="00023007">
        <w:t>otych</w:t>
      </w:r>
      <w:r w:rsidRPr="00023007">
        <w:t>.</w:t>
      </w:r>
    </w:p>
    <w:p w14:paraId="79EBE52C" w14:textId="116DA8E0" w:rsidR="00AA0FDB" w:rsidRPr="00023007" w:rsidRDefault="008F032B" w:rsidP="008F032B">
      <w:pPr>
        <w:pStyle w:val="ZUSTzmustartykuempunktem"/>
      </w:pPr>
      <w:r w:rsidRPr="00023007">
        <w:t>§ 4. Jeżeli wykroczenie, o którym mowa w § 1–3, spowodowało poważne zakłócenie ruchu drogowego, można orzec nawiązkę w wysokości do 1500 złotych na cel społeczny wskazany przez organ orzekający.</w:t>
      </w:r>
      <w:r w:rsidR="00AA0FDB" w:rsidRPr="00023007">
        <w:t>”;</w:t>
      </w:r>
    </w:p>
    <w:p w14:paraId="69C3BA6C" w14:textId="7D4CBDD0" w:rsidR="00AA0FDB" w:rsidRPr="00006A75" w:rsidRDefault="00874E42" w:rsidP="00AA0FDB">
      <w:pPr>
        <w:pStyle w:val="PKTpunkt"/>
      </w:pPr>
      <w:r>
        <w:t>6</w:t>
      </w:r>
      <w:r w:rsidR="00AA0FDB" w:rsidRPr="007E3FC7">
        <w:t>)</w:t>
      </w:r>
      <w:r w:rsidR="00AA0FDB" w:rsidRPr="00006A75">
        <w:tab/>
        <w:t>w art. 96:</w:t>
      </w:r>
    </w:p>
    <w:p w14:paraId="1ABC36D8" w14:textId="27777B1B" w:rsidR="00AA0FDB" w:rsidRPr="00023007" w:rsidRDefault="00AA0FDB" w:rsidP="00C645E2">
      <w:pPr>
        <w:pStyle w:val="LITlitera"/>
      </w:pPr>
      <w:r>
        <w:t xml:space="preserve">a) </w:t>
      </w:r>
      <w:r>
        <w:tab/>
      </w:r>
      <w:r w:rsidRPr="00023007">
        <w:t>w § 1</w:t>
      </w:r>
      <w:r w:rsidR="0087609F" w:rsidRPr="00023007">
        <w:t xml:space="preserve"> wyrazy </w:t>
      </w:r>
      <w:r w:rsidR="00C645E2" w:rsidRPr="00023007">
        <w:t xml:space="preserve">„podlega karze grzywny” zastępuje się wyrazami </w:t>
      </w:r>
      <w:r w:rsidRPr="00023007">
        <w:t>„podlega karze ograniczenia wolności albo grzywny nie niższej niż 1000 zł</w:t>
      </w:r>
      <w:r w:rsidR="00C645E2" w:rsidRPr="00023007">
        <w:t>otych</w:t>
      </w:r>
      <w:r w:rsidRPr="00023007">
        <w:t>”,</w:t>
      </w:r>
    </w:p>
    <w:p w14:paraId="4190C560" w14:textId="77777777" w:rsidR="00AA0FDB" w:rsidRPr="00006A75" w:rsidRDefault="00AA0FDB" w:rsidP="00AA0FDB">
      <w:pPr>
        <w:pStyle w:val="LITlitera"/>
      </w:pPr>
      <w:r>
        <w:t xml:space="preserve">b) </w:t>
      </w:r>
      <w:r>
        <w:tab/>
        <w:t>§ 3 otrzymuje brzmienie:</w:t>
      </w:r>
    </w:p>
    <w:p w14:paraId="69F0C399" w14:textId="77777777" w:rsidR="00AA0FDB" w:rsidRPr="00006A75" w:rsidRDefault="00AA0FDB" w:rsidP="00AA0FDB">
      <w:pPr>
        <w:pStyle w:val="ZLITUSTzmustliter"/>
      </w:pPr>
      <w:r>
        <w:t>„</w:t>
      </w:r>
      <w:r w:rsidRPr="00006A75">
        <w:t>§ 3. Kto wbrew obowiązkowi nie wskaże na żądanie uprawnionego organu, komu powierzył pojazd do kierowania lub używania w oznaczonym czasie,</w:t>
      </w:r>
    </w:p>
    <w:p w14:paraId="548CA89C" w14:textId="7407EE4E" w:rsidR="00AA0FDB" w:rsidRDefault="00AA0FDB" w:rsidP="00AA0FDB">
      <w:pPr>
        <w:pStyle w:val="ZLITSKARNzmsankcjikarnejliter"/>
      </w:pPr>
      <w:r w:rsidRPr="007E3FC7">
        <w:t>podlega karze grzywny</w:t>
      </w:r>
      <w:r>
        <w:t>.”</w:t>
      </w:r>
      <w:r w:rsidR="000948A1">
        <w:t>.</w:t>
      </w:r>
    </w:p>
    <w:p w14:paraId="6D2EECCC" w14:textId="77777777" w:rsidR="00AA0FDB" w:rsidRPr="00006A75" w:rsidRDefault="00AA0FDB" w:rsidP="00AA0FDB">
      <w:pPr>
        <w:pStyle w:val="ARTartustawynprozporzdzenia"/>
      </w:pPr>
      <w:r w:rsidRPr="007B2BA1">
        <w:rPr>
          <w:rStyle w:val="Ppogrubienie"/>
        </w:rPr>
        <w:t>Art.</w:t>
      </w:r>
      <w:r w:rsidRPr="00006A75">
        <w:rPr>
          <w:rStyle w:val="Ppogrubienie"/>
        </w:rPr>
        <w:t> 2.</w:t>
      </w:r>
      <w:r>
        <w:t> </w:t>
      </w:r>
      <w:r w:rsidRPr="00006A75">
        <w:t>W ustawie z dnia 6 czerwca 1997 r. – Kodeks karny (Dz. U. z 2025 r. poz. 383) wprowadza się następujące zmiany:</w:t>
      </w:r>
    </w:p>
    <w:p w14:paraId="3C3F4F49" w14:textId="77777777" w:rsidR="00AA0FDB" w:rsidRPr="00006A75" w:rsidRDefault="00AA0FDB" w:rsidP="00AA0FDB">
      <w:pPr>
        <w:pStyle w:val="PKTpunkt"/>
      </w:pPr>
      <w:r>
        <w:t>1)</w:t>
      </w:r>
      <w:r>
        <w:tab/>
      </w:r>
      <w:r w:rsidRPr="00006A75">
        <w:t>w art. 42:</w:t>
      </w:r>
    </w:p>
    <w:p w14:paraId="63D1830D" w14:textId="77777777" w:rsidR="00AA0FDB" w:rsidRPr="00006A75" w:rsidRDefault="00AA0FDB" w:rsidP="00AA0FDB">
      <w:pPr>
        <w:pStyle w:val="LITlitera"/>
      </w:pPr>
      <w:r w:rsidRPr="00377190">
        <w:t>a)</w:t>
      </w:r>
      <w:r w:rsidRPr="00377190">
        <w:tab/>
      </w:r>
      <w:r w:rsidRPr="00006A75">
        <w:t>§ 1a otrzymuje brzmienie:</w:t>
      </w:r>
    </w:p>
    <w:p w14:paraId="779D7A43" w14:textId="7713BDCC" w:rsidR="00AA0FDB" w:rsidRPr="007E3FC7" w:rsidRDefault="00AA0FDB" w:rsidP="00AA0FDB">
      <w:pPr>
        <w:pStyle w:val="ZLITUSTzmustliter"/>
      </w:pPr>
      <w:r>
        <w:t>„</w:t>
      </w:r>
      <w:r w:rsidRPr="00EF6E20">
        <w:t>§</w:t>
      </w:r>
      <w:r>
        <w:t xml:space="preserve"> </w:t>
      </w:r>
      <w:r w:rsidRPr="00EF6E20">
        <w:t>1a</w:t>
      </w:r>
      <w:r>
        <w:t xml:space="preserve">. </w:t>
      </w:r>
      <w:r w:rsidRPr="007E3FC7">
        <w:t xml:space="preserve">Sąd orzeka zakaz prowadzenia wszelkich pojazdów mechanicznych </w:t>
      </w:r>
      <w:r>
        <w:t>w</w:t>
      </w:r>
      <w:r w:rsidRPr="007E3FC7">
        <w:t xml:space="preserve"> razie skazania za przestępstwo określone w art. 177 § 2a, </w:t>
      </w:r>
      <w:r>
        <w:t xml:space="preserve">art. </w:t>
      </w:r>
      <w:r w:rsidRPr="007E3FC7">
        <w:t xml:space="preserve">178b, </w:t>
      </w:r>
      <w:r w:rsidR="009A7968" w:rsidRPr="00023007">
        <w:t>art. 178c § 1 pkt 2, art. 178d</w:t>
      </w:r>
      <w:r w:rsidRPr="007E3FC7">
        <w:t xml:space="preserve"> lub art.</w:t>
      </w:r>
      <w:r>
        <w:t xml:space="preserve"> </w:t>
      </w:r>
      <w:r w:rsidRPr="007E3FC7">
        <w:t>180a.</w:t>
      </w:r>
      <w:r>
        <w:t>”,</w:t>
      </w:r>
    </w:p>
    <w:p w14:paraId="6F6855CC" w14:textId="77777777" w:rsidR="00AA0FDB" w:rsidRPr="00006A75" w:rsidRDefault="00AA0FDB" w:rsidP="00AA0FDB">
      <w:pPr>
        <w:pStyle w:val="LITlitera"/>
      </w:pPr>
      <w:r w:rsidRPr="007E3FC7">
        <w:t>b)</w:t>
      </w:r>
      <w:r w:rsidRPr="00006A75">
        <w:tab/>
        <w:t>§ 3 otrzymuje brzmienie:</w:t>
      </w:r>
    </w:p>
    <w:p w14:paraId="10B05DE3" w14:textId="2A6D88CD" w:rsidR="00AA0FDB" w:rsidRDefault="00AA0FDB" w:rsidP="00AA0FDB">
      <w:pPr>
        <w:pStyle w:val="ZLITUSTzmustliter"/>
      </w:pPr>
      <w:r>
        <w:t>„</w:t>
      </w:r>
      <w:r w:rsidRPr="005C7462">
        <w:t>§ 3</w:t>
      </w:r>
      <w:r>
        <w:t>.</w:t>
      </w:r>
      <w:r w:rsidRPr="005C7462">
        <w:t xml:space="preserve"> </w:t>
      </w:r>
      <w:r w:rsidRPr="007E3FC7">
        <w:t xml:space="preserve">Sąd orzeka zakaz prowadzenia wszelkich pojazdów mechanicznych dożywotnio w razie popełnienia przestępstwa określonego w art. 178a § 4 </w:t>
      </w:r>
      <w:r w:rsidRPr="00023007">
        <w:t>lub art. 244</w:t>
      </w:r>
      <w:r w:rsidRPr="007E3FC7">
        <w:t>, jeżeli czyn sprawcy polegał na niezastosowaniu się do zakazu prowadzenia pojazdów mechanicznych lub jeżeli sprawca w czasie popełnienia przestępstwa określonego w art. 173, którego następstwem jest śmierć innej osoby lub ciężki uszczerbek na jej zdrowiu, albo w czasie popełnienia przestępstwa określonego w art. 177 § 2 lub 2a lub art. 355 § 2 był w stanie nietrzeźwości lub pod wpływem środka odurzającego lub zbiegł z miejsca zdarzenia, lub po takim zdarzeniu, a przed poddaniem go przez uprawniony organ badaniu w celu ustalenia zawartości alkoholu lub środka odurzającego w organizmie, spożywał alkohol lub zażywał środek odurzający, chyba że zachodzi wyjątkowy wypadek, uzasadniony szczególnymi okolicznościami</w:t>
      </w:r>
      <w:r>
        <w:t>.”;</w:t>
      </w:r>
    </w:p>
    <w:p w14:paraId="590E7ACC" w14:textId="77777777" w:rsidR="00AA0FDB" w:rsidRPr="00006A75" w:rsidRDefault="00AA0FDB" w:rsidP="00AA0FDB">
      <w:pPr>
        <w:pStyle w:val="PKTpunkt"/>
      </w:pPr>
      <w:r>
        <w:t>2)</w:t>
      </w:r>
      <w:r>
        <w:tab/>
      </w:r>
      <w:r w:rsidRPr="00006A75">
        <w:t>w art. 43a § 2 i 3 otrzymują brzmienie:</w:t>
      </w:r>
    </w:p>
    <w:p w14:paraId="1B89B9D4" w14:textId="277944CF" w:rsidR="00AA0FDB" w:rsidRPr="007E3FC7" w:rsidRDefault="00AA0FDB" w:rsidP="00AA0FDB">
      <w:pPr>
        <w:pStyle w:val="ZUSTzmustartykuempunktem"/>
      </w:pPr>
      <w:r>
        <w:t>„</w:t>
      </w:r>
      <w:r w:rsidRPr="007E3FC7">
        <w:t>§ 2. W razie skazania sprawcy za przestępstwo określone w art. 164 § 1, art.</w:t>
      </w:r>
      <w:r>
        <w:t> </w:t>
      </w:r>
      <w:r w:rsidRPr="007E3FC7">
        <w:t>165 §</w:t>
      </w:r>
      <w:r>
        <w:t> </w:t>
      </w:r>
      <w:r w:rsidRPr="007E3FC7">
        <w:t>1, art. 165a § 1 lub 2, art. 171 § 1, 2 lub 3, art. 174 § 1, art. 177 § 2a, art.</w:t>
      </w:r>
      <w:r>
        <w:t> </w:t>
      </w:r>
      <w:r w:rsidRPr="007E3FC7">
        <w:t>178a § 1, art.</w:t>
      </w:r>
      <w:r>
        <w:t> </w:t>
      </w:r>
      <w:r w:rsidRPr="007E3FC7">
        <w:t xml:space="preserve">178b, </w:t>
      </w:r>
      <w:r w:rsidR="009A7968" w:rsidRPr="00023007">
        <w:t>art. 178c § 1, art. 178d</w:t>
      </w:r>
      <w:r w:rsidRPr="007E3FC7">
        <w:t>, art. 179, art. 180, art. 200a § 1 lub 2, art. 200b, art. 202 § 4b lub 4c, art. 244, art. 255a § 1 lub 2, art. 258 § 1, art. 263 § 2 sąd orzeka świadczenie pieniężne wymienione w art. 39 pkt 7 na rzecz Funduszu Pomocy Pokrzywdzonym oraz Pomocy Postpenitencjarnej w wysokości co najmniej 5000 złotych, do wysokości określonej w</w:t>
      </w:r>
      <w:r>
        <w:t xml:space="preserve"> </w:t>
      </w:r>
      <w:r w:rsidRPr="007E3FC7">
        <w:t>§</w:t>
      </w:r>
      <w:r>
        <w:t> </w:t>
      </w:r>
      <w:r w:rsidRPr="007E3FC7">
        <w:t>1</w:t>
      </w:r>
      <w:r>
        <w:t>.</w:t>
      </w:r>
    </w:p>
    <w:p w14:paraId="0DAACC11" w14:textId="77777777" w:rsidR="00AA0FDB" w:rsidRPr="007E3FC7" w:rsidRDefault="00AA0FDB" w:rsidP="00AA0FDB">
      <w:pPr>
        <w:pStyle w:val="ZUSTzmustartykuempunktem"/>
      </w:pPr>
      <w:bookmarkStart w:id="4" w:name="_Hlk194502419"/>
      <w:bookmarkStart w:id="5" w:name="_Hlk194385399"/>
      <w:r w:rsidRPr="007E3FC7">
        <w:t xml:space="preserve">§ </w:t>
      </w:r>
      <w:r>
        <w:t>3.</w:t>
      </w:r>
      <w:r w:rsidRPr="007E3FC7">
        <w:t xml:space="preserve"> W razie skazania sprawcy za przestępstwo określone w </w:t>
      </w:r>
      <w:r>
        <w:t xml:space="preserve">art. 178a </w:t>
      </w:r>
      <w:r w:rsidRPr="000F32D8">
        <w:t>§</w:t>
      </w:r>
      <w:r>
        <w:t xml:space="preserve"> 4, art. 202 </w:t>
      </w:r>
      <w:r w:rsidRPr="000F32D8">
        <w:t>§</w:t>
      </w:r>
      <w:r>
        <w:t xml:space="preserve"> 3, 4 lub 4a, </w:t>
      </w:r>
      <w:r w:rsidRPr="007E3FC7">
        <w:t xml:space="preserve">art. 244, jeżeli czyn sprawcy polegał na niezastosowaniu się do zakazu prowadzenia pojazdów mechanicznych, </w:t>
      </w:r>
      <w:r>
        <w:t xml:space="preserve">art. 258 </w:t>
      </w:r>
      <w:r w:rsidRPr="0053231F">
        <w:t>§</w:t>
      </w:r>
      <w:r>
        <w:t xml:space="preserve"> 2, 3 lub 4, art. 263 </w:t>
      </w:r>
      <w:r w:rsidRPr="000F32D8">
        <w:t>§</w:t>
      </w:r>
      <w:r>
        <w:t xml:space="preserve"> 1 </w:t>
      </w:r>
      <w:r w:rsidRPr="007E3FC7">
        <w:t>sąd orzeka świadczenie pieniężne wymienione w art. 39 pkt 7 na rzecz Funduszu Pomocy Pokrzywdzonym oraz Pomocy Postpenitencjarnej w wysokości co</w:t>
      </w:r>
      <w:r>
        <w:t xml:space="preserve"> </w:t>
      </w:r>
      <w:r w:rsidRPr="007E3FC7">
        <w:t>najmniej 10</w:t>
      </w:r>
      <w:r>
        <w:t> </w:t>
      </w:r>
      <w:r w:rsidRPr="007E3FC7">
        <w:t>000</w:t>
      </w:r>
      <w:r>
        <w:t> </w:t>
      </w:r>
      <w:r w:rsidRPr="007E3FC7">
        <w:t xml:space="preserve">złotych, do wysokości określonej w </w:t>
      </w:r>
      <w:bookmarkStart w:id="6" w:name="_Hlk195086611"/>
      <w:r w:rsidRPr="007E3FC7">
        <w:t>§</w:t>
      </w:r>
      <w:bookmarkEnd w:id="6"/>
      <w:r w:rsidRPr="007E3FC7">
        <w:t xml:space="preserve"> 1</w:t>
      </w:r>
      <w:r>
        <w:t>.”;</w:t>
      </w:r>
    </w:p>
    <w:bookmarkEnd w:id="4"/>
    <w:bookmarkEnd w:id="5"/>
    <w:p w14:paraId="6C6357AE" w14:textId="77777777" w:rsidR="00AA0FDB" w:rsidRPr="00006A75" w:rsidRDefault="00AA0FDB" w:rsidP="00AA0FDB">
      <w:pPr>
        <w:pStyle w:val="PKTpunkt"/>
      </w:pPr>
      <w:r w:rsidRPr="007E3FC7">
        <w:t>3)</w:t>
      </w:r>
      <w:r w:rsidRPr="00006A75">
        <w:tab/>
        <w:t>w art. 44b:</w:t>
      </w:r>
    </w:p>
    <w:p w14:paraId="3A278E32" w14:textId="77777777" w:rsidR="00AA0FDB" w:rsidRPr="00006A75" w:rsidRDefault="00AA0FDB" w:rsidP="00AA0FDB">
      <w:pPr>
        <w:pStyle w:val="LITlitera"/>
      </w:pPr>
      <w:r w:rsidRPr="007E3FC7">
        <w:t>a)</w:t>
      </w:r>
      <w:r w:rsidRPr="00006A75">
        <w:tab/>
        <w:t>§ 1 otrzymuje brzmienie:</w:t>
      </w:r>
    </w:p>
    <w:p w14:paraId="1A86E1DE" w14:textId="23EBFFBE" w:rsidR="00AA0FDB" w:rsidRPr="007E3FC7" w:rsidRDefault="00AA0FDB" w:rsidP="00AA0FDB">
      <w:pPr>
        <w:pStyle w:val="ZLITUSTzmustliter"/>
      </w:pPr>
      <w:r>
        <w:t>„</w:t>
      </w:r>
      <w:r w:rsidRPr="007E3FC7">
        <w:t>§ 1. W razie skazania za przestępstwo określone w art. 178a §</w:t>
      </w:r>
      <w:r>
        <w:t xml:space="preserve"> </w:t>
      </w:r>
      <w:r w:rsidRPr="007E3FC7">
        <w:t xml:space="preserve">1 lub 4, </w:t>
      </w:r>
      <w:r w:rsidR="009A7968" w:rsidRPr="00023007">
        <w:t>art. 178c § 1 pkt 2, art. 178d</w:t>
      </w:r>
      <w:r w:rsidRPr="007E3FC7">
        <w:t xml:space="preserve"> lub art. 244, jeżeli czyn sprawcy polegał na niezastosowaniu się do zakazu prowadzenia pojazdów mechanicznych, </w:t>
      </w:r>
      <w:r w:rsidRPr="005452CA">
        <w:t xml:space="preserve">a także wobec sprawcy określonego w art. 178 § 1 </w:t>
      </w:r>
      <w:r w:rsidRPr="00023007">
        <w:t xml:space="preserve">lub 1a sąd </w:t>
      </w:r>
      <w:r w:rsidRPr="007E3FC7">
        <w:t>może orzec przepadek pojazdu mechanicznego prowadzonego przez sprawcę w ruchu lądowym, wodnym lub powietrznym</w:t>
      </w:r>
      <w:r>
        <w:t>.”,</w:t>
      </w:r>
    </w:p>
    <w:p w14:paraId="4393C2FC" w14:textId="77777777" w:rsidR="00AA0FDB" w:rsidRPr="00023007" w:rsidRDefault="00AA0FDB" w:rsidP="00AA0FDB">
      <w:pPr>
        <w:pStyle w:val="LITlitera"/>
      </w:pPr>
      <w:r w:rsidRPr="00023007">
        <w:t>b)</w:t>
      </w:r>
      <w:r w:rsidRPr="00023007">
        <w:tab/>
        <w:t>po § 1 dodaje się § 1a w brzmieniu:</w:t>
      </w:r>
    </w:p>
    <w:p w14:paraId="16AC2660" w14:textId="35338187" w:rsidR="00AA0FDB" w:rsidRPr="00BD2540" w:rsidRDefault="00AA0FDB" w:rsidP="00AA0FDB">
      <w:pPr>
        <w:pStyle w:val="ZLITUSTzmustliter"/>
      </w:pPr>
      <w:bookmarkStart w:id="7" w:name="_Hlk194386582"/>
      <w:r w:rsidRPr="00023007">
        <w:t>„</w:t>
      </w:r>
      <w:bookmarkStart w:id="8" w:name="_Hlk193377041"/>
      <w:r w:rsidR="009A7968" w:rsidRPr="00023007">
        <w:t xml:space="preserve">§ 1a. W razie skazania za przestępstwo określone w art. 178a § 1 lub 4, art. 178c § 1 pkt 2 lub art. 178d, a także wobec sprawcy określonego w art. 178 § 1 lub 1a, jeśli zawartość alkoholu </w:t>
      </w:r>
      <w:r w:rsidR="00134E16" w:rsidRPr="0066290B">
        <w:t>w organizmie sprawcy przestępstwa wynosiła co najmniej 1,5 promila we krwi</w:t>
      </w:r>
      <w:r w:rsidR="009A7968" w:rsidRPr="0066290B">
        <w:t xml:space="preserve"> </w:t>
      </w:r>
      <w:r w:rsidR="009A7968" w:rsidRPr="00023007">
        <w:t>lub 0,75 mg/dm</w:t>
      </w:r>
      <w:r w:rsidR="009A7968" w:rsidRPr="00023007">
        <w:rPr>
          <w:rStyle w:val="IGindeksgrny"/>
        </w:rPr>
        <w:t>3</w:t>
      </w:r>
      <w:r w:rsidR="009A7968" w:rsidRPr="00023007">
        <w:t xml:space="preserve"> w wydychanym powietrzu albo prowadziła do takiego stężenia, sąd orzeka przepadek pojazdu mechanicznego prowadzonego przez sprawcę w ruchu lądowym, wodnym lub powietrznym, chyba że zachodzi wyjątkowy wypadek, uzasadniony szczególnymi okolicznościami.</w:t>
      </w:r>
      <w:r>
        <w:t>”</w:t>
      </w:r>
      <w:r w:rsidRPr="007E3FC7">
        <w:t>,</w:t>
      </w:r>
      <w:bookmarkEnd w:id="8"/>
    </w:p>
    <w:bookmarkEnd w:id="7"/>
    <w:p w14:paraId="6548E8C5" w14:textId="77777777" w:rsidR="00AA0FDB" w:rsidRPr="00BD2540" w:rsidRDefault="00AA0FDB" w:rsidP="00AA0FDB">
      <w:pPr>
        <w:pStyle w:val="LITlitera"/>
      </w:pPr>
      <w:r w:rsidRPr="007E3FC7">
        <w:t>c)</w:t>
      </w:r>
      <w:r>
        <w:tab/>
      </w:r>
      <w:r w:rsidRPr="007E3FC7">
        <w:t>uchyla się § 2–4</w:t>
      </w:r>
      <w:r>
        <w:t>,</w:t>
      </w:r>
    </w:p>
    <w:p w14:paraId="3916BABD" w14:textId="77777777" w:rsidR="00AA0FDB" w:rsidRPr="00023007" w:rsidRDefault="00AA0FDB" w:rsidP="00294989">
      <w:pPr>
        <w:pStyle w:val="LITlitera"/>
        <w:keepNext/>
      </w:pPr>
      <w:r w:rsidRPr="00023007">
        <w:t>d)</w:t>
      </w:r>
      <w:r w:rsidRPr="00023007">
        <w:tab/>
        <w:t>§ 5 otrzymuje brzmienie:</w:t>
      </w:r>
    </w:p>
    <w:p w14:paraId="5127C672" w14:textId="77777777" w:rsidR="00294989" w:rsidRPr="00023007" w:rsidRDefault="00AA0FDB" w:rsidP="00294989">
      <w:pPr>
        <w:pStyle w:val="ZLITUSTzmustliter"/>
        <w:keepNext/>
      </w:pPr>
      <w:r w:rsidRPr="00023007">
        <w:t>„</w:t>
      </w:r>
      <w:r w:rsidR="00294989" w:rsidRPr="00023007">
        <w:t>§ 5. Przepadku nie orzeka się, jeżeli:</w:t>
      </w:r>
    </w:p>
    <w:p w14:paraId="7DF4D981" w14:textId="2A21E171" w:rsidR="00294989" w:rsidRPr="00023007" w:rsidRDefault="00294989" w:rsidP="00294989">
      <w:pPr>
        <w:pStyle w:val="ZLITPKTzmpktliter"/>
      </w:pPr>
      <w:r w:rsidRPr="00023007">
        <w:t>1)</w:t>
      </w:r>
      <w:r w:rsidRPr="00023007">
        <w:tab/>
        <w:t>w czasie popełnienia przestępstwa pojazd mechaniczny nie stanowił wyłącznej własności sprawcy;</w:t>
      </w:r>
    </w:p>
    <w:p w14:paraId="6846DFF4" w14:textId="70D267EA" w:rsidR="00AA0FDB" w:rsidRPr="00023007" w:rsidRDefault="00294989" w:rsidP="00294989">
      <w:pPr>
        <w:pStyle w:val="ZLITPKTzmpktliter"/>
      </w:pPr>
      <w:r w:rsidRPr="00023007">
        <w:t>2)</w:t>
      </w:r>
      <w:r w:rsidRPr="00023007">
        <w:tab/>
        <w:t>orzeczenie przepadku pojazdu mechanicznego nie jest możliwe lub celowe, w szczególności z uwagi na jego zbycie albo utratę przez sprawcę, zniszczenie lub znaczne uszkodzenie.”,</w:t>
      </w:r>
    </w:p>
    <w:p w14:paraId="020A7DE5" w14:textId="77777777" w:rsidR="00AA0FDB" w:rsidRPr="00006A75" w:rsidRDefault="00AA0FDB" w:rsidP="00AA0FDB">
      <w:pPr>
        <w:pStyle w:val="LITlitera"/>
      </w:pPr>
      <w:r>
        <w:t>e)</w:t>
      </w:r>
      <w:r w:rsidRPr="00006A75">
        <w:tab/>
        <w:t xml:space="preserve">dodaje się </w:t>
      </w:r>
      <w:bookmarkStart w:id="9" w:name="_Hlk193374975"/>
      <w:r w:rsidRPr="00006A75">
        <w:t xml:space="preserve">§ 6 </w:t>
      </w:r>
      <w:bookmarkEnd w:id="9"/>
      <w:r w:rsidRPr="00006A75">
        <w:t>w brzmieniu:</w:t>
      </w:r>
    </w:p>
    <w:p w14:paraId="678C5D08" w14:textId="4C8E2409" w:rsidR="00AA0FDB" w:rsidRPr="00BD2540" w:rsidRDefault="00AA0FDB" w:rsidP="00AA0FDB">
      <w:pPr>
        <w:pStyle w:val="ZLITUSTzmustliter"/>
      </w:pPr>
      <w:r>
        <w:t>„</w:t>
      </w:r>
      <w:r w:rsidRPr="00F8324F">
        <w:t>§ 6</w:t>
      </w:r>
      <w:r>
        <w:t>.</w:t>
      </w:r>
      <w:r w:rsidRPr="00F8324F">
        <w:t xml:space="preserve"> </w:t>
      </w:r>
      <w:r w:rsidRPr="007E3FC7">
        <w:t>W wypadku</w:t>
      </w:r>
      <w:r>
        <w:t xml:space="preserve">, o którym mowa w </w:t>
      </w:r>
      <w:r w:rsidRPr="000524D3">
        <w:t xml:space="preserve">§ </w:t>
      </w:r>
      <w:r>
        <w:t>5</w:t>
      </w:r>
      <w:r w:rsidRPr="007E3FC7">
        <w:t xml:space="preserve"> </w:t>
      </w:r>
      <w:r>
        <w:t xml:space="preserve">pkt 1, </w:t>
      </w:r>
      <w:r w:rsidRPr="007E3FC7">
        <w:t>sąd</w:t>
      </w:r>
      <w:r>
        <w:t xml:space="preserve"> orzeka, a w wypadku, o którym mowa w </w:t>
      </w:r>
      <w:r w:rsidRPr="000524D3">
        <w:t xml:space="preserve">§ </w:t>
      </w:r>
      <w:r>
        <w:t xml:space="preserve">5 pkt </w:t>
      </w:r>
      <w:r w:rsidRPr="00023007">
        <w:t xml:space="preserve">2 </w:t>
      </w:r>
      <w:r w:rsidR="00874E42" w:rsidRPr="00023007">
        <w:t xml:space="preserve">– </w:t>
      </w:r>
      <w:r w:rsidRPr="00023007">
        <w:t xml:space="preserve">może </w:t>
      </w:r>
      <w:r>
        <w:t>orzec</w:t>
      </w:r>
      <w:r w:rsidRPr="007E3FC7">
        <w:t xml:space="preserve"> nawiązkę na rzecz Skarbu Państwa w</w:t>
      </w:r>
      <w:r>
        <w:t> </w:t>
      </w:r>
      <w:r w:rsidRPr="007E3FC7">
        <w:t xml:space="preserve">wysokości co najmniej 5000 </w:t>
      </w:r>
      <w:r w:rsidRPr="00023007">
        <w:t>zł</w:t>
      </w:r>
      <w:r w:rsidR="004D26C2" w:rsidRPr="00023007">
        <w:t>otych</w:t>
      </w:r>
      <w:r w:rsidRPr="007E3FC7">
        <w:t>.</w:t>
      </w:r>
      <w:r>
        <w:t>”;</w:t>
      </w:r>
    </w:p>
    <w:p w14:paraId="0ED9E782" w14:textId="77777777" w:rsidR="00AA0FDB" w:rsidRPr="00006A75" w:rsidRDefault="00AA0FDB" w:rsidP="00AA0FDB">
      <w:pPr>
        <w:pStyle w:val="PKTpunkt"/>
      </w:pPr>
      <w:r w:rsidRPr="007E3FC7">
        <w:t>4)</w:t>
      </w:r>
      <w:r w:rsidRPr="00006A75">
        <w:tab/>
        <w:t>w art. 69 § 4 otrzymuje brzmienie:</w:t>
      </w:r>
    </w:p>
    <w:p w14:paraId="58932A69" w14:textId="77777777" w:rsidR="00AA0FDB" w:rsidRPr="00006A75" w:rsidRDefault="00AA0FDB" w:rsidP="00AA0FDB">
      <w:pPr>
        <w:pStyle w:val="ZUSTzmustartykuempunktem"/>
      </w:pPr>
      <w:r>
        <w:t>„</w:t>
      </w:r>
      <w:r w:rsidRPr="00006A75">
        <w:t>§ 4. Wobec:</w:t>
      </w:r>
    </w:p>
    <w:p w14:paraId="20CEE33A" w14:textId="77777777" w:rsidR="00AA0FDB" w:rsidRPr="00CF7F1B" w:rsidRDefault="00AA0FDB" w:rsidP="00AA0FDB">
      <w:pPr>
        <w:pStyle w:val="ZPKTzmpktartykuempunktem"/>
      </w:pPr>
      <w:r w:rsidRPr="00CF7F1B">
        <w:t>1)</w:t>
      </w:r>
      <w:r w:rsidRPr="00CF7F1B">
        <w:tab/>
        <w:t>sprawcy występku o charakterze chuligańskim,</w:t>
      </w:r>
    </w:p>
    <w:p w14:paraId="3BEFDCD2" w14:textId="77777777" w:rsidR="00AA0FDB" w:rsidRPr="00CF7F1B" w:rsidRDefault="00AA0FDB" w:rsidP="00AA0FDB">
      <w:pPr>
        <w:pStyle w:val="ZPKTzmpktartykuempunktem"/>
      </w:pPr>
      <w:r w:rsidRPr="00CF7F1B">
        <w:t>2)</w:t>
      </w:r>
      <w:r w:rsidRPr="00CF7F1B">
        <w:tab/>
        <w:t>sprawcy przestępstwa określonego w art. 178a § 4,</w:t>
      </w:r>
    </w:p>
    <w:p w14:paraId="7BF73954" w14:textId="4C1AB744" w:rsidR="00AA0FDB" w:rsidRPr="00006A75" w:rsidRDefault="00AA0FDB" w:rsidP="00AA0FDB">
      <w:pPr>
        <w:pStyle w:val="ZPKTzmpktartykuempunktem"/>
      </w:pPr>
      <w:r w:rsidRPr="00CF7F1B">
        <w:t>3</w:t>
      </w:r>
      <w:r w:rsidRPr="00006A75">
        <w:t>)</w:t>
      </w:r>
      <w:r w:rsidRPr="00006A75">
        <w:tab/>
        <w:t xml:space="preserve">sprawcy przestępstwa określonego w </w:t>
      </w:r>
      <w:bookmarkStart w:id="10" w:name="_Hlk201065026"/>
      <w:r w:rsidRPr="00006A75">
        <w:t>art. 173 § 1 lub 3</w:t>
      </w:r>
      <w:bookmarkEnd w:id="10"/>
      <w:r w:rsidRPr="00006A75">
        <w:t>, art.</w:t>
      </w:r>
      <w:r>
        <w:t xml:space="preserve"> </w:t>
      </w:r>
      <w:r w:rsidRPr="00006A75">
        <w:t xml:space="preserve">177 § 1–2a lub </w:t>
      </w:r>
      <w:bookmarkStart w:id="11" w:name="_Hlk201065035"/>
      <w:r w:rsidRPr="00006A75">
        <w:t>art. 355 § 1 lub 2</w:t>
      </w:r>
      <w:bookmarkEnd w:id="11"/>
      <w:r w:rsidRPr="00006A75">
        <w:t xml:space="preserve">, jeśli zawartość alkoholu </w:t>
      </w:r>
      <w:r w:rsidR="00134E16" w:rsidRPr="0066290B">
        <w:t>w organizmie sprawcy przestępstwa wynosiła co najmniej 1,5 promila we krwi</w:t>
      </w:r>
      <w:r w:rsidRPr="00006A75">
        <w:t xml:space="preserve"> lub 0,75 mg/dm</w:t>
      </w:r>
      <w:r w:rsidRPr="00006A75">
        <w:rPr>
          <w:rStyle w:val="IGindeksgrny"/>
        </w:rPr>
        <w:t>3</w:t>
      </w:r>
      <w:r w:rsidRPr="00006A75">
        <w:t xml:space="preserve"> w wydychanym powietrzu albo prowadziła do takiego stężenia lub w czasie popełnienia przestępstwa obowiązywał sprawcę środek karny, o którym mowa w art. 39 pkt 3</w:t>
      </w:r>
    </w:p>
    <w:p w14:paraId="565F51F0" w14:textId="77777777" w:rsidR="00AA0FDB" w:rsidRPr="0026677F" w:rsidRDefault="00AA0FDB" w:rsidP="00AA0FDB">
      <w:pPr>
        <w:pStyle w:val="ZCZWSPPKTzmczciwsppktartykuempunktem"/>
      </w:pPr>
      <w:r w:rsidRPr="0026677F">
        <w:t>– sąd może warunkowo zawiesić wykonanie kary jedynie w szczególnie uzasadnionych wypadkach.</w:t>
      </w:r>
      <w:r>
        <w:t>”</w:t>
      </w:r>
      <w:r w:rsidRPr="0026677F">
        <w:t>;</w:t>
      </w:r>
    </w:p>
    <w:p w14:paraId="21D738EF" w14:textId="77777777" w:rsidR="00AA0FDB" w:rsidRPr="00006A75" w:rsidRDefault="00AA0FDB" w:rsidP="00AA0FDB">
      <w:pPr>
        <w:pStyle w:val="PKTpunkt"/>
      </w:pPr>
      <w:r>
        <w:t>5)</w:t>
      </w:r>
      <w:r w:rsidRPr="00006A75">
        <w:tab/>
        <w:t>w art. 115 dodaje się § 26 w brzmieniu:</w:t>
      </w:r>
    </w:p>
    <w:p w14:paraId="58AFED02" w14:textId="77777777" w:rsidR="00AA0FDB" w:rsidRPr="00006A75" w:rsidRDefault="00AA0FDB" w:rsidP="00AA0FDB">
      <w:pPr>
        <w:pStyle w:val="ZUSTzmustartykuempunktem"/>
      </w:pPr>
      <w:r>
        <w:t>„</w:t>
      </w:r>
      <w:r w:rsidRPr="00006A75">
        <w:t>§ 26. Nielegalnym wyścigiem pojazdów mechanicznych jest:</w:t>
      </w:r>
    </w:p>
    <w:p w14:paraId="70244ACD" w14:textId="5BCB4F51" w:rsidR="00AA0FDB" w:rsidRPr="00023007" w:rsidRDefault="00AA0FDB" w:rsidP="00AA0FDB">
      <w:pPr>
        <w:pStyle w:val="ZPKTzmpktartykuempunktem"/>
      </w:pPr>
      <w:r w:rsidRPr="00023007">
        <w:t>1)</w:t>
      </w:r>
      <w:r w:rsidRPr="00023007">
        <w:tab/>
      </w:r>
      <w:r w:rsidR="009A7968" w:rsidRPr="00023007">
        <w:t xml:space="preserve">rywalizacja kierujących co najmniej dwoma pojazdami mechanicznymi w ruchu lądowym, w szczególności z zamiarem pokonania odcinka drogi w jak najkrótszym czasie, z naruszeniem zasad bezpieczeństwa w ruchu </w:t>
      </w:r>
      <w:proofErr w:type="gramStart"/>
      <w:r w:rsidR="009A7968" w:rsidRPr="00023007">
        <w:t>lądowym,</w:t>
      </w:r>
      <w:proofErr w:type="gramEnd"/>
      <w:r w:rsidR="009A7968" w:rsidRPr="00023007">
        <w:t xml:space="preserve"> lub</w:t>
      </w:r>
    </w:p>
    <w:p w14:paraId="3B569BF3" w14:textId="4017CA63" w:rsidR="00AA0FDB" w:rsidRPr="00023007" w:rsidRDefault="00AA0FDB" w:rsidP="00AA0FDB">
      <w:pPr>
        <w:pStyle w:val="ZPKTzmpktartykuempunktem"/>
      </w:pPr>
      <w:r w:rsidRPr="00023007">
        <w:t>2)</w:t>
      </w:r>
      <w:r w:rsidRPr="00023007">
        <w:tab/>
      </w:r>
      <w:r w:rsidR="008F032B" w:rsidRPr="00023007">
        <w:t>celowe wprowadzenie pojazdu mechanicznego w poślizg lub celowe doprowadzenie do utraty styczności z nawierzchnią chociażby jednego z kół pojazdu mechanicznego, wykonane w trakcie spotkania zorganizowanego na otwartej lub ogólnodostępnej przestrzeni</w:t>
      </w:r>
    </w:p>
    <w:p w14:paraId="04A98E53" w14:textId="77777777" w:rsidR="00AA0FDB" w:rsidRPr="007E3FC7" w:rsidRDefault="00AA0FDB" w:rsidP="00AA0FDB">
      <w:pPr>
        <w:pStyle w:val="ZCZWSPPKTzmczciwsppktartykuempunktem"/>
      </w:pPr>
      <w:r w:rsidRPr="007E3FC7">
        <w:t>– odbywające się bez wymaganego zezwolenia.</w:t>
      </w:r>
      <w:r>
        <w:t>”;</w:t>
      </w:r>
    </w:p>
    <w:p w14:paraId="77C5BFD8" w14:textId="77777777" w:rsidR="00AA0FDB" w:rsidRPr="00006A75" w:rsidRDefault="00AA0FDB" w:rsidP="00AA0FDB">
      <w:pPr>
        <w:pStyle w:val="PKTpunkt"/>
      </w:pPr>
      <w:r>
        <w:t>6)</w:t>
      </w:r>
      <w:r>
        <w:tab/>
      </w:r>
      <w:r w:rsidRPr="00006A75">
        <w:t>w art. 177 po § 2 dodaje się § 2a w brzmieniu:</w:t>
      </w:r>
    </w:p>
    <w:p w14:paraId="785DBC6C" w14:textId="498702FE" w:rsidR="00AA0FDB" w:rsidRDefault="00AA0FDB" w:rsidP="00AA0FDB">
      <w:pPr>
        <w:pStyle w:val="ZUSTzmustartykuempunktem"/>
      </w:pPr>
      <w:r>
        <w:t>„</w:t>
      </w:r>
      <w:r w:rsidRPr="007E3FC7">
        <w:t>§ 2a. Jeśli sprawca dopuszcza się czynu określonego w § 2</w:t>
      </w:r>
      <w:r>
        <w:t>,</w:t>
      </w:r>
      <w:r w:rsidRPr="007E3FC7">
        <w:t xml:space="preserve"> uczestnicząc w</w:t>
      </w:r>
      <w:r>
        <w:t> </w:t>
      </w:r>
      <w:r w:rsidRPr="007E3FC7">
        <w:t xml:space="preserve">nielegalnym wyścigu </w:t>
      </w:r>
      <w:r>
        <w:t xml:space="preserve">pojazdów mechanicznych </w:t>
      </w:r>
      <w:r w:rsidRPr="007E3FC7">
        <w:t xml:space="preserve">albo w warunkach określonych w </w:t>
      </w:r>
      <w:r w:rsidR="009A7968" w:rsidRPr="00023007">
        <w:t>art. 178d</w:t>
      </w:r>
      <w:r w:rsidRPr="007E3FC7">
        <w:t>, albo w czasie obowiązywania środka karnego, o którym mowa w art. 39 pkt</w:t>
      </w:r>
      <w:r>
        <w:t> </w:t>
      </w:r>
      <w:r w:rsidRPr="007E3FC7">
        <w:t xml:space="preserve">3, </w:t>
      </w:r>
    </w:p>
    <w:p w14:paraId="3F127E49" w14:textId="57E30F65" w:rsidR="00AA0FDB" w:rsidRPr="007E3FC7" w:rsidRDefault="00AA0FDB" w:rsidP="00AA0FDB">
      <w:pPr>
        <w:pStyle w:val="ZSKARNzmsankcjikarnejwszczeglnociwKodeksiekarnym"/>
      </w:pPr>
      <w:r w:rsidRPr="00023007">
        <w:t>podlega karze</w:t>
      </w:r>
      <w:r w:rsidR="007B5D98" w:rsidRPr="00023007">
        <w:t xml:space="preserve"> pozbawienia wolności</w:t>
      </w:r>
      <w:r w:rsidRPr="00023007">
        <w:t xml:space="preserve"> od roku do </w:t>
      </w:r>
      <w:r w:rsidR="007B5D98" w:rsidRPr="00023007">
        <w:t xml:space="preserve">lat </w:t>
      </w:r>
      <w:r w:rsidRPr="00023007">
        <w:t>10</w:t>
      </w:r>
      <w:r>
        <w:t>.”;</w:t>
      </w:r>
    </w:p>
    <w:p w14:paraId="43838485" w14:textId="77777777" w:rsidR="00AA0FDB" w:rsidRPr="00006A75" w:rsidRDefault="00AA0FDB" w:rsidP="00AA0FDB">
      <w:pPr>
        <w:pStyle w:val="PKTpunkt"/>
      </w:pPr>
      <w:r>
        <w:t>7)</w:t>
      </w:r>
      <w:r>
        <w:tab/>
      </w:r>
      <w:r w:rsidRPr="00006A75">
        <w:t>w art. 178:</w:t>
      </w:r>
    </w:p>
    <w:p w14:paraId="277FBF87" w14:textId="77777777" w:rsidR="00AA0FDB" w:rsidRPr="00006A75" w:rsidRDefault="00AA0FDB" w:rsidP="009A7968">
      <w:pPr>
        <w:pStyle w:val="LITlitera"/>
        <w:keepNext/>
      </w:pPr>
      <w:r w:rsidRPr="007E3FC7">
        <w:t>a)</w:t>
      </w:r>
      <w:r w:rsidRPr="00006A75">
        <w:tab/>
        <w:t>§ 1 i 1a otrzymują brzmienie:</w:t>
      </w:r>
    </w:p>
    <w:p w14:paraId="31A8C7D4" w14:textId="2F9ED99E" w:rsidR="009A7968" w:rsidRPr="00023007" w:rsidRDefault="00AA0FDB" w:rsidP="009A7968">
      <w:pPr>
        <w:pStyle w:val="ZLITUSTzmustliter"/>
      </w:pPr>
      <w:r w:rsidRPr="00023007">
        <w:t>„</w:t>
      </w:r>
      <w:r w:rsidR="009A7968" w:rsidRPr="00023007">
        <w:t>§ 1. Skazując sprawcę, który popełnił przestępstwo określone w art. 173 § 1 lub 2, art. 174, art. 177 § 1 lub 2a, art. 178c § 1 pkt 2 lub art. 178d, znajdując się w stanie nietrzeźwości lub pod wpływem środka odurzającego, lub zbiegł z miejsca zdarzenia, lub spożywał alkohol, lub zażywał środek odurzający po popełnieniu czynu określonego w art. 173 § 1 lub 2, art. 174, art. 177 § 1 lub 2a, art. 178c § 1 pkt 2 lub art. 178d, a przed poddaniem go przez uprawniony organ badaniu w celu ustalenia w organizmie zawartości alkoholu lub obecności środka odurzającego, sąd orzeka karę pozbawienia wolności przewidzianą za przypisane sprawcy przestępstwo w wysokości od dolnej granicy ustawowego zagrożenia zwiększonego o połowę do górnej granicy tego zagrożenia zwiększonego o połowę.</w:t>
      </w:r>
    </w:p>
    <w:p w14:paraId="3306D327" w14:textId="77777777" w:rsidR="009A7968" w:rsidRPr="00023007" w:rsidRDefault="009A7968" w:rsidP="009A7968">
      <w:pPr>
        <w:pStyle w:val="ZLITUSTzmustliter"/>
        <w:keepNext/>
      </w:pPr>
      <w:r w:rsidRPr="00023007">
        <w:t>§ 1a. Skazując sprawcę, który popełnił przestępstwo określone w art. 173 § 3 lub 4, art. 177 § 2 lub 2a, art. 178c § 1 pkt 2 lub art. 178d, w warunkach określonych w § 1, lub którego dotyczy wskazana w tym przepisie okoliczność, sąd orzeka karę pozbawienia wolności w wysokości:</w:t>
      </w:r>
    </w:p>
    <w:p w14:paraId="27DF4F6B" w14:textId="69FE1207" w:rsidR="009A7968" w:rsidRPr="00023007" w:rsidRDefault="009A7968" w:rsidP="009A7968">
      <w:pPr>
        <w:pStyle w:val="ZLITPKTzmpktliter"/>
      </w:pPr>
      <w:r w:rsidRPr="00023007">
        <w:t>1)</w:t>
      </w:r>
      <w:r w:rsidRPr="00023007">
        <w:tab/>
        <w:t>nie niższej niż 3 lata, jeżeli następstwem wypadku jest ciężki uszczerbek na zdrowiu innej osoby albo następstwem katastrofy jest ciężki uszczerbek na zdrowiu wielu osób, do dwukrotności górnej granicy ustawowego zagrożenia;</w:t>
      </w:r>
    </w:p>
    <w:p w14:paraId="479C9EB3" w14:textId="53067A92" w:rsidR="00AA0FDB" w:rsidRPr="00023007" w:rsidRDefault="009A7968" w:rsidP="009A7968">
      <w:pPr>
        <w:pStyle w:val="ZLITPKTzmpktliter"/>
      </w:pPr>
      <w:r w:rsidRPr="00023007">
        <w:t>2)</w:t>
      </w:r>
      <w:r w:rsidRPr="00023007">
        <w:tab/>
        <w:t>nie niższej niż 5 lat, jeżeli następstwem czynu jest śmierć człowieka, do dwukrotności górnej granicy ustawowego zagrożenia w przypadku katastrofy, a 20 lat pozbawienia wolności w przypadku wypadku.</w:t>
      </w:r>
      <w:r w:rsidR="00AA0FDB" w:rsidRPr="00023007">
        <w:t>”,</w:t>
      </w:r>
    </w:p>
    <w:p w14:paraId="5E811CC1" w14:textId="77777777" w:rsidR="00AA0FDB" w:rsidRPr="007E3FC7" w:rsidRDefault="00AA0FDB" w:rsidP="00AA0FDB">
      <w:pPr>
        <w:pStyle w:val="LITlitera"/>
      </w:pPr>
      <w:r w:rsidRPr="007E3FC7">
        <w:t>b)</w:t>
      </w:r>
      <w:r>
        <w:tab/>
      </w:r>
      <w:r w:rsidRPr="007E3FC7">
        <w:t>uchyla się § 3</w:t>
      </w:r>
      <w:r>
        <w:t>;</w:t>
      </w:r>
    </w:p>
    <w:p w14:paraId="1A390F40" w14:textId="77777777" w:rsidR="00AA0FDB" w:rsidRPr="007E3FC7" w:rsidRDefault="00AA0FDB" w:rsidP="00AA0FDB">
      <w:pPr>
        <w:pStyle w:val="PKTpunkt"/>
      </w:pPr>
      <w:r>
        <w:t>8)</w:t>
      </w:r>
      <w:r>
        <w:tab/>
      </w:r>
      <w:r w:rsidRPr="007E3FC7">
        <w:t>w art. 178a uchyla się § 5</w:t>
      </w:r>
      <w:r>
        <w:t>;</w:t>
      </w:r>
    </w:p>
    <w:p w14:paraId="1BA25A60" w14:textId="77777777" w:rsidR="009A7968" w:rsidRPr="009A7968" w:rsidRDefault="00AA0FDB" w:rsidP="009A7968">
      <w:pPr>
        <w:pStyle w:val="PKTpunkt"/>
        <w:keepNext/>
      </w:pPr>
      <w:r>
        <w:t>9)</w:t>
      </w:r>
      <w:r>
        <w:tab/>
      </w:r>
      <w:r w:rsidR="009A7968" w:rsidRPr="009A7968">
        <w:t>po art. 178b dodaje się art. 178c i art. 178d w brzmieniu:</w:t>
      </w:r>
    </w:p>
    <w:p w14:paraId="3E71CE0C" w14:textId="77777777" w:rsidR="009A7968" w:rsidRPr="00023007" w:rsidRDefault="009A7968" w:rsidP="009A7968">
      <w:pPr>
        <w:pStyle w:val="ZARTzmartartykuempunktem"/>
        <w:keepNext/>
      </w:pPr>
      <w:bookmarkStart w:id="12" w:name="_Hlk201583070"/>
      <w:r w:rsidRPr="00023007">
        <w:t>„Art. 178c. § 1. Kto w ruchu lądowym:</w:t>
      </w:r>
    </w:p>
    <w:p w14:paraId="2EFA6C8A" w14:textId="77777777" w:rsidR="009A7968" w:rsidRPr="00023007" w:rsidRDefault="009A7968" w:rsidP="009A7968">
      <w:pPr>
        <w:pStyle w:val="ZPKTzmpktartykuempunktem"/>
      </w:pPr>
      <w:r w:rsidRPr="00023007">
        <w:t>1)</w:t>
      </w:r>
      <w:r w:rsidRPr="00023007">
        <w:tab/>
        <w:t>organizuje lub prowadzi nielegalny wyścig pojazdów mechanicznych,</w:t>
      </w:r>
    </w:p>
    <w:p w14:paraId="5822BD3A" w14:textId="6B4CE793" w:rsidR="009A7968" w:rsidRPr="00023007" w:rsidRDefault="009A7968" w:rsidP="009A7968">
      <w:pPr>
        <w:pStyle w:val="ZPKTzmpktartykuempunktem"/>
        <w:keepNext/>
      </w:pPr>
      <w:r w:rsidRPr="00023007">
        <w:t>2)</w:t>
      </w:r>
      <w:r w:rsidRPr="00023007">
        <w:tab/>
        <w:t>jako prowadzący pojazd mechaniczny uczestniczy w nielegalnym wyścigu pojazdów mechanicznych</w:t>
      </w:r>
      <w:r w:rsidR="00874E42" w:rsidRPr="00023007">
        <w:t>,</w:t>
      </w:r>
    </w:p>
    <w:p w14:paraId="47C244C5" w14:textId="0624F4E5" w:rsidR="009A7968" w:rsidRPr="00023007" w:rsidRDefault="009A7968" w:rsidP="009A7968">
      <w:pPr>
        <w:pStyle w:val="ZCZWSPPKTzmczciwsppktartykuempunktem"/>
      </w:pPr>
      <w:r w:rsidRPr="00023007">
        <w:t>podlega karze pozbawienia wolności od 3 miesięcy do lat 5.</w:t>
      </w:r>
    </w:p>
    <w:bookmarkEnd w:id="12"/>
    <w:p w14:paraId="02D50639" w14:textId="77777777" w:rsidR="009A7968" w:rsidRPr="00023007" w:rsidRDefault="009A7968" w:rsidP="00E91A29">
      <w:pPr>
        <w:pStyle w:val="ZUSTzmustartykuempunktem"/>
        <w:keepNext/>
      </w:pPr>
      <w:r w:rsidRPr="00023007">
        <w:t xml:space="preserve">§ 2. Kto czyni przygotowania do przestępstwa określonego w § 1, </w:t>
      </w:r>
    </w:p>
    <w:p w14:paraId="415C6537" w14:textId="1B093E8B" w:rsidR="009A7968" w:rsidRPr="00023007" w:rsidRDefault="009A7968" w:rsidP="009A7968">
      <w:pPr>
        <w:pStyle w:val="ZSKARNzmsankcjikarnejwszczeglnociwKodeksiekarnym"/>
      </w:pPr>
      <w:r w:rsidRPr="00023007">
        <w:t>podlega karze pozbawienia wolności do lat 3.</w:t>
      </w:r>
    </w:p>
    <w:p w14:paraId="3D4A674A" w14:textId="1F6164F4" w:rsidR="00E91A29" w:rsidRPr="0066290B" w:rsidRDefault="00E91A29" w:rsidP="00E91A29">
      <w:pPr>
        <w:pStyle w:val="ZARTzmartartykuempunktem"/>
        <w:keepNext/>
      </w:pPr>
      <w:r w:rsidRPr="0066290B">
        <w:t>Art.</w:t>
      </w:r>
      <w:r w:rsidR="0066290B" w:rsidRPr="0066290B">
        <w:t> </w:t>
      </w:r>
      <w:r w:rsidRPr="0066290B">
        <w:t>178d. Kto prowadzi pojazd mechaniczny w sposób rażąco naruszający zasady bezpieczeństwa w ruchu lądowym i z prędkością większą od dopuszczalnej:</w:t>
      </w:r>
    </w:p>
    <w:p w14:paraId="6A6965D6" w14:textId="77777777" w:rsidR="00E91A29" w:rsidRPr="0066290B" w:rsidRDefault="00E91A29" w:rsidP="00E91A29">
      <w:pPr>
        <w:pStyle w:val="ZPKTzmpktartykuempunktem"/>
      </w:pPr>
      <w:r w:rsidRPr="0066290B">
        <w:t>1)</w:t>
      </w:r>
      <w:r w:rsidRPr="0066290B">
        <w:tab/>
        <w:t>o co najmniej połowę na autostradzie lub drodze ekspresowej, a jeżeli prędkość ta została ograniczona znakiem drogowym – co najmniej dwukrotnie, albo</w:t>
      </w:r>
    </w:p>
    <w:p w14:paraId="6874A86B" w14:textId="77777777" w:rsidR="00E91A29" w:rsidRPr="0066290B" w:rsidRDefault="00E91A29" w:rsidP="00E91A29">
      <w:pPr>
        <w:pStyle w:val="ZPKTzmpktartykuempunktem"/>
        <w:keepNext/>
      </w:pPr>
      <w:r w:rsidRPr="0066290B">
        <w:t>2)</w:t>
      </w:r>
      <w:r w:rsidRPr="0066290B">
        <w:tab/>
        <w:t>co najmniej dwukrotnie – na innej drodze publicznej</w:t>
      </w:r>
    </w:p>
    <w:p w14:paraId="5E6DFD5E" w14:textId="0162867E" w:rsidR="00E91A29" w:rsidRPr="0066290B" w:rsidRDefault="00E91A29" w:rsidP="00E91A29">
      <w:pPr>
        <w:pStyle w:val="ZCZWSPPKTzmczciwsppktartykuempunktem"/>
        <w:keepNext/>
      </w:pPr>
      <w:r w:rsidRPr="0066290B">
        <w:t>– i przez to naraża człowieka na bezpośrednie niebezpieczeństwo utraty życia albo nastąpienie skutku określonego w art. 156 § 1 lub w art. 157 § 1,</w:t>
      </w:r>
    </w:p>
    <w:p w14:paraId="07B24957" w14:textId="3C9DD996" w:rsidR="009A7968" w:rsidRPr="0066290B" w:rsidRDefault="00E91A29" w:rsidP="00E91A29">
      <w:pPr>
        <w:pStyle w:val="ZSKARNzmsankcjikarnejwszczeglnociwKodeksiekarnym"/>
      </w:pPr>
      <w:r w:rsidRPr="0066290B">
        <w:t>podlega karze pozbawienia wolności od 3 miesięcy do lat 5.</w:t>
      </w:r>
      <w:r w:rsidR="009A7968" w:rsidRPr="0066290B">
        <w:t>”.</w:t>
      </w:r>
    </w:p>
    <w:p w14:paraId="3E9C9AAB" w14:textId="2F682325" w:rsidR="00AA0FDB" w:rsidRPr="00006A75" w:rsidRDefault="00AA0FDB" w:rsidP="00AA0FDB">
      <w:pPr>
        <w:pStyle w:val="ARTartustawynprozporzdzenia"/>
      </w:pPr>
      <w:r w:rsidRPr="007B2BA1">
        <w:rPr>
          <w:rStyle w:val="Ppogrubienie"/>
        </w:rPr>
        <w:t>Art.</w:t>
      </w:r>
      <w:r w:rsidRPr="00006A75">
        <w:rPr>
          <w:rStyle w:val="Ppogrubienie"/>
        </w:rPr>
        <w:t> 3.</w:t>
      </w:r>
      <w:r>
        <w:t> </w:t>
      </w:r>
      <w:r w:rsidRPr="00006A75">
        <w:t>W ustawie z dnia 6 czerwca 1997 r. – Kodeks postępowania karnego (Dz.</w:t>
      </w:r>
      <w:r>
        <w:t> </w:t>
      </w:r>
      <w:r w:rsidRPr="00006A75">
        <w:t>U.</w:t>
      </w:r>
      <w:r>
        <w:t> </w:t>
      </w:r>
      <w:r w:rsidRPr="00006A75">
        <w:t>z 2025 r. poz. 46</w:t>
      </w:r>
      <w:r w:rsidR="00880023">
        <w:t>,</w:t>
      </w:r>
      <w:r w:rsidRPr="00006A75">
        <w:t xml:space="preserve"> 304</w:t>
      </w:r>
      <w:r w:rsidR="00880023">
        <w:t xml:space="preserve"> i 117</w:t>
      </w:r>
      <w:r w:rsidR="004D67BD">
        <w:t>8</w:t>
      </w:r>
      <w:r w:rsidRPr="00006A75">
        <w:t>) w art. 295 § 1a otrzymuje brzmienie:</w:t>
      </w:r>
    </w:p>
    <w:p w14:paraId="18E66E96" w14:textId="77777777" w:rsidR="00AA0FDB" w:rsidRPr="007E3FC7" w:rsidRDefault="00AA0FDB" w:rsidP="00AA0FDB">
      <w:pPr>
        <w:pStyle w:val="ZUSTzmustartykuempunktem"/>
      </w:pPr>
      <w:r>
        <w:t>„</w:t>
      </w:r>
      <w:r w:rsidRPr="007E3FC7">
        <w:t>§ 1a</w:t>
      </w:r>
      <w:r>
        <w:t>.</w:t>
      </w:r>
      <w:r w:rsidRPr="007E3FC7">
        <w:t xml:space="preserve"> W razie popełnienia przestępstwa, za które orzeka się przepadek pojazdu mechanicznego, o którym mowa w art. 44b § 1a Kodeksu karnego, Policja dokonuje tymczasowego zajęcia pojazdu mechanicznego prowadzonego przez sprawcę w czasie popełnienia tego przestępstwa.</w:t>
      </w:r>
      <w:r>
        <w:t>”.</w:t>
      </w:r>
    </w:p>
    <w:p w14:paraId="5B2D2983" w14:textId="7CAB157A" w:rsidR="00AA0FDB" w:rsidRPr="00006A75" w:rsidRDefault="00AA0FDB" w:rsidP="00AA0FDB">
      <w:pPr>
        <w:pStyle w:val="ARTartustawynprozporzdzenia"/>
      </w:pPr>
      <w:r w:rsidRPr="007B2BA1">
        <w:rPr>
          <w:rStyle w:val="Ppogrubienie"/>
        </w:rPr>
        <w:t>Art.</w:t>
      </w:r>
      <w:r w:rsidRPr="00006A75">
        <w:rPr>
          <w:rStyle w:val="Ppogrubienie"/>
        </w:rPr>
        <w:t> 4.</w:t>
      </w:r>
      <w:r>
        <w:t> </w:t>
      </w:r>
      <w:r w:rsidRPr="00006A75">
        <w:t xml:space="preserve">W </w:t>
      </w:r>
      <w:bookmarkStart w:id="13" w:name="_Hlk201070130"/>
      <w:r w:rsidRPr="00006A75">
        <w:t xml:space="preserve">ustawie z dnia 20 czerwca 1997 r. – Prawo o ruchu drogowym </w:t>
      </w:r>
      <w:bookmarkEnd w:id="13"/>
      <w:r w:rsidRPr="00006A75">
        <w:t>(Dz. U. z 2024 r. poz. 1251</w:t>
      </w:r>
      <w:r>
        <w:t xml:space="preserve"> oraz z 2025 r. poz. 820</w:t>
      </w:r>
      <w:r w:rsidR="00706E64">
        <w:t xml:space="preserve"> i 1006</w:t>
      </w:r>
      <w:r w:rsidRPr="00006A75">
        <w:t>) wprowadza się następujące zmiany:</w:t>
      </w:r>
    </w:p>
    <w:p w14:paraId="6E9E6931" w14:textId="77777777" w:rsidR="00AA0FDB" w:rsidRPr="00006A75" w:rsidRDefault="00AA0FDB" w:rsidP="00AA0FDB">
      <w:pPr>
        <w:pStyle w:val="PKTpunkt"/>
      </w:pPr>
      <w:r>
        <w:t>1)</w:t>
      </w:r>
      <w:r>
        <w:tab/>
      </w:r>
      <w:r w:rsidRPr="00006A75">
        <w:t>w art. 60 dodaje się ust. 5 w brzmieniu:</w:t>
      </w:r>
    </w:p>
    <w:p w14:paraId="4E367E80" w14:textId="77777777" w:rsidR="00AA0FDB" w:rsidRPr="00006A75" w:rsidRDefault="00AA0FDB" w:rsidP="00AA0FDB">
      <w:pPr>
        <w:pStyle w:val="ZUSTzmustartykuempunktem"/>
      </w:pPr>
      <w:r>
        <w:t>„</w:t>
      </w:r>
      <w:r w:rsidRPr="00006A75">
        <w:t>5. Zabrania się kierowania pojazdem silnikowym lub motorowerem w sposób:</w:t>
      </w:r>
    </w:p>
    <w:p w14:paraId="1B9FDE87" w14:textId="77777777" w:rsidR="00AA0FDB" w:rsidRPr="009321C8" w:rsidRDefault="00AA0FDB" w:rsidP="00AA0FDB">
      <w:pPr>
        <w:pStyle w:val="ZPKTzmpktartykuempunktem"/>
      </w:pPr>
      <w:r w:rsidRPr="009321C8">
        <w:t>1)</w:t>
      </w:r>
      <w:r w:rsidRPr="009321C8">
        <w:tab/>
        <w:t>powodujący celowy poślizg kół (</w:t>
      </w:r>
      <w:proofErr w:type="spellStart"/>
      <w:r w:rsidRPr="009321C8">
        <w:t>drift</w:t>
      </w:r>
      <w:proofErr w:type="spellEnd"/>
      <w:r w:rsidRPr="009321C8">
        <w:t>);</w:t>
      </w:r>
    </w:p>
    <w:p w14:paraId="5F289557" w14:textId="77777777" w:rsidR="00AA0FDB" w:rsidRPr="009321C8" w:rsidRDefault="00AA0FDB" w:rsidP="00AA0FDB">
      <w:pPr>
        <w:pStyle w:val="ZPKTzmpktartykuempunktem"/>
      </w:pPr>
      <w:r w:rsidRPr="009321C8">
        <w:t>2)</w:t>
      </w:r>
      <w:r w:rsidRPr="009321C8">
        <w:tab/>
        <w:t xml:space="preserve">powodujący </w:t>
      </w:r>
      <w:r>
        <w:t xml:space="preserve">celową </w:t>
      </w:r>
      <w:r w:rsidRPr="009321C8">
        <w:t>utratę styczności z nawierzchnią chociażby jednego z kół pojazdu; nie dotyczy to kół na osiach podnoszonych w pojazdach kategorii N2, N3 i M3.</w:t>
      </w:r>
      <w:r>
        <w:t>”</w:t>
      </w:r>
      <w:r w:rsidRPr="009321C8">
        <w:t>;</w:t>
      </w:r>
    </w:p>
    <w:p w14:paraId="32F62291" w14:textId="77777777" w:rsidR="00AA0FDB" w:rsidRPr="00023007" w:rsidRDefault="00AA0FDB" w:rsidP="008F032B">
      <w:pPr>
        <w:pStyle w:val="PKTpunkt"/>
        <w:keepNext/>
      </w:pPr>
      <w:r w:rsidRPr="00023007">
        <w:t>2)</w:t>
      </w:r>
      <w:r w:rsidRPr="00023007">
        <w:tab/>
        <w:t>po art. 65j dodaje się art. 65ja w brzmieniu:</w:t>
      </w:r>
    </w:p>
    <w:p w14:paraId="2798E719" w14:textId="3392B9DD" w:rsidR="00AA0FDB" w:rsidRPr="00023007" w:rsidRDefault="00AA0FDB" w:rsidP="008F032B">
      <w:pPr>
        <w:pStyle w:val="ZARTzmartartykuempunktem"/>
      </w:pPr>
      <w:r w:rsidRPr="00023007">
        <w:t>„</w:t>
      </w:r>
      <w:r w:rsidR="008F032B" w:rsidRPr="00023007">
        <w:t>Art. 65ja. Spotkanie właścicieli, posiadaczy lub użytkowników pojazdów samochodowych na otwartej lub ogólnodostępnej przestrzeni, którego celem jest prezentacja pojazdów samochodowych w liczbie większej niż 10, w szczególności wprowadzonych w nich modyfikacji, wymaga wcześniejszego zawiadomienia organu gminy. Do zawiadomienia stosuje się odpowiednio przepisy rozdziału 2 ustawy z dnia 24 lipca 2015 r. – Prawo o zgromadzeniach (Dz. U. z 2022 r. poz. 1389).”</w:t>
      </w:r>
    </w:p>
    <w:p w14:paraId="2FE67C6E" w14:textId="2A1DB785" w:rsidR="00AA0FDB" w:rsidRPr="00023007" w:rsidRDefault="00AA0FDB" w:rsidP="00AA0FDB">
      <w:pPr>
        <w:pStyle w:val="PKTpunkt"/>
      </w:pPr>
      <w:r>
        <w:t>3</w:t>
      </w:r>
      <w:r w:rsidRPr="00006A75">
        <w:t>)</w:t>
      </w:r>
      <w:r w:rsidRPr="00006A75">
        <w:tab/>
      </w:r>
      <w:r w:rsidRPr="00023007">
        <w:t xml:space="preserve">w art. 135 w ust. 1 w pkt 2 w lit. b </w:t>
      </w:r>
      <w:r w:rsidR="00826419" w:rsidRPr="00023007">
        <w:t xml:space="preserve">na końcu </w:t>
      </w:r>
      <w:r w:rsidRPr="00023007">
        <w:t>średnik zastępuje się przecinkiem i dodaje się</w:t>
      </w:r>
      <w:r w:rsidR="00826419" w:rsidRPr="00023007">
        <w:t xml:space="preserve"> wyraz</w:t>
      </w:r>
      <w:r w:rsidR="00792F60" w:rsidRPr="00023007">
        <w:t xml:space="preserve"> „lub” oraz dodaje się</w:t>
      </w:r>
      <w:r w:rsidRPr="00023007">
        <w:t xml:space="preserve"> lit. c w brzmieniu:</w:t>
      </w:r>
    </w:p>
    <w:p w14:paraId="38405357" w14:textId="5D6DA7A8" w:rsidR="00AA0FDB" w:rsidRPr="007E3FC7" w:rsidRDefault="00AA0FDB" w:rsidP="00AA0FDB">
      <w:pPr>
        <w:pStyle w:val="ZLITzmlitartykuempunktem"/>
      </w:pPr>
      <w:r>
        <w:t>„</w:t>
      </w:r>
      <w:r w:rsidRPr="007E3FC7">
        <w:t>c</w:t>
      </w:r>
      <w:r>
        <w:t>)</w:t>
      </w:r>
      <w:r>
        <w:tab/>
      </w:r>
      <w:r w:rsidRPr="007E3FC7">
        <w:t xml:space="preserve">kierowaniu pojazdem w sposób określony w art. </w:t>
      </w:r>
      <w:r w:rsidRPr="00023007">
        <w:t>60 ust. 5</w:t>
      </w:r>
      <w:r>
        <w:t>;”;</w:t>
      </w:r>
    </w:p>
    <w:p w14:paraId="16CA001B" w14:textId="1D3FDCCE" w:rsidR="00AA0FDB" w:rsidRPr="00023007" w:rsidRDefault="00AA0FDB" w:rsidP="00AA0FDB">
      <w:pPr>
        <w:pStyle w:val="PKTpunkt"/>
      </w:pPr>
      <w:r w:rsidRPr="008E08B6">
        <w:t>4)</w:t>
      </w:r>
      <w:r w:rsidRPr="00023007">
        <w:tab/>
        <w:t xml:space="preserve">w art. 135a w ust. 1 w pkt 2 w lit. b </w:t>
      </w:r>
      <w:r w:rsidR="00192CD4" w:rsidRPr="00023007">
        <w:t>na końcu średnik zastępuje się przecinkiem i dodaje się wyraz „lub” oraz dodaje się lit. c</w:t>
      </w:r>
      <w:r w:rsidRPr="00023007">
        <w:t xml:space="preserve"> w brzmieniu:</w:t>
      </w:r>
    </w:p>
    <w:p w14:paraId="5E72DAEE" w14:textId="04AF41F7" w:rsidR="00AA0FDB" w:rsidRDefault="00AA0FDB" w:rsidP="00AA0FDB">
      <w:pPr>
        <w:pStyle w:val="ZLITzmlitartykuempunktem"/>
      </w:pPr>
      <w:r>
        <w:t>„</w:t>
      </w:r>
      <w:r w:rsidRPr="007E3FC7">
        <w:t>c</w:t>
      </w:r>
      <w:r>
        <w:t>)</w:t>
      </w:r>
      <w:r>
        <w:tab/>
      </w:r>
      <w:r w:rsidRPr="007E3FC7">
        <w:t xml:space="preserve">kierowaniu pojazdem w sposób określony w </w:t>
      </w:r>
      <w:bookmarkStart w:id="14" w:name="_Hlk201070151"/>
      <w:r w:rsidRPr="007E3FC7">
        <w:t xml:space="preserve">art. </w:t>
      </w:r>
      <w:r w:rsidRPr="00023007">
        <w:t>60 ust. 5</w:t>
      </w:r>
      <w:bookmarkEnd w:id="14"/>
      <w:r>
        <w:t>;”.</w:t>
      </w:r>
    </w:p>
    <w:p w14:paraId="7745D578" w14:textId="12D406A0" w:rsidR="00AA0FDB" w:rsidRPr="00006A75" w:rsidRDefault="00AA0FDB" w:rsidP="00AA0FDB">
      <w:pPr>
        <w:pStyle w:val="ARTartustawynprozporzdzenia"/>
      </w:pPr>
      <w:r w:rsidRPr="007B2BA1">
        <w:rPr>
          <w:rStyle w:val="Ppogrubienie"/>
        </w:rPr>
        <w:t>Art. 5.</w:t>
      </w:r>
      <w:r>
        <w:t> </w:t>
      </w:r>
      <w:r w:rsidRPr="00006A75">
        <w:t xml:space="preserve">W ustawie z dnia 24 sierpnia 2001 r. – Kodeks postępowania w sprawach o wykroczenia (Dz. U. </w:t>
      </w:r>
      <w:r>
        <w:t>z 2025 r. poz. 860</w:t>
      </w:r>
      <w:r w:rsidR="00706E64">
        <w:t xml:space="preserve"> i 1178</w:t>
      </w:r>
      <w:r w:rsidRPr="00006A75">
        <w:t>) wprowadza się następujące zmiany:</w:t>
      </w:r>
    </w:p>
    <w:p w14:paraId="4D1B43D8" w14:textId="75EF4D02" w:rsidR="00AA0FDB" w:rsidRPr="00023007" w:rsidRDefault="00AA0FDB" w:rsidP="00AA0FDB">
      <w:pPr>
        <w:pStyle w:val="PKTpunkt"/>
      </w:pPr>
      <w:r w:rsidRPr="00023007">
        <w:t>1)</w:t>
      </w:r>
      <w:r w:rsidRPr="00023007">
        <w:tab/>
        <w:t>w art. 45 w § 1 we wprowadzeniu do wyliczenia wyraz</w:t>
      </w:r>
      <w:r w:rsidR="008E08B6" w:rsidRPr="00023007">
        <w:t>y</w:t>
      </w:r>
      <w:r w:rsidRPr="00023007">
        <w:t xml:space="preserve"> „</w:t>
      </w:r>
      <w:r w:rsidR="008E08B6" w:rsidRPr="00023007">
        <w:t>ma prawo</w:t>
      </w:r>
      <w:r w:rsidRPr="00023007">
        <w:t xml:space="preserve">” </w:t>
      </w:r>
      <w:r w:rsidR="008E08B6" w:rsidRPr="00023007">
        <w:t>zastępuje</w:t>
      </w:r>
      <w:r w:rsidRPr="00023007">
        <w:t xml:space="preserve"> się wyraz</w:t>
      </w:r>
      <w:r w:rsidR="008E08B6" w:rsidRPr="00023007">
        <w:t>ami</w:t>
      </w:r>
      <w:r w:rsidRPr="00023007">
        <w:t xml:space="preserve"> „i Straż Graniczna</w:t>
      </w:r>
      <w:r w:rsidR="008E08B6" w:rsidRPr="00023007">
        <w:t xml:space="preserve"> mają prawo</w:t>
      </w:r>
      <w:r w:rsidRPr="00023007">
        <w:t>”;</w:t>
      </w:r>
    </w:p>
    <w:p w14:paraId="2A069B00" w14:textId="77777777" w:rsidR="00AA0FDB" w:rsidRPr="00006A75" w:rsidRDefault="00AA0FDB" w:rsidP="00AA0FDB">
      <w:pPr>
        <w:pStyle w:val="PKTpunkt"/>
      </w:pPr>
      <w:r>
        <w:t>2</w:t>
      </w:r>
      <w:r w:rsidRPr="00006A75">
        <w:t>)</w:t>
      </w:r>
      <w:r w:rsidRPr="00006A75">
        <w:tab/>
        <w:t>w art. 96 po § 1d dodaje się § 1e w brzmieniu:</w:t>
      </w:r>
    </w:p>
    <w:p w14:paraId="5A750732" w14:textId="221228A3" w:rsidR="00AA0FDB" w:rsidRDefault="00AA0FDB" w:rsidP="00AA0FDB">
      <w:pPr>
        <w:pStyle w:val="ZUSTzmustartykuempunktem"/>
      </w:pPr>
      <w:r>
        <w:t>„</w:t>
      </w:r>
      <w:r w:rsidRPr="007E3FC7">
        <w:t xml:space="preserve">§ 1e. W postępowaniu </w:t>
      </w:r>
      <w:r w:rsidRPr="00565696">
        <w:t>mandatowym</w:t>
      </w:r>
      <w:r w:rsidRPr="007E3FC7">
        <w:t xml:space="preserve">, w sprawach, o których mowa w art. </w:t>
      </w:r>
      <w:r w:rsidRPr="00023007">
        <w:t>52</w:t>
      </w:r>
      <w:r w:rsidR="008E08B6" w:rsidRPr="00023007">
        <w:t>aa</w:t>
      </w:r>
      <w:r w:rsidRPr="00023007">
        <w:t xml:space="preserve"> § </w:t>
      </w:r>
      <w:r w:rsidR="008E08B6" w:rsidRPr="00023007">
        <w:t>1</w:t>
      </w:r>
      <w:r w:rsidRPr="00023007">
        <w:t xml:space="preserve"> Kodeksu wykroczeń</w:t>
      </w:r>
      <w:r w:rsidRPr="007E3FC7">
        <w:t>, można nałożyć grzywnę w wysokości do 5000 zł.</w:t>
      </w:r>
      <w:r>
        <w:t>”;</w:t>
      </w:r>
    </w:p>
    <w:p w14:paraId="56A1EBD8" w14:textId="77777777" w:rsidR="00AA0FDB" w:rsidRPr="00006A75" w:rsidRDefault="00AA0FDB" w:rsidP="00AA0FDB">
      <w:pPr>
        <w:pStyle w:val="PKTpunkt"/>
      </w:pPr>
      <w:r>
        <w:t>3</w:t>
      </w:r>
      <w:r w:rsidRPr="00006A75">
        <w:t>)</w:t>
      </w:r>
      <w:r w:rsidRPr="00006A75">
        <w:tab/>
        <w:t>w art. 98 dodaje się § 6 w brzmieniu:</w:t>
      </w:r>
    </w:p>
    <w:p w14:paraId="1CE19FC7" w14:textId="77777777" w:rsidR="00AA0FDB" w:rsidRDefault="00AA0FDB" w:rsidP="00AA0FDB">
      <w:pPr>
        <w:pStyle w:val="ZUSTzmustartykuempunktem"/>
      </w:pPr>
      <w:r>
        <w:t>„</w:t>
      </w:r>
      <w:r w:rsidRPr="007E3FC7">
        <w:t xml:space="preserve">§ </w:t>
      </w:r>
      <w:r>
        <w:t>6</w:t>
      </w:r>
      <w:r w:rsidRPr="007E3FC7">
        <w:t xml:space="preserve">. </w:t>
      </w:r>
      <w:r>
        <w:t xml:space="preserve">Na wniosek </w:t>
      </w:r>
      <w:r w:rsidRPr="00565696">
        <w:t>pokrzywdzonego</w:t>
      </w:r>
      <w:r>
        <w:t xml:space="preserve">, w </w:t>
      </w:r>
      <w:proofErr w:type="gramStart"/>
      <w:r>
        <w:t>przypadku</w:t>
      </w:r>
      <w:proofErr w:type="gramEnd"/>
      <w:r>
        <w:t xml:space="preserve"> gdy mandat karny jest prawomocny, zawiadamia się tego pokrzywdzonego o ukaraniu sprawcy wykroczenia i prawie dostępu do informacji będących podstawą ukarania.”.</w:t>
      </w:r>
    </w:p>
    <w:p w14:paraId="16BB54C3" w14:textId="3EAA2264" w:rsidR="00AA0FDB" w:rsidRPr="00006A75" w:rsidRDefault="00AA0FDB" w:rsidP="00AA0FDB">
      <w:pPr>
        <w:pStyle w:val="ARTartustawynprozporzdzenia"/>
      </w:pPr>
      <w:r w:rsidRPr="007B2BA1">
        <w:rPr>
          <w:rStyle w:val="Ppogrubienie"/>
        </w:rPr>
        <w:t>Art.</w:t>
      </w:r>
      <w:r w:rsidRPr="00006A75">
        <w:rPr>
          <w:rStyle w:val="Ppogrubienie"/>
        </w:rPr>
        <w:t> 6.</w:t>
      </w:r>
      <w:r>
        <w:rPr>
          <w:rStyle w:val="Ppogrubienie"/>
        </w:rPr>
        <w:t> </w:t>
      </w:r>
      <w:r w:rsidRPr="00006A75">
        <w:t>W ustawie z dnia 5 stycznia 2011 r. o kierujących pojazdami (Dz. U. z 202</w:t>
      </w:r>
      <w:r w:rsidR="00706E64">
        <w:t>5</w:t>
      </w:r>
      <w:r w:rsidRPr="00006A75">
        <w:t xml:space="preserve"> r. poz.</w:t>
      </w:r>
      <w:r w:rsidR="00706E64">
        <w:t xml:space="preserve"> 1226</w:t>
      </w:r>
      <w:r w:rsidRPr="00006A75">
        <w:t>) w art. 102:</w:t>
      </w:r>
    </w:p>
    <w:p w14:paraId="2BAF6A8C" w14:textId="77777777" w:rsidR="00AA0FDB" w:rsidRPr="00006A75" w:rsidRDefault="00AA0FDB" w:rsidP="00AA0FDB">
      <w:pPr>
        <w:pStyle w:val="PKTpunkt"/>
      </w:pPr>
      <w:r>
        <w:t>1</w:t>
      </w:r>
      <w:r w:rsidRPr="00006A75">
        <w:t>)</w:t>
      </w:r>
      <w:r w:rsidRPr="00006A75">
        <w:tab/>
        <w:t>w ust. 1 w pkt 7 kropkę zastępuje się średnikiem i dodaje się pkt 8 w brzmieniu:</w:t>
      </w:r>
    </w:p>
    <w:p w14:paraId="03974F0F" w14:textId="77777777" w:rsidR="00AA0FDB" w:rsidRPr="00B63748" w:rsidRDefault="00AA0FDB" w:rsidP="00AA0FDB">
      <w:pPr>
        <w:pStyle w:val="ZPKTzmpktartykuempunktem"/>
      </w:pPr>
      <w:r>
        <w:t>„</w:t>
      </w:r>
      <w:r w:rsidRPr="007E3FC7">
        <w:t>8)</w:t>
      </w:r>
      <w:r>
        <w:tab/>
      </w:r>
      <w:r w:rsidRPr="007E3FC7">
        <w:t xml:space="preserve">kierujący pojazdem </w:t>
      </w:r>
      <w:r w:rsidRPr="008105F1">
        <w:t>silnikowym</w:t>
      </w:r>
      <w:r w:rsidRPr="007E3FC7">
        <w:t xml:space="preserve"> lub motorowerem </w:t>
      </w:r>
      <w:r>
        <w:t xml:space="preserve">celowo </w:t>
      </w:r>
      <w:r w:rsidRPr="007E3FC7">
        <w:t>kierował pojazdem w</w:t>
      </w:r>
      <w:r>
        <w:t xml:space="preserve"> </w:t>
      </w:r>
      <w:r w:rsidRPr="007E3FC7">
        <w:t>sposób powodujący poślizg kół (</w:t>
      </w:r>
      <w:proofErr w:type="spellStart"/>
      <w:r w:rsidRPr="007E3FC7">
        <w:t>drift</w:t>
      </w:r>
      <w:proofErr w:type="spellEnd"/>
      <w:r w:rsidRPr="007E3FC7">
        <w:t>) lub powodujący utratę styczności z nawierzchnią</w:t>
      </w:r>
      <w:r>
        <w:t xml:space="preserve"> </w:t>
      </w:r>
      <w:r w:rsidRPr="007E3FC7">
        <w:t>chociażby jednego z kół pojazdu, z wyłączeniem kół na osiach podnoszonych w</w:t>
      </w:r>
      <w:r>
        <w:t xml:space="preserve"> </w:t>
      </w:r>
      <w:r w:rsidRPr="007E3FC7">
        <w:t>pojazdach kategorii N2, N3 i M3.</w:t>
      </w:r>
      <w:r>
        <w:t>”;</w:t>
      </w:r>
    </w:p>
    <w:p w14:paraId="30EB5E34" w14:textId="6F43F3FF" w:rsidR="00AA54E6" w:rsidRPr="00023007" w:rsidRDefault="00874E42" w:rsidP="00AA0FDB">
      <w:pPr>
        <w:pStyle w:val="PKTpunkt"/>
      </w:pPr>
      <w:r w:rsidRPr="00023007">
        <w:t>2</w:t>
      </w:r>
      <w:r w:rsidR="00AA54E6" w:rsidRPr="00023007">
        <w:t>)</w:t>
      </w:r>
      <w:r w:rsidR="00AA54E6" w:rsidRPr="00023007">
        <w:tab/>
        <w:t>w ust. 1b wyrazy „ust. 1 pkt 4</w:t>
      </w:r>
      <w:r w:rsidRPr="00023007">
        <w:t>–</w:t>
      </w:r>
      <w:r w:rsidR="00AA54E6" w:rsidRPr="00023007">
        <w:t>7” zastępuje się wyrazami „ust. 1 pkt 4</w:t>
      </w:r>
      <w:r w:rsidRPr="00023007">
        <w:t>–</w:t>
      </w:r>
      <w:r w:rsidR="00AA54E6" w:rsidRPr="00023007">
        <w:t>8”;</w:t>
      </w:r>
    </w:p>
    <w:p w14:paraId="5EC0AFE4" w14:textId="179EBEA0" w:rsidR="00AA0FDB" w:rsidRPr="0066290B" w:rsidRDefault="00874E42" w:rsidP="00AA0FDB">
      <w:pPr>
        <w:pStyle w:val="PKTpunkt"/>
      </w:pPr>
      <w:r w:rsidRPr="0066290B">
        <w:t>3</w:t>
      </w:r>
      <w:r w:rsidR="00AA0FDB" w:rsidRPr="0066290B">
        <w:t>)</w:t>
      </w:r>
      <w:r w:rsidR="00AA0FDB" w:rsidRPr="0066290B">
        <w:tab/>
      </w:r>
      <w:r w:rsidR="00E66A55" w:rsidRPr="0066290B">
        <w:t>w ust. 1c wyrazy „ust. 1 pkt</w:t>
      </w:r>
      <w:r w:rsidR="00F853EA" w:rsidRPr="0066290B">
        <w:t xml:space="preserve"> </w:t>
      </w:r>
      <w:r w:rsidR="00E66A55" w:rsidRPr="0066290B">
        <w:t>4, 5</w:t>
      </w:r>
      <w:r w:rsidR="00F853EA" w:rsidRPr="0066290B">
        <w:t xml:space="preserve"> lub </w:t>
      </w:r>
      <w:r w:rsidR="00E66A55" w:rsidRPr="0066290B">
        <w:t>7” zastępuje się wyrazami „ust. 1 pkt 4, 5, 7 lub 8”;</w:t>
      </w:r>
    </w:p>
    <w:p w14:paraId="15E9D7B7" w14:textId="4B4E6A67" w:rsidR="00AA54E6" w:rsidRPr="00023007" w:rsidRDefault="00874E42" w:rsidP="00AA54E6">
      <w:pPr>
        <w:pStyle w:val="PKTpunkt"/>
      </w:pPr>
      <w:r w:rsidRPr="00023007">
        <w:t>4</w:t>
      </w:r>
      <w:r w:rsidR="00AA54E6" w:rsidRPr="00023007">
        <w:t>)</w:t>
      </w:r>
      <w:r w:rsidR="00AA54E6" w:rsidRPr="00023007">
        <w:tab/>
        <w:t>w ust. 1d wyrazy „ust. 1 pkt 4, 5 lub 7” zastępuje się wyrazami „ust. 1 pkt 4, 5, 7 lub 8”;</w:t>
      </w:r>
    </w:p>
    <w:p w14:paraId="32CD182C" w14:textId="42E3CAB1" w:rsidR="00AA54E6" w:rsidRPr="00023007" w:rsidRDefault="00874E42" w:rsidP="00AA54E6">
      <w:pPr>
        <w:pStyle w:val="PKTpunkt"/>
      </w:pPr>
      <w:r w:rsidRPr="00023007">
        <w:t>5</w:t>
      </w:r>
      <w:r w:rsidR="00AA54E6" w:rsidRPr="00023007">
        <w:t>)</w:t>
      </w:r>
      <w:r w:rsidR="00AA54E6" w:rsidRPr="00023007">
        <w:tab/>
        <w:t>w ust. 1e wyrazy „ust. 1 pkt 4, 5 lub 7” zastępuje się wyrazami „ust. 1 pkt 4, 5, 7 lub 8”;</w:t>
      </w:r>
    </w:p>
    <w:p w14:paraId="21289592" w14:textId="35FAE381" w:rsidR="00AA0FDB" w:rsidRDefault="00874E42" w:rsidP="00AA0FDB">
      <w:pPr>
        <w:pStyle w:val="PKTpunkt"/>
      </w:pPr>
      <w:r>
        <w:t>6</w:t>
      </w:r>
      <w:r w:rsidR="00AA0FDB">
        <w:t>)</w:t>
      </w:r>
      <w:r w:rsidR="00AA0FDB">
        <w:tab/>
      </w:r>
      <w:r w:rsidR="00AA0FDB" w:rsidRPr="007E3FC7">
        <w:t xml:space="preserve">w ust. 2b wyrazy </w:t>
      </w:r>
      <w:r w:rsidR="00AA0FDB">
        <w:t>„</w:t>
      </w:r>
      <w:r w:rsidR="00AA0FDB" w:rsidRPr="007E3FC7">
        <w:t>ust. 1 pkt 4,</w:t>
      </w:r>
      <w:r w:rsidR="00AA0FDB">
        <w:t xml:space="preserve"> </w:t>
      </w:r>
      <w:r w:rsidR="00AA0FDB" w:rsidRPr="007E3FC7">
        <w:t>5 i 7</w:t>
      </w:r>
      <w:r w:rsidR="00AA0FDB">
        <w:t>”</w:t>
      </w:r>
      <w:r w:rsidR="00AA0FDB" w:rsidRPr="007E3FC7">
        <w:t xml:space="preserve"> zastępuje się wyrazami </w:t>
      </w:r>
      <w:r w:rsidR="00AA0FDB">
        <w:t>„</w:t>
      </w:r>
      <w:r w:rsidR="00AA0FDB" w:rsidRPr="007E3FC7">
        <w:t>ust. 1 pkt 4,</w:t>
      </w:r>
      <w:r w:rsidR="00AA0FDB">
        <w:t xml:space="preserve"> </w:t>
      </w:r>
      <w:r w:rsidR="00AA0FDB" w:rsidRPr="007E3FC7">
        <w:t>5,</w:t>
      </w:r>
      <w:r w:rsidR="00AA0FDB">
        <w:t xml:space="preserve"> </w:t>
      </w:r>
      <w:r w:rsidR="00AA0FDB" w:rsidRPr="007E3FC7">
        <w:t xml:space="preserve">7 </w:t>
      </w:r>
      <w:r w:rsidR="00AA0FDB" w:rsidRPr="002F2347">
        <w:t>i 8</w:t>
      </w:r>
      <w:r w:rsidR="00AA0FDB">
        <w:t>”</w:t>
      </w:r>
      <w:r w:rsidR="00AA54E6">
        <w:t>;</w:t>
      </w:r>
    </w:p>
    <w:p w14:paraId="2B7C2E07" w14:textId="32BEB8E7" w:rsidR="00AA54E6" w:rsidRPr="0066290B" w:rsidRDefault="00874E42" w:rsidP="00AA0FDB">
      <w:pPr>
        <w:pStyle w:val="PKTpunkt"/>
      </w:pPr>
      <w:r w:rsidRPr="00023007">
        <w:t>7</w:t>
      </w:r>
      <w:r w:rsidR="00AA54E6" w:rsidRPr="00023007">
        <w:t>)</w:t>
      </w:r>
      <w:r w:rsidR="00AA54E6" w:rsidRPr="00023007">
        <w:tab/>
        <w:t>w ust. 3 wyrazy „ust. 1 pkt 4 lub 5” zastępuje się wyrazami „ust. 1 pkt 4, 5 lub 8”.</w:t>
      </w:r>
    </w:p>
    <w:p w14:paraId="2CFED06A" w14:textId="77777777" w:rsidR="00AA0FDB" w:rsidRPr="007E3FC7" w:rsidRDefault="00AA0FDB" w:rsidP="00AA0FDB">
      <w:pPr>
        <w:pStyle w:val="ARTartustawynprozporzdzenia"/>
      </w:pPr>
      <w:r w:rsidRPr="007B2BA1">
        <w:rPr>
          <w:rStyle w:val="Ppogrubienie"/>
        </w:rPr>
        <w:t>Art. 7.</w:t>
      </w:r>
      <w:r>
        <w:t> </w:t>
      </w:r>
      <w:r w:rsidRPr="007E3FC7">
        <w:t>W ustawie z dnia 9 czerwca 2022 r. o wspieraniu i resocjalizacji nieletnich (Dz.</w:t>
      </w:r>
      <w:r>
        <w:t> </w:t>
      </w:r>
      <w:r w:rsidRPr="007E3FC7">
        <w:t>U.</w:t>
      </w:r>
      <w:r>
        <w:t> </w:t>
      </w:r>
      <w:r w:rsidRPr="007E3FC7">
        <w:t>z 2024 r. poz. 978</w:t>
      </w:r>
      <w:r>
        <w:t xml:space="preserve"> i 1228</w:t>
      </w:r>
      <w:r w:rsidRPr="007E3FC7">
        <w:t xml:space="preserve">) w art. 7 w pkt 8 skreśla się wyrazy </w:t>
      </w:r>
      <w:r>
        <w:t>„</w:t>
      </w:r>
      <w:r w:rsidRPr="007E3FC7">
        <w:t>albo równowartości pojazdu</w:t>
      </w:r>
      <w:r>
        <w:t>”</w:t>
      </w:r>
      <w:r w:rsidRPr="007E3FC7">
        <w:t>.</w:t>
      </w:r>
    </w:p>
    <w:p w14:paraId="468E4C32" w14:textId="4D13E97D" w:rsidR="00AA0FDB" w:rsidRDefault="00AA0FDB" w:rsidP="00AA0FDB">
      <w:pPr>
        <w:pStyle w:val="ARTartustawynprozporzdzenia"/>
      </w:pPr>
      <w:r w:rsidRPr="007B2BA1">
        <w:rPr>
          <w:rStyle w:val="Ppogrubienie"/>
        </w:rPr>
        <w:t>Art.</w:t>
      </w:r>
      <w:r>
        <w:rPr>
          <w:rStyle w:val="Ppogrubienie"/>
        </w:rPr>
        <w:t> </w:t>
      </w:r>
      <w:r w:rsidRPr="007B2BA1">
        <w:rPr>
          <w:rStyle w:val="Ppogrubienie"/>
        </w:rPr>
        <w:t>8.</w:t>
      </w:r>
      <w:r>
        <w:t> </w:t>
      </w:r>
      <w:r w:rsidRPr="00B84D1C">
        <w:t xml:space="preserve">Z dniem wejścia w życie niniejszej ustawy tymczasowe zajęcie pojazdu mechanicznego dokonane na podstawie art. 295 § 1a ustawy zmienianej w art. 3 </w:t>
      </w:r>
      <w:r>
        <w:t>w</w:t>
      </w:r>
      <w:r w:rsidR="0095419E">
        <w:t> </w:t>
      </w:r>
      <w:r>
        <w:t xml:space="preserve">brzmieniu dotychczasowym upada wobec sprawcy, </w:t>
      </w:r>
      <w:r w:rsidR="00A92A2F" w:rsidRPr="0066290B">
        <w:t>w którego organizmie zawartość alkoholu</w:t>
      </w:r>
      <w:r>
        <w:t xml:space="preserve"> była wyższa niż 1 promil we krwi lub 0,5 mg/dm</w:t>
      </w:r>
      <w:r w:rsidRPr="002B77BD">
        <w:rPr>
          <w:rStyle w:val="IGindeksgrny"/>
        </w:rPr>
        <w:t>3</w:t>
      </w:r>
      <w:r>
        <w:t xml:space="preserve"> w wydychanym powietrzu albo prowadziła do takiego stężenia, a niższa niż 1,5 promila we krwi lub 0,75 mg/dm</w:t>
      </w:r>
      <w:r w:rsidRPr="002B77BD">
        <w:rPr>
          <w:rStyle w:val="IGindeksgrny"/>
        </w:rPr>
        <w:t>3</w:t>
      </w:r>
      <w:r>
        <w:t xml:space="preserve"> w wydychanym powietrzu albo prowadziła do takiego stężenia. </w:t>
      </w:r>
      <w:r w:rsidR="005A1BD0" w:rsidRPr="00023007">
        <w:t>Zajęty</w:t>
      </w:r>
      <w:r w:rsidRPr="00023007">
        <w:t xml:space="preserve"> pojazd</w:t>
      </w:r>
      <w:r w:rsidR="005A1BD0" w:rsidRPr="00023007">
        <w:t xml:space="preserve"> mechaniczny</w:t>
      </w:r>
      <w:r w:rsidRPr="007125B7">
        <w:t xml:space="preserve"> zwraca się osobie uprawnionej, chyba że Policja dokona tymczasowego</w:t>
      </w:r>
      <w:r>
        <w:t xml:space="preserve"> </w:t>
      </w:r>
      <w:r w:rsidRPr="007125B7">
        <w:t xml:space="preserve">zajęcia pojazdu mechanicznego na podstawie art. 295 § 1 ustawy zmienianej w art. </w:t>
      </w:r>
      <w:r>
        <w:t>3</w:t>
      </w:r>
      <w:r w:rsidRPr="007125B7">
        <w:t>.</w:t>
      </w:r>
    </w:p>
    <w:p w14:paraId="5C0E0443" w14:textId="6A3737D4" w:rsidR="00AA0FDB" w:rsidRPr="00737F6A" w:rsidRDefault="00AA0FDB" w:rsidP="00AA0FDB">
      <w:pPr>
        <w:pStyle w:val="ARTartustawynprozporzdzenia"/>
      </w:pPr>
      <w:r w:rsidRPr="007B2BA1">
        <w:rPr>
          <w:rStyle w:val="Ppogrubienie"/>
        </w:rPr>
        <w:t>Art. 9.</w:t>
      </w:r>
      <w:r>
        <w:t> </w:t>
      </w:r>
      <w:r w:rsidR="00AA54E6" w:rsidRPr="00023007">
        <w:t>Ustawa wchodzi w życie po upływie 30 dni od dnia ogłoszenia, z</w:t>
      </w:r>
      <w:r w:rsidR="0095419E">
        <w:t> </w:t>
      </w:r>
      <w:r w:rsidR="00AA54E6" w:rsidRPr="00023007">
        <w:t>wyjątkiem art. 4 pkt 1, 3 i 4 oraz art. 6, które wchodzą w życie po upływie 3 miesięcy od dnia ogłoszenia.</w:t>
      </w:r>
    </w:p>
    <w:p w14:paraId="493B81EB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D726" w14:textId="77777777" w:rsidR="001A3A9A" w:rsidRDefault="001A3A9A">
      <w:r>
        <w:separator/>
      </w:r>
    </w:p>
  </w:endnote>
  <w:endnote w:type="continuationSeparator" w:id="0">
    <w:p w14:paraId="7088973A" w14:textId="77777777" w:rsidR="001A3A9A" w:rsidRDefault="001A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03808" w14:textId="77777777" w:rsidR="001A3A9A" w:rsidRDefault="001A3A9A">
      <w:r>
        <w:separator/>
      </w:r>
    </w:p>
  </w:footnote>
  <w:footnote w:type="continuationSeparator" w:id="0">
    <w:p w14:paraId="417FBEE8" w14:textId="77777777" w:rsidR="001A3A9A" w:rsidRDefault="001A3A9A">
      <w:r>
        <w:continuationSeparator/>
      </w:r>
    </w:p>
  </w:footnote>
  <w:footnote w:id="1">
    <w:p w14:paraId="20C65FF9" w14:textId="77777777" w:rsidR="00AA0FDB" w:rsidRPr="00EF6E20" w:rsidRDefault="00AA0FDB" w:rsidP="00AA0FD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ustawy:</w:t>
      </w:r>
      <w:r w:rsidRPr="007B2BA1">
        <w:t xml:space="preserve"> ustawę z dnia 20 maja 1971 r. – Kodeks wykroczeń, </w:t>
      </w:r>
      <w:r>
        <w:t xml:space="preserve">ustawę z dnia 6 czerwca 1997 r. </w:t>
      </w:r>
      <w:r w:rsidRPr="003736DD">
        <w:t xml:space="preserve">– Kodeks </w:t>
      </w:r>
      <w:r>
        <w:t xml:space="preserve">karny, </w:t>
      </w:r>
      <w:r w:rsidRPr="007E3FC7">
        <w:t>ustaw</w:t>
      </w:r>
      <w:r w:rsidRPr="00C44DC9">
        <w:t>ę z dnia 6 czerwca 1997 r. – Kodeks postępowania karnego</w:t>
      </w:r>
      <w:r>
        <w:t xml:space="preserve">, ustawę </w:t>
      </w:r>
      <w:r w:rsidRPr="007E3FC7">
        <w:t xml:space="preserve">z dnia 20 czerwca 1997 r. </w:t>
      </w:r>
      <w:r>
        <w:t>–</w:t>
      </w:r>
      <w:r w:rsidRPr="00C44DC9">
        <w:t xml:space="preserve"> Prawo o ruchu drogowym</w:t>
      </w:r>
      <w:r>
        <w:t xml:space="preserve">, ustawę </w:t>
      </w:r>
      <w:r w:rsidRPr="007E3FC7">
        <w:t>z dnia 24 sierpnia 2001 r. – Kodeks postępowania w sprawach o wykroczenia</w:t>
      </w:r>
      <w:r>
        <w:t xml:space="preserve">, ustawę </w:t>
      </w:r>
      <w:r w:rsidRPr="007E3FC7">
        <w:t>z dnia 5 stycznia 2011 r. o kierujących pojazdami</w:t>
      </w:r>
      <w:r>
        <w:t xml:space="preserve"> oraz ustawę </w:t>
      </w:r>
      <w:r w:rsidRPr="007E3FC7">
        <w:t>z dnia 9 czerwca 2022 r. o wspieraniu i resocjalizacji nieletnich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F72C" w14:textId="73A45206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935CC">
      <w:rPr>
        <w:rStyle w:val="Ppogrubienie"/>
        <w:noProof/>
      </w:rPr>
      <w:t>2025-10-17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6290B">
          <w:rPr>
            <w:rStyle w:val="Ppogrubienie"/>
            <w:noProof/>
          </w:rPr>
          <w:t>V7_2604-0.PK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B203D28" w14:textId="56B09AE0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20F696" wp14:editId="21A095A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AA0FDB">
      <w:rPr>
        <w:rStyle w:val="Ppogrubienie"/>
      </w:rPr>
      <w:t xml:space="preserve"> 1451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7A85" w14:textId="49701635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935CC">
      <w:rPr>
        <w:rStyle w:val="Ppogrubienie"/>
        <w:noProof/>
      </w:rPr>
      <w:t>2025-10-17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74E42">
          <w:rPr>
            <w:rStyle w:val="Ppogrubienie"/>
            <w:noProof/>
          </w:rPr>
          <w:t>V4_2604-0.PP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14238F4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994A16" wp14:editId="1BBBE67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4718813">
    <w:abstractNumId w:val="24"/>
  </w:num>
  <w:num w:numId="2" w16cid:durableId="358775277">
    <w:abstractNumId w:val="24"/>
  </w:num>
  <w:num w:numId="3" w16cid:durableId="1014572509">
    <w:abstractNumId w:val="19"/>
  </w:num>
  <w:num w:numId="4" w16cid:durableId="195776546">
    <w:abstractNumId w:val="19"/>
  </w:num>
  <w:num w:numId="5" w16cid:durableId="1064445735">
    <w:abstractNumId w:val="38"/>
  </w:num>
  <w:num w:numId="6" w16cid:durableId="198856705">
    <w:abstractNumId w:val="34"/>
  </w:num>
  <w:num w:numId="7" w16cid:durableId="1040671280">
    <w:abstractNumId w:val="38"/>
  </w:num>
  <w:num w:numId="8" w16cid:durableId="660618625">
    <w:abstractNumId w:val="34"/>
  </w:num>
  <w:num w:numId="9" w16cid:durableId="251473574">
    <w:abstractNumId w:val="38"/>
  </w:num>
  <w:num w:numId="10" w16cid:durableId="164518818">
    <w:abstractNumId w:val="34"/>
  </w:num>
  <w:num w:numId="11" w16cid:durableId="548607971">
    <w:abstractNumId w:val="15"/>
  </w:num>
  <w:num w:numId="12" w16cid:durableId="2048528182">
    <w:abstractNumId w:val="10"/>
  </w:num>
  <w:num w:numId="13" w16cid:durableId="879704642">
    <w:abstractNumId w:val="16"/>
  </w:num>
  <w:num w:numId="14" w16cid:durableId="941838044">
    <w:abstractNumId w:val="28"/>
  </w:num>
  <w:num w:numId="15" w16cid:durableId="1635865494">
    <w:abstractNumId w:val="15"/>
  </w:num>
  <w:num w:numId="16" w16cid:durableId="134611663">
    <w:abstractNumId w:val="17"/>
  </w:num>
  <w:num w:numId="17" w16cid:durableId="270091971">
    <w:abstractNumId w:val="8"/>
  </w:num>
  <w:num w:numId="18" w16cid:durableId="731077160">
    <w:abstractNumId w:val="3"/>
  </w:num>
  <w:num w:numId="19" w16cid:durableId="1476992138">
    <w:abstractNumId w:val="2"/>
  </w:num>
  <w:num w:numId="20" w16cid:durableId="1837568542">
    <w:abstractNumId w:val="1"/>
  </w:num>
  <w:num w:numId="21" w16cid:durableId="1417359309">
    <w:abstractNumId w:val="0"/>
  </w:num>
  <w:num w:numId="22" w16cid:durableId="1790735356">
    <w:abstractNumId w:val="9"/>
  </w:num>
  <w:num w:numId="23" w16cid:durableId="1268731707">
    <w:abstractNumId w:val="7"/>
  </w:num>
  <w:num w:numId="24" w16cid:durableId="303321021">
    <w:abstractNumId w:val="6"/>
  </w:num>
  <w:num w:numId="25" w16cid:durableId="1952855151">
    <w:abstractNumId w:val="5"/>
  </w:num>
  <w:num w:numId="26" w16cid:durableId="632445423">
    <w:abstractNumId w:val="4"/>
  </w:num>
  <w:num w:numId="27" w16cid:durableId="757673994">
    <w:abstractNumId w:val="36"/>
  </w:num>
  <w:num w:numId="28" w16cid:durableId="1616012728">
    <w:abstractNumId w:val="27"/>
  </w:num>
  <w:num w:numId="29" w16cid:durableId="122189792">
    <w:abstractNumId w:val="39"/>
  </w:num>
  <w:num w:numId="30" w16cid:durableId="1465076846">
    <w:abstractNumId w:val="35"/>
  </w:num>
  <w:num w:numId="31" w16cid:durableId="1880121792">
    <w:abstractNumId w:val="20"/>
  </w:num>
  <w:num w:numId="32" w16cid:durableId="1566987110">
    <w:abstractNumId w:val="11"/>
  </w:num>
  <w:num w:numId="33" w16cid:durableId="1238857876">
    <w:abstractNumId w:val="33"/>
  </w:num>
  <w:num w:numId="34" w16cid:durableId="819805094">
    <w:abstractNumId w:val="21"/>
  </w:num>
  <w:num w:numId="35" w16cid:durableId="1090782105">
    <w:abstractNumId w:val="18"/>
  </w:num>
  <w:num w:numId="36" w16cid:durableId="159128901">
    <w:abstractNumId w:val="23"/>
  </w:num>
  <w:num w:numId="37" w16cid:durableId="1041512984">
    <w:abstractNumId w:val="29"/>
  </w:num>
  <w:num w:numId="38" w16cid:durableId="1612980284">
    <w:abstractNumId w:val="26"/>
  </w:num>
  <w:num w:numId="39" w16cid:durableId="93215583">
    <w:abstractNumId w:val="14"/>
  </w:num>
  <w:num w:numId="40" w16cid:durableId="1337538207">
    <w:abstractNumId w:val="32"/>
  </w:num>
  <w:num w:numId="41" w16cid:durableId="1463844794">
    <w:abstractNumId w:val="30"/>
  </w:num>
  <w:num w:numId="42" w16cid:durableId="642857505">
    <w:abstractNumId w:val="22"/>
  </w:num>
  <w:num w:numId="43" w16cid:durableId="1844320348">
    <w:abstractNumId w:val="37"/>
  </w:num>
  <w:num w:numId="44" w16cid:durableId="2023509834">
    <w:abstractNumId w:val="13"/>
  </w:num>
  <w:num w:numId="45" w16cid:durableId="1216813977">
    <w:abstractNumId w:val="40"/>
  </w:num>
  <w:num w:numId="46" w16cid:durableId="608708237">
    <w:abstractNumId w:val="25"/>
  </w:num>
  <w:num w:numId="47" w16cid:durableId="290211660">
    <w:abstractNumId w:val="12"/>
  </w:num>
  <w:num w:numId="48" w16cid:durableId="185087013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007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48A1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4E16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2CD4"/>
    <w:rsid w:val="0019473B"/>
    <w:rsid w:val="001952B1"/>
    <w:rsid w:val="00196E39"/>
    <w:rsid w:val="00197649"/>
    <w:rsid w:val="001A01FB"/>
    <w:rsid w:val="001A10E9"/>
    <w:rsid w:val="001A183D"/>
    <w:rsid w:val="001A2B65"/>
    <w:rsid w:val="001A3A9A"/>
    <w:rsid w:val="001A3CD3"/>
    <w:rsid w:val="001A5BEF"/>
    <w:rsid w:val="001A7F15"/>
    <w:rsid w:val="001B342E"/>
    <w:rsid w:val="001C1832"/>
    <w:rsid w:val="001C188C"/>
    <w:rsid w:val="001C1F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65C6D"/>
    <w:rsid w:val="00271013"/>
    <w:rsid w:val="00273FE4"/>
    <w:rsid w:val="002765B4"/>
    <w:rsid w:val="00276A94"/>
    <w:rsid w:val="00287575"/>
    <w:rsid w:val="0029405D"/>
    <w:rsid w:val="00294989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15EBC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180E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6DF7"/>
    <w:rsid w:val="003C0AD9"/>
    <w:rsid w:val="003C0ED0"/>
    <w:rsid w:val="003C1D49"/>
    <w:rsid w:val="003C35C4"/>
    <w:rsid w:val="003D0FEE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0A53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B32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6C2"/>
    <w:rsid w:val="004D2DEE"/>
    <w:rsid w:val="004D2E1F"/>
    <w:rsid w:val="004D67BD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57AE9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1BD0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290B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09D0"/>
    <w:rsid w:val="006C419E"/>
    <w:rsid w:val="006C4A31"/>
    <w:rsid w:val="006C5AC2"/>
    <w:rsid w:val="006C6AFB"/>
    <w:rsid w:val="006D2735"/>
    <w:rsid w:val="006D45B2"/>
    <w:rsid w:val="006E0FCC"/>
    <w:rsid w:val="006E1E96"/>
    <w:rsid w:val="006E3519"/>
    <w:rsid w:val="006E5E21"/>
    <w:rsid w:val="006F030B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06E64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391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2F60"/>
    <w:rsid w:val="0079379A"/>
    <w:rsid w:val="00794953"/>
    <w:rsid w:val="007A1F2F"/>
    <w:rsid w:val="007A2A5C"/>
    <w:rsid w:val="007A5150"/>
    <w:rsid w:val="007A5373"/>
    <w:rsid w:val="007A789F"/>
    <w:rsid w:val="007B567F"/>
    <w:rsid w:val="007B5D98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66C0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6419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E42"/>
    <w:rsid w:val="008753E6"/>
    <w:rsid w:val="0087609F"/>
    <w:rsid w:val="0087738C"/>
    <w:rsid w:val="00880023"/>
    <w:rsid w:val="008802AF"/>
    <w:rsid w:val="00881926"/>
    <w:rsid w:val="0088318F"/>
    <w:rsid w:val="0088331D"/>
    <w:rsid w:val="008848DC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E54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08B6"/>
    <w:rsid w:val="008E171D"/>
    <w:rsid w:val="008E2785"/>
    <w:rsid w:val="008E78A3"/>
    <w:rsid w:val="008F032B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2ADC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419E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642C"/>
    <w:rsid w:val="00987E85"/>
    <w:rsid w:val="009A0D12"/>
    <w:rsid w:val="009A1987"/>
    <w:rsid w:val="009A2BEE"/>
    <w:rsid w:val="009A5289"/>
    <w:rsid w:val="009A7968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447F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A2F"/>
    <w:rsid w:val="00A935CC"/>
    <w:rsid w:val="00A94574"/>
    <w:rsid w:val="00A95936"/>
    <w:rsid w:val="00A96265"/>
    <w:rsid w:val="00A97084"/>
    <w:rsid w:val="00AA0FDB"/>
    <w:rsid w:val="00AA1BA3"/>
    <w:rsid w:val="00AA1C2C"/>
    <w:rsid w:val="00AA35F6"/>
    <w:rsid w:val="00AA54E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66EE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45BC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471D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45E2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0AA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CF6C2B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0F01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A55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A29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4CC6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290A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58A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3EA"/>
    <w:rsid w:val="00F85742"/>
    <w:rsid w:val="00F85BF8"/>
    <w:rsid w:val="00F871CE"/>
    <w:rsid w:val="00F87802"/>
    <w:rsid w:val="00F92657"/>
    <w:rsid w:val="00F92C0A"/>
    <w:rsid w:val="00F9415B"/>
    <w:rsid w:val="00FA13C2"/>
    <w:rsid w:val="00FA1619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DF6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2746</Words>
  <Characters>13474</Characters>
  <Application>Microsoft Office Word</Application>
  <DocSecurity>0</DocSecurity>
  <Lines>112</Lines>
  <Paragraphs>32</Paragraphs>
  <ScaleCrop>false</ScaleCrop>
  <Company/>
  <LinksUpToDate>false</LinksUpToDate>
  <CharactersWithSpaces>16188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2025-10-17T10:08:00Z</dcterms:created>
  <dcterms:modified xsi:type="dcterms:W3CDTF">2025-10-17T10:08:00Z</dcterms:modified>
  <cp:category/>
</cp:coreProperties>
</file>