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7BBE" w14:textId="0B7356E7" w:rsidR="00360BB1" w:rsidRPr="00FC7FEF" w:rsidRDefault="00360BB1" w:rsidP="00FC7FEF">
      <w:pPr>
        <w:spacing w:after="240"/>
        <w:jc w:val="center"/>
        <w:rPr>
          <w:rStyle w:val="Ppogrubienie"/>
          <w:rFonts w:cs="Times New Roman"/>
          <w:b w:val="0"/>
          <w:bCs/>
          <w:szCs w:val="24"/>
        </w:rPr>
      </w:pPr>
      <w:r w:rsidRPr="00FC7FEF">
        <w:rPr>
          <w:rStyle w:val="Ppogrubienie"/>
          <w:rFonts w:cs="Times New Roman"/>
          <w:b w:val="0"/>
          <w:bCs/>
          <w:szCs w:val="24"/>
        </w:rPr>
        <w:t>UZASADNIENIE</w:t>
      </w:r>
    </w:p>
    <w:p w14:paraId="4D862063" w14:textId="32A357A6" w:rsidR="00360BB1" w:rsidRPr="004F6F9A" w:rsidRDefault="00360BB1" w:rsidP="004F6F9A">
      <w:pPr>
        <w:jc w:val="both"/>
        <w:rPr>
          <w:rFonts w:cs="Times New Roman"/>
          <w:szCs w:val="24"/>
        </w:rPr>
      </w:pPr>
      <w:r w:rsidRPr="004F6F9A">
        <w:rPr>
          <w:rFonts w:cs="Times New Roman"/>
          <w:szCs w:val="24"/>
        </w:rPr>
        <w:t>Projekt ustawy zawiera regulacj</w:t>
      </w:r>
      <w:r w:rsidR="00EB3F03" w:rsidRPr="004F6F9A">
        <w:rPr>
          <w:rFonts w:cs="Times New Roman"/>
          <w:szCs w:val="24"/>
        </w:rPr>
        <w:t>ę</w:t>
      </w:r>
      <w:r w:rsidRPr="004F6F9A">
        <w:rPr>
          <w:rFonts w:cs="Times New Roman"/>
          <w:szCs w:val="24"/>
        </w:rPr>
        <w:t xml:space="preserve"> nowelizując</w:t>
      </w:r>
      <w:r w:rsidR="00EB3F03" w:rsidRPr="004F6F9A">
        <w:rPr>
          <w:rFonts w:cs="Times New Roman"/>
          <w:szCs w:val="24"/>
        </w:rPr>
        <w:t xml:space="preserve">ą </w:t>
      </w:r>
      <w:r w:rsidRPr="004F6F9A">
        <w:rPr>
          <w:rFonts w:cs="Times New Roman"/>
          <w:szCs w:val="24"/>
        </w:rPr>
        <w:t xml:space="preserve">ustawę z dnia 6 grudnia 2008 r. o podatku akcyzowym (Dz. U. z 2025 r. poz. 126, z </w:t>
      </w:r>
      <w:proofErr w:type="spellStart"/>
      <w:r w:rsidRPr="004F6F9A">
        <w:rPr>
          <w:rFonts w:cs="Times New Roman"/>
          <w:szCs w:val="24"/>
        </w:rPr>
        <w:t>późn</w:t>
      </w:r>
      <w:proofErr w:type="spellEnd"/>
      <w:r w:rsidRPr="004F6F9A">
        <w:rPr>
          <w:rFonts w:cs="Times New Roman"/>
          <w:szCs w:val="24"/>
        </w:rPr>
        <w:t>. zm.)</w:t>
      </w:r>
      <w:r w:rsidR="009B098F">
        <w:rPr>
          <w:rFonts w:cs="Times New Roman"/>
          <w:szCs w:val="24"/>
        </w:rPr>
        <w:t>,</w:t>
      </w:r>
      <w:r w:rsidRPr="004F6F9A">
        <w:rPr>
          <w:rFonts w:cs="Times New Roman"/>
          <w:szCs w:val="24"/>
        </w:rPr>
        <w:t xml:space="preserve"> zwaną dalej </w:t>
      </w:r>
      <w:bookmarkStart w:id="0" w:name="_Hlk206509113"/>
      <w:r w:rsidRPr="004F6F9A">
        <w:rPr>
          <w:rFonts w:cs="Times New Roman"/>
          <w:szCs w:val="24"/>
        </w:rPr>
        <w:t>„</w:t>
      </w:r>
      <w:proofErr w:type="spellStart"/>
      <w:r w:rsidRPr="004F6F9A">
        <w:rPr>
          <w:rFonts w:cs="Times New Roman"/>
          <w:szCs w:val="24"/>
        </w:rPr>
        <w:t>u.p.a</w:t>
      </w:r>
      <w:proofErr w:type="spellEnd"/>
      <w:r w:rsidR="003C4154" w:rsidRPr="004F6F9A">
        <w:rPr>
          <w:rFonts w:cs="Times New Roman"/>
          <w:szCs w:val="24"/>
        </w:rPr>
        <w:t>.</w:t>
      </w:r>
      <w:r w:rsidRPr="004F6F9A">
        <w:rPr>
          <w:rFonts w:cs="Times New Roman"/>
          <w:szCs w:val="24"/>
        </w:rPr>
        <w:t>”</w:t>
      </w:r>
      <w:r w:rsidR="00E1103D" w:rsidRPr="004F6F9A">
        <w:rPr>
          <w:rFonts w:cs="Times New Roman"/>
          <w:szCs w:val="24"/>
        </w:rPr>
        <w:t>,</w:t>
      </w:r>
      <w:r w:rsidR="000D2FF3" w:rsidRPr="004F6F9A">
        <w:rPr>
          <w:rFonts w:cs="Times New Roman"/>
          <w:szCs w:val="24"/>
        </w:rPr>
        <w:t xml:space="preserve"> w zakresie art. </w:t>
      </w:r>
      <w:proofErr w:type="spellStart"/>
      <w:r w:rsidR="000D2FF3" w:rsidRPr="004F6F9A">
        <w:rPr>
          <w:rFonts w:cs="Times New Roman"/>
          <w:szCs w:val="24"/>
        </w:rPr>
        <w:t>31d</w:t>
      </w:r>
      <w:proofErr w:type="spellEnd"/>
      <w:r w:rsidR="000D2FF3" w:rsidRPr="004F6F9A">
        <w:rPr>
          <w:rFonts w:cs="Times New Roman"/>
          <w:szCs w:val="24"/>
        </w:rPr>
        <w:t xml:space="preserve"> ust. 1 w związku z wejściem w życie rozporządzenia Rady Ministrów z dnia 18 grudnia 2024</w:t>
      </w:r>
      <w:r w:rsidR="00411813">
        <w:rPr>
          <w:rFonts w:cs="Times New Roman"/>
          <w:szCs w:val="24"/>
        </w:rPr>
        <w:t> </w:t>
      </w:r>
      <w:r w:rsidR="000D2FF3" w:rsidRPr="004F6F9A">
        <w:rPr>
          <w:rFonts w:cs="Times New Roman"/>
          <w:szCs w:val="24"/>
        </w:rPr>
        <w:t>r. w sprawie Polskiej Klasyfikacji Działalności (</w:t>
      </w:r>
      <w:proofErr w:type="spellStart"/>
      <w:r w:rsidR="000D2FF3" w:rsidRPr="004F6F9A">
        <w:rPr>
          <w:rFonts w:cs="Times New Roman"/>
          <w:szCs w:val="24"/>
        </w:rPr>
        <w:t>PKD</w:t>
      </w:r>
      <w:proofErr w:type="spellEnd"/>
      <w:r w:rsidR="000D2FF3" w:rsidRPr="004F6F9A">
        <w:rPr>
          <w:rFonts w:cs="Times New Roman"/>
          <w:szCs w:val="24"/>
        </w:rPr>
        <w:t>) (Dz. U. poz. 1936), które wprowadziło nową Polską Klasyfikację Działalności „</w:t>
      </w:r>
      <w:proofErr w:type="spellStart"/>
      <w:r w:rsidR="000D2FF3" w:rsidRPr="004F6F9A">
        <w:rPr>
          <w:rFonts w:cs="Times New Roman"/>
          <w:szCs w:val="24"/>
        </w:rPr>
        <w:t>PKD</w:t>
      </w:r>
      <w:proofErr w:type="spellEnd"/>
      <w:r w:rsidR="000D2FF3" w:rsidRPr="004F6F9A">
        <w:rPr>
          <w:rFonts w:cs="Times New Roman"/>
          <w:szCs w:val="24"/>
        </w:rPr>
        <w:t xml:space="preserve"> 2025”.</w:t>
      </w:r>
      <w:bookmarkEnd w:id="0"/>
    </w:p>
    <w:p w14:paraId="2D954CF5" w14:textId="3F66493B" w:rsidR="00360BB1" w:rsidRPr="004F6F9A" w:rsidRDefault="00360BB1" w:rsidP="00FC7FEF">
      <w:pPr>
        <w:spacing w:before="240"/>
        <w:jc w:val="both"/>
        <w:rPr>
          <w:rStyle w:val="Ppogrubienie"/>
          <w:rFonts w:cs="Times New Roman"/>
          <w:szCs w:val="24"/>
        </w:rPr>
      </w:pPr>
      <w:r w:rsidRPr="004F6F9A">
        <w:rPr>
          <w:rStyle w:val="Ppogrubienie"/>
          <w:rFonts w:cs="Times New Roman"/>
          <w:szCs w:val="24"/>
        </w:rPr>
        <w:t>Proponowan</w:t>
      </w:r>
      <w:r w:rsidR="00EB3F03" w:rsidRPr="004F6F9A">
        <w:rPr>
          <w:rStyle w:val="Ppogrubienie"/>
          <w:rFonts w:cs="Times New Roman"/>
          <w:szCs w:val="24"/>
        </w:rPr>
        <w:t>a</w:t>
      </w:r>
      <w:r w:rsidRPr="004F6F9A">
        <w:rPr>
          <w:rStyle w:val="Ppogrubienie"/>
          <w:rFonts w:cs="Times New Roman"/>
          <w:szCs w:val="24"/>
        </w:rPr>
        <w:t xml:space="preserve"> zmian</w:t>
      </w:r>
      <w:r w:rsidR="00EB3F03" w:rsidRPr="004F6F9A">
        <w:rPr>
          <w:rStyle w:val="Ppogrubienie"/>
          <w:rFonts w:cs="Times New Roman"/>
          <w:szCs w:val="24"/>
        </w:rPr>
        <w:t>a</w:t>
      </w:r>
      <w:r w:rsidRPr="004F6F9A">
        <w:rPr>
          <w:rStyle w:val="Ppogrubienie"/>
          <w:rFonts w:cs="Times New Roman"/>
          <w:szCs w:val="24"/>
        </w:rPr>
        <w:t xml:space="preserve"> w ustawie o podatku akcyzowym (art. 1)</w:t>
      </w:r>
    </w:p>
    <w:p w14:paraId="0E3993C6" w14:textId="521432AD" w:rsidR="00360BB1" w:rsidRPr="004F6F9A" w:rsidRDefault="00360BB1" w:rsidP="004F6F9A">
      <w:pPr>
        <w:jc w:val="both"/>
        <w:rPr>
          <w:rFonts w:cs="Times New Roman"/>
          <w:szCs w:val="24"/>
        </w:rPr>
      </w:pPr>
      <w:r w:rsidRPr="004F6F9A">
        <w:rPr>
          <w:rFonts w:cs="Times New Roman"/>
          <w:szCs w:val="24"/>
        </w:rPr>
        <w:t xml:space="preserve">Zmiana treści art. </w:t>
      </w:r>
      <w:proofErr w:type="spellStart"/>
      <w:r w:rsidRPr="004F6F9A">
        <w:rPr>
          <w:rFonts w:cs="Times New Roman"/>
          <w:szCs w:val="24"/>
        </w:rPr>
        <w:t>31d</w:t>
      </w:r>
      <w:proofErr w:type="spellEnd"/>
      <w:r w:rsidRPr="004F6F9A">
        <w:rPr>
          <w:rFonts w:cs="Times New Roman"/>
          <w:szCs w:val="24"/>
        </w:rPr>
        <w:t xml:space="preserve"> ust.</w:t>
      </w:r>
      <w:r w:rsidR="00E1103D" w:rsidRPr="004F6F9A">
        <w:rPr>
          <w:rFonts w:cs="Times New Roman"/>
          <w:szCs w:val="24"/>
        </w:rPr>
        <w:t xml:space="preserve"> </w:t>
      </w:r>
      <w:r w:rsidRPr="004F6F9A">
        <w:rPr>
          <w:rFonts w:cs="Times New Roman"/>
          <w:szCs w:val="24"/>
        </w:rPr>
        <w:t xml:space="preserve">1 pkt 1 </w:t>
      </w:r>
      <w:proofErr w:type="spellStart"/>
      <w:r w:rsidRPr="004F6F9A">
        <w:rPr>
          <w:rFonts w:cs="Times New Roman"/>
          <w:szCs w:val="24"/>
        </w:rPr>
        <w:t>u.p.a</w:t>
      </w:r>
      <w:proofErr w:type="spellEnd"/>
      <w:r w:rsidR="003C4154" w:rsidRPr="004F6F9A">
        <w:rPr>
          <w:rFonts w:cs="Times New Roman"/>
          <w:szCs w:val="24"/>
        </w:rPr>
        <w:t>.</w:t>
      </w:r>
      <w:r w:rsidRPr="004F6F9A">
        <w:rPr>
          <w:rFonts w:cs="Times New Roman"/>
          <w:szCs w:val="24"/>
        </w:rPr>
        <w:t xml:space="preserve"> (art.</w:t>
      </w:r>
      <w:r w:rsidR="00EB3F03" w:rsidRPr="004F6F9A">
        <w:rPr>
          <w:rFonts w:cs="Times New Roman"/>
          <w:szCs w:val="24"/>
        </w:rPr>
        <w:t xml:space="preserve"> </w:t>
      </w:r>
      <w:r w:rsidRPr="004F6F9A">
        <w:rPr>
          <w:rFonts w:cs="Times New Roman"/>
          <w:szCs w:val="24"/>
        </w:rPr>
        <w:t>1 projektu) jest zmianą techniczną. Polega ona na dostosowaniu treści tego przepisu do zmian wynikających z wejścia w życie rozporządzenia Rady Ministrów z dnia 18 grudnia 2024 r. w sprawie Polskiej Klasyfikacji Działalności (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>), które wprowadziło z dniem 1 stycznia 2025 r. nową Polską Klasyfikację Działalności (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), zwaną dalej </w:t>
      </w:r>
      <w:r w:rsidR="00DB1581">
        <w:rPr>
          <w:rFonts w:cs="Times New Roman"/>
          <w:szCs w:val="24"/>
        </w:rPr>
        <w:t>„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 2025”, która zastąpiła dotychczasową klasyfikację (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 2007).</w:t>
      </w:r>
    </w:p>
    <w:p w14:paraId="51E6D2EB" w14:textId="6BE8F34F" w:rsidR="00360BB1" w:rsidRPr="004F6F9A" w:rsidRDefault="00360BB1" w:rsidP="004F6F9A">
      <w:pPr>
        <w:spacing w:before="120"/>
        <w:jc w:val="both"/>
        <w:rPr>
          <w:rFonts w:cs="Times New Roman"/>
          <w:szCs w:val="24"/>
        </w:rPr>
      </w:pPr>
      <w:r w:rsidRPr="004F6F9A">
        <w:rPr>
          <w:rFonts w:cs="Times New Roman"/>
          <w:szCs w:val="24"/>
        </w:rPr>
        <w:t xml:space="preserve">W tym celu wszystkie kody 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 2007 ujęte w art. </w:t>
      </w:r>
      <w:proofErr w:type="spellStart"/>
      <w:r w:rsidRPr="004F6F9A">
        <w:rPr>
          <w:rFonts w:cs="Times New Roman"/>
          <w:szCs w:val="24"/>
        </w:rPr>
        <w:t>31d</w:t>
      </w:r>
      <w:proofErr w:type="spellEnd"/>
      <w:r w:rsidRPr="004F6F9A">
        <w:rPr>
          <w:rFonts w:cs="Times New Roman"/>
          <w:szCs w:val="24"/>
        </w:rPr>
        <w:t xml:space="preserve"> </w:t>
      </w:r>
      <w:proofErr w:type="spellStart"/>
      <w:r w:rsidRPr="004F6F9A">
        <w:rPr>
          <w:rFonts w:cs="Times New Roman"/>
          <w:szCs w:val="24"/>
        </w:rPr>
        <w:t>u.p.a</w:t>
      </w:r>
      <w:proofErr w:type="spellEnd"/>
      <w:r w:rsidRPr="004F6F9A">
        <w:rPr>
          <w:rFonts w:cs="Times New Roman"/>
          <w:szCs w:val="24"/>
        </w:rPr>
        <w:t xml:space="preserve">. zostały porównane z kodami 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="00411813">
        <w:rPr>
          <w:rFonts w:cs="Times New Roman"/>
          <w:szCs w:val="24"/>
        </w:rPr>
        <w:t> </w:t>
      </w:r>
      <w:r w:rsidRPr="004F6F9A">
        <w:rPr>
          <w:rFonts w:cs="Times New Roman"/>
          <w:szCs w:val="24"/>
        </w:rPr>
        <w:t xml:space="preserve">2025 wg kluczy przejścia (powiązań) 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 2007 – 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 2025:</w:t>
      </w:r>
    </w:p>
    <w:p w14:paraId="1F365FDC" w14:textId="205BF150" w:rsidR="00360BB1" w:rsidRPr="004F6F9A" w:rsidRDefault="004F6F9A" w:rsidP="00FC7FEF">
      <w:pPr>
        <w:ind w:left="426" w:hanging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ab/>
      </w:r>
      <w:r w:rsidR="00360BB1" w:rsidRPr="004F6F9A">
        <w:rPr>
          <w:rFonts w:cs="Times New Roman"/>
          <w:szCs w:val="24"/>
        </w:rPr>
        <w:t xml:space="preserve">1 na 1 (jedna podklasa </w:t>
      </w:r>
      <w:proofErr w:type="spellStart"/>
      <w:r w:rsidR="00360BB1" w:rsidRPr="004F6F9A">
        <w:rPr>
          <w:rFonts w:cs="Times New Roman"/>
          <w:szCs w:val="24"/>
        </w:rPr>
        <w:t>PKD</w:t>
      </w:r>
      <w:proofErr w:type="spellEnd"/>
      <w:r w:rsidR="00360BB1" w:rsidRPr="004F6F9A">
        <w:rPr>
          <w:rFonts w:cs="Times New Roman"/>
          <w:szCs w:val="24"/>
        </w:rPr>
        <w:t xml:space="preserve"> 2007 odpowiada tylko jednej podklasie </w:t>
      </w:r>
      <w:proofErr w:type="spellStart"/>
      <w:r w:rsidR="00360BB1" w:rsidRPr="004F6F9A">
        <w:rPr>
          <w:rFonts w:cs="Times New Roman"/>
          <w:szCs w:val="24"/>
        </w:rPr>
        <w:t>PKD</w:t>
      </w:r>
      <w:proofErr w:type="spellEnd"/>
      <w:r w:rsidR="00360BB1" w:rsidRPr="004F6F9A">
        <w:rPr>
          <w:rFonts w:cs="Times New Roman"/>
          <w:szCs w:val="24"/>
        </w:rPr>
        <w:t xml:space="preserve"> 2025), </w:t>
      </w:r>
    </w:p>
    <w:p w14:paraId="04083046" w14:textId="02454602" w:rsidR="00360BB1" w:rsidRPr="004F6F9A" w:rsidRDefault="004F6F9A" w:rsidP="00FC7FEF">
      <w:pPr>
        <w:ind w:left="426" w:hanging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ab/>
      </w:r>
      <w:r w:rsidR="00360BB1" w:rsidRPr="004F6F9A">
        <w:rPr>
          <w:rFonts w:cs="Times New Roman"/>
          <w:szCs w:val="24"/>
        </w:rPr>
        <w:t xml:space="preserve">n na 1 (dwie lub więcej podklas w </w:t>
      </w:r>
      <w:proofErr w:type="spellStart"/>
      <w:r w:rsidR="00360BB1" w:rsidRPr="004F6F9A">
        <w:rPr>
          <w:rFonts w:cs="Times New Roman"/>
          <w:szCs w:val="24"/>
        </w:rPr>
        <w:t>PKD</w:t>
      </w:r>
      <w:proofErr w:type="spellEnd"/>
      <w:r w:rsidR="00360BB1" w:rsidRPr="004F6F9A">
        <w:rPr>
          <w:rFonts w:cs="Times New Roman"/>
          <w:szCs w:val="24"/>
        </w:rPr>
        <w:t xml:space="preserve"> 2007 odpowiadają jednej podklasie </w:t>
      </w:r>
      <w:proofErr w:type="spellStart"/>
      <w:r w:rsidR="00360BB1" w:rsidRPr="004F6F9A">
        <w:rPr>
          <w:rFonts w:cs="Times New Roman"/>
          <w:szCs w:val="24"/>
        </w:rPr>
        <w:t>PKD</w:t>
      </w:r>
      <w:proofErr w:type="spellEnd"/>
      <w:r w:rsidR="00360BB1" w:rsidRPr="004F6F9A">
        <w:rPr>
          <w:rFonts w:cs="Times New Roman"/>
          <w:szCs w:val="24"/>
        </w:rPr>
        <w:t xml:space="preserve"> 2025), </w:t>
      </w:r>
    </w:p>
    <w:p w14:paraId="4930AD7E" w14:textId="05AB7DE0" w:rsidR="00360BB1" w:rsidRPr="004F6F9A" w:rsidRDefault="004F6F9A" w:rsidP="00FC7FEF">
      <w:pPr>
        <w:ind w:left="426" w:hanging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ab/>
      </w:r>
      <w:r w:rsidR="00360BB1" w:rsidRPr="004F6F9A">
        <w:rPr>
          <w:rFonts w:cs="Times New Roman"/>
          <w:szCs w:val="24"/>
        </w:rPr>
        <w:t xml:space="preserve">1 na n (jedna podklasa </w:t>
      </w:r>
      <w:proofErr w:type="spellStart"/>
      <w:r w:rsidR="00360BB1" w:rsidRPr="004F6F9A">
        <w:rPr>
          <w:rFonts w:cs="Times New Roman"/>
          <w:szCs w:val="24"/>
        </w:rPr>
        <w:t>PKD</w:t>
      </w:r>
      <w:proofErr w:type="spellEnd"/>
      <w:r w:rsidR="00360BB1" w:rsidRPr="004F6F9A">
        <w:rPr>
          <w:rFonts w:cs="Times New Roman"/>
          <w:szCs w:val="24"/>
        </w:rPr>
        <w:t xml:space="preserve"> 2007 została podzielona na dwie lub więcej podklas </w:t>
      </w:r>
      <w:proofErr w:type="spellStart"/>
      <w:r w:rsidR="00360BB1" w:rsidRPr="004F6F9A">
        <w:rPr>
          <w:rFonts w:cs="Times New Roman"/>
          <w:szCs w:val="24"/>
        </w:rPr>
        <w:t>PKD</w:t>
      </w:r>
      <w:proofErr w:type="spellEnd"/>
      <w:r w:rsidR="00411813">
        <w:rPr>
          <w:rFonts w:cs="Times New Roman"/>
          <w:szCs w:val="24"/>
        </w:rPr>
        <w:t> </w:t>
      </w:r>
      <w:r w:rsidR="00360BB1" w:rsidRPr="004F6F9A">
        <w:rPr>
          <w:rFonts w:cs="Times New Roman"/>
          <w:szCs w:val="24"/>
        </w:rPr>
        <w:t xml:space="preserve">2025). </w:t>
      </w:r>
    </w:p>
    <w:p w14:paraId="6B7CA039" w14:textId="1F08BD37" w:rsidR="00360BB1" w:rsidRPr="004F6F9A" w:rsidRDefault="00360BB1" w:rsidP="004F6F9A">
      <w:pPr>
        <w:jc w:val="both"/>
        <w:rPr>
          <w:rFonts w:cs="Times New Roman"/>
          <w:szCs w:val="24"/>
        </w:rPr>
      </w:pPr>
      <w:r w:rsidRPr="004F6F9A">
        <w:rPr>
          <w:rFonts w:cs="Times New Roman"/>
          <w:szCs w:val="24"/>
        </w:rPr>
        <w:t xml:space="preserve">W sytuacji gdy jedna podklasa 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 2007 została podzielona na dwie lub więcej podklas 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="00411813">
        <w:rPr>
          <w:rFonts w:cs="Times New Roman"/>
          <w:szCs w:val="24"/>
        </w:rPr>
        <w:t> </w:t>
      </w:r>
      <w:r w:rsidRPr="004F6F9A">
        <w:rPr>
          <w:rFonts w:cs="Times New Roman"/>
          <w:szCs w:val="24"/>
        </w:rPr>
        <w:t>2025</w:t>
      </w:r>
      <w:r w:rsidR="009B098F">
        <w:rPr>
          <w:rFonts w:cs="Times New Roman"/>
          <w:szCs w:val="24"/>
        </w:rPr>
        <w:t>,</w:t>
      </w:r>
      <w:r w:rsidRPr="004F6F9A">
        <w:rPr>
          <w:rFonts w:cs="Times New Roman"/>
          <w:szCs w:val="24"/>
        </w:rPr>
        <w:t xml:space="preserve"> została wybrana najbardziej odpowiednia podklasa ze względu na główny zakres grupowania wg 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 2025.</w:t>
      </w:r>
    </w:p>
    <w:p w14:paraId="118185F5" w14:textId="2D4F9B5B" w:rsidR="001D1B4E" w:rsidRPr="004F6F9A" w:rsidRDefault="001D1B4E" w:rsidP="004F6F9A">
      <w:pPr>
        <w:spacing w:before="120"/>
        <w:jc w:val="both"/>
        <w:rPr>
          <w:rFonts w:cs="Times New Roman"/>
          <w:szCs w:val="24"/>
        </w:rPr>
      </w:pPr>
      <w:r w:rsidRPr="004F6F9A">
        <w:rPr>
          <w:rFonts w:cs="Times New Roman"/>
          <w:szCs w:val="24"/>
        </w:rPr>
        <w:t xml:space="preserve">W wyniku tego </w:t>
      </w:r>
      <w:r w:rsidR="00674EAB" w:rsidRPr="004F6F9A">
        <w:rPr>
          <w:rFonts w:cs="Times New Roman"/>
          <w:szCs w:val="24"/>
        </w:rPr>
        <w:t>porównania</w:t>
      </w:r>
      <w:r w:rsidRPr="004F6F9A">
        <w:rPr>
          <w:rFonts w:cs="Times New Roman"/>
          <w:szCs w:val="24"/>
        </w:rPr>
        <w:t xml:space="preserve"> </w:t>
      </w:r>
      <w:r w:rsidR="0091321A" w:rsidRPr="004F6F9A">
        <w:rPr>
          <w:rFonts w:cs="Times New Roman"/>
          <w:szCs w:val="24"/>
        </w:rPr>
        <w:t>zostało ustalone</w:t>
      </w:r>
      <w:r w:rsidR="009D10DE" w:rsidRPr="004F6F9A">
        <w:rPr>
          <w:rFonts w:cs="Times New Roman"/>
          <w:szCs w:val="24"/>
        </w:rPr>
        <w:t xml:space="preserve">, że </w:t>
      </w:r>
      <w:r w:rsidR="0091321A" w:rsidRPr="004F6F9A">
        <w:rPr>
          <w:rFonts w:cs="Times New Roman"/>
          <w:szCs w:val="24"/>
        </w:rPr>
        <w:t xml:space="preserve">projektowana zmiana </w:t>
      </w:r>
      <w:r w:rsidR="00340BA0" w:rsidRPr="004F6F9A">
        <w:rPr>
          <w:rFonts w:cs="Times New Roman"/>
          <w:szCs w:val="24"/>
        </w:rPr>
        <w:t xml:space="preserve">treści </w:t>
      </w:r>
      <w:r w:rsidR="00674EAB" w:rsidRPr="004F6F9A">
        <w:rPr>
          <w:rFonts w:cs="Times New Roman"/>
          <w:szCs w:val="24"/>
        </w:rPr>
        <w:t>a</w:t>
      </w:r>
      <w:r w:rsidRPr="004F6F9A">
        <w:rPr>
          <w:rFonts w:cs="Times New Roman"/>
          <w:szCs w:val="24"/>
        </w:rPr>
        <w:t xml:space="preserve">rt. </w:t>
      </w:r>
      <w:proofErr w:type="spellStart"/>
      <w:r w:rsidRPr="004F6F9A">
        <w:rPr>
          <w:rFonts w:cs="Times New Roman"/>
          <w:szCs w:val="24"/>
        </w:rPr>
        <w:t>31d</w:t>
      </w:r>
      <w:proofErr w:type="spellEnd"/>
      <w:r w:rsidRPr="004F6F9A">
        <w:rPr>
          <w:rFonts w:cs="Times New Roman"/>
          <w:szCs w:val="24"/>
        </w:rPr>
        <w:t xml:space="preserve"> ust. 1 pkt</w:t>
      </w:r>
      <w:r w:rsidR="00411813">
        <w:rPr>
          <w:rFonts w:cs="Times New Roman"/>
          <w:szCs w:val="24"/>
        </w:rPr>
        <w:t> </w:t>
      </w:r>
      <w:r w:rsidRPr="004F6F9A">
        <w:rPr>
          <w:rFonts w:cs="Times New Roman"/>
          <w:szCs w:val="24"/>
        </w:rPr>
        <w:t xml:space="preserve">1 </w:t>
      </w:r>
      <w:proofErr w:type="spellStart"/>
      <w:r w:rsidRPr="004F6F9A">
        <w:rPr>
          <w:rFonts w:cs="Times New Roman"/>
          <w:szCs w:val="24"/>
        </w:rPr>
        <w:t>u.p.a</w:t>
      </w:r>
      <w:proofErr w:type="spellEnd"/>
      <w:r w:rsidRPr="004F6F9A">
        <w:rPr>
          <w:rFonts w:cs="Times New Roman"/>
          <w:szCs w:val="24"/>
        </w:rPr>
        <w:t>.</w:t>
      </w:r>
      <w:r w:rsidR="009D10DE" w:rsidRPr="004F6F9A">
        <w:rPr>
          <w:rFonts w:cs="Times New Roman"/>
          <w:szCs w:val="24"/>
        </w:rPr>
        <w:t xml:space="preserve"> </w:t>
      </w:r>
      <w:r w:rsidRPr="004F6F9A">
        <w:rPr>
          <w:rFonts w:cs="Times New Roman"/>
          <w:szCs w:val="24"/>
        </w:rPr>
        <w:t xml:space="preserve">zawiera kody 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 2025:</w:t>
      </w:r>
    </w:p>
    <w:p w14:paraId="6D93EE1E" w14:textId="1FB46ACE" w:rsidR="001D1B4E" w:rsidRPr="004F6F9A" w:rsidRDefault="001D1B4E" w:rsidP="00FC7FEF">
      <w:pPr>
        <w:pStyle w:val="Akapitzlist"/>
        <w:numPr>
          <w:ilvl w:val="0"/>
          <w:numId w:val="3"/>
        </w:numPr>
        <w:ind w:left="426" w:hanging="426"/>
        <w:jc w:val="both"/>
        <w:rPr>
          <w:rFonts w:cs="Times New Roman"/>
          <w:szCs w:val="24"/>
        </w:rPr>
      </w:pPr>
      <w:r w:rsidRPr="004F6F9A">
        <w:rPr>
          <w:rFonts w:cs="Times New Roman"/>
          <w:szCs w:val="24"/>
        </w:rPr>
        <w:t xml:space="preserve">dla których zakres podklasy 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 2007 został w pełni objęty podklasą 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 2025</w:t>
      </w:r>
      <w:r w:rsidR="000D7A1A" w:rsidRPr="004F6F9A">
        <w:rPr>
          <w:rFonts w:cs="Times New Roman"/>
          <w:szCs w:val="24"/>
        </w:rPr>
        <w:t>:</w:t>
      </w:r>
    </w:p>
    <w:p w14:paraId="5F22DD59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05.10.Z</w:t>
      </w:r>
      <w:proofErr w:type="spellEnd"/>
      <w:r w:rsidRPr="004F6F9A">
        <w:rPr>
          <w:rFonts w:cs="Times New Roman"/>
          <w:szCs w:val="24"/>
        </w:rPr>
        <w:t xml:space="preserve"> Wydobywanie węgla kamiennego</w:t>
      </w:r>
    </w:p>
    <w:p w14:paraId="57928143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07.29.Z</w:t>
      </w:r>
      <w:proofErr w:type="spellEnd"/>
      <w:r w:rsidRPr="004F6F9A">
        <w:rPr>
          <w:rFonts w:cs="Times New Roman"/>
          <w:szCs w:val="24"/>
        </w:rPr>
        <w:t xml:space="preserve"> Górnictwo pozostałych rud metali nieżelaznych</w:t>
      </w:r>
    </w:p>
    <w:p w14:paraId="2A75D0B1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08.11.Z</w:t>
      </w:r>
      <w:proofErr w:type="spellEnd"/>
      <w:r w:rsidRPr="004F6F9A">
        <w:rPr>
          <w:rFonts w:cs="Times New Roman"/>
          <w:szCs w:val="24"/>
        </w:rPr>
        <w:t xml:space="preserve"> Wydobywanie kamieni ozdobnych oraz kamienia dla potrzeb budownictwa, skał wapiennych, gipsu, kredy i łupków </w:t>
      </w:r>
    </w:p>
    <w:p w14:paraId="04D3D89E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08.91.Z</w:t>
      </w:r>
      <w:proofErr w:type="spellEnd"/>
      <w:r w:rsidRPr="004F6F9A">
        <w:rPr>
          <w:rFonts w:cs="Times New Roman"/>
          <w:szCs w:val="24"/>
        </w:rPr>
        <w:t xml:space="preserve"> Wydobywanie minerałów dla przemysłu chemicznego oraz do produkcji nawozów</w:t>
      </w:r>
    </w:p>
    <w:p w14:paraId="4E29CF5C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08.93.Z</w:t>
      </w:r>
      <w:proofErr w:type="spellEnd"/>
      <w:r w:rsidRPr="004F6F9A">
        <w:rPr>
          <w:rFonts w:cs="Times New Roman"/>
          <w:szCs w:val="24"/>
        </w:rPr>
        <w:t xml:space="preserve"> Wydobywanie soli</w:t>
      </w:r>
    </w:p>
    <w:p w14:paraId="13FEACA3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08.99.Z</w:t>
      </w:r>
      <w:proofErr w:type="spellEnd"/>
      <w:r w:rsidRPr="004F6F9A">
        <w:rPr>
          <w:rFonts w:cs="Times New Roman"/>
          <w:szCs w:val="24"/>
        </w:rPr>
        <w:t xml:space="preserve"> Pozostałe górnictwo i wydobywanie, gdzie indziej niesklasyfikowane</w:t>
      </w:r>
    </w:p>
    <w:p w14:paraId="2C31AE3A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10.32.Z</w:t>
      </w:r>
      <w:proofErr w:type="spellEnd"/>
      <w:r w:rsidRPr="004F6F9A">
        <w:rPr>
          <w:rFonts w:cs="Times New Roman"/>
          <w:szCs w:val="24"/>
        </w:rPr>
        <w:t xml:space="preserve"> Produkcja soków z owoców i warzyw</w:t>
      </w:r>
    </w:p>
    <w:p w14:paraId="08F5A5B7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lastRenderedPageBreak/>
        <w:t>10.39.Z</w:t>
      </w:r>
      <w:proofErr w:type="spellEnd"/>
      <w:r w:rsidRPr="004F6F9A">
        <w:rPr>
          <w:rFonts w:cs="Times New Roman"/>
          <w:szCs w:val="24"/>
        </w:rPr>
        <w:t xml:space="preserve"> Pozostałe przetwarzanie i konserwowanie owoców i warzyw</w:t>
      </w:r>
    </w:p>
    <w:p w14:paraId="52E30B43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10.41.Z</w:t>
      </w:r>
      <w:proofErr w:type="spellEnd"/>
      <w:r w:rsidRPr="004F6F9A">
        <w:rPr>
          <w:rFonts w:cs="Times New Roman"/>
          <w:szCs w:val="24"/>
        </w:rPr>
        <w:t xml:space="preserve"> Produkcja olejów i pozostałych tłuszczów płynnych</w:t>
      </w:r>
    </w:p>
    <w:p w14:paraId="6B33E281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10.62.Z</w:t>
      </w:r>
      <w:proofErr w:type="spellEnd"/>
      <w:r w:rsidRPr="004F6F9A">
        <w:rPr>
          <w:rFonts w:cs="Times New Roman"/>
          <w:szCs w:val="24"/>
        </w:rPr>
        <w:t xml:space="preserve"> Wytwarzanie skrobi i wyrobów skrobiowych</w:t>
      </w:r>
    </w:p>
    <w:p w14:paraId="40854E8C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11.04.Z</w:t>
      </w:r>
      <w:proofErr w:type="spellEnd"/>
      <w:r w:rsidRPr="004F6F9A">
        <w:rPr>
          <w:rFonts w:cs="Times New Roman"/>
          <w:szCs w:val="24"/>
        </w:rPr>
        <w:t xml:space="preserve"> Produkcja pozostałych niedestylowanych napojów fermentowanych</w:t>
      </w:r>
    </w:p>
    <w:p w14:paraId="5523290D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11.06.Z</w:t>
      </w:r>
      <w:proofErr w:type="spellEnd"/>
      <w:r w:rsidRPr="004F6F9A">
        <w:rPr>
          <w:rFonts w:cs="Times New Roman"/>
          <w:szCs w:val="24"/>
        </w:rPr>
        <w:t xml:space="preserve"> Produkcja słodu</w:t>
      </w:r>
    </w:p>
    <w:p w14:paraId="40EAA98B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13.10.A</w:t>
      </w:r>
      <w:proofErr w:type="spellEnd"/>
      <w:r w:rsidRPr="004F6F9A">
        <w:rPr>
          <w:rFonts w:cs="Times New Roman"/>
          <w:szCs w:val="24"/>
        </w:rPr>
        <w:t xml:space="preserve"> Produkcja przędzy bawełnianej</w:t>
      </w:r>
    </w:p>
    <w:p w14:paraId="057720D3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13.94.Z</w:t>
      </w:r>
      <w:proofErr w:type="spellEnd"/>
      <w:r w:rsidRPr="004F6F9A">
        <w:rPr>
          <w:rFonts w:cs="Times New Roman"/>
          <w:szCs w:val="24"/>
        </w:rPr>
        <w:t xml:space="preserve"> Produkcja wyrobów powroźniczych, lin, szpagatów i wyrobów sieciowych </w:t>
      </w:r>
    </w:p>
    <w:p w14:paraId="463304A3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13.95.Z</w:t>
      </w:r>
      <w:proofErr w:type="spellEnd"/>
      <w:r w:rsidRPr="004F6F9A">
        <w:rPr>
          <w:rFonts w:cs="Times New Roman"/>
          <w:szCs w:val="24"/>
        </w:rPr>
        <w:t xml:space="preserve"> Produkcja włóknin i wyrobów wykonanych z włóknin, z wyłączeniem odzieży</w:t>
      </w:r>
    </w:p>
    <w:p w14:paraId="2E45ADB8" w14:textId="1A1A1934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14.24.Z</w:t>
      </w:r>
      <w:proofErr w:type="spellEnd"/>
      <w:r w:rsidRPr="004F6F9A">
        <w:rPr>
          <w:rFonts w:cs="Times New Roman"/>
          <w:szCs w:val="24"/>
        </w:rPr>
        <w:t xml:space="preserve"> Produkcja odzieży skórzanej i wyrobów futrzarskich (w 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 2007 14.11 Produkcja odzieży skórzanej)</w:t>
      </w:r>
    </w:p>
    <w:p w14:paraId="422630C7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17.11.Z</w:t>
      </w:r>
      <w:proofErr w:type="spellEnd"/>
      <w:r w:rsidRPr="004F6F9A">
        <w:rPr>
          <w:rFonts w:cs="Times New Roman"/>
          <w:szCs w:val="24"/>
        </w:rPr>
        <w:t xml:space="preserve"> Produkcja masy włóknistej</w:t>
      </w:r>
    </w:p>
    <w:p w14:paraId="4E2A2054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17.12.Z</w:t>
      </w:r>
      <w:proofErr w:type="spellEnd"/>
      <w:r w:rsidRPr="004F6F9A">
        <w:rPr>
          <w:rFonts w:cs="Times New Roman"/>
          <w:szCs w:val="24"/>
        </w:rPr>
        <w:t xml:space="preserve"> Produkcja papieru i tektury</w:t>
      </w:r>
    </w:p>
    <w:p w14:paraId="41270EC8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17.22.Z</w:t>
      </w:r>
      <w:proofErr w:type="spellEnd"/>
      <w:r w:rsidRPr="004F6F9A">
        <w:rPr>
          <w:rFonts w:cs="Times New Roman"/>
          <w:szCs w:val="24"/>
        </w:rPr>
        <w:t xml:space="preserve"> Produkcja artykułów gospodarstwa domowego, toaletowych i sanitarnych</w:t>
      </w:r>
    </w:p>
    <w:p w14:paraId="126EE773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19.20.Z</w:t>
      </w:r>
      <w:proofErr w:type="spellEnd"/>
      <w:r w:rsidRPr="004F6F9A">
        <w:rPr>
          <w:rFonts w:cs="Times New Roman"/>
          <w:szCs w:val="24"/>
        </w:rPr>
        <w:t xml:space="preserve"> Wytwarzanie i przetwarzanie produktów rafinacji ropy naftowej</w:t>
      </w:r>
    </w:p>
    <w:p w14:paraId="43B1E39F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20.12.Z</w:t>
      </w:r>
      <w:proofErr w:type="spellEnd"/>
      <w:r w:rsidRPr="004F6F9A">
        <w:rPr>
          <w:rFonts w:cs="Times New Roman"/>
          <w:szCs w:val="24"/>
        </w:rPr>
        <w:t xml:space="preserve"> Produkcja barwników i pigmentów</w:t>
      </w:r>
    </w:p>
    <w:p w14:paraId="1A76111F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20.13.Z</w:t>
      </w:r>
      <w:proofErr w:type="spellEnd"/>
      <w:r w:rsidRPr="004F6F9A">
        <w:rPr>
          <w:rFonts w:cs="Times New Roman"/>
          <w:szCs w:val="24"/>
        </w:rPr>
        <w:t xml:space="preserve"> Produkcja pozostałych podstawowych chemikaliów nieorganicznych</w:t>
      </w:r>
    </w:p>
    <w:p w14:paraId="3E7B9B3E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20.15.Z</w:t>
      </w:r>
      <w:proofErr w:type="spellEnd"/>
      <w:r w:rsidRPr="004F6F9A">
        <w:rPr>
          <w:rFonts w:cs="Times New Roman"/>
          <w:szCs w:val="24"/>
        </w:rPr>
        <w:t xml:space="preserve"> Produkcja nawozów i związków azotowych</w:t>
      </w:r>
    </w:p>
    <w:p w14:paraId="26FF7038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20.16.Z</w:t>
      </w:r>
      <w:proofErr w:type="spellEnd"/>
      <w:r w:rsidRPr="004F6F9A">
        <w:rPr>
          <w:rFonts w:cs="Times New Roman"/>
          <w:szCs w:val="24"/>
        </w:rPr>
        <w:t xml:space="preserve"> Produkcja tworzyw sztucznych w formach podstawowych</w:t>
      </w:r>
    </w:p>
    <w:p w14:paraId="3080CDE4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20.17.Z</w:t>
      </w:r>
      <w:proofErr w:type="spellEnd"/>
      <w:r w:rsidRPr="004F6F9A">
        <w:rPr>
          <w:rFonts w:cs="Times New Roman"/>
          <w:szCs w:val="24"/>
        </w:rPr>
        <w:t xml:space="preserve"> Produkcja kauczuku syntetycznego w formach podstawowych</w:t>
      </w:r>
    </w:p>
    <w:p w14:paraId="58676A7C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20.60.Z</w:t>
      </w:r>
      <w:proofErr w:type="spellEnd"/>
      <w:r w:rsidRPr="004F6F9A">
        <w:rPr>
          <w:rFonts w:cs="Times New Roman"/>
          <w:szCs w:val="24"/>
        </w:rPr>
        <w:t xml:space="preserve"> Produkcja włókien chemicznych</w:t>
      </w:r>
    </w:p>
    <w:p w14:paraId="126CFBE7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21.10.Z</w:t>
      </w:r>
      <w:proofErr w:type="spellEnd"/>
      <w:r w:rsidRPr="004F6F9A">
        <w:rPr>
          <w:rFonts w:cs="Times New Roman"/>
          <w:szCs w:val="24"/>
        </w:rPr>
        <w:t xml:space="preserve"> Produkcja podstawowych substancji farmaceutycznych</w:t>
      </w:r>
    </w:p>
    <w:p w14:paraId="7A08931F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23.11.Z</w:t>
      </w:r>
      <w:proofErr w:type="spellEnd"/>
      <w:r w:rsidRPr="004F6F9A">
        <w:rPr>
          <w:rFonts w:cs="Times New Roman"/>
          <w:szCs w:val="24"/>
        </w:rPr>
        <w:t xml:space="preserve"> Produkcja szkła płaskiego</w:t>
      </w:r>
    </w:p>
    <w:p w14:paraId="36011408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23.13.Z</w:t>
      </w:r>
      <w:proofErr w:type="spellEnd"/>
      <w:r w:rsidRPr="004F6F9A">
        <w:rPr>
          <w:rFonts w:cs="Times New Roman"/>
          <w:szCs w:val="24"/>
        </w:rPr>
        <w:t xml:space="preserve"> Produkcja szkła gospodarczego</w:t>
      </w:r>
    </w:p>
    <w:p w14:paraId="626A55D7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23.14.Z</w:t>
      </w:r>
      <w:proofErr w:type="spellEnd"/>
      <w:r w:rsidRPr="004F6F9A">
        <w:rPr>
          <w:rFonts w:cs="Times New Roman"/>
          <w:szCs w:val="24"/>
        </w:rPr>
        <w:t xml:space="preserve"> Produkcja włókien szklanych</w:t>
      </w:r>
    </w:p>
    <w:p w14:paraId="246BF844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23.15.Z</w:t>
      </w:r>
      <w:proofErr w:type="spellEnd"/>
      <w:r w:rsidRPr="004F6F9A">
        <w:rPr>
          <w:rFonts w:cs="Times New Roman"/>
          <w:szCs w:val="24"/>
        </w:rPr>
        <w:t xml:space="preserve"> Produkcja i obróbka pozostałego szkła, włączając szkło techniczne (w 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 2007 </w:t>
      </w:r>
      <w:proofErr w:type="spellStart"/>
      <w:r w:rsidRPr="004F6F9A">
        <w:rPr>
          <w:rFonts w:cs="Times New Roman"/>
          <w:szCs w:val="24"/>
        </w:rPr>
        <w:t>23.19.Z</w:t>
      </w:r>
      <w:proofErr w:type="spellEnd"/>
      <w:r w:rsidRPr="004F6F9A">
        <w:rPr>
          <w:rFonts w:cs="Times New Roman"/>
          <w:szCs w:val="24"/>
        </w:rPr>
        <w:t xml:space="preserve"> Produkcja i obróbka pozostałego szkła, włączając szkło techniczne)</w:t>
      </w:r>
    </w:p>
    <w:p w14:paraId="5D201667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23.20.Z</w:t>
      </w:r>
      <w:proofErr w:type="spellEnd"/>
      <w:r w:rsidRPr="004F6F9A">
        <w:rPr>
          <w:rFonts w:cs="Times New Roman"/>
          <w:szCs w:val="24"/>
        </w:rPr>
        <w:t xml:space="preserve"> Produkcja wyrobów ogniotrwałych</w:t>
      </w:r>
    </w:p>
    <w:p w14:paraId="3308551F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23.31.Z</w:t>
      </w:r>
      <w:proofErr w:type="spellEnd"/>
      <w:r w:rsidRPr="004F6F9A">
        <w:rPr>
          <w:rFonts w:cs="Times New Roman"/>
          <w:szCs w:val="24"/>
        </w:rPr>
        <w:t xml:space="preserve"> Produkcja ceramicznych kafli i płytek</w:t>
      </w:r>
    </w:p>
    <w:p w14:paraId="61B648B9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23.43.Z</w:t>
      </w:r>
      <w:proofErr w:type="spellEnd"/>
      <w:r w:rsidRPr="004F6F9A">
        <w:rPr>
          <w:rFonts w:cs="Times New Roman"/>
          <w:szCs w:val="24"/>
        </w:rPr>
        <w:t xml:space="preserve"> Produkcja ceramicznych izolatorów i osłon izolacyjnych</w:t>
      </w:r>
    </w:p>
    <w:p w14:paraId="2910BF78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23.45.Z</w:t>
      </w:r>
      <w:proofErr w:type="spellEnd"/>
      <w:r w:rsidRPr="004F6F9A">
        <w:rPr>
          <w:rFonts w:cs="Times New Roman"/>
          <w:szCs w:val="24"/>
        </w:rPr>
        <w:t xml:space="preserve"> Produkcja pozostałych wyrobów ceramicznych (w 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 2007 </w:t>
      </w:r>
      <w:proofErr w:type="spellStart"/>
      <w:r w:rsidRPr="004F6F9A">
        <w:rPr>
          <w:rFonts w:cs="Times New Roman"/>
          <w:szCs w:val="24"/>
        </w:rPr>
        <w:t>23.49.Z</w:t>
      </w:r>
      <w:proofErr w:type="spellEnd"/>
      <w:r w:rsidRPr="004F6F9A">
        <w:rPr>
          <w:rFonts w:cs="Times New Roman"/>
          <w:szCs w:val="24"/>
        </w:rPr>
        <w:t xml:space="preserve"> Produkcja pozostałych wyrobów ceramicznych)</w:t>
      </w:r>
    </w:p>
    <w:p w14:paraId="028E2568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23.99.Z</w:t>
      </w:r>
      <w:proofErr w:type="spellEnd"/>
      <w:r w:rsidRPr="004F6F9A">
        <w:rPr>
          <w:rFonts w:cs="Times New Roman"/>
          <w:szCs w:val="24"/>
        </w:rPr>
        <w:t xml:space="preserve"> Produkcja pozostałych wyrobów z mineralnych surowców niemetalicznych, gdzie indziej niesklasyfikowana</w:t>
      </w:r>
    </w:p>
    <w:p w14:paraId="223DACD9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24.10.Z</w:t>
      </w:r>
      <w:proofErr w:type="spellEnd"/>
      <w:r w:rsidRPr="004F6F9A">
        <w:rPr>
          <w:rFonts w:cs="Times New Roman"/>
          <w:szCs w:val="24"/>
        </w:rPr>
        <w:t xml:space="preserve"> Produkcja surówki, żelazostopów, żeliwa i stali oraz wyrobów hutniczych</w:t>
      </w:r>
    </w:p>
    <w:p w14:paraId="331CBECD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lastRenderedPageBreak/>
        <w:t>24.20.Z</w:t>
      </w:r>
      <w:proofErr w:type="spellEnd"/>
      <w:r w:rsidRPr="004F6F9A">
        <w:rPr>
          <w:rFonts w:cs="Times New Roman"/>
          <w:szCs w:val="24"/>
        </w:rPr>
        <w:t xml:space="preserve"> Produkcja rur, przewodów, kształtowników zamkniętych i łączników, ze stali</w:t>
      </w:r>
    </w:p>
    <w:p w14:paraId="70D09144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24.31.Z</w:t>
      </w:r>
      <w:proofErr w:type="spellEnd"/>
      <w:r w:rsidRPr="004F6F9A">
        <w:rPr>
          <w:rFonts w:cs="Times New Roman"/>
          <w:szCs w:val="24"/>
        </w:rPr>
        <w:t xml:space="preserve"> Produkcja prętów ciągnionych na zimno</w:t>
      </w:r>
    </w:p>
    <w:p w14:paraId="0C61D2E5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24.32.Z</w:t>
      </w:r>
      <w:proofErr w:type="spellEnd"/>
      <w:r w:rsidRPr="004F6F9A">
        <w:rPr>
          <w:rFonts w:cs="Times New Roman"/>
          <w:szCs w:val="24"/>
        </w:rPr>
        <w:t xml:space="preserve"> Produkcja wyrobów płaskich walcowanych na zimno</w:t>
      </w:r>
    </w:p>
    <w:p w14:paraId="1FE451F7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24.34.Z</w:t>
      </w:r>
      <w:proofErr w:type="spellEnd"/>
      <w:r w:rsidRPr="004F6F9A">
        <w:rPr>
          <w:rFonts w:cs="Times New Roman"/>
          <w:szCs w:val="24"/>
        </w:rPr>
        <w:t xml:space="preserve"> Produkcja drutu</w:t>
      </w:r>
    </w:p>
    <w:p w14:paraId="1529421B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24.41.Z</w:t>
      </w:r>
      <w:proofErr w:type="spellEnd"/>
      <w:r w:rsidRPr="004F6F9A">
        <w:rPr>
          <w:rFonts w:cs="Times New Roman"/>
          <w:szCs w:val="24"/>
        </w:rPr>
        <w:t xml:space="preserve"> Produkcja metali szlachetnych</w:t>
      </w:r>
    </w:p>
    <w:p w14:paraId="6AD9C353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24.42.A</w:t>
      </w:r>
      <w:proofErr w:type="spellEnd"/>
      <w:r w:rsidRPr="004F6F9A">
        <w:rPr>
          <w:rFonts w:cs="Times New Roman"/>
          <w:szCs w:val="24"/>
        </w:rPr>
        <w:t xml:space="preserve"> Produkcja aluminium hutniczego</w:t>
      </w:r>
    </w:p>
    <w:p w14:paraId="3F2725DD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24.42.B</w:t>
      </w:r>
      <w:proofErr w:type="spellEnd"/>
      <w:r w:rsidRPr="004F6F9A">
        <w:rPr>
          <w:rFonts w:cs="Times New Roman"/>
          <w:szCs w:val="24"/>
        </w:rPr>
        <w:t xml:space="preserve"> Produkcja wyrobów z aluminium i stopów aluminium</w:t>
      </w:r>
    </w:p>
    <w:p w14:paraId="5BE4598A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24.43.Z</w:t>
      </w:r>
      <w:proofErr w:type="spellEnd"/>
      <w:r w:rsidRPr="004F6F9A">
        <w:rPr>
          <w:rFonts w:cs="Times New Roman"/>
          <w:szCs w:val="24"/>
        </w:rPr>
        <w:t xml:space="preserve"> Produkcja ołowiu, cynku i cyny</w:t>
      </w:r>
    </w:p>
    <w:p w14:paraId="624BDD32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24.44.Z</w:t>
      </w:r>
      <w:proofErr w:type="spellEnd"/>
      <w:r w:rsidRPr="004F6F9A">
        <w:rPr>
          <w:rFonts w:cs="Times New Roman"/>
          <w:szCs w:val="24"/>
        </w:rPr>
        <w:t xml:space="preserve"> Produkcja miedzi</w:t>
      </w:r>
    </w:p>
    <w:p w14:paraId="1371ADBE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24.45.Z</w:t>
      </w:r>
      <w:proofErr w:type="spellEnd"/>
      <w:r w:rsidRPr="004F6F9A">
        <w:rPr>
          <w:rFonts w:cs="Times New Roman"/>
          <w:szCs w:val="24"/>
        </w:rPr>
        <w:t xml:space="preserve"> Produkcja pozostałych metali nieżelaznych</w:t>
      </w:r>
    </w:p>
    <w:p w14:paraId="0B231F0E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24.46.Z</w:t>
      </w:r>
      <w:proofErr w:type="spellEnd"/>
      <w:r w:rsidRPr="004F6F9A">
        <w:rPr>
          <w:rFonts w:cs="Times New Roman"/>
          <w:szCs w:val="24"/>
        </w:rPr>
        <w:t xml:space="preserve"> Wytwarzanie paliw jądrowych</w:t>
      </w:r>
    </w:p>
    <w:p w14:paraId="5D6B0512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27.20.Z</w:t>
      </w:r>
      <w:proofErr w:type="spellEnd"/>
      <w:r w:rsidRPr="004F6F9A">
        <w:rPr>
          <w:rFonts w:cs="Times New Roman"/>
          <w:szCs w:val="24"/>
        </w:rPr>
        <w:t xml:space="preserve"> Produkcja baterii i akumulatorów</w:t>
      </w:r>
    </w:p>
    <w:p w14:paraId="6DAE6B16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23.32.Z</w:t>
      </w:r>
      <w:proofErr w:type="spellEnd"/>
      <w:r w:rsidRPr="004F6F9A">
        <w:rPr>
          <w:rFonts w:cs="Times New Roman"/>
          <w:szCs w:val="24"/>
        </w:rPr>
        <w:t xml:space="preserve"> Produkcja cegieł, dachówek i materiałów budowlanych, z wypalanej gliny</w:t>
      </w:r>
    </w:p>
    <w:p w14:paraId="574F2C3E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23.51.Z</w:t>
      </w:r>
      <w:proofErr w:type="spellEnd"/>
      <w:r w:rsidRPr="004F6F9A">
        <w:rPr>
          <w:rFonts w:cs="Times New Roman"/>
          <w:szCs w:val="24"/>
        </w:rPr>
        <w:t xml:space="preserve"> Produkcja cementu</w:t>
      </w:r>
    </w:p>
    <w:p w14:paraId="13612D1A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23.52.Z</w:t>
      </w:r>
      <w:proofErr w:type="spellEnd"/>
      <w:r w:rsidRPr="004F6F9A">
        <w:rPr>
          <w:rFonts w:cs="Times New Roman"/>
          <w:szCs w:val="24"/>
        </w:rPr>
        <w:t xml:space="preserve"> Produkcja wapna i gipsu</w:t>
      </w:r>
    </w:p>
    <w:p w14:paraId="120C0B7A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24.51.Z</w:t>
      </w:r>
      <w:proofErr w:type="spellEnd"/>
      <w:r w:rsidRPr="004F6F9A">
        <w:rPr>
          <w:rFonts w:cs="Times New Roman"/>
          <w:szCs w:val="24"/>
        </w:rPr>
        <w:t xml:space="preserve"> Odlewnictwo żeliwa</w:t>
      </w:r>
    </w:p>
    <w:p w14:paraId="7320F04E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24.52.Z</w:t>
      </w:r>
      <w:proofErr w:type="spellEnd"/>
      <w:r w:rsidRPr="004F6F9A">
        <w:rPr>
          <w:rFonts w:cs="Times New Roman"/>
          <w:szCs w:val="24"/>
        </w:rPr>
        <w:t xml:space="preserve"> Odlewnictwo staliwa</w:t>
      </w:r>
    </w:p>
    <w:p w14:paraId="51AFC7E3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24.54.A</w:t>
      </w:r>
      <w:proofErr w:type="spellEnd"/>
      <w:r w:rsidRPr="004F6F9A">
        <w:rPr>
          <w:rFonts w:cs="Times New Roman"/>
          <w:szCs w:val="24"/>
        </w:rPr>
        <w:t xml:space="preserve"> Odlewnictwo miedzi i stopów miedzi</w:t>
      </w:r>
    </w:p>
    <w:p w14:paraId="5F942A80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24.54.B</w:t>
      </w:r>
      <w:proofErr w:type="spellEnd"/>
      <w:r w:rsidRPr="004F6F9A">
        <w:rPr>
          <w:rFonts w:cs="Times New Roman"/>
          <w:szCs w:val="24"/>
        </w:rPr>
        <w:t xml:space="preserve"> Odlewnictwo pozostałych metali nieżelaznych, gdzie indziej niesklasyfikowane</w:t>
      </w:r>
    </w:p>
    <w:p w14:paraId="522F64F0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26.11.Z</w:t>
      </w:r>
      <w:proofErr w:type="spellEnd"/>
      <w:r w:rsidRPr="004F6F9A">
        <w:rPr>
          <w:rFonts w:cs="Times New Roman"/>
          <w:szCs w:val="24"/>
        </w:rPr>
        <w:t xml:space="preserve"> Produkcja elementów elektronicznych</w:t>
      </w:r>
    </w:p>
    <w:p w14:paraId="5C65FD5E" w14:textId="23DF4195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26.70.Z</w:t>
      </w:r>
      <w:proofErr w:type="spellEnd"/>
      <w:r w:rsidRPr="004F6F9A">
        <w:rPr>
          <w:rFonts w:cs="Times New Roman"/>
          <w:szCs w:val="24"/>
        </w:rPr>
        <w:t xml:space="preserve"> Produkcja instrumentów optycznych, niezapisanych magnetycznych i optycznych nośników informacji oraz sprzętu fotograficznego (w 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 2007 </w:t>
      </w:r>
      <w:proofErr w:type="spellStart"/>
      <w:r w:rsidRPr="004F6F9A">
        <w:rPr>
          <w:rFonts w:cs="Times New Roman"/>
          <w:szCs w:val="24"/>
        </w:rPr>
        <w:t>26.80.Z</w:t>
      </w:r>
      <w:proofErr w:type="spellEnd"/>
      <w:r w:rsidRPr="004F6F9A">
        <w:rPr>
          <w:rFonts w:cs="Times New Roman"/>
          <w:szCs w:val="24"/>
        </w:rPr>
        <w:t xml:space="preserve"> Produkcja magnetycznych i optycznych niezapisanych nośników informacji)</w:t>
      </w:r>
      <w:r w:rsidR="009D10DE" w:rsidRPr="004F6F9A">
        <w:rPr>
          <w:rFonts w:cs="Times New Roman"/>
          <w:szCs w:val="24"/>
        </w:rPr>
        <w:t xml:space="preserve"> oraz</w:t>
      </w:r>
    </w:p>
    <w:p w14:paraId="4FB5DF48" w14:textId="0833A138" w:rsidR="001D1B4E" w:rsidRPr="004F6F9A" w:rsidRDefault="001D1B4E" w:rsidP="00FC7FEF">
      <w:pPr>
        <w:ind w:left="426" w:hanging="426"/>
        <w:jc w:val="both"/>
        <w:rPr>
          <w:rFonts w:cs="Times New Roman"/>
          <w:szCs w:val="24"/>
        </w:rPr>
      </w:pPr>
      <w:r w:rsidRPr="004F6F9A">
        <w:rPr>
          <w:rFonts w:cs="Times New Roman"/>
          <w:szCs w:val="24"/>
        </w:rPr>
        <w:t xml:space="preserve">b) </w:t>
      </w:r>
      <w:r w:rsidR="004F6F9A">
        <w:rPr>
          <w:rFonts w:cs="Times New Roman"/>
          <w:szCs w:val="24"/>
        </w:rPr>
        <w:tab/>
      </w:r>
      <w:r w:rsidRPr="004F6F9A">
        <w:rPr>
          <w:rFonts w:cs="Times New Roman"/>
          <w:szCs w:val="24"/>
        </w:rPr>
        <w:t xml:space="preserve">które zostały wyodrębnione z 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 2007 w wyniku zastosowania kluczy przejścia </w:t>
      </w:r>
      <w:r w:rsidR="000D7A1A" w:rsidRPr="004F6F9A">
        <w:rPr>
          <w:rFonts w:cs="Times New Roman"/>
          <w:szCs w:val="24"/>
        </w:rPr>
        <w:t xml:space="preserve">(powiązań) </w:t>
      </w:r>
      <w:proofErr w:type="spellStart"/>
      <w:r w:rsidR="000D7A1A" w:rsidRPr="004F6F9A">
        <w:rPr>
          <w:rFonts w:cs="Times New Roman"/>
          <w:szCs w:val="24"/>
        </w:rPr>
        <w:t>PKD</w:t>
      </w:r>
      <w:proofErr w:type="spellEnd"/>
      <w:r w:rsidR="000D7A1A" w:rsidRPr="004F6F9A">
        <w:rPr>
          <w:rFonts w:cs="Times New Roman"/>
          <w:szCs w:val="24"/>
        </w:rPr>
        <w:t xml:space="preserve"> 2007 – </w:t>
      </w:r>
      <w:proofErr w:type="spellStart"/>
      <w:r w:rsidR="000D7A1A" w:rsidRPr="004F6F9A">
        <w:rPr>
          <w:rFonts w:cs="Times New Roman"/>
          <w:szCs w:val="24"/>
        </w:rPr>
        <w:t>PKD</w:t>
      </w:r>
      <w:proofErr w:type="spellEnd"/>
      <w:r w:rsidR="000D7A1A" w:rsidRPr="004F6F9A">
        <w:rPr>
          <w:rFonts w:cs="Times New Roman"/>
          <w:szCs w:val="24"/>
        </w:rPr>
        <w:t xml:space="preserve"> 2025:</w:t>
      </w:r>
    </w:p>
    <w:p w14:paraId="31AC7356" w14:textId="560BF5BD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13.20.Z</w:t>
      </w:r>
      <w:proofErr w:type="spellEnd"/>
      <w:r w:rsidRPr="004F6F9A">
        <w:rPr>
          <w:rFonts w:cs="Times New Roman"/>
          <w:szCs w:val="24"/>
        </w:rPr>
        <w:t xml:space="preserve"> Produkcja tkanin</w:t>
      </w:r>
    </w:p>
    <w:p w14:paraId="3FD17193" w14:textId="6207CA9F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13.96.Z</w:t>
      </w:r>
      <w:proofErr w:type="spellEnd"/>
      <w:r w:rsidRPr="004F6F9A">
        <w:rPr>
          <w:rFonts w:cs="Times New Roman"/>
          <w:szCs w:val="24"/>
        </w:rPr>
        <w:t xml:space="preserve"> Produkcja pozostałych technicznych i przemysłowych wyrobów tekstylnych (w</w:t>
      </w:r>
      <w:r w:rsidR="00411813">
        <w:rPr>
          <w:rFonts w:cs="Times New Roman"/>
          <w:szCs w:val="24"/>
        </w:rPr>
        <w:t> 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 2007 </w:t>
      </w:r>
      <w:proofErr w:type="spellStart"/>
      <w:r w:rsidRPr="004F6F9A">
        <w:rPr>
          <w:rFonts w:cs="Times New Roman"/>
          <w:szCs w:val="24"/>
        </w:rPr>
        <w:t>13.20.D</w:t>
      </w:r>
      <w:proofErr w:type="spellEnd"/>
      <w:r w:rsidRPr="004F6F9A">
        <w:rPr>
          <w:rFonts w:cs="Times New Roman"/>
          <w:szCs w:val="24"/>
        </w:rPr>
        <w:t>)</w:t>
      </w:r>
    </w:p>
    <w:p w14:paraId="60FEEB3E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23.99.Z</w:t>
      </w:r>
      <w:proofErr w:type="spellEnd"/>
      <w:r w:rsidRPr="004F6F9A">
        <w:rPr>
          <w:rFonts w:cs="Times New Roman"/>
          <w:szCs w:val="24"/>
        </w:rPr>
        <w:t xml:space="preserve"> Produkcja pozostałych wyrobów z mineralnych surowców niemetalicznych, gdzie indziej niesklasyfikowana (w 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 2007 </w:t>
      </w:r>
      <w:proofErr w:type="spellStart"/>
      <w:r w:rsidRPr="004F6F9A">
        <w:rPr>
          <w:rFonts w:cs="Times New Roman"/>
          <w:szCs w:val="24"/>
        </w:rPr>
        <w:t>13.20.D</w:t>
      </w:r>
      <w:proofErr w:type="spellEnd"/>
      <w:r w:rsidRPr="004F6F9A">
        <w:rPr>
          <w:rFonts w:cs="Times New Roman"/>
          <w:szCs w:val="24"/>
        </w:rPr>
        <w:t>)</w:t>
      </w:r>
    </w:p>
    <w:p w14:paraId="2E93975F" w14:textId="15386B1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16.11.Z</w:t>
      </w:r>
      <w:proofErr w:type="spellEnd"/>
      <w:r w:rsidRPr="004F6F9A">
        <w:rPr>
          <w:rFonts w:cs="Times New Roman"/>
          <w:szCs w:val="24"/>
        </w:rPr>
        <w:t xml:space="preserve"> Produkcja wyrobów tartacznych (w 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 2007 </w:t>
      </w:r>
      <w:proofErr w:type="spellStart"/>
      <w:r w:rsidRPr="004F6F9A">
        <w:rPr>
          <w:rFonts w:cs="Times New Roman"/>
          <w:szCs w:val="24"/>
        </w:rPr>
        <w:t>16.10.Z</w:t>
      </w:r>
      <w:proofErr w:type="spellEnd"/>
      <w:r w:rsidRPr="004F6F9A">
        <w:rPr>
          <w:rFonts w:cs="Times New Roman"/>
          <w:szCs w:val="24"/>
        </w:rPr>
        <w:t xml:space="preserve"> Produkcja wyrobów tartacznych)</w:t>
      </w:r>
    </w:p>
    <w:p w14:paraId="6F22D5ED" w14:textId="59791571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16.12.Z</w:t>
      </w:r>
      <w:proofErr w:type="spellEnd"/>
      <w:r w:rsidRPr="004F6F9A">
        <w:rPr>
          <w:rFonts w:cs="Times New Roman"/>
          <w:szCs w:val="24"/>
        </w:rPr>
        <w:t xml:space="preserve"> Obróbka i wykończanie wyrobów tartacznych (w 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 2007 </w:t>
      </w:r>
      <w:proofErr w:type="spellStart"/>
      <w:r w:rsidRPr="004F6F9A">
        <w:rPr>
          <w:rFonts w:cs="Times New Roman"/>
          <w:szCs w:val="24"/>
        </w:rPr>
        <w:t>16.10.Z</w:t>
      </w:r>
      <w:proofErr w:type="spellEnd"/>
      <w:r w:rsidRPr="004F6F9A">
        <w:rPr>
          <w:rFonts w:cs="Times New Roman"/>
          <w:szCs w:val="24"/>
        </w:rPr>
        <w:t xml:space="preserve"> Produkcja wyrobów tartacznych)</w:t>
      </w:r>
    </w:p>
    <w:p w14:paraId="2675CAB4" w14:textId="28DDA113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lastRenderedPageBreak/>
        <w:t>16.21.Z</w:t>
      </w:r>
      <w:proofErr w:type="spellEnd"/>
      <w:r w:rsidRPr="004F6F9A">
        <w:rPr>
          <w:rFonts w:cs="Times New Roman"/>
          <w:szCs w:val="24"/>
        </w:rPr>
        <w:t xml:space="preserve"> Produkcja arkuszy fornirowych i płyt wykonanych na bazie drewna (w 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 2007 również </w:t>
      </w:r>
      <w:proofErr w:type="spellStart"/>
      <w:r w:rsidRPr="004F6F9A">
        <w:rPr>
          <w:rFonts w:cs="Times New Roman"/>
          <w:szCs w:val="24"/>
        </w:rPr>
        <w:t>16.21.Z</w:t>
      </w:r>
      <w:proofErr w:type="spellEnd"/>
      <w:r w:rsidRPr="004F6F9A">
        <w:rPr>
          <w:rFonts w:cs="Times New Roman"/>
          <w:szCs w:val="24"/>
        </w:rPr>
        <w:t>)</w:t>
      </w:r>
    </w:p>
    <w:p w14:paraId="0FEE1A8F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20.14.Z</w:t>
      </w:r>
      <w:proofErr w:type="spellEnd"/>
      <w:r w:rsidRPr="004F6F9A">
        <w:rPr>
          <w:rFonts w:cs="Times New Roman"/>
          <w:szCs w:val="24"/>
        </w:rPr>
        <w:t xml:space="preserve"> Produkcja pozostałych podstawowych chemikaliów organicznych (w 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 2007 również </w:t>
      </w:r>
      <w:proofErr w:type="spellStart"/>
      <w:r w:rsidRPr="004F6F9A">
        <w:rPr>
          <w:rFonts w:cs="Times New Roman"/>
          <w:szCs w:val="24"/>
        </w:rPr>
        <w:t>20.14.Z</w:t>
      </w:r>
      <w:proofErr w:type="spellEnd"/>
      <w:r w:rsidRPr="004F6F9A">
        <w:rPr>
          <w:rFonts w:cs="Times New Roman"/>
          <w:szCs w:val="24"/>
        </w:rPr>
        <w:t xml:space="preserve"> Produkcja pozostałych podstawowych chemikaliów organicznych)</w:t>
      </w:r>
    </w:p>
    <w:p w14:paraId="3C7D9825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22.21.Z</w:t>
      </w:r>
      <w:proofErr w:type="spellEnd"/>
      <w:r w:rsidRPr="004F6F9A">
        <w:rPr>
          <w:rFonts w:cs="Times New Roman"/>
          <w:szCs w:val="24"/>
        </w:rPr>
        <w:t xml:space="preserve"> Produkcja płyt, arkuszy, rur i kształtowników z tworzyw sztucznych (w 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 2007 również </w:t>
      </w:r>
      <w:proofErr w:type="spellStart"/>
      <w:r w:rsidRPr="004F6F9A">
        <w:rPr>
          <w:rFonts w:cs="Times New Roman"/>
          <w:szCs w:val="24"/>
        </w:rPr>
        <w:t>22.21.Z</w:t>
      </w:r>
      <w:proofErr w:type="spellEnd"/>
      <w:r w:rsidRPr="004F6F9A">
        <w:rPr>
          <w:rFonts w:cs="Times New Roman"/>
          <w:szCs w:val="24"/>
        </w:rPr>
        <w:t xml:space="preserve"> Produkcja płyt, arkuszy, rur i kształtowników z tworzyw sztucznych)</w:t>
      </w:r>
    </w:p>
    <w:p w14:paraId="3942A61F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22.22.Z</w:t>
      </w:r>
      <w:proofErr w:type="spellEnd"/>
      <w:r w:rsidRPr="004F6F9A">
        <w:rPr>
          <w:rFonts w:cs="Times New Roman"/>
          <w:szCs w:val="24"/>
        </w:rPr>
        <w:t xml:space="preserve"> Produkcja opakowań z tworzyw sztucznych (w 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 2007 również Produkcja opakowań z tworzyw sztucznych)</w:t>
      </w:r>
    </w:p>
    <w:p w14:paraId="4CEBD591" w14:textId="46E3B683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23.12.Z</w:t>
      </w:r>
      <w:proofErr w:type="spellEnd"/>
      <w:r w:rsidRPr="004F6F9A">
        <w:rPr>
          <w:rFonts w:cs="Times New Roman"/>
          <w:szCs w:val="24"/>
        </w:rPr>
        <w:t xml:space="preserve"> Kształtowanie i obróbka szkła płaskiego (w 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 2007 również </w:t>
      </w:r>
      <w:proofErr w:type="spellStart"/>
      <w:r w:rsidRPr="004F6F9A">
        <w:rPr>
          <w:rFonts w:cs="Times New Roman"/>
          <w:szCs w:val="24"/>
        </w:rPr>
        <w:t>23.12.Z</w:t>
      </w:r>
      <w:proofErr w:type="spellEnd"/>
      <w:r w:rsidRPr="004F6F9A">
        <w:rPr>
          <w:rFonts w:cs="Times New Roman"/>
          <w:szCs w:val="24"/>
        </w:rPr>
        <w:t xml:space="preserve"> Kształtowanie i obróbka szkła płaskiego)</w:t>
      </w:r>
    </w:p>
    <w:p w14:paraId="0E6D0182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23.42.Z</w:t>
      </w:r>
      <w:proofErr w:type="spellEnd"/>
      <w:r w:rsidRPr="004F6F9A">
        <w:rPr>
          <w:rFonts w:cs="Times New Roman"/>
          <w:szCs w:val="24"/>
        </w:rPr>
        <w:t xml:space="preserve"> Produkcja ceramicznych wyrobów sanitarnych (w 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 2007 </w:t>
      </w:r>
      <w:proofErr w:type="spellStart"/>
      <w:r w:rsidRPr="004F6F9A">
        <w:rPr>
          <w:rFonts w:cs="Times New Roman"/>
          <w:szCs w:val="24"/>
        </w:rPr>
        <w:t>23.42.Z</w:t>
      </w:r>
      <w:proofErr w:type="spellEnd"/>
      <w:r w:rsidRPr="004F6F9A">
        <w:rPr>
          <w:rFonts w:cs="Times New Roman"/>
          <w:szCs w:val="24"/>
        </w:rPr>
        <w:t xml:space="preserve"> Produkcja ceramicznych wyrobów sanitarnych)</w:t>
      </w:r>
    </w:p>
    <w:p w14:paraId="06DF85F0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32.99.Z</w:t>
      </w:r>
      <w:proofErr w:type="spellEnd"/>
      <w:r w:rsidRPr="004F6F9A">
        <w:rPr>
          <w:rFonts w:cs="Times New Roman"/>
          <w:szCs w:val="24"/>
        </w:rPr>
        <w:t xml:space="preserve"> Produkcja pozostałych wyrobów, gdzie indziej niesklasyfikowana (w 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 2007 również </w:t>
      </w:r>
      <w:proofErr w:type="spellStart"/>
      <w:r w:rsidRPr="004F6F9A">
        <w:rPr>
          <w:rFonts w:cs="Times New Roman"/>
          <w:szCs w:val="24"/>
        </w:rPr>
        <w:t>32.99.Z</w:t>
      </w:r>
      <w:proofErr w:type="spellEnd"/>
      <w:r w:rsidRPr="004F6F9A">
        <w:rPr>
          <w:rFonts w:cs="Times New Roman"/>
          <w:szCs w:val="24"/>
        </w:rPr>
        <w:t xml:space="preserve"> Produkcja pozostałych wyrobów, gdzie indziej niesklasyfikowana)</w:t>
      </w:r>
    </w:p>
    <w:p w14:paraId="4821F405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20.11.Z</w:t>
      </w:r>
      <w:proofErr w:type="spellEnd"/>
      <w:r w:rsidRPr="004F6F9A">
        <w:rPr>
          <w:rFonts w:cs="Times New Roman"/>
          <w:szCs w:val="24"/>
        </w:rPr>
        <w:t xml:space="preserve"> Produkcja gazów technicznych (w 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 2007 </w:t>
      </w:r>
      <w:proofErr w:type="spellStart"/>
      <w:r w:rsidRPr="004F6F9A">
        <w:rPr>
          <w:rFonts w:cs="Times New Roman"/>
          <w:szCs w:val="24"/>
        </w:rPr>
        <w:t>20.11.Z</w:t>
      </w:r>
      <w:proofErr w:type="spellEnd"/>
      <w:r w:rsidRPr="004F6F9A">
        <w:rPr>
          <w:rFonts w:cs="Times New Roman"/>
          <w:szCs w:val="24"/>
        </w:rPr>
        <w:t xml:space="preserve"> Produkcja gazów technicznych)</w:t>
      </w:r>
    </w:p>
    <w:p w14:paraId="599B479F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20.14.Z</w:t>
      </w:r>
      <w:proofErr w:type="spellEnd"/>
      <w:r w:rsidRPr="004F6F9A">
        <w:rPr>
          <w:rFonts w:cs="Times New Roman"/>
          <w:szCs w:val="24"/>
        </w:rPr>
        <w:t xml:space="preserve"> Produkcja pozostałych podstawowych chemikaliów organicznych (w 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 2007 </w:t>
      </w:r>
      <w:proofErr w:type="spellStart"/>
      <w:r w:rsidRPr="004F6F9A">
        <w:rPr>
          <w:rFonts w:cs="Times New Roman"/>
          <w:szCs w:val="24"/>
        </w:rPr>
        <w:t>20.11.Z</w:t>
      </w:r>
      <w:proofErr w:type="spellEnd"/>
      <w:r w:rsidRPr="004F6F9A">
        <w:rPr>
          <w:rFonts w:cs="Times New Roman"/>
          <w:szCs w:val="24"/>
        </w:rPr>
        <w:t xml:space="preserve"> Produkcja gazów technicznych)</w:t>
      </w:r>
    </w:p>
    <w:p w14:paraId="35177681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24.53.Z</w:t>
      </w:r>
      <w:proofErr w:type="spellEnd"/>
      <w:r w:rsidRPr="004F6F9A">
        <w:rPr>
          <w:rFonts w:cs="Times New Roman"/>
          <w:szCs w:val="24"/>
        </w:rPr>
        <w:t xml:space="preserve"> Odlewnictwo metali lekkich (w 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 2007 również </w:t>
      </w:r>
      <w:proofErr w:type="spellStart"/>
      <w:r w:rsidRPr="004F6F9A">
        <w:rPr>
          <w:rFonts w:cs="Times New Roman"/>
          <w:szCs w:val="24"/>
        </w:rPr>
        <w:t>24.53.Z</w:t>
      </w:r>
      <w:proofErr w:type="spellEnd"/>
      <w:r w:rsidRPr="004F6F9A">
        <w:rPr>
          <w:rFonts w:cs="Times New Roman"/>
          <w:szCs w:val="24"/>
        </w:rPr>
        <w:t xml:space="preserve"> Odlewnictwo metali lekkich)</w:t>
      </w:r>
    </w:p>
    <w:p w14:paraId="602A013D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24.54.B</w:t>
      </w:r>
      <w:proofErr w:type="spellEnd"/>
      <w:r w:rsidRPr="004F6F9A">
        <w:rPr>
          <w:rFonts w:cs="Times New Roman"/>
          <w:szCs w:val="24"/>
        </w:rPr>
        <w:t xml:space="preserve"> Odlewnictwo pozostałych metali nieżelaznych, gdzie indziej niesklasyfikowane (w 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 2007 </w:t>
      </w:r>
      <w:proofErr w:type="spellStart"/>
      <w:r w:rsidRPr="004F6F9A">
        <w:rPr>
          <w:rFonts w:cs="Times New Roman"/>
          <w:szCs w:val="24"/>
        </w:rPr>
        <w:t>24.53.Z</w:t>
      </w:r>
      <w:proofErr w:type="spellEnd"/>
      <w:r w:rsidRPr="004F6F9A">
        <w:rPr>
          <w:rFonts w:cs="Times New Roman"/>
          <w:szCs w:val="24"/>
        </w:rPr>
        <w:t xml:space="preserve"> Odlewnictwo metali lekkich)</w:t>
      </w:r>
    </w:p>
    <w:p w14:paraId="467E5AD9" w14:textId="77777777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20.16.Z</w:t>
      </w:r>
      <w:proofErr w:type="spellEnd"/>
      <w:r w:rsidRPr="004F6F9A">
        <w:rPr>
          <w:rFonts w:cs="Times New Roman"/>
          <w:szCs w:val="24"/>
        </w:rPr>
        <w:t xml:space="preserve"> Produkcja tworzyw sztucznych w formach podstawowych (w 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 2007 </w:t>
      </w:r>
      <w:proofErr w:type="spellStart"/>
      <w:r w:rsidRPr="004F6F9A">
        <w:rPr>
          <w:rFonts w:cs="Times New Roman"/>
          <w:szCs w:val="24"/>
        </w:rPr>
        <w:t>38.32.Z</w:t>
      </w:r>
      <w:proofErr w:type="spellEnd"/>
      <w:r w:rsidRPr="004F6F9A">
        <w:rPr>
          <w:rFonts w:cs="Times New Roman"/>
          <w:szCs w:val="24"/>
        </w:rPr>
        <w:t xml:space="preserve"> Odzysk surowców z materiałów segregowanych)</w:t>
      </w:r>
    </w:p>
    <w:p w14:paraId="70358B09" w14:textId="30581262" w:rsidR="001D1B4E" w:rsidRPr="004F6F9A" w:rsidRDefault="001D1B4E" w:rsidP="00FC7FEF">
      <w:pPr>
        <w:ind w:left="426"/>
        <w:jc w:val="both"/>
        <w:rPr>
          <w:rFonts w:cs="Times New Roman"/>
          <w:szCs w:val="24"/>
        </w:rPr>
      </w:pPr>
      <w:proofErr w:type="spellStart"/>
      <w:r w:rsidRPr="004F6F9A">
        <w:rPr>
          <w:rFonts w:cs="Times New Roman"/>
          <w:szCs w:val="24"/>
        </w:rPr>
        <w:t>38.21.Z</w:t>
      </w:r>
      <w:proofErr w:type="spellEnd"/>
      <w:r w:rsidRPr="004F6F9A">
        <w:rPr>
          <w:rFonts w:cs="Times New Roman"/>
          <w:szCs w:val="24"/>
        </w:rPr>
        <w:t xml:space="preserve"> Odzysk surowców (w 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 2007 </w:t>
      </w:r>
      <w:proofErr w:type="spellStart"/>
      <w:r w:rsidRPr="004F6F9A">
        <w:rPr>
          <w:rFonts w:cs="Times New Roman"/>
          <w:szCs w:val="24"/>
        </w:rPr>
        <w:t>38.32.Z</w:t>
      </w:r>
      <w:proofErr w:type="spellEnd"/>
      <w:r w:rsidRPr="004F6F9A">
        <w:rPr>
          <w:rFonts w:cs="Times New Roman"/>
          <w:szCs w:val="24"/>
        </w:rPr>
        <w:t xml:space="preserve"> Odzysk surowców z materiałów segregowanych)</w:t>
      </w:r>
      <w:r w:rsidR="00674EAB" w:rsidRPr="004F6F9A">
        <w:rPr>
          <w:rFonts w:cs="Times New Roman"/>
          <w:szCs w:val="24"/>
        </w:rPr>
        <w:t>.</w:t>
      </w:r>
    </w:p>
    <w:p w14:paraId="7A5C4822" w14:textId="5FF52A6C" w:rsidR="00340BA0" w:rsidRPr="004F6F9A" w:rsidRDefault="00340BA0" w:rsidP="004F6F9A">
      <w:pPr>
        <w:spacing w:before="120"/>
        <w:jc w:val="both"/>
        <w:rPr>
          <w:rFonts w:cs="Times New Roman"/>
          <w:szCs w:val="24"/>
        </w:rPr>
      </w:pPr>
      <w:r w:rsidRPr="004F6F9A">
        <w:rPr>
          <w:rFonts w:cs="Times New Roman"/>
          <w:szCs w:val="24"/>
        </w:rPr>
        <w:t xml:space="preserve">Tym samym zmiana treści art. </w:t>
      </w:r>
      <w:proofErr w:type="spellStart"/>
      <w:r w:rsidRPr="004F6F9A">
        <w:rPr>
          <w:rFonts w:cs="Times New Roman"/>
          <w:szCs w:val="24"/>
        </w:rPr>
        <w:t>31d</w:t>
      </w:r>
      <w:proofErr w:type="spellEnd"/>
      <w:r w:rsidRPr="004F6F9A">
        <w:rPr>
          <w:rFonts w:cs="Times New Roman"/>
          <w:szCs w:val="24"/>
        </w:rPr>
        <w:t xml:space="preserve"> ust. 1 pkt 1 </w:t>
      </w:r>
      <w:proofErr w:type="spellStart"/>
      <w:r w:rsidRPr="004F6F9A">
        <w:rPr>
          <w:rFonts w:cs="Times New Roman"/>
          <w:szCs w:val="24"/>
        </w:rPr>
        <w:t>u.p.a</w:t>
      </w:r>
      <w:proofErr w:type="spellEnd"/>
      <w:r w:rsidRPr="004F6F9A">
        <w:rPr>
          <w:rFonts w:cs="Times New Roman"/>
          <w:szCs w:val="24"/>
        </w:rPr>
        <w:t xml:space="preserve">. nie ma wpływu na podmiotowy zakres zwolnienia od akcyzy określonego tym przepisem. Przepis zawiera wyłącznie te kody 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="00411813">
        <w:rPr>
          <w:rFonts w:cs="Times New Roman"/>
          <w:szCs w:val="24"/>
        </w:rPr>
        <w:t> </w:t>
      </w:r>
      <w:r w:rsidRPr="004F6F9A">
        <w:rPr>
          <w:rFonts w:cs="Times New Roman"/>
          <w:szCs w:val="24"/>
        </w:rPr>
        <w:t xml:space="preserve">2025, które są adekwatne dla kodów 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 2007 wskazanych w regulacji przed zmianą.  </w:t>
      </w:r>
    </w:p>
    <w:p w14:paraId="24D1C51D" w14:textId="15DDD849" w:rsidR="00EB3F03" w:rsidRPr="004F6F9A" w:rsidRDefault="00360BB1" w:rsidP="004F6F9A">
      <w:pPr>
        <w:spacing w:before="120"/>
        <w:jc w:val="both"/>
        <w:rPr>
          <w:rStyle w:val="Hipercze"/>
          <w:rFonts w:cs="Times New Roman"/>
          <w:szCs w:val="24"/>
        </w:rPr>
      </w:pPr>
      <w:r w:rsidRPr="004F6F9A">
        <w:rPr>
          <w:rFonts w:cs="Times New Roman"/>
          <w:szCs w:val="24"/>
        </w:rPr>
        <w:t xml:space="preserve">Informacje dotyczące kluczy powiązań w zakresie 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 2025 udostępnione są na stronie GUS: https://klasyfikacje.stat.gov.pl/</w:t>
      </w:r>
      <w:r w:rsidRPr="004F6F9A">
        <w:rPr>
          <w:rStyle w:val="Hipercze"/>
          <w:rFonts w:cs="Times New Roman"/>
          <w:color w:val="auto"/>
          <w:szCs w:val="24"/>
          <w:u w:val="none"/>
        </w:rPr>
        <w:t>.</w:t>
      </w:r>
    </w:p>
    <w:p w14:paraId="125AFE63" w14:textId="7CD2D68D" w:rsidR="00EB3F03" w:rsidRPr="004F6F9A" w:rsidRDefault="00EB3F03" w:rsidP="004F6F9A">
      <w:pPr>
        <w:keepNext/>
        <w:spacing w:before="240"/>
        <w:jc w:val="both"/>
        <w:rPr>
          <w:rFonts w:cs="Times New Roman"/>
          <w:szCs w:val="24"/>
        </w:rPr>
      </w:pPr>
      <w:r w:rsidRPr="004F6F9A">
        <w:rPr>
          <w:rStyle w:val="Ppogrubienie"/>
          <w:rFonts w:cs="Times New Roman"/>
          <w:szCs w:val="24"/>
        </w:rPr>
        <w:lastRenderedPageBreak/>
        <w:t>Przepis przejściow</w:t>
      </w:r>
      <w:r w:rsidR="00403B36" w:rsidRPr="004F6F9A">
        <w:rPr>
          <w:rStyle w:val="Ppogrubienie"/>
          <w:rFonts w:cs="Times New Roman"/>
          <w:szCs w:val="24"/>
        </w:rPr>
        <w:t>y</w:t>
      </w:r>
      <w:r w:rsidRPr="004F6F9A">
        <w:rPr>
          <w:rStyle w:val="Ppogrubienie"/>
          <w:rFonts w:cs="Times New Roman"/>
          <w:szCs w:val="24"/>
        </w:rPr>
        <w:t xml:space="preserve"> (art. 2)</w:t>
      </w:r>
    </w:p>
    <w:p w14:paraId="252B5E8E" w14:textId="7ECFA323" w:rsidR="00394386" w:rsidRPr="004F6F9A" w:rsidRDefault="00EB3F03" w:rsidP="004F6F9A">
      <w:pPr>
        <w:widowControl/>
        <w:jc w:val="both"/>
        <w:rPr>
          <w:rFonts w:cs="Times New Roman"/>
          <w:szCs w:val="24"/>
        </w:rPr>
      </w:pPr>
      <w:r w:rsidRPr="004F6F9A">
        <w:rPr>
          <w:rFonts w:cs="Times New Roman"/>
          <w:szCs w:val="24"/>
        </w:rPr>
        <w:t xml:space="preserve">W art. 2 niniejszej ustawy </w:t>
      </w:r>
      <w:r w:rsidR="001D632B" w:rsidRPr="004F6F9A">
        <w:rPr>
          <w:rFonts w:cs="Times New Roman"/>
          <w:szCs w:val="24"/>
        </w:rPr>
        <w:t xml:space="preserve">przewidziano, że </w:t>
      </w:r>
      <w:r w:rsidR="009653C1" w:rsidRPr="004F6F9A">
        <w:rPr>
          <w:rFonts w:cs="Times New Roman"/>
          <w:szCs w:val="24"/>
        </w:rPr>
        <w:t>zwolnienie od akcyzy</w:t>
      </w:r>
      <w:r w:rsidR="00394386" w:rsidRPr="004F6F9A">
        <w:rPr>
          <w:rFonts w:cs="Times New Roman"/>
          <w:szCs w:val="24"/>
        </w:rPr>
        <w:t xml:space="preserve">, o którym mowa w art. </w:t>
      </w:r>
      <w:proofErr w:type="spellStart"/>
      <w:r w:rsidR="00394386" w:rsidRPr="004F6F9A">
        <w:rPr>
          <w:rFonts w:cs="Times New Roman"/>
          <w:szCs w:val="24"/>
        </w:rPr>
        <w:t>31d</w:t>
      </w:r>
      <w:proofErr w:type="spellEnd"/>
      <w:r w:rsidR="00394386" w:rsidRPr="004F6F9A">
        <w:rPr>
          <w:rFonts w:cs="Times New Roman"/>
          <w:szCs w:val="24"/>
        </w:rPr>
        <w:t xml:space="preserve"> ust. 1 </w:t>
      </w:r>
      <w:proofErr w:type="spellStart"/>
      <w:r w:rsidR="00394386" w:rsidRPr="004F6F9A">
        <w:rPr>
          <w:rFonts w:cs="Times New Roman"/>
          <w:szCs w:val="24"/>
        </w:rPr>
        <w:t>u.p.a</w:t>
      </w:r>
      <w:proofErr w:type="spellEnd"/>
      <w:r w:rsidR="003C4154" w:rsidRPr="004F6F9A">
        <w:rPr>
          <w:rFonts w:cs="Times New Roman"/>
          <w:szCs w:val="24"/>
        </w:rPr>
        <w:t>.</w:t>
      </w:r>
      <w:r w:rsidR="00394386" w:rsidRPr="004F6F9A">
        <w:rPr>
          <w:rFonts w:cs="Times New Roman"/>
          <w:szCs w:val="24"/>
        </w:rPr>
        <w:t xml:space="preserve">, przysługuje także zakładowi energochłonnemu, który łącznie spełnia warunki określone w art. </w:t>
      </w:r>
      <w:proofErr w:type="spellStart"/>
      <w:r w:rsidR="00394386" w:rsidRPr="004F6F9A">
        <w:rPr>
          <w:rFonts w:cs="Times New Roman"/>
          <w:szCs w:val="24"/>
        </w:rPr>
        <w:t>31d</w:t>
      </w:r>
      <w:proofErr w:type="spellEnd"/>
      <w:r w:rsidR="00394386" w:rsidRPr="004F6F9A">
        <w:rPr>
          <w:rFonts w:cs="Times New Roman"/>
          <w:szCs w:val="24"/>
        </w:rPr>
        <w:t xml:space="preserve"> ust. 1 pkt 2 i 3 </w:t>
      </w:r>
      <w:proofErr w:type="spellStart"/>
      <w:r w:rsidR="00394386" w:rsidRPr="004F6F9A">
        <w:rPr>
          <w:rFonts w:cs="Times New Roman"/>
          <w:szCs w:val="24"/>
        </w:rPr>
        <w:t>u.p.a</w:t>
      </w:r>
      <w:proofErr w:type="spellEnd"/>
      <w:r w:rsidR="00394386" w:rsidRPr="004F6F9A">
        <w:rPr>
          <w:rFonts w:cs="Times New Roman"/>
          <w:szCs w:val="24"/>
        </w:rPr>
        <w:t>. oraz:</w:t>
      </w:r>
    </w:p>
    <w:p w14:paraId="0BD742B5" w14:textId="5B696A51" w:rsidR="00394386" w:rsidRPr="00FC7FEF" w:rsidRDefault="00394386" w:rsidP="004F6F9A">
      <w:pPr>
        <w:pStyle w:val="LITlitera"/>
        <w:ind w:left="426" w:hanging="426"/>
        <w:rPr>
          <w:rFonts w:ascii="Times New Roman" w:hAnsi="Times New Roman" w:cs="Times New Roman"/>
          <w:szCs w:val="24"/>
        </w:rPr>
      </w:pPr>
      <w:r w:rsidRPr="00FC7FEF">
        <w:rPr>
          <w:rFonts w:ascii="Times New Roman" w:hAnsi="Times New Roman" w:cs="Times New Roman"/>
          <w:szCs w:val="24"/>
        </w:rPr>
        <w:t>1)</w:t>
      </w:r>
      <w:r w:rsidR="00973A95" w:rsidRPr="00FC7FEF">
        <w:rPr>
          <w:rFonts w:ascii="Times New Roman" w:hAnsi="Times New Roman" w:cs="Times New Roman"/>
          <w:szCs w:val="24"/>
        </w:rPr>
        <w:tab/>
      </w:r>
      <w:r w:rsidRPr="00FC7FEF">
        <w:rPr>
          <w:rFonts w:ascii="Times New Roman" w:hAnsi="Times New Roman" w:cs="Times New Roman"/>
          <w:szCs w:val="24"/>
        </w:rPr>
        <w:t xml:space="preserve">w roku 2026 spełnia warunek określony w art. </w:t>
      </w:r>
      <w:proofErr w:type="spellStart"/>
      <w:r w:rsidRPr="00FC7FEF">
        <w:rPr>
          <w:rFonts w:ascii="Times New Roman" w:hAnsi="Times New Roman" w:cs="Times New Roman"/>
          <w:szCs w:val="24"/>
        </w:rPr>
        <w:t>31d</w:t>
      </w:r>
      <w:proofErr w:type="spellEnd"/>
      <w:r w:rsidRPr="00FC7FEF">
        <w:rPr>
          <w:rFonts w:ascii="Times New Roman" w:hAnsi="Times New Roman" w:cs="Times New Roman"/>
          <w:szCs w:val="24"/>
        </w:rPr>
        <w:t xml:space="preserve"> ust. 1 pkt 1 tej ustawy w brzmieniu dotychczasowym albo</w:t>
      </w:r>
    </w:p>
    <w:p w14:paraId="314C2949" w14:textId="16BF492E" w:rsidR="00394386" w:rsidRPr="00FC7FEF" w:rsidRDefault="00394386" w:rsidP="004F6F9A">
      <w:pPr>
        <w:pStyle w:val="LITlitera"/>
        <w:ind w:left="426" w:hanging="426"/>
        <w:rPr>
          <w:rFonts w:ascii="Times New Roman" w:hAnsi="Times New Roman" w:cs="Times New Roman"/>
          <w:szCs w:val="24"/>
        </w:rPr>
      </w:pPr>
      <w:r w:rsidRPr="00FC7FEF">
        <w:rPr>
          <w:rFonts w:ascii="Times New Roman" w:hAnsi="Times New Roman" w:cs="Times New Roman"/>
          <w:szCs w:val="24"/>
        </w:rPr>
        <w:t>2)</w:t>
      </w:r>
      <w:r w:rsidR="00973A95" w:rsidRPr="00FC7FEF">
        <w:rPr>
          <w:rFonts w:ascii="Times New Roman" w:hAnsi="Times New Roman" w:cs="Times New Roman"/>
          <w:szCs w:val="24"/>
        </w:rPr>
        <w:tab/>
      </w:r>
      <w:r w:rsidRPr="00FC7FEF">
        <w:rPr>
          <w:rFonts w:ascii="Times New Roman" w:hAnsi="Times New Roman" w:cs="Times New Roman"/>
          <w:szCs w:val="24"/>
        </w:rPr>
        <w:t xml:space="preserve">w roku 2025 spełniał warunek określony w art. </w:t>
      </w:r>
      <w:proofErr w:type="spellStart"/>
      <w:r w:rsidRPr="00FC7FEF">
        <w:rPr>
          <w:rFonts w:ascii="Times New Roman" w:hAnsi="Times New Roman" w:cs="Times New Roman"/>
          <w:szCs w:val="24"/>
        </w:rPr>
        <w:t>31d</w:t>
      </w:r>
      <w:proofErr w:type="spellEnd"/>
      <w:r w:rsidRPr="00FC7FEF">
        <w:rPr>
          <w:rFonts w:ascii="Times New Roman" w:hAnsi="Times New Roman" w:cs="Times New Roman"/>
          <w:szCs w:val="24"/>
        </w:rPr>
        <w:t xml:space="preserve"> ust. 1 pkt 1 tej ustawy w brzmieniu nadanym ustawą nowelizującą.</w:t>
      </w:r>
    </w:p>
    <w:p w14:paraId="7C645B20" w14:textId="29188AAA" w:rsidR="001D632B" w:rsidRPr="004F6F9A" w:rsidRDefault="001D632B" w:rsidP="004F6F9A">
      <w:pPr>
        <w:jc w:val="both"/>
        <w:rPr>
          <w:rFonts w:cs="Times New Roman"/>
          <w:szCs w:val="24"/>
        </w:rPr>
      </w:pPr>
      <w:r w:rsidRPr="004F6F9A">
        <w:rPr>
          <w:rFonts w:cs="Times New Roman"/>
          <w:szCs w:val="24"/>
        </w:rPr>
        <w:t>W związku z tym podmioty, które w 2026 r. będą prowadziły działalność gospodarczą objętą Polską Klasyfikacją Działalności (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="009653C1" w:rsidRPr="004F6F9A">
        <w:rPr>
          <w:rFonts w:cs="Times New Roman"/>
          <w:szCs w:val="24"/>
        </w:rPr>
        <w:t>)</w:t>
      </w:r>
      <w:r w:rsidRPr="004F6F9A">
        <w:rPr>
          <w:rFonts w:cs="Times New Roman"/>
          <w:szCs w:val="24"/>
        </w:rPr>
        <w:t xml:space="preserve"> 2007, nadal będą uprawnione do skorzystania ze zwolnienia</w:t>
      </w:r>
      <w:r w:rsidR="009653C1" w:rsidRPr="004F6F9A">
        <w:rPr>
          <w:rFonts w:cs="Times New Roman"/>
          <w:szCs w:val="24"/>
        </w:rPr>
        <w:t xml:space="preserve"> od akcyzy poprzez zwrot części zapłaconej akcyzy wynikającego z</w:t>
      </w:r>
      <w:r w:rsidRPr="004F6F9A">
        <w:rPr>
          <w:rFonts w:cs="Times New Roman"/>
          <w:szCs w:val="24"/>
        </w:rPr>
        <w:t xml:space="preserve"> art. </w:t>
      </w:r>
      <w:proofErr w:type="spellStart"/>
      <w:r w:rsidRPr="004F6F9A">
        <w:rPr>
          <w:rFonts w:cs="Times New Roman"/>
          <w:szCs w:val="24"/>
        </w:rPr>
        <w:t>31d</w:t>
      </w:r>
      <w:proofErr w:type="spellEnd"/>
      <w:r w:rsidRPr="004F6F9A">
        <w:rPr>
          <w:rFonts w:cs="Times New Roman"/>
          <w:szCs w:val="24"/>
        </w:rPr>
        <w:t xml:space="preserve"> </w:t>
      </w:r>
      <w:proofErr w:type="spellStart"/>
      <w:r w:rsidRPr="004F6F9A">
        <w:rPr>
          <w:rFonts w:cs="Times New Roman"/>
          <w:szCs w:val="24"/>
        </w:rPr>
        <w:t>u.p.a</w:t>
      </w:r>
      <w:proofErr w:type="spellEnd"/>
      <w:r w:rsidRPr="004F6F9A">
        <w:rPr>
          <w:rFonts w:cs="Times New Roman"/>
          <w:szCs w:val="24"/>
        </w:rPr>
        <w:t xml:space="preserve">. </w:t>
      </w:r>
    </w:p>
    <w:p w14:paraId="5CF541A8" w14:textId="762093A4" w:rsidR="00EB3F03" w:rsidRPr="004F6F9A" w:rsidRDefault="00403B36" w:rsidP="004F6F9A">
      <w:pPr>
        <w:jc w:val="both"/>
        <w:rPr>
          <w:rFonts w:cs="Times New Roman"/>
          <w:szCs w:val="24"/>
        </w:rPr>
      </w:pPr>
      <w:r w:rsidRPr="004F6F9A">
        <w:rPr>
          <w:rFonts w:cs="Times New Roman"/>
          <w:szCs w:val="24"/>
        </w:rPr>
        <w:t xml:space="preserve">Również </w:t>
      </w:r>
      <w:r w:rsidR="00EB3F03" w:rsidRPr="004F6F9A">
        <w:rPr>
          <w:rFonts w:cs="Times New Roman"/>
          <w:szCs w:val="24"/>
        </w:rPr>
        <w:t>podmiot</w:t>
      </w:r>
      <w:r w:rsidRPr="004F6F9A">
        <w:rPr>
          <w:rFonts w:cs="Times New Roman"/>
          <w:szCs w:val="24"/>
        </w:rPr>
        <w:t>y</w:t>
      </w:r>
      <w:r w:rsidR="00EB3F03" w:rsidRPr="004F6F9A">
        <w:rPr>
          <w:rFonts w:cs="Times New Roman"/>
          <w:szCs w:val="24"/>
        </w:rPr>
        <w:t>, które już w 2025 r. prowadziły działalność gospodarczą objętą nową Polską Klasyfikacją Działalności (</w:t>
      </w:r>
      <w:proofErr w:type="spellStart"/>
      <w:r w:rsidR="00EB3F03" w:rsidRPr="004F6F9A">
        <w:rPr>
          <w:rFonts w:cs="Times New Roman"/>
          <w:szCs w:val="24"/>
        </w:rPr>
        <w:t>PKD</w:t>
      </w:r>
      <w:proofErr w:type="spellEnd"/>
      <w:r w:rsidR="00EB3F03" w:rsidRPr="004F6F9A">
        <w:rPr>
          <w:rFonts w:cs="Times New Roman"/>
          <w:szCs w:val="24"/>
        </w:rPr>
        <w:t xml:space="preserve"> 2025</w:t>
      </w:r>
      <w:r w:rsidR="009653C1" w:rsidRPr="004F6F9A">
        <w:rPr>
          <w:rFonts w:cs="Times New Roman"/>
          <w:szCs w:val="24"/>
        </w:rPr>
        <w:t>)</w:t>
      </w:r>
      <w:r w:rsidR="00A00EE7" w:rsidRPr="004F6F9A">
        <w:rPr>
          <w:rFonts w:cs="Times New Roman"/>
          <w:szCs w:val="24"/>
        </w:rPr>
        <w:t>,</w:t>
      </w:r>
      <w:r w:rsidR="00EB3F03" w:rsidRPr="004F6F9A">
        <w:rPr>
          <w:rFonts w:cs="Times New Roman"/>
          <w:szCs w:val="24"/>
        </w:rPr>
        <w:t xml:space="preserve"> </w:t>
      </w:r>
      <w:r w:rsidRPr="004F6F9A">
        <w:rPr>
          <w:rFonts w:cs="Times New Roman"/>
          <w:szCs w:val="24"/>
        </w:rPr>
        <w:t xml:space="preserve">będą mogły korzystać ze </w:t>
      </w:r>
      <w:r w:rsidR="00EB3F03" w:rsidRPr="004F6F9A">
        <w:rPr>
          <w:rFonts w:cs="Times New Roman"/>
          <w:szCs w:val="24"/>
        </w:rPr>
        <w:t>zwolnieni</w:t>
      </w:r>
      <w:r w:rsidR="0044702F">
        <w:rPr>
          <w:rFonts w:cs="Times New Roman"/>
          <w:szCs w:val="24"/>
        </w:rPr>
        <w:t>a</w:t>
      </w:r>
      <w:r w:rsidR="009653C1" w:rsidRPr="004F6F9A">
        <w:rPr>
          <w:rFonts w:cs="Times New Roman"/>
          <w:szCs w:val="24"/>
        </w:rPr>
        <w:t xml:space="preserve"> od akcyzy poprzez zwrot części zapłaconej akcyzy wynikające</w:t>
      </w:r>
      <w:r w:rsidR="00F64AE1">
        <w:rPr>
          <w:rFonts w:cs="Times New Roman"/>
          <w:szCs w:val="24"/>
        </w:rPr>
        <w:t>go</w:t>
      </w:r>
      <w:r w:rsidR="009653C1" w:rsidRPr="004F6F9A">
        <w:rPr>
          <w:rFonts w:cs="Times New Roman"/>
          <w:szCs w:val="24"/>
        </w:rPr>
        <w:t xml:space="preserve"> z</w:t>
      </w:r>
      <w:r w:rsidR="00EB3F03" w:rsidRPr="004F6F9A">
        <w:rPr>
          <w:rFonts w:cs="Times New Roman"/>
          <w:szCs w:val="24"/>
        </w:rPr>
        <w:t xml:space="preserve"> art. </w:t>
      </w:r>
      <w:proofErr w:type="spellStart"/>
      <w:r w:rsidR="00EB3F03" w:rsidRPr="004F6F9A">
        <w:rPr>
          <w:rFonts w:cs="Times New Roman"/>
          <w:szCs w:val="24"/>
        </w:rPr>
        <w:t>31d</w:t>
      </w:r>
      <w:proofErr w:type="spellEnd"/>
      <w:r w:rsidR="00EB3F03" w:rsidRPr="004F6F9A">
        <w:rPr>
          <w:rFonts w:cs="Times New Roman"/>
          <w:szCs w:val="24"/>
        </w:rPr>
        <w:t xml:space="preserve"> </w:t>
      </w:r>
      <w:proofErr w:type="spellStart"/>
      <w:r w:rsidR="00EB3F03" w:rsidRPr="004F6F9A">
        <w:rPr>
          <w:rFonts w:cs="Times New Roman"/>
          <w:szCs w:val="24"/>
        </w:rPr>
        <w:t>u.p.a</w:t>
      </w:r>
      <w:proofErr w:type="spellEnd"/>
      <w:r w:rsidR="00EB3F03" w:rsidRPr="004F6F9A">
        <w:rPr>
          <w:rFonts w:cs="Times New Roman"/>
          <w:szCs w:val="24"/>
        </w:rPr>
        <w:t>.</w:t>
      </w:r>
    </w:p>
    <w:p w14:paraId="7A59575B" w14:textId="03696E1C" w:rsidR="00EB3F03" w:rsidRPr="004F6F9A" w:rsidRDefault="00EB3F03" w:rsidP="004F6F9A">
      <w:pPr>
        <w:jc w:val="both"/>
        <w:rPr>
          <w:rFonts w:cs="Times New Roman"/>
          <w:szCs w:val="24"/>
        </w:rPr>
      </w:pPr>
      <w:r w:rsidRPr="004F6F9A">
        <w:rPr>
          <w:rFonts w:cs="Times New Roman"/>
          <w:szCs w:val="24"/>
        </w:rPr>
        <w:t>Przedmiotowe przepisy są konsekwencją uwzględnienia regulacji zawartych w rozporządzeniu Rady Ministrów z dnia 18 grudnia 2024 r. w sprawie Polskiej Klasyfikacji Działalności (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) dopuszczających czasowe stosowanie równocześnie obu klasyfikacji </w:t>
      </w:r>
      <w:proofErr w:type="spellStart"/>
      <w:r w:rsidRPr="004F6F9A">
        <w:rPr>
          <w:rFonts w:cs="Times New Roman"/>
          <w:szCs w:val="24"/>
        </w:rPr>
        <w:t>PKD</w:t>
      </w:r>
      <w:proofErr w:type="spellEnd"/>
      <w:r w:rsidRPr="004F6F9A">
        <w:rPr>
          <w:rFonts w:cs="Times New Roman"/>
          <w:szCs w:val="24"/>
        </w:rPr>
        <w:t xml:space="preserve"> 2007 i 2025. </w:t>
      </w:r>
    </w:p>
    <w:p w14:paraId="1C5E7F45" w14:textId="051207CD" w:rsidR="00360BB1" w:rsidRPr="004F6F9A" w:rsidRDefault="00360BB1" w:rsidP="00FC7FEF">
      <w:pPr>
        <w:spacing w:before="240"/>
        <w:jc w:val="both"/>
        <w:rPr>
          <w:rStyle w:val="Ppogrubienie"/>
          <w:rFonts w:cs="Times New Roman"/>
          <w:szCs w:val="24"/>
        </w:rPr>
      </w:pPr>
      <w:r w:rsidRPr="004F6F9A">
        <w:rPr>
          <w:rStyle w:val="Ppogrubienie"/>
          <w:rFonts w:cs="Times New Roman"/>
          <w:szCs w:val="24"/>
        </w:rPr>
        <w:t>Wejście w życie proponowan</w:t>
      </w:r>
      <w:r w:rsidR="00EB3F03" w:rsidRPr="004F6F9A">
        <w:rPr>
          <w:rStyle w:val="Ppogrubienie"/>
          <w:rFonts w:cs="Times New Roman"/>
          <w:szCs w:val="24"/>
        </w:rPr>
        <w:t>ej</w:t>
      </w:r>
      <w:r w:rsidRPr="004F6F9A">
        <w:rPr>
          <w:rStyle w:val="Ppogrubienie"/>
          <w:rFonts w:cs="Times New Roman"/>
          <w:szCs w:val="24"/>
        </w:rPr>
        <w:t xml:space="preserve"> zmia</w:t>
      </w:r>
      <w:r w:rsidR="00EB3F03" w:rsidRPr="004F6F9A">
        <w:rPr>
          <w:rStyle w:val="Ppogrubienie"/>
          <w:rFonts w:cs="Times New Roman"/>
          <w:szCs w:val="24"/>
        </w:rPr>
        <w:t>ny</w:t>
      </w:r>
      <w:r w:rsidRPr="004F6F9A">
        <w:rPr>
          <w:rStyle w:val="Ppogrubienie"/>
          <w:rFonts w:cs="Times New Roman"/>
          <w:szCs w:val="24"/>
        </w:rPr>
        <w:t xml:space="preserve"> (art. </w:t>
      </w:r>
      <w:r w:rsidR="00403B36" w:rsidRPr="004F6F9A">
        <w:rPr>
          <w:rStyle w:val="Ppogrubienie"/>
          <w:rFonts w:cs="Times New Roman"/>
          <w:szCs w:val="24"/>
        </w:rPr>
        <w:t>3</w:t>
      </w:r>
      <w:r w:rsidRPr="004F6F9A">
        <w:rPr>
          <w:rStyle w:val="Ppogrubienie"/>
          <w:rFonts w:cs="Times New Roman"/>
          <w:szCs w:val="24"/>
        </w:rPr>
        <w:t>)</w:t>
      </w:r>
    </w:p>
    <w:p w14:paraId="70454405" w14:textId="21E6069E" w:rsidR="00360BB1" w:rsidRPr="004F6F9A" w:rsidRDefault="00360BB1" w:rsidP="004F6F9A">
      <w:pPr>
        <w:jc w:val="both"/>
        <w:rPr>
          <w:rFonts w:cs="Times New Roman"/>
          <w:szCs w:val="24"/>
        </w:rPr>
      </w:pPr>
      <w:r w:rsidRPr="004F6F9A">
        <w:rPr>
          <w:rFonts w:cs="Times New Roman"/>
          <w:szCs w:val="24"/>
        </w:rPr>
        <w:t>Zmiany zawarte w projekcie ustawy powinny wejść w życie w dniu 1 stycznia 2026 r.</w:t>
      </w:r>
      <w:r w:rsidR="009D5093">
        <w:rPr>
          <w:rFonts w:cs="Times New Roman"/>
          <w:szCs w:val="24"/>
        </w:rPr>
        <w:t>,</w:t>
      </w:r>
      <w:r w:rsidRPr="004F6F9A">
        <w:rPr>
          <w:rFonts w:cs="Times New Roman"/>
          <w:szCs w:val="24"/>
        </w:rPr>
        <w:t xml:space="preserve"> </w:t>
      </w:r>
      <w:r w:rsidR="001B16A4" w:rsidRPr="004F6F9A">
        <w:rPr>
          <w:rFonts w:cs="Times New Roman"/>
          <w:szCs w:val="24"/>
        </w:rPr>
        <w:t xml:space="preserve">tak aby podmioty, które w 2025 r. stosowały już nową klasyfikację </w:t>
      </w:r>
      <w:proofErr w:type="spellStart"/>
      <w:r w:rsidR="001B16A4" w:rsidRPr="004F6F9A">
        <w:rPr>
          <w:rFonts w:cs="Times New Roman"/>
          <w:szCs w:val="24"/>
        </w:rPr>
        <w:t>PKD</w:t>
      </w:r>
      <w:proofErr w:type="spellEnd"/>
      <w:r w:rsidR="001B16A4" w:rsidRPr="004F6F9A">
        <w:rPr>
          <w:rFonts w:cs="Times New Roman"/>
          <w:szCs w:val="24"/>
        </w:rPr>
        <w:t xml:space="preserve"> 2025, mogły </w:t>
      </w:r>
      <w:r w:rsidR="0031231E" w:rsidRPr="004F6F9A">
        <w:rPr>
          <w:rFonts w:cs="Times New Roman"/>
          <w:szCs w:val="24"/>
        </w:rPr>
        <w:t xml:space="preserve">w 2026 r. </w:t>
      </w:r>
      <w:r w:rsidR="001B16A4" w:rsidRPr="004F6F9A">
        <w:rPr>
          <w:rFonts w:cs="Times New Roman"/>
          <w:szCs w:val="24"/>
        </w:rPr>
        <w:t xml:space="preserve">wnioskować o zwrot akcyzy </w:t>
      </w:r>
      <w:r w:rsidR="0031231E" w:rsidRPr="004F6F9A">
        <w:rPr>
          <w:rFonts w:cs="Times New Roman"/>
          <w:szCs w:val="24"/>
        </w:rPr>
        <w:t xml:space="preserve">za 2025 r. </w:t>
      </w:r>
    </w:p>
    <w:p w14:paraId="7AFE055B" w14:textId="5ACD0232" w:rsidR="00360BB1" w:rsidRPr="004F6F9A" w:rsidRDefault="00360BB1" w:rsidP="00FC7FEF">
      <w:pPr>
        <w:spacing w:before="240"/>
        <w:jc w:val="both"/>
        <w:rPr>
          <w:rStyle w:val="Ppogrubienie"/>
          <w:rFonts w:cs="Times New Roman"/>
          <w:szCs w:val="24"/>
        </w:rPr>
      </w:pPr>
      <w:r w:rsidRPr="004F6F9A">
        <w:rPr>
          <w:rStyle w:val="Ppogrubienie"/>
          <w:rFonts w:cs="Times New Roman"/>
          <w:szCs w:val="24"/>
        </w:rPr>
        <w:t xml:space="preserve">Wpływ projektowanej regulacji na działalność </w:t>
      </w:r>
      <w:proofErr w:type="spellStart"/>
      <w:r w:rsidRPr="004F6F9A">
        <w:rPr>
          <w:rStyle w:val="Ppogrubienie"/>
          <w:rFonts w:cs="Times New Roman"/>
          <w:szCs w:val="24"/>
        </w:rPr>
        <w:t>mikroprzedsiębiorców</w:t>
      </w:r>
      <w:proofErr w:type="spellEnd"/>
      <w:r w:rsidRPr="004F6F9A">
        <w:rPr>
          <w:rStyle w:val="Ppogrubienie"/>
          <w:rFonts w:cs="Times New Roman"/>
          <w:szCs w:val="24"/>
        </w:rPr>
        <w:t>, małych i średnich przedsiębiorstw</w:t>
      </w:r>
    </w:p>
    <w:p w14:paraId="73CF63B1" w14:textId="2834C590" w:rsidR="009F5C41" w:rsidRPr="004F6F9A" w:rsidRDefault="009F5C41" w:rsidP="004F6F9A">
      <w:pPr>
        <w:jc w:val="both"/>
        <w:rPr>
          <w:rStyle w:val="Ppogrubienie"/>
          <w:rFonts w:eastAsia="Calibri" w:cs="Times New Roman"/>
          <w:b w:val="0"/>
          <w:color w:val="000000"/>
          <w:szCs w:val="24"/>
        </w:rPr>
      </w:pPr>
      <w:r w:rsidRPr="004F6F9A">
        <w:rPr>
          <w:rFonts w:cs="Times New Roman"/>
          <w:color w:val="000000"/>
          <w:szCs w:val="24"/>
        </w:rPr>
        <w:t xml:space="preserve">Ze względu na techniczny charakter zmiany przedmiotowa regulacja nie będzie miała wpływu na </w:t>
      </w:r>
      <w:r w:rsidRPr="004F6F9A">
        <w:rPr>
          <w:rStyle w:val="Ppogrubienie"/>
          <w:rFonts w:cs="Times New Roman"/>
          <w:b w:val="0"/>
          <w:szCs w:val="24"/>
        </w:rPr>
        <w:t xml:space="preserve">działalność </w:t>
      </w:r>
      <w:proofErr w:type="spellStart"/>
      <w:r w:rsidRPr="004F6F9A">
        <w:rPr>
          <w:rStyle w:val="Ppogrubienie"/>
          <w:rFonts w:cs="Times New Roman"/>
          <w:b w:val="0"/>
          <w:szCs w:val="24"/>
        </w:rPr>
        <w:t>mikroprzedsiębiorców</w:t>
      </w:r>
      <w:proofErr w:type="spellEnd"/>
      <w:r w:rsidRPr="004F6F9A">
        <w:rPr>
          <w:rStyle w:val="Ppogrubienie"/>
          <w:rFonts w:cs="Times New Roman"/>
          <w:b w:val="0"/>
          <w:szCs w:val="24"/>
        </w:rPr>
        <w:t>, małych i średnich przedsiębiorstw.</w:t>
      </w:r>
    </w:p>
    <w:p w14:paraId="25E17B84" w14:textId="0159E716" w:rsidR="00360BB1" w:rsidRPr="004F6F9A" w:rsidRDefault="00360BB1" w:rsidP="00FC7FEF">
      <w:pPr>
        <w:spacing w:before="240"/>
        <w:jc w:val="both"/>
        <w:rPr>
          <w:rFonts w:cs="Times New Roman"/>
          <w:szCs w:val="24"/>
        </w:rPr>
      </w:pPr>
      <w:r w:rsidRPr="004F6F9A">
        <w:rPr>
          <w:rFonts w:cs="Times New Roman"/>
          <w:szCs w:val="24"/>
        </w:rPr>
        <w:t>Projekt ustawy nie jest sprzeczny z prawem Unii Europejskiej.</w:t>
      </w:r>
    </w:p>
    <w:p w14:paraId="564C4F25" w14:textId="05DA2FAE" w:rsidR="00360BB1" w:rsidRPr="004F6F9A" w:rsidRDefault="00360BB1" w:rsidP="004F6F9A">
      <w:pPr>
        <w:jc w:val="both"/>
        <w:rPr>
          <w:rFonts w:cs="Times New Roman"/>
          <w:szCs w:val="24"/>
        </w:rPr>
      </w:pPr>
      <w:r w:rsidRPr="004F6F9A">
        <w:rPr>
          <w:rFonts w:cs="Times New Roman"/>
          <w:szCs w:val="24"/>
        </w:rPr>
        <w:t xml:space="preserve">Projekt ustawy nie zawiera przepisów technicznych w rozumieniu przepisów rozporządzenia Rady Ministrów z dnia 23 grudnia 2002 r. w sprawie sposobu funkcjonowania krajowego systemu notyfikacji norm i aktów prawnych (Dz. U. poz. 2039, z </w:t>
      </w:r>
      <w:proofErr w:type="spellStart"/>
      <w:r w:rsidRPr="004F6F9A">
        <w:rPr>
          <w:rFonts w:cs="Times New Roman"/>
          <w:szCs w:val="24"/>
        </w:rPr>
        <w:t>późn</w:t>
      </w:r>
      <w:proofErr w:type="spellEnd"/>
      <w:r w:rsidRPr="004F6F9A">
        <w:rPr>
          <w:rFonts w:cs="Times New Roman"/>
          <w:szCs w:val="24"/>
        </w:rPr>
        <w:t>. zm.), w związku z czym nie będzie podlegał notyfikacji technicznej.</w:t>
      </w:r>
    </w:p>
    <w:p w14:paraId="48851043" w14:textId="77777777" w:rsidR="00360BB1" w:rsidRPr="004F6F9A" w:rsidRDefault="00360BB1" w:rsidP="004F6F9A">
      <w:pPr>
        <w:jc w:val="both"/>
        <w:rPr>
          <w:rFonts w:cs="Times New Roman"/>
          <w:szCs w:val="24"/>
        </w:rPr>
      </w:pPr>
      <w:r w:rsidRPr="004F6F9A">
        <w:rPr>
          <w:rFonts w:cs="Times New Roman"/>
          <w:szCs w:val="24"/>
        </w:rPr>
        <w:t xml:space="preserve">Projekt ustawy nie podlega przedstawieniu właściwym organom i instytucjom Unii Europejskiej, w tym Europejskiemu Bankowi Centralnemu. </w:t>
      </w:r>
    </w:p>
    <w:p w14:paraId="049B6330" w14:textId="7602395C" w:rsidR="00737A9C" w:rsidRPr="004F6F9A" w:rsidRDefault="00360BB1" w:rsidP="004F6F9A">
      <w:pPr>
        <w:jc w:val="both"/>
        <w:rPr>
          <w:rFonts w:cs="Times New Roman"/>
          <w:szCs w:val="24"/>
        </w:rPr>
      </w:pPr>
      <w:r w:rsidRPr="004F6F9A">
        <w:rPr>
          <w:rFonts w:cs="Times New Roman"/>
          <w:szCs w:val="24"/>
        </w:rPr>
        <w:lastRenderedPageBreak/>
        <w:t xml:space="preserve">Zgodnie z art. 5 ustawy z dnia 7 lipca 2005 r. o działalności lobbingowej w procesie stanowienia prawa (Dz. U. z 2025 r. poz. 677) w związku z § 52 ust. 1 uchwały nr 190 Rady Ministrów z dnia 29 października 2013 r. </w:t>
      </w:r>
      <w:r w:rsidR="009653C1" w:rsidRPr="004F6F9A">
        <w:rPr>
          <w:rFonts w:cs="Times New Roman"/>
          <w:szCs w:val="24"/>
        </w:rPr>
        <w:t>–</w:t>
      </w:r>
      <w:r w:rsidRPr="004F6F9A">
        <w:rPr>
          <w:rFonts w:cs="Times New Roman"/>
          <w:szCs w:val="24"/>
        </w:rPr>
        <w:t xml:space="preserve"> Regulamin pracy Rady Ministrów (</w:t>
      </w:r>
      <w:proofErr w:type="spellStart"/>
      <w:r w:rsidRPr="004F6F9A">
        <w:rPr>
          <w:rFonts w:cs="Times New Roman"/>
          <w:szCs w:val="24"/>
        </w:rPr>
        <w:t>M.P</w:t>
      </w:r>
      <w:proofErr w:type="spellEnd"/>
      <w:r w:rsidRPr="004F6F9A">
        <w:rPr>
          <w:rFonts w:cs="Times New Roman"/>
          <w:szCs w:val="24"/>
        </w:rPr>
        <w:t xml:space="preserve">. z 2024 r. poz. 806, z </w:t>
      </w:r>
      <w:proofErr w:type="spellStart"/>
      <w:r w:rsidRPr="004F6F9A">
        <w:rPr>
          <w:rFonts w:cs="Times New Roman"/>
          <w:szCs w:val="24"/>
        </w:rPr>
        <w:t>późn</w:t>
      </w:r>
      <w:proofErr w:type="spellEnd"/>
      <w:r w:rsidRPr="004F6F9A">
        <w:rPr>
          <w:rFonts w:cs="Times New Roman"/>
          <w:szCs w:val="24"/>
        </w:rPr>
        <w:t>. zm.), projekt ustawy z chwilą przekazania go do uzgodnień z członkami Rady Ministrów zosta</w:t>
      </w:r>
      <w:r w:rsidR="00A859CD" w:rsidRPr="004F6F9A">
        <w:rPr>
          <w:rFonts w:cs="Times New Roman"/>
          <w:szCs w:val="24"/>
        </w:rPr>
        <w:t>ł</w:t>
      </w:r>
      <w:r w:rsidRPr="004F6F9A">
        <w:rPr>
          <w:rFonts w:cs="Times New Roman"/>
          <w:szCs w:val="24"/>
        </w:rPr>
        <w:t xml:space="preserve"> udostępniony w Biuletynie Informacji Publicznej na stronie podmiotowej Rządowego Centrum Legislacji, w serwisie Rządowy Proces Legislac</w:t>
      </w:r>
      <w:r w:rsidR="00411813">
        <w:rPr>
          <w:rFonts w:cs="Times New Roman"/>
          <w:szCs w:val="24"/>
        </w:rPr>
        <w:t>yjny</w:t>
      </w:r>
      <w:r w:rsidR="00021820" w:rsidRPr="004F6F9A">
        <w:rPr>
          <w:rFonts w:cs="Times New Roman"/>
          <w:szCs w:val="24"/>
        </w:rPr>
        <w:t>.</w:t>
      </w:r>
      <w:r w:rsidRPr="004F6F9A">
        <w:rPr>
          <w:rFonts w:cs="Times New Roman"/>
          <w:szCs w:val="24"/>
        </w:rPr>
        <w:t xml:space="preserve"> </w:t>
      </w:r>
    </w:p>
    <w:sectPr w:rsidR="00737A9C" w:rsidRPr="004F6F9A" w:rsidSect="004F6F9A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B4C88" w14:textId="77777777" w:rsidR="00A37259" w:rsidRDefault="00A37259" w:rsidP="00360BB1">
      <w:pPr>
        <w:spacing w:line="240" w:lineRule="auto"/>
      </w:pPr>
      <w:r>
        <w:separator/>
      </w:r>
    </w:p>
  </w:endnote>
  <w:endnote w:type="continuationSeparator" w:id="0">
    <w:p w14:paraId="1832E984" w14:textId="77777777" w:rsidR="00A37259" w:rsidRDefault="00A37259" w:rsidP="00360B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7638759"/>
      <w:docPartObj>
        <w:docPartGallery w:val="Page Numbers (Bottom of Page)"/>
        <w:docPartUnique/>
      </w:docPartObj>
    </w:sdtPr>
    <w:sdtEndPr/>
    <w:sdtContent>
      <w:p w14:paraId="787E0672" w14:textId="3BC8BD01" w:rsidR="004F6F9A" w:rsidRDefault="004F6F9A" w:rsidP="004F6F9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BFBFB" w14:textId="77777777" w:rsidR="00A37259" w:rsidRDefault="00A37259" w:rsidP="00360BB1">
      <w:pPr>
        <w:spacing w:line="240" w:lineRule="auto"/>
      </w:pPr>
      <w:r>
        <w:separator/>
      </w:r>
    </w:p>
  </w:footnote>
  <w:footnote w:type="continuationSeparator" w:id="0">
    <w:p w14:paraId="7668E1B6" w14:textId="77777777" w:rsidR="00A37259" w:rsidRDefault="00A37259" w:rsidP="00360B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F3E4E"/>
    <w:multiLevelType w:val="hybridMultilevel"/>
    <w:tmpl w:val="D668093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8770B14"/>
    <w:multiLevelType w:val="hybridMultilevel"/>
    <w:tmpl w:val="6806271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BA782E"/>
    <w:multiLevelType w:val="hybridMultilevel"/>
    <w:tmpl w:val="BD5283B4"/>
    <w:lvl w:ilvl="0" w:tplc="3BE2C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F5753"/>
    <w:multiLevelType w:val="hybridMultilevel"/>
    <w:tmpl w:val="E438D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451880">
    <w:abstractNumId w:val="0"/>
  </w:num>
  <w:num w:numId="2" w16cid:durableId="1981029776">
    <w:abstractNumId w:val="2"/>
  </w:num>
  <w:num w:numId="3" w16cid:durableId="250552194">
    <w:abstractNumId w:val="1"/>
  </w:num>
  <w:num w:numId="4" w16cid:durableId="1252620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B1"/>
    <w:rsid w:val="00007083"/>
    <w:rsid w:val="00021820"/>
    <w:rsid w:val="00057821"/>
    <w:rsid w:val="000D2FF3"/>
    <w:rsid w:val="000D7A1A"/>
    <w:rsid w:val="000F07D3"/>
    <w:rsid w:val="000F39C9"/>
    <w:rsid w:val="0012209C"/>
    <w:rsid w:val="00135E86"/>
    <w:rsid w:val="0015624C"/>
    <w:rsid w:val="001B16A4"/>
    <w:rsid w:val="001B2204"/>
    <w:rsid w:val="001D1B4E"/>
    <w:rsid w:val="001D632B"/>
    <w:rsid w:val="001E341A"/>
    <w:rsid w:val="001F5FA2"/>
    <w:rsid w:val="002331B6"/>
    <w:rsid w:val="00252F9A"/>
    <w:rsid w:val="00270A1B"/>
    <w:rsid w:val="00271420"/>
    <w:rsid w:val="002C6104"/>
    <w:rsid w:val="002D62CD"/>
    <w:rsid w:val="002E4A8F"/>
    <w:rsid w:val="00310362"/>
    <w:rsid w:val="0031231E"/>
    <w:rsid w:val="0031593A"/>
    <w:rsid w:val="00320B0B"/>
    <w:rsid w:val="00321D51"/>
    <w:rsid w:val="00335DA4"/>
    <w:rsid w:val="00340BA0"/>
    <w:rsid w:val="00350B74"/>
    <w:rsid w:val="00353898"/>
    <w:rsid w:val="00360BB1"/>
    <w:rsid w:val="00362EBD"/>
    <w:rsid w:val="00394386"/>
    <w:rsid w:val="003C4154"/>
    <w:rsid w:val="00403B36"/>
    <w:rsid w:val="00411813"/>
    <w:rsid w:val="0043601A"/>
    <w:rsid w:val="004368B8"/>
    <w:rsid w:val="00443D13"/>
    <w:rsid w:val="00446CCA"/>
    <w:rsid w:val="0044702F"/>
    <w:rsid w:val="0046260D"/>
    <w:rsid w:val="004836D1"/>
    <w:rsid w:val="004A1F1F"/>
    <w:rsid w:val="004B5042"/>
    <w:rsid w:val="004E47DA"/>
    <w:rsid w:val="004F6F9A"/>
    <w:rsid w:val="00511449"/>
    <w:rsid w:val="00514482"/>
    <w:rsid w:val="00567701"/>
    <w:rsid w:val="00655705"/>
    <w:rsid w:val="00674EAB"/>
    <w:rsid w:val="006B41BF"/>
    <w:rsid w:val="006B45AA"/>
    <w:rsid w:val="0070723E"/>
    <w:rsid w:val="0073590C"/>
    <w:rsid w:val="00737A9C"/>
    <w:rsid w:val="007815F5"/>
    <w:rsid w:val="00814C88"/>
    <w:rsid w:val="00826EB1"/>
    <w:rsid w:val="00860B43"/>
    <w:rsid w:val="00872B8B"/>
    <w:rsid w:val="0089028D"/>
    <w:rsid w:val="0089709B"/>
    <w:rsid w:val="008A6CF9"/>
    <w:rsid w:val="0091321A"/>
    <w:rsid w:val="00933DF3"/>
    <w:rsid w:val="0094610A"/>
    <w:rsid w:val="009653C1"/>
    <w:rsid w:val="00973A95"/>
    <w:rsid w:val="009B098F"/>
    <w:rsid w:val="009B5905"/>
    <w:rsid w:val="009D10DE"/>
    <w:rsid w:val="009D5093"/>
    <w:rsid w:val="009F5C41"/>
    <w:rsid w:val="00A00EE7"/>
    <w:rsid w:val="00A063FA"/>
    <w:rsid w:val="00A37259"/>
    <w:rsid w:val="00A661D2"/>
    <w:rsid w:val="00A74570"/>
    <w:rsid w:val="00A859CD"/>
    <w:rsid w:val="00AE6F8A"/>
    <w:rsid w:val="00B27FD0"/>
    <w:rsid w:val="00B4003A"/>
    <w:rsid w:val="00B764A7"/>
    <w:rsid w:val="00BF2985"/>
    <w:rsid w:val="00BF78F3"/>
    <w:rsid w:val="00C11E67"/>
    <w:rsid w:val="00C306C3"/>
    <w:rsid w:val="00C634A7"/>
    <w:rsid w:val="00C757EE"/>
    <w:rsid w:val="00C96ACE"/>
    <w:rsid w:val="00CA26F6"/>
    <w:rsid w:val="00CC1808"/>
    <w:rsid w:val="00CE61BF"/>
    <w:rsid w:val="00D0471B"/>
    <w:rsid w:val="00D05DB8"/>
    <w:rsid w:val="00D13534"/>
    <w:rsid w:val="00D16DB8"/>
    <w:rsid w:val="00D757A3"/>
    <w:rsid w:val="00DB1581"/>
    <w:rsid w:val="00E1103D"/>
    <w:rsid w:val="00E306A5"/>
    <w:rsid w:val="00E51B48"/>
    <w:rsid w:val="00E6606B"/>
    <w:rsid w:val="00E70659"/>
    <w:rsid w:val="00EA1142"/>
    <w:rsid w:val="00EB3F03"/>
    <w:rsid w:val="00ED5900"/>
    <w:rsid w:val="00ED7528"/>
    <w:rsid w:val="00EF49F7"/>
    <w:rsid w:val="00EF6E14"/>
    <w:rsid w:val="00F36DF0"/>
    <w:rsid w:val="00F64AE1"/>
    <w:rsid w:val="00F65564"/>
    <w:rsid w:val="00FC7FEF"/>
    <w:rsid w:val="00FE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283CDC"/>
  <w15:chartTrackingRefBased/>
  <w15:docId w15:val="{01078686-65A6-4977-91E2-25320614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C4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60BB1"/>
    <w:rPr>
      <w:color w:val="0563C1" w:themeColor="hyperlink"/>
      <w:u w:val="single"/>
    </w:rPr>
  </w:style>
  <w:style w:type="paragraph" w:customStyle="1" w:styleId="LITlitera">
    <w:name w:val="LIT – litera"/>
    <w:basedOn w:val="Normalny"/>
    <w:uiPriority w:val="14"/>
    <w:qFormat/>
    <w:rsid w:val="00360BB1"/>
    <w:pPr>
      <w:widowControl/>
      <w:autoSpaceDE/>
      <w:autoSpaceDN/>
      <w:adjustRightInd/>
      <w:ind w:left="986" w:hanging="476"/>
      <w:jc w:val="both"/>
    </w:pPr>
    <w:rPr>
      <w:rFonts w:ascii="Times" w:hAnsi="Times"/>
      <w:bCs/>
    </w:rPr>
  </w:style>
  <w:style w:type="paragraph" w:customStyle="1" w:styleId="TIRtiret">
    <w:name w:val="TIR – tiret"/>
    <w:basedOn w:val="LITlitera"/>
    <w:uiPriority w:val="15"/>
    <w:qFormat/>
    <w:rsid w:val="00360BB1"/>
    <w:pPr>
      <w:ind w:left="1384" w:hanging="397"/>
    </w:pPr>
  </w:style>
  <w:style w:type="character" w:customStyle="1" w:styleId="Ppogrubienie">
    <w:name w:val="_P_ – pogrubienie"/>
    <w:basedOn w:val="Domylnaczcionkaakapitu"/>
    <w:uiPriority w:val="1"/>
    <w:qFormat/>
    <w:rsid w:val="00360BB1"/>
    <w:rPr>
      <w:b/>
      <w:bCs w:val="0"/>
    </w:rPr>
  </w:style>
  <w:style w:type="paragraph" w:styleId="Akapitzlist">
    <w:name w:val="List Paragraph"/>
    <w:basedOn w:val="Normalny"/>
    <w:uiPriority w:val="34"/>
    <w:qFormat/>
    <w:rsid w:val="00ED752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16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16A4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16A4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16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16A4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39438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94386"/>
    <w:rPr>
      <w:vanish w:val="0"/>
      <w:color w:val="FF0000"/>
      <w:u w:val="single" w:color="FF0000"/>
    </w:rPr>
  </w:style>
  <w:style w:type="paragraph" w:styleId="Poprawka">
    <w:name w:val="Revision"/>
    <w:hidden/>
    <w:uiPriority w:val="99"/>
    <w:semiHidden/>
    <w:rsid w:val="004F6F9A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6F9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F9A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6F9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F9A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0C17C-3A1B-4A82-9FE6-BC7D10F2B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1500</Words>
  <Characters>9004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Gocel Norbert</dc:creator>
  <cp:keywords/>
  <dc:description/>
  <cp:lastModifiedBy>Pietrzak Ewa</cp:lastModifiedBy>
  <cp:revision>3</cp:revision>
  <dcterms:created xsi:type="dcterms:W3CDTF">2025-11-04T14:49:00Z</dcterms:created>
  <dcterms:modified xsi:type="dcterms:W3CDTF">2025-11-04T14:50:00Z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UxC4dwLulzfINJ8nQH+xvX5LNGipWa4BRSZhPgxsCvniasJnyq6h2qVNgmjciQ67gpjAc1JPQZGyM9f6IMRzXQ==</vt:lpwstr>
  </property>
  <property fmtid="{D5CDD505-2E9C-101B-9397-08002B2CF9AE}" pid="4" name="MFClassificationDate">
    <vt:lpwstr>2025-08-26T13:08:41.6863478+02:00</vt:lpwstr>
  </property>
  <property fmtid="{D5CDD505-2E9C-101B-9397-08002B2CF9AE}" pid="5" name="MFClassifiedBySID">
    <vt:lpwstr>UxC4dwLulzfINJ8nQH+xvX5LNGipWa4BRSZhPgxsCvm42mrIC/DSDv0ggS+FjUN/2v1BBotkLlY5aAiEhoi6ufjJmLeUEhrPY/SXSP/m1zcHJmfsmSI/PfOpxri1bfqZ</vt:lpwstr>
  </property>
  <property fmtid="{D5CDD505-2E9C-101B-9397-08002B2CF9AE}" pid="6" name="MFGRNItemId">
    <vt:lpwstr>GRN-db67d5a6-eada-46d0-a323-aee021e3a41f</vt:lpwstr>
  </property>
  <property fmtid="{D5CDD505-2E9C-101B-9397-08002B2CF9AE}" pid="7" name="MFHash">
    <vt:lpwstr>13zJmVRIswavUYPuYYrMe3Nzh7eDaMHunSpxgB6ypZM=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