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0EB85" w14:textId="3712A53F" w:rsidR="00261A16" w:rsidRPr="00F133D8" w:rsidRDefault="003C75F3" w:rsidP="003C75F3">
      <w:pPr>
        <w:pStyle w:val="OZNPROJEKTUwskazaniedatylubwersjiprojektu"/>
      </w:pPr>
      <w:bookmarkStart w:id="0" w:name="_GoBack"/>
      <w:bookmarkEnd w:id="0"/>
      <w:r w:rsidRPr="00F133D8">
        <w:t>Projekt</w:t>
      </w:r>
    </w:p>
    <w:p w14:paraId="1538171F" w14:textId="6124907E" w:rsidR="003C75F3" w:rsidRPr="00F133D8" w:rsidRDefault="003C75F3" w:rsidP="003C75F3">
      <w:pPr>
        <w:pStyle w:val="OZNRODZAKTUtznustawalubrozporzdzenieiorganwydajcy"/>
      </w:pPr>
      <w:r w:rsidRPr="00F133D8">
        <w:t>ustawa</w:t>
      </w:r>
    </w:p>
    <w:p w14:paraId="52C822B1" w14:textId="48B28512" w:rsidR="003C75F3" w:rsidRPr="00F133D8" w:rsidRDefault="003C75F3" w:rsidP="003C75F3">
      <w:pPr>
        <w:pStyle w:val="DATAAKTUdatauchwalenialubwydaniaaktu"/>
      </w:pPr>
      <w:r w:rsidRPr="00F133D8">
        <w:t xml:space="preserve">z dnia </w:t>
      </w:r>
    </w:p>
    <w:p w14:paraId="38E9894E" w14:textId="26CC62E4" w:rsidR="00FC49A3" w:rsidRPr="00F133D8" w:rsidRDefault="003C75F3" w:rsidP="00FC49A3">
      <w:pPr>
        <w:pStyle w:val="TYTDZPRZEDMprzedmiotregulacjitytuulubdziau"/>
      </w:pPr>
      <w:r w:rsidRPr="00F133D8">
        <w:t>o zmianie ustawy</w:t>
      </w:r>
      <w:r w:rsidR="007A5CCB" w:rsidRPr="00F133D8">
        <w:t xml:space="preserve"> </w:t>
      </w:r>
      <w:r w:rsidR="005A4BDA" w:rsidRPr="00F133D8">
        <w:t>o funkcjonowaniu banków spółdzielczych, ich zrzeszaniu się i bankach zrzeszających</w:t>
      </w:r>
      <w:r w:rsidR="005A4BDA" w:rsidRPr="00F133D8" w:rsidDel="005A4BDA">
        <w:t xml:space="preserve"> </w:t>
      </w:r>
      <w:r w:rsidR="00747989" w:rsidRPr="00F133D8">
        <w:t xml:space="preserve">oraz </w:t>
      </w:r>
      <w:r w:rsidRPr="00F133D8">
        <w:t>niektórych innych ustaw</w:t>
      </w:r>
      <w:r w:rsidRPr="00F133D8">
        <w:rPr>
          <w:rStyle w:val="Odwoanieprzypisudolnego"/>
        </w:rPr>
        <w:footnoteReference w:id="1"/>
      </w:r>
      <w:r w:rsidRPr="00F133D8">
        <w:rPr>
          <w:rStyle w:val="IGindeksgrny"/>
        </w:rPr>
        <w:t>)</w:t>
      </w:r>
    </w:p>
    <w:p w14:paraId="321D27D2" w14:textId="651399FF" w:rsidR="005A4BDA" w:rsidRPr="00F133D8" w:rsidRDefault="005A4BDA" w:rsidP="005A4BDA">
      <w:pPr>
        <w:pStyle w:val="ARTartustawynprozporzdzenia"/>
      </w:pPr>
      <w:r w:rsidRPr="00F133D8">
        <w:rPr>
          <w:rStyle w:val="Ppogrubienie"/>
        </w:rPr>
        <w:t>Art.</w:t>
      </w:r>
      <w:r w:rsidR="00426937">
        <w:rPr>
          <w:rStyle w:val="Ppogrubienie"/>
        </w:rPr>
        <w:t> </w:t>
      </w:r>
      <w:r w:rsidRPr="00F133D8">
        <w:rPr>
          <w:rStyle w:val="Ppogrubienie"/>
        </w:rPr>
        <w:t>1.</w:t>
      </w:r>
      <w:r w:rsidR="00426937">
        <w:rPr>
          <w:rStyle w:val="Ppogrubienie"/>
        </w:rPr>
        <w:t> </w:t>
      </w:r>
      <w:r w:rsidRPr="00F133D8">
        <w:t xml:space="preserve">W ustawie z dnia 7 grudnia 2000 r. o funkcjonowaniu banków spółdzielczych, ich zrzeszaniu się i bankach zrzeszających (Dz. U. z </w:t>
      </w:r>
      <w:r w:rsidR="000759FF" w:rsidRPr="00F133D8">
        <w:t xml:space="preserve">2025 </w:t>
      </w:r>
      <w:r w:rsidR="00040CD9" w:rsidRPr="00F133D8">
        <w:t xml:space="preserve">r. </w:t>
      </w:r>
      <w:r w:rsidRPr="00F133D8">
        <w:t xml:space="preserve">poz. </w:t>
      </w:r>
      <w:r w:rsidR="000759FF" w:rsidRPr="00F133D8">
        <w:t>265</w:t>
      </w:r>
      <w:r w:rsidR="00B73D6C">
        <w:t xml:space="preserve"> i 1191</w:t>
      </w:r>
      <w:r w:rsidRPr="00F133D8">
        <w:t>) wprowadza się następujące zmiany:</w:t>
      </w:r>
    </w:p>
    <w:p w14:paraId="238D709E" w14:textId="77777777" w:rsidR="005A4BDA" w:rsidRPr="00F133D8" w:rsidRDefault="005A4BDA" w:rsidP="005A4BDA">
      <w:pPr>
        <w:pStyle w:val="PKTpunkt"/>
      </w:pPr>
      <w:r w:rsidRPr="00F133D8">
        <w:t>1)</w:t>
      </w:r>
      <w:r w:rsidRPr="00F133D8">
        <w:tab/>
        <w:t>w art. 1:</w:t>
      </w:r>
    </w:p>
    <w:p w14:paraId="04262243" w14:textId="77777777" w:rsidR="005A4BDA" w:rsidRPr="00F133D8" w:rsidRDefault="005A4BDA" w:rsidP="005A4BDA">
      <w:pPr>
        <w:pStyle w:val="LITlitera"/>
      </w:pPr>
      <w:r w:rsidRPr="00F133D8">
        <w:t>a)</w:t>
      </w:r>
      <w:r w:rsidRPr="00F133D8">
        <w:tab/>
        <w:t>w ust. 1 uchyla się pkt 4,</w:t>
      </w:r>
    </w:p>
    <w:p w14:paraId="45FD150B" w14:textId="638617AA" w:rsidR="005A4BDA" w:rsidRPr="00F133D8" w:rsidRDefault="005A4BDA" w:rsidP="005A4BDA">
      <w:pPr>
        <w:pStyle w:val="LITlitera"/>
      </w:pPr>
      <w:r w:rsidRPr="00F133D8">
        <w:t>b)</w:t>
      </w:r>
      <w:r w:rsidRPr="00F133D8">
        <w:tab/>
        <w:t xml:space="preserve">w ust. 2 skreśla się wyrazy </w:t>
      </w:r>
      <w:r w:rsidR="00577E00">
        <w:t>„</w:t>
      </w:r>
      <w:r w:rsidRPr="00F133D8">
        <w:t>albo zrzeszenia zintegrowanego, o którym mowa w art.</w:t>
      </w:r>
      <w:r w:rsidR="00F90DC8">
        <w:t> </w:t>
      </w:r>
      <w:r w:rsidRPr="00F133D8">
        <w:t>22o ust. 1</w:t>
      </w:r>
      <w:r w:rsidR="00577E00">
        <w:t>”</w:t>
      </w:r>
      <w:r w:rsidRPr="00F133D8">
        <w:t>;</w:t>
      </w:r>
    </w:p>
    <w:p w14:paraId="191D2363" w14:textId="77777777" w:rsidR="005A4BDA" w:rsidRPr="00F133D8" w:rsidRDefault="005A4BDA" w:rsidP="005A4BDA">
      <w:pPr>
        <w:pStyle w:val="PKTpunkt"/>
      </w:pPr>
      <w:r w:rsidRPr="00F133D8">
        <w:t>2)</w:t>
      </w:r>
      <w:r w:rsidRPr="00F133D8">
        <w:tab/>
        <w:t>w art. 2:</w:t>
      </w:r>
    </w:p>
    <w:p w14:paraId="61F5632E" w14:textId="59D41757" w:rsidR="005A4BDA" w:rsidRPr="00F133D8" w:rsidRDefault="007E449A" w:rsidP="005A4BDA">
      <w:pPr>
        <w:pStyle w:val="LITlitera"/>
      </w:pPr>
      <w:r w:rsidRPr="00F133D8">
        <w:t>a</w:t>
      </w:r>
      <w:r w:rsidR="005A4BDA" w:rsidRPr="00F133D8">
        <w:t>)</w:t>
      </w:r>
      <w:r w:rsidR="005A4BDA" w:rsidRPr="00F133D8">
        <w:tab/>
        <w:t>pkt 3 otrzymuje brzmienie:</w:t>
      </w:r>
    </w:p>
    <w:p w14:paraId="1DEAB6AD" w14:textId="0322F902" w:rsidR="005A4BDA" w:rsidRPr="00F133D8" w:rsidRDefault="00577E00" w:rsidP="005A4BDA">
      <w:pPr>
        <w:pStyle w:val="ZLITPKTzmpktliter"/>
      </w:pPr>
      <w:r>
        <w:t>„</w:t>
      </w:r>
      <w:r w:rsidR="005A4BDA" w:rsidRPr="00F133D8">
        <w:t>3)</w:t>
      </w:r>
      <w:r w:rsidR="00830B91" w:rsidRPr="00F133D8">
        <w:tab/>
      </w:r>
      <w:r w:rsidR="005A4BDA" w:rsidRPr="00F133D8">
        <w:t>zrzeszeni</w:t>
      </w:r>
      <w:r w:rsidR="00DC00B1" w:rsidRPr="00F133D8">
        <w:t>u</w:t>
      </w:r>
      <w:r w:rsidR="005A4BDA" w:rsidRPr="00F133D8">
        <w:t xml:space="preserve"> – należy przez to rozumieć grupę banków obejmującą bank zrzeszający i bank lub banki spółdzielcze, które zawarły z bankiem zrzeszającym umowę zrzeszenia;</w:t>
      </w:r>
      <w:r>
        <w:t>”</w:t>
      </w:r>
      <w:r w:rsidR="005A4BDA" w:rsidRPr="00F133D8">
        <w:t>,</w:t>
      </w:r>
    </w:p>
    <w:p w14:paraId="506ED1F4" w14:textId="38905B25" w:rsidR="005A4BDA" w:rsidRPr="00F133D8" w:rsidRDefault="007E449A" w:rsidP="005A4BDA">
      <w:pPr>
        <w:pStyle w:val="LITlitera"/>
      </w:pPr>
      <w:r w:rsidRPr="00F133D8">
        <w:t>b</w:t>
      </w:r>
      <w:r w:rsidR="005A4BDA" w:rsidRPr="00F133D8">
        <w:t>)</w:t>
      </w:r>
      <w:r w:rsidR="005A4BDA" w:rsidRPr="00F133D8">
        <w:tab/>
        <w:t>uchyla się pkt 7;</w:t>
      </w:r>
    </w:p>
    <w:p w14:paraId="0F8AE059" w14:textId="46413362" w:rsidR="005A4BDA" w:rsidRPr="00F133D8" w:rsidRDefault="005A4BDA" w:rsidP="003F714E">
      <w:pPr>
        <w:pStyle w:val="PKTpunkt"/>
      </w:pPr>
      <w:r w:rsidRPr="00F133D8">
        <w:t>3)</w:t>
      </w:r>
      <w:r w:rsidRPr="00F133D8">
        <w:tab/>
        <w:t>w art. 5</w:t>
      </w:r>
      <w:r w:rsidR="007B08B4" w:rsidRPr="00F133D8">
        <w:t xml:space="preserve"> </w:t>
      </w:r>
      <w:r w:rsidR="005556C6" w:rsidRPr="00F133D8">
        <w:t>w ust. 5 w pkt 4 kropkę zastępuje się średnikiem i dodaje się pkt 5</w:t>
      </w:r>
      <w:r w:rsidRPr="00F133D8">
        <w:t xml:space="preserve"> w brzmieniu:</w:t>
      </w:r>
    </w:p>
    <w:p w14:paraId="5DCD8023" w14:textId="2D78E851" w:rsidR="005A4BDA" w:rsidRPr="00F133D8" w:rsidRDefault="00577E00" w:rsidP="003F714E">
      <w:pPr>
        <w:pStyle w:val="ZPKTzmpktartykuempunktem"/>
      </w:pPr>
      <w:r>
        <w:t>„</w:t>
      </w:r>
      <w:r w:rsidR="005556C6" w:rsidRPr="00F133D8">
        <w:t>5)</w:t>
      </w:r>
      <w:r w:rsidR="008F0CEA" w:rsidRPr="00F133D8">
        <w:tab/>
      </w:r>
      <w:r w:rsidR="005556C6" w:rsidRPr="00F133D8">
        <w:t xml:space="preserve">gdy bank, o którym mowa w ust. 1b, </w:t>
      </w:r>
      <w:r w:rsidR="001911CB" w:rsidRPr="00F133D8">
        <w:t>zgodnie ze statutem nie prowadzi działalności na obszarze całego kraju</w:t>
      </w:r>
      <w:r w:rsidR="005A4BDA" w:rsidRPr="00F133D8">
        <w:t>.</w:t>
      </w:r>
      <w:r>
        <w:t>”</w:t>
      </w:r>
      <w:r w:rsidR="00130CCF" w:rsidRPr="00F133D8">
        <w:t>;</w:t>
      </w:r>
    </w:p>
    <w:p w14:paraId="79D418CA" w14:textId="37AF411E" w:rsidR="00BE35CC" w:rsidRPr="00F133D8" w:rsidRDefault="005A4BDA" w:rsidP="005A4BDA">
      <w:pPr>
        <w:pStyle w:val="PKTpunkt"/>
      </w:pPr>
      <w:r w:rsidRPr="00F133D8">
        <w:t>4)</w:t>
      </w:r>
      <w:r w:rsidRPr="00F133D8">
        <w:tab/>
        <w:t xml:space="preserve">w art. 6 w ust. 2a </w:t>
      </w:r>
      <w:r w:rsidR="00BE35CC" w:rsidRPr="00F133D8">
        <w:t>dodaje się zdanie drugie w brzmieniu:</w:t>
      </w:r>
    </w:p>
    <w:p w14:paraId="2FB99555" w14:textId="37D81469" w:rsidR="005A4BDA" w:rsidRPr="00F133D8" w:rsidRDefault="00577E00" w:rsidP="004B260B">
      <w:pPr>
        <w:pStyle w:val="ZFRAGzmfragmentunpzdaniaartykuempunktem"/>
      </w:pPr>
      <w:r>
        <w:t>„</w:t>
      </w:r>
      <w:r w:rsidR="00BE35CC" w:rsidRPr="00F133D8">
        <w:t>Zgoda organu zarządzającego systemem ochrony nie jest wymagana w przypadkach</w:t>
      </w:r>
      <w:r w:rsidR="00925CCD" w:rsidRPr="00F133D8">
        <w:t>,</w:t>
      </w:r>
      <w:r w:rsidR="00BE35CC" w:rsidRPr="00F133D8">
        <w:t xml:space="preserve"> o których mowa </w:t>
      </w:r>
      <w:r w:rsidR="005A4BDA" w:rsidRPr="00F133D8">
        <w:t>w art. 5 ust. 5</w:t>
      </w:r>
      <w:r w:rsidR="00153FC8" w:rsidRPr="00F133D8">
        <w:t>.</w:t>
      </w:r>
      <w:r>
        <w:t>”</w:t>
      </w:r>
      <w:r w:rsidR="005A4BDA" w:rsidRPr="00F133D8">
        <w:t>;</w:t>
      </w:r>
    </w:p>
    <w:p w14:paraId="7899E34A" w14:textId="7793D423" w:rsidR="00B740FB" w:rsidRPr="00544330" w:rsidRDefault="007B08B4" w:rsidP="00544330">
      <w:pPr>
        <w:pStyle w:val="PKTpunkt"/>
      </w:pPr>
      <w:r w:rsidRPr="00544330">
        <w:t>5</w:t>
      </w:r>
      <w:r w:rsidR="005A4BDA" w:rsidRPr="00544330">
        <w:t>)</w:t>
      </w:r>
      <w:r w:rsidR="005A4BDA" w:rsidRPr="00544330">
        <w:tab/>
        <w:t>w art. 16</w:t>
      </w:r>
      <w:r w:rsidR="00B740FB" w:rsidRPr="00544330">
        <w:t>:</w:t>
      </w:r>
    </w:p>
    <w:p w14:paraId="3F0B723C" w14:textId="559BBF12" w:rsidR="005A4BDA" w:rsidRPr="00544330" w:rsidRDefault="00BF05BF">
      <w:pPr>
        <w:pStyle w:val="LITlitera"/>
      </w:pPr>
      <w:r>
        <w:t>a</w:t>
      </w:r>
      <w:r w:rsidR="00B740FB" w:rsidRPr="00544330">
        <w:t>)</w:t>
      </w:r>
      <w:r w:rsidR="00B740FB" w:rsidRPr="00544330">
        <w:tab/>
      </w:r>
      <w:r w:rsidR="005A4BDA" w:rsidRPr="00544330">
        <w:t xml:space="preserve">ust. 2 </w:t>
      </w:r>
      <w:r w:rsidR="000F2675">
        <w:t xml:space="preserve">i 3 </w:t>
      </w:r>
      <w:r w:rsidR="000F2675" w:rsidRPr="00544330">
        <w:t>otrzymuj</w:t>
      </w:r>
      <w:r w:rsidR="000F2675">
        <w:t>ą</w:t>
      </w:r>
      <w:r w:rsidR="000F2675" w:rsidRPr="00544330">
        <w:t xml:space="preserve"> </w:t>
      </w:r>
      <w:r w:rsidR="005A4BDA" w:rsidRPr="00544330">
        <w:t>brzmienie:</w:t>
      </w:r>
    </w:p>
    <w:p w14:paraId="5D04BFC2" w14:textId="440A61A6" w:rsidR="00341BF0" w:rsidRPr="00544330" w:rsidRDefault="00577E00" w:rsidP="00577E00">
      <w:pPr>
        <w:pStyle w:val="ZLITUSTzmustliter"/>
      </w:pPr>
      <w:r>
        <w:t>„</w:t>
      </w:r>
      <w:r w:rsidR="00A41523" w:rsidRPr="00544330">
        <w:t xml:space="preserve">2. </w:t>
      </w:r>
      <w:r w:rsidR="00B740FB" w:rsidRPr="00544330">
        <w:t>Umowa zrzeszenia, o której mowa w ust. 1</w:t>
      </w:r>
      <w:r w:rsidR="00925CCD" w:rsidRPr="00544330">
        <w:t>,</w:t>
      </w:r>
      <w:r w:rsidR="005A4BDA" w:rsidRPr="00544330">
        <w:t xml:space="preserve"> </w:t>
      </w:r>
      <w:bookmarkStart w:id="1" w:name="_Hlk201323730"/>
      <w:r w:rsidR="00925CCD" w:rsidRPr="00544330">
        <w:t xml:space="preserve">jest </w:t>
      </w:r>
      <w:r w:rsidR="00B740FB" w:rsidRPr="00544330">
        <w:t xml:space="preserve">zawierana </w:t>
      </w:r>
      <w:r w:rsidR="00006223" w:rsidRPr="00544330">
        <w:t>według</w:t>
      </w:r>
      <w:r w:rsidR="00B740FB" w:rsidRPr="00544330">
        <w:t xml:space="preserve"> </w:t>
      </w:r>
      <w:r w:rsidR="00934106" w:rsidRPr="00544330">
        <w:t>zatwierdzonego przez Komisję Nadzoru Finansowego</w:t>
      </w:r>
      <w:r w:rsidR="00934106" w:rsidRPr="00544330" w:rsidDel="00934106">
        <w:t xml:space="preserve"> </w:t>
      </w:r>
      <w:r w:rsidR="00E611EA">
        <w:t xml:space="preserve">wzoru </w:t>
      </w:r>
      <w:r w:rsidR="00934106">
        <w:t xml:space="preserve">umowy </w:t>
      </w:r>
      <w:r w:rsidR="005A4BDA" w:rsidRPr="00544330">
        <w:t xml:space="preserve">dla danego </w:t>
      </w:r>
      <w:r w:rsidR="005A4BDA" w:rsidRPr="00544330">
        <w:lastRenderedPageBreak/>
        <w:t>zrzeszenia</w:t>
      </w:r>
      <w:bookmarkEnd w:id="1"/>
      <w:r w:rsidR="005A4BDA" w:rsidRPr="00544330">
        <w:t>.</w:t>
      </w:r>
      <w:r w:rsidR="00A41523" w:rsidRPr="00544330">
        <w:t xml:space="preserve"> </w:t>
      </w:r>
      <w:r w:rsidR="00934106">
        <w:t>Projekt</w:t>
      </w:r>
      <w:r w:rsidR="00934106" w:rsidRPr="00544330">
        <w:t xml:space="preserve"> </w:t>
      </w:r>
      <w:r w:rsidR="00E611EA">
        <w:t xml:space="preserve">wzoru </w:t>
      </w:r>
      <w:r w:rsidR="00A41523" w:rsidRPr="00544330">
        <w:t xml:space="preserve">umowy bank zrzeszający </w:t>
      </w:r>
      <w:r w:rsidR="00782450" w:rsidRPr="00544330">
        <w:t xml:space="preserve">jest </w:t>
      </w:r>
      <w:r w:rsidR="00A41523" w:rsidRPr="00544330">
        <w:t>obowiązany przedstawić Komisji Nadzoru Finansowego.</w:t>
      </w:r>
    </w:p>
    <w:p w14:paraId="173D9466" w14:textId="4D2C03BE" w:rsidR="002D5778" w:rsidRPr="00544330" w:rsidRDefault="00A41523" w:rsidP="00577E00">
      <w:pPr>
        <w:pStyle w:val="ZLITUSTzmustliter"/>
      </w:pPr>
      <w:r w:rsidRPr="00544330">
        <w:t xml:space="preserve">3. Komisja Nadzoru Finansowego podejmuje decyzję w sprawie zatwierdzenia </w:t>
      </w:r>
      <w:r w:rsidR="00E611EA">
        <w:t>wzoru</w:t>
      </w:r>
      <w:r w:rsidR="00934106" w:rsidRPr="00544330">
        <w:t xml:space="preserve"> </w:t>
      </w:r>
      <w:r w:rsidRPr="00544330">
        <w:t xml:space="preserve">umowy, o którym mowa w ust. 2, w terminie 6 miesięcy od dnia </w:t>
      </w:r>
      <w:r w:rsidR="00740896" w:rsidRPr="00544330">
        <w:t>otrzymania</w:t>
      </w:r>
      <w:r w:rsidR="00740896">
        <w:t xml:space="preserve"> </w:t>
      </w:r>
      <w:r w:rsidR="000F2675">
        <w:t>jego</w:t>
      </w:r>
      <w:r w:rsidR="00740896">
        <w:t xml:space="preserve"> projektu</w:t>
      </w:r>
      <w:r w:rsidRPr="00544330">
        <w:t>. Komisja Nadzoru Finansowego odmawia zatwierdzenia wzoru</w:t>
      </w:r>
      <w:r w:rsidR="000F2675">
        <w:t xml:space="preserve"> umowy</w:t>
      </w:r>
      <w:r w:rsidRPr="00544330">
        <w:t>, jeżeli umowa naruszałaby przepisy prawa, interesy klientów albo nie gwarantowałaby bezpieczeństwa gromadzonych w bankach zrzeszenia środków.</w:t>
      </w:r>
      <w:r w:rsidR="00577E00">
        <w:t>”</w:t>
      </w:r>
      <w:r w:rsidR="002D5778" w:rsidRPr="00544330">
        <w:t>,</w:t>
      </w:r>
    </w:p>
    <w:p w14:paraId="39DE2D72" w14:textId="080062C7" w:rsidR="00341BF0" w:rsidRPr="00544330" w:rsidRDefault="00BF05BF">
      <w:pPr>
        <w:pStyle w:val="LITlitera"/>
      </w:pPr>
      <w:r>
        <w:t>b</w:t>
      </w:r>
      <w:r w:rsidR="00341BF0" w:rsidRPr="00544330">
        <w:t>)</w:t>
      </w:r>
      <w:r w:rsidR="00341BF0" w:rsidRPr="00544330">
        <w:tab/>
        <w:t>po ust. 3 dodaje się ust. 3a</w:t>
      </w:r>
      <w:r w:rsidR="007A6701">
        <w:t xml:space="preserve"> i 3b</w:t>
      </w:r>
      <w:r w:rsidR="00341BF0" w:rsidRPr="00544330">
        <w:t xml:space="preserve"> w brzmieniu:</w:t>
      </w:r>
    </w:p>
    <w:p w14:paraId="3BF4716A" w14:textId="578ABEFB" w:rsidR="00DC6451" w:rsidRDefault="00577E00" w:rsidP="00AC25FE">
      <w:pPr>
        <w:pStyle w:val="ZLITUSTzmustliter"/>
      </w:pPr>
      <w:r w:rsidRPr="0068377B">
        <w:t>„</w:t>
      </w:r>
      <w:r w:rsidR="00341BF0" w:rsidRPr="0068377B">
        <w:t>3</w:t>
      </w:r>
      <w:r w:rsidR="002D5778" w:rsidRPr="0068377B">
        <w:t>a</w:t>
      </w:r>
      <w:r w:rsidR="00341BF0" w:rsidRPr="0068377B">
        <w:t>.</w:t>
      </w:r>
      <w:r w:rsidR="00570C83" w:rsidRPr="00570C83">
        <w:t xml:space="preserve"> </w:t>
      </w:r>
      <w:r w:rsidR="00570C83" w:rsidRPr="00544330">
        <w:t xml:space="preserve">Każda zmiana umowy </w:t>
      </w:r>
      <w:r w:rsidR="00570C83">
        <w:t xml:space="preserve">zrzeszenia </w:t>
      </w:r>
      <w:r w:rsidR="00570C83" w:rsidRPr="00544330">
        <w:t xml:space="preserve">wymaga </w:t>
      </w:r>
      <w:r w:rsidR="00570C83">
        <w:t xml:space="preserve">zatwierdzenia przez </w:t>
      </w:r>
      <w:r w:rsidR="00570C83" w:rsidRPr="00544330">
        <w:t>Komisj</w:t>
      </w:r>
      <w:r w:rsidR="00570C83">
        <w:t>ę</w:t>
      </w:r>
      <w:r w:rsidR="00570C83" w:rsidRPr="00544330">
        <w:t xml:space="preserve"> Nadzoru Finansowego.</w:t>
      </w:r>
      <w:r w:rsidR="00DC6451">
        <w:t xml:space="preserve"> </w:t>
      </w:r>
      <w:r w:rsidR="00A11CBA">
        <w:t xml:space="preserve">Bank zrzeszający przedstawia projekt zmiany umowy Komisji Nadzoru Finansowego. </w:t>
      </w:r>
      <w:r w:rsidR="005653D9">
        <w:t>Przepis ust. 3 stosuje się odpowiednio</w:t>
      </w:r>
      <w:r w:rsidR="00341BF0" w:rsidRPr="0068377B">
        <w:t>.</w:t>
      </w:r>
    </w:p>
    <w:p w14:paraId="352A49E1" w14:textId="33F07EDD" w:rsidR="005A4BDA" w:rsidRPr="0068377B" w:rsidRDefault="00DC6451" w:rsidP="00AC25FE">
      <w:pPr>
        <w:pStyle w:val="ZLITUSTzmustliter"/>
      </w:pPr>
      <w:r>
        <w:t>3b. Umowa zrzeszenia z</w:t>
      </w:r>
      <w:r w:rsidR="00AC25FE">
        <w:t xml:space="preserve">mieniona </w:t>
      </w:r>
      <w:r>
        <w:t>zgodnie z ust. 3a</w:t>
      </w:r>
      <w:r w:rsidR="00AC25FE">
        <w:t xml:space="preserve"> wiąże zrzeszony bank.</w:t>
      </w:r>
      <w:r w:rsidR="00577E00" w:rsidRPr="0068377B">
        <w:t>”</w:t>
      </w:r>
      <w:r w:rsidR="005A4BDA" w:rsidRPr="0068377B">
        <w:t>;</w:t>
      </w:r>
    </w:p>
    <w:p w14:paraId="0732CB19" w14:textId="67D0E30D" w:rsidR="00544330" w:rsidRDefault="0041579F" w:rsidP="00544330">
      <w:pPr>
        <w:pStyle w:val="PKTpunkt"/>
      </w:pPr>
      <w:r>
        <w:t>6</w:t>
      </w:r>
      <w:r w:rsidR="00544330" w:rsidRPr="00544330">
        <w:t>)</w:t>
      </w:r>
      <w:r w:rsidR="001031DA">
        <w:tab/>
      </w:r>
      <w:r w:rsidR="00544330" w:rsidRPr="00544330">
        <w:t>po art. 16 dodaje</w:t>
      </w:r>
      <w:r w:rsidR="00544330" w:rsidRPr="000C09A8">
        <w:t xml:space="preserve"> się art. 16a w brzmieniu:</w:t>
      </w:r>
    </w:p>
    <w:p w14:paraId="093D6F94" w14:textId="340F8C87" w:rsidR="00544330" w:rsidRPr="006E0303" w:rsidRDefault="00577E00" w:rsidP="00FA4327">
      <w:pPr>
        <w:pStyle w:val="ZARTzmartartykuempunktem"/>
      </w:pPr>
      <w:r>
        <w:t>„</w:t>
      </w:r>
      <w:r w:rsidR="001031DA">
        <w:t xml:space="preserve">Art. 16a. </w:t>
      </w:r>
      <w:r w:rsidR="00544330" w:rsidRPr="000C09A8">
        <w:t>1.</w:t>
      </w:r>
      <w:r w:rsidR="00BF05BF">
        <w:t xml:space="preserve"> </w:t>
      </w:r>
      <w:r w:rsidR="00EF7EBA">
        <w:t>Ce</w:t>
      </w:r>
      <w:r w:rsidR="004736BF">
        <w:t>lami</w:t>
      </w:r>
      <w:r w:rsidR="00EF7EBA">
        <w:t xml:space="preserve"> zrzeszenia </w:t>
      </w:r>
      <w:r w:rsidR="004736BF">
        <w:t>są</w:t>
      </w:r>
      <w:r w:rsidR="00EF7EBA">
        <w:t xml:space="preserve"> stworzenie właściwych warunków do koordynacji działań, współpracy </w:t>
      </w:r>
      <w:r w:rsidR="00480E45">
        <w:t>i</w:t>
      </w:r>
      <w:r w:rsidR="00EF7EBA">
        <w:t xml:space="preserve"> wzajemnej pomocy w realizacji działalności statutowej zrzeszonych banków</w:t>
      </w:r>
      <w:r w:rsidR="00480E45">
        <w:t xml:space="preserve"> oraz</w:t>
      </w:r>
      <w:r w:rsidR="00EF7EBA">
        <w:t xml:space="preserve"> poprawa jakości usług zrzeszonych banków </w:t>
      </w:r>
      <w:r w:rsidR="00BF05BF">
        <w:t xml:space="preserve">i </w:t>
      </w:r>
      <w:r w:rsidR="00EF7EBA">
        <w:t>dostosowanie takich usług do zmieniających się warunków.</w:t>
      </w:r>
    </w:p>
    <w:p w14:paraId="007160AC" w14:textId="2C985C14" w:rsidR="000C09A8" w:rsidRPr="005409D6" w:rsidRDefault="000C09A8" w:rsidP="00F14718">
      <w:pPr>
        <w:pStyle w:val="ZUSTzmustartykuempunktem"/>
      </w:pPr>
      <w:r w:rsidRPr="006E0303">
        <w:t xml:space="preserve">2. </w:t>
      </w:r>
      <w:r w:rsidR="00F92B64">
        <w:t>Sposób realizacji celów zrzeszenia określa u</w:t>
      </w:r>
      <w:r w:rsidR="00EF7EBA">
        <w:t>mowa zrzeszenia.</w:t>
      </w:r>
      <w:r w:rsidR="00577E00">
        <w:t>”</w:t>
      </w:r>
      <w:r w:rsidR="001031DA">
        <w:t>;</w:t>
      </w:r>
    </w:p>
    <w:p w14:paraId="2F89E439" w14:textId="063B644D" w:rsidR="005A4BDA" w:rsidRPr="00F133D8" w:rsidRDefault="0041579F">
      <w:pPr>
        <w:pStyle w:val="PKTpunkt"/>
      </w:pPr>
      <w:r>
        <w:t>7</w:t>
      </w:r>
      <w:r w:rsidR="005A4BDA" w:rsidRPr="00F133D8">
        <w:t>)</w:t>
      </w:r>
      <w:r w:rsidR="005A4BDA" w:rsidRPr="00F133D8">
        <w:tab/>
        <w:t xml:space="preserve">w art. 19 </w:t>
      </w:r>
      <w:r w:rsidR="00BB148A" w:rsidRPr="00F133D8">
        <w:t xml:space="preserve">w </w:t>
      </w:r>
      <w:r w:rsidR="005A4BDA" w:rsidRPr="00F133D8">
        <w:t>ust. 2 uchyla się pkt 5;</w:t>
      </w:r>
    </w:p>
    <w:p w14:paraId="1093F43B" w14:textId="2F838742" w:rsidR="00460D93" w:rsidRPr="00F133D8" w:rsidRDefault="0041579F">
      <w:pPr>
        <w:pStyle w:val="PKTpunkt"/>
      </w:pPr>
      <w:r>
        <w:t>8</w:t>
      </w:r>
      <w:r w:rsidR="00460D93" w:rsidRPr="00F133D8">
        <w:t>)</w:t>
      </w:r>
      <w:r w:rsidR="00460D93" w:rsidRPr="00F133D8">
        <w:tab/>
        <w:t>art. 21 otrzymuje brzmienie:</w:t>
      </w:r>
    </w:p>
    <w:p w14:paraId="40D3051B" w14:textId="746950A7" w:rsidR="00460D93" w:rsidRPr="00F133D8" w:rsidRDefault="00577E00" w:rsidP="003F714E">
      <w:pPr>
        <w:pStyle w:val="ZARTzmartartykuempunktem"/>
      </w:pPr>
      <w:r>
        <w:t>„</w:t>
      </w:r>
      <w:r w:rsidR="00460D93" w:rsidRPr="00F133D8">
        <w:t>Art. 21. 1. Organami zrzeszenia są zgromadzenie prezesów i rada zrzeszenia.</w:t>
      </w:r>
    </w:p>
    <w:p w14:paraId="11C0F1EE" w14:textId="77777777" w:rsidR="0041579F" w:rsidRDefault="00460D93" w:rsidP="003F714E">
      <w:pPr>
        <w:pStyle w:val="ZUSTzmustartykuempunktem"/>
      </w:pPr>
      <w:r w:rsidRPr="00F133D8">
        <w:t xml:space="preserve">2. Zgromadzenie prezesów składa się z prezesa zarządu banku zrzeszającego oraz prezesów zarządów banków spółdzielczych zrzeszonych z bankiem zrzeszającym. </w:t>
      </w:r>
    </w:p>
    <w:p w14:paraId="7A77A842" w14:textId="1162AE2F" w:rsidR="00460D93" w:rsidRPr="00F133D8" w:rsidRDefault="0041579F" w:rsidP="003F714E">
      <w:pPr>
        <w:pStyle w:val="ZUSTzmustartykuempunktem"/>
      </w:pPr>
      <w:r>
        <w:t xml:space="preserve">3. </w:t>
      </w:r>
      <w:r w:rsidR="00460D93" w:rsidRPr="00F133D8">
        <w:t xml:space="preserve">Zgromadzenie </w:t>
      </w:r>
      <w:r w:rsidR="009A00C6">
        <w:t>p</w:t>
      </w:r>
      <w:r w:rsidR="009A00C6" w:rsidRPr="00F133D8">
        <w:t>rezesów</w:t>
      </w:r>
      <w:r w:rsidR="00460D93" w:rsidRPr="00F133D8">
        <w:t>, na zasadach określonych w umowie zrzeszenia, decyduje o istotnych sprawach zrzeszenia.</w:t>
      </w:r>
    </w:p>
    <w:p w14:paraId="5B7EE8CE" w14:textId="63E8CC09" w:rsidR="00460D93" w:rsidRPr="00F133D8" w:rsidRDefault="0041579F" w:rsidP="003F714E">
      <w:pPr>
        <w:pStyle w:val="ZUSTzmustartykuempunktem"/>
      </w:pPr>
      <w:r>
        <w:t>4</w:t>
      </w:r>
      <w:r w:rsidR="00460D93" w:rsidRPr="00F133D8">
        <w:t>. Do kompetencji zgromadzenia prezesów należy w szczególności:</w:t>
      </w:r>
    </w:p>
    <w:p w14:paraId="2EB6185B" w14:textId="129F4F46" w:rsidR="00460D93" w:rsidRPr="00F133D8" w:rsidRDefault="00460D93" w:rsidP="003F714E">
      <w:pPr>
        <w:pStyle w:val="ZPKTzmpktartykuempunktem"/>
      </w:pPr>
      <w:r w:rsidRPr="00F133D8">
        <w:t>1)</w:t>
      </w:r>
      <w:r w:rsidRPr="00F133D8">
        <w:tab/>
        <w:t xml:space="preserve">uchwalanie zmian </w:t>
      </w:r>
      <w:r w:rsidR="00353683">
        <w:t xml:space="preserve">do </w:t>
      </w:r>
      <w:r w:rsidR="00825A92">
        <w:t>umowy zrzeszenia</w:t>
      </w:r>
      <w:r w:rsidRPr="00F133D8">
        <w:t>;</w:t>
      </w:r>
    </w:p>
    <w:p w14:paraId="62388327" w14:textId="3ABD9A89" w:rsidR="00460D93" w:rsidRPr="00F133D8" w:rsidRDefault="00460D93" w:rsidP="00F668E4">
      <w:pPr>
        <w:pStyle w:val="ZPKTzmpktartykuempunktem"/>
      </w:pPr>
      <w:r w:rsidRPr="00F133D8">
        <w:t>2)</w:t>
      </w:r>
      <w:r w:rsidRPr="00F133D8">
        <w:tab/>
        <w:t>uchwalanie strategii zrzeszenia</w:t>
      </w:r>
      <w:r w:rsidR="00F668E4">
        <w:t>.</w:t>
      </w:r>
    </w:p>
    <w:p w14:paraId="2D0C670E" w14:textId="6EC67524" w:rsidR="00460D93" w:rsidRPr="00F133D8" w:rsidRDefault="0041579F" w:rsidP="003F714E">
      <w:pPr>
        <w:pStyle w:val="ZUSTzmustartykuempunktem"/>
      </w:pPr>
      <w:r>
        <w:t>5</w:t>
      </w:r>
      <w:r w:rsidR="00460D93" w:rsidRPr="00F133D8">
        <w:t xml:space="preserve">. W </w:t>
      </w:r>
      <w:r w:rsidR="005F5275">
        <w:t xml:space="preserve">posiedzeniu </w:t>
      </w:r>
      <w:r w:rsidR="005F5275" w:rsidRPr="00F133D8">
        <w:t>zgromadzeni</w:t>
      </w:r>
      <w:r w:rsidR="005F5275">
        <w:t>a</w:t>
      </w:r>
      <w:r w:rsidR="005F5275" w:rsidRPr="00F133D8">
        <w:t xml:space="preserve"> </w:t>
      </w:r>
      <w:r w:rsidR="00460D93" w:rsidRPr="00F133D8">
        <w:t>prezesów mogą także brać udział członkowie zarządu kierujący pracami zarządu, w stosunku do których toczy się postępowanie o wyrażenie zgody na powołanie odpowiednio na prezesa zarządu banku spółdzielczego lub prezesa banku zrzeszającego. Osoby te nie posiadają biernego prawa wyborczego do rady zrzeszenia.</w:t>
      </w:r>
    </w:p>
    <w:p w14:paraId="4FDA4F8A" w14:textId="08C13FF4" w:rsidR="00460D93" w:rsidRPr="00F133D8" w:rsidRDefault="004E6AC7" w:rsidP="003F714E">
      <w:pPr>
        <w:pStyle w:val="ZUSTzmustartykuempunktem"/>
      </w:pPr>
      <w:r>
        <w:lastRenderedPageBreak/>
        <w:t>6</w:t>
      </w:r>
      <w:r w:rsidR="00460D93" w:rsidRPr="00F133D8">
        <w:t>. W skład rady zrzeszenia wchodzi prezes zarządu banku zrzeszającego oraz wybrani przez zgromadzenie prezesów prezesi banków spółdzielczych. Rada zrzeszenia jest organem opiniodawczo-doradczym zrzeszenia.</w:t>
      </w:r>
    </w:p>
    <w:p w14:paraId="052A379B" w14:textId="07929779" w:rsidR="00460D93" w:rsidRPr="00F133D8" w:rsidRDefault="004E6AC7" w:rsidP="003F714E">
      <w:pPr>
        <w:pStyle w:val="ZUSTzmustartykuempunktem"/>
      </w:pPr>
      <w:r>
        <w:t>7</w:t>
      </w:r>
      <w:r w:rsidR="00460D93" w:rsidRPr="00F133D8">
        <w:t>. Do kompetencji rady zrzeszenia należy w szczególności</w:t>
      </w:r>
      <w:r w:rsidR="005F5275">
        <w:t xml:space="preserve"> opiniowanie</w:t>
      </w:r>
      <w:r w:rsidR="00460D93" w:rsidRPr="00F133D8">
        <w:t>:</w:t>
      </w:r>
    </w:p>
    <w:p w14:paraId="3FA3D9F3" w14:textId="5F23313E" w:rsidR="00460D93" w:rsidRPr="00F133D8" w:rsidRDefault="00460D93" w:rsidP="003F714E">
      <w:pPr>
        <w:pStyle w:val="ZPKTzmpktartykuempunktem"/>
      </w:pPr>
      <w:r w:rsidRPr="00F133D8">
        <w:t>1)</w:t>
      </w:r>
      <w:r w:rsidRPr="00F133D8">
        <w:tab/>
        <w:t xml:space="preserve">zmian do </w:t>
      </w:r>
      <w:r w:rsidR="00353683">
        <w:t>umowy zrzeszenia</w:t>
      </w:r>
      <w:r w:rsidRPr="00F133D8">
        <w:t>;</w:t>
      </w:r>
    </w:p>
    <w:p w14:paraId="0BED124D" w14:textId="461BC26B" w:rsidR="00460D93" w:rsidRPr="00F133D8" w:rsidRDefault="00460D93" w:rsidP="003F714E">
      <w:pPr>
        <w:pStyle w:val="ZPKTzmpktartykuempunktem"/>
      </w:pPr>
      <w:r w:rsidRPr="00F133D8">
        <w:t>2)</w:t>
      </w:r>
      <w:r w:rsidRPr="00F133D8">
        <w:tab/>
        <w:t>strategii zrzeszenia;</w:t>
      </w:r>
    </w:p>
    <w:p w14:paraId="20E3D157" w14:textId="31FE64A8" w:rsidR="00460D93" w:rsidRPr="00F133D8" w:rsidRDefault="00460D93" w:rsidP="003F714E">
      <w:pPr>
        <w:pStyle w:val="ZPKTzmpktartykuempunktem"/>
      </w:pPr>
      <w:r w:rsidRPr="00F133D8">
        <w:t>3)</w:t>
      </w:r>
      <w:r w:rsidRPr="00F133D8">
        <w:tab/>
        <w:t>kierunków wspólnych działań w zrzeszeniu oraz ich zakresu.</w:t>
      </w:r>
    </w:p>
    <w:p w14:paraId="3BF108F8" w14:textId="6425012C" w:rsidR="00460D93" w:rsidRDefault="004E6AC7" w:rsidP="003F714E">
      <w:pPr>
        <w:pStyle w:val="ZUSTzmustartykuempunktem"/>
      </w:pPr>
      <w:r>
        <w:t>8</w:t>
      </w:r>
      <w:r w:rsidR="00460D93" w:rsidRPr="00F133D8">
        <w:t>. Szczegółowy zakres kompetencji, tryb powoływania, odwoływania, liczbę członków i zasady funkcjonowania organów zrzeszenia określa umowa zrzeszenia.</w:t>
      </w:r>
      <w:r w:rsidR="00577E00">
        <w:t>”</w:t>
      </w:r>
      <w:r w:rsidR="001031DA">
        <w:t>;</w:t>
      </w:r>
    </w:p>
    <w:p w14:paraId="2BF3C29C" w14:textId="7AAAD32A" w:rsidR="006E0303" w:rsidRPr="00B7516F" w:rsidRDefault="0041579F" w:rsidP="00FA4327">
      <w:pPr>
        <w:pStyle w:val="PKTpunkt"/>
      </w:pPr>
      <w:r>
        <w:t>9</w:t>
      </w:r>
      <w:r w:rsidR="006E0303" w:rsidRPr="00577E00">
        <w:t>)</w:t>
      </w:r>
      <w:r w:rsidR="006E0303" w:rsidRPr="00577E00">
        <w:tab/>
        <w:t>w art. 22g dodaje się ust. 5</w:t>
      </w:r>
      <w:r w:rsidR="003816C9">
        <w:rPr>
          <w:rFonts w:cs="Times"/>
        </w:rPr>
        <w:t>–</w:t>
      </w:r>
      <w:r w:rsidR="006E0303" w:rsidRPr="00577E00">
        <w:t>7 w brzmieniu:</w:t>
      </w:r>
    </w:p>
    <w:p w14:paraId="4461FE6B" w14:textId="169F6D16" w:rsidR="006E0303" w:rsidRPr="006E0303" w:rsidRDefault="00577E00">
      <w:pPr>
        <w:pStyle w:val="ZUSTzmustartykuempunktem"/>
      </w:pPr>
      <w:r>
        <w:t>„</w:t>
      </w:r>
      <w:r w:rsidR="006E0303" w:rsidRPr="00385B6D">
        <w:t>5. Przychody i koszty związane z</w:t>
      </w:r>
      <w:r w:rsidR="006D68AB">
        <w:t xml:space="preserve"> tworzeniem oraz</w:t>
      </w:r>
      <w:r w:rsidR="006E0303" w:rsidRPr="00385B6D">
        <w:t xml:space="preserve"> realizacją celów funduszu pomocowego, </w:t>
      </w:r>
      <w:r w:rsidR="006E0303" w:rsidRPr="00B6074D">
        <w:t>określonych w ust. 1</w:t>
      </w:r>
      <w:r w:rsidR="006E0303" w:rsidRPr="00385B6D">
        <w:t>, w szczególności pochodzące z inwestycji wolnych środków funduszu pomocowego</w:t>
      </w:r>
      <w:r w:rsidR="00A6736A">
        <w:t xml:space="preserve"> oraz</w:t>
      </w:r>
      <w:r w:rsidR="00A6736A" w:rsidRPr="00385B6D">
        <w:t xml:space="preserve"> </w:t>
      </w:r>
      <w:r w:rsidR="006E0303" w:rsidRPr="00385B6D">
        <w:t xml:space="preserve">z pomocy finansowej </w:t>
      </w:r>
      <w:r w:rsidR="002E4AC5" w:rsidRPr="00385B6D">
        <w:t xml:space="preserve">udzielonej </w:t>
      </w:r>
      <w:r w:rsidR="006E0303" w:rsidRPr="00385B6D">
        <w:t>ze środków funduszu pomocowego,</w:t>
      </w:r>
      <w:r w:rsidR="00E9764C">
        <w:t xml:space="preserve"> odnosi się bezpośrednio na ten fundusz.</w:t>
      </w:r>
    </w:p>
    <w:p w14:paraId="7E6A3632" w14:textId="0673FED4" w:rsidR="006E0303" w:rsidRPr="006E0303" w:rsidRDefault="006E0303">
      <w:pPr>
        <w:pStyle w:val="ZUSTzmustartykuempunktem"/>
      </w:pPr>
      <w:r w:rsidRPr="006E0303">
        <w:t xml:space="preserve">6. Skutki wyceny aktywów nabytych lub powstałych w ramach pomocy finansowej </w:t>
      </w:r>
      <w:r w:rsidR="002E4AC5" w:rsidRPr="006E0303">
        <w:t xml:space="preserve">udzielonej </w:t>
      </w:r>
      <w:r w:rsidRPr="006E0303">
        <w:t>ze środków funduszu pomocowego oraz aktywów nabytych lub powstałych w ramach inwestycji wolnych środków funduszu pomocowego odnosi się na ten fundusz.</w:t>
      </w:r>
    </w:p>
    <w:p w14:paraId="1FF58EF1" w14:textId="7D2894A5" w:rsidR="006E0303" w:rsidRPr="006E0303" w:rsidRDefault="006E0303">
      <w:pPr>
        <w:pStyle w:val="ZUSTzmustartykuempunktem"/>
      </w:pPr>
      <w:r w:rsidRPr="006E0303">
        <w:t xml:space="preserve">7. Pomoc bezzwrotna </w:t>
      </w:r>
      <w:r w:rsidR="002E4AC5" w:rsidRPr="006E0303">
        <w:t>udziel</w:t>
      </w:r>
      <w:r w:rsidR="002E4AC5">
        <w:t>o</w:t>
      </w:r>
      <w:r w:rsidR="002E4AC5" w:rsidRPr="006E0303">
        <w:t xml:space="preserve">na </w:t>
      </w:r>
      <w:r w:rsidRPr="006E0303">
        <w:t xml:space="preserve">ze środków funduszu </w:t>
      </w:r>
      <w:bookmarkStart w:id="2" w:name="_Hlk210053511"/>
      <w:r w:rsidRPr="006E0303">
        <w:t>pomocowego jest ujmowana w ciężar tego funduszu.</w:t>
      </w:r>
      <w:r w:rsidR="00577E00">
        <w:t>”</w:t>
      </w:r>
      <w:r w:rsidR="001031DA">
        <w:t>;</w:t>
      </w:r>
    </w:p>
    <w:bookmarkEnd w:id="2"/>
    <w:p w14:paraId="59D8D5BB" w14:textId="2B03B534" w:rsidR="005A4BDA" w:rsidRPr="00F133D8" w:rsidRDefault="0041579F" w:rsidP="005A4BDA">
      <w:pPr>
        <w:pStyle w:val="PKTpunkt"/>
      </w:pPr>
      <w:r>
        <w:t>10</w:t>
      </w:r>
      <w:r w:rsidR="005A4BDA" w:rsidRPr="00F133D8">
        <w:t>)</w:t>
      </w:r>
      <w:r w:rsidR="005A4BDA" w:rsidRPr="00F133D8">
        <w:tab/>
        <w:t>po art. 22g dodaje się art. 22ga w brzmieniu:</w:t>
      </w:r>
    </w:p>
    <w:p w14:paraId="4C8F02DD" w14:textId="77777777" w:rsidR="00D87DA1" w:rsidRPr="00D87DA1" w:rsidRDefault="00577E00" w:rsidP="00D87DA1">
      <w:pPr>
        <w:pStyle w:val="ZARTzmartartykuempunktem"/>
      </w:pPr>
      <w:r>
        <w:t>„</w:t>
      </w:r>
      <w:r w:rsidR="005A4BDA" w:rsidRPr="00F133D8">
        <w:t>Art. 22ga. 1.</w:t>
      </w:r>
      <w:r w:rsidR="00D87DA1">
        <w:t xml:space="preserve"> </w:t>
      </w:r>
      <w:r w:rsidR="00D87DA1" w:rsidRPr="00D87DA1">
        <w:t>Pomoc finansowa udzielana z funduszu pomocowego, o którym mowa w art. 22g ust. 1, może polegać na:</w:t>
      </w:r>
    </w:p>
    <w:p w14:paraId="256DB92B" w14:textId="0F82E05D" w:rsidR="00D87DA1" w:rsidRPr="00D87DA1" w:rsidRDefault="00D87DA1" w:rsidP="00F668E4">
      <w:pPr>
        <w:pStyle w:val="ZPKTzmpktartykuempunktem"/>
      </w:pPr>
      <w:r w:rsidRPr="00D87DA1">
        <w:t>1)</w:t>
      </w:r>
      <w:r w:rsidR="001031DA">
        <w:tab/>
      </w:r>
      <w:r w:rsidRPr="00D87DA1">
        <w:t>nabyciu przez bank zrzeszający zarządzający systemem ochrony albo przez jednostkę zarządzającą wierzytelności banku przejmowanego</w:t>
      </w:r>
      <w:r w:rsidR="001031DA">
        <w:t>;</w:t>
      </w:r>
    </w:p>
    <w:p w14:paraId="7D657B23" w14:textId="78BF3B0B" w:rsidR="00D87DA1" w:rsidRPr="00D87DA1" w:rsidRDefault="00D87DA1" w:rsidP="00F668E4">
      <w:pPr>
        <w:pStyle w:val="ZPKTzmpktartykuempunktem"/>
      </w:pPr>
      <w:r w:rsidRPr="00D87DA1">
        <w:t>2)</w:t>
      </w:r>
      <w:r w:rsidR="001031DA">
        <w:tab/>
      </w:r>
      <w:r w:rsidRPr="00D87DA1">
        <w:t xml:space="preserve">zawarciu przez banki spółdzielcze będące uczestnikami systemu ochrony z bankiem zrzeszającym zarządzającym systemem ochrony albo z jednostką zarządzającą, umowy o przekazywanie temu bankowi zrzeszającemu albo tej jednostce zarządzającej wszystkich świadczeń otrzymywanych przez uczestnika systemu z wierzytelności, z określonej puli wierzytelności lub z określonych wierzytelności (umowa o </w:t>
      </w:r>
      <w:proofErr w:type="spellStart"/>
      <w:r w:rsidRPr="00D87DA1">
        <w:t>subpartycypację</w:t>
      </w:r>
      <w:proofErr w:type="spellEnd"/>
      <w:r w:rsidRPr="00D87DA1">
        <w:t>), w szczególności:</w:t>
      </w:r>
    </w:p>
    <w:p w14:paraId="3931E9B9" w14:textId="5368C669" w:rsidR="00D87DA1" w:rsidRPr="00D87DA1" w:rsidRDefault="00D87DA1" w:rsidP="00F668E4">
      <w:pPr>
        <w:pStyle w:val="ZLITwPKTzmlitwpktartykuempunktem"/>
      </w:pPr>
      <w:r w:rsidRPr="00D87DA1">
        <w:t>a)</w:t>
      </w:r>
      <w:r w:rsidRPr="00D87DA1">
        <w:tab/>
        <w:t>całości pożytków z wierzytelności</w:t>
      </w:r>
      <w:r w:rsidR="001031DA">
        <w:t>,</w:t>
      </w:r>
    </w:p>
    <w:p w14:paraId="4AE0295C" w14:textId="759087E0" w:rsidR="00D87DA1" w:rsidRPr="00D87DA1" w:rsidRDefault="00D87DA1" w:rsidP="00F668E4">
      <w:pPr>
        <w:pStyle w:val="ZLITwPKTzmlitwpktartykuempunktem"/>
      </w:pPr>
      <w:r w:rsidRPr="00D87DA1">
        <w:t>b)</w:t>
      </w:r>
      <w:r w:rsidRPr="00D87DA1">
        <w:tab/>
        <w:t>kwot głównych z wierzytelności</w:t>
      </w:r>
      <w:r w:rsidR="001031DA">
        <w:t>,</w:t>
      </w:r>
    </w:p>
    <w:p w14:paraId="33CE4C18" w14:textId="77777777" w:rsidR="00D87DA1" w:rsidRDefault="00D87DA1" w:rsidP="00F668E4">
      <w:pPr>
        <w:pStyle w:val="ZLITwPKTzmlitwpktartykuempunktem"/>
      </w:pPr>
      <w:r w:rsidRPr="00D87DA1">
        <w:lastRenderedPageBreak/>
        <w:t>c)</w:t>
      </w:r>
      <w:r w:rsidRPr="00D87DA1">
        <w:tab/>
        <w:t>kwot uzyskanych z tytułu realizacji zabezpieczeń wierzytelności – w przypadku gdy zaspokojenie się uczestnika systemu ochrony nastąpiło przez realizację zabezpieczeń.</w:t>
      </w:r>
    </w:p>
    <w:p w14:paraId="6B64B6A2" w14:textId="77777777" w:rsidR="00D87DA1" w:rsidRPr="00F668E4" w:rsidRDefault="00D87DA1" w:rsidP="00F668E4">
      <w:pPr>
        <w:pStyle w:val="ZUSTzmustartykuempunktem"/>
      </w:pPr>
      <w:r w:rsidRPr="00F668E4">
        <w:t xml:space="preserve">2. Umowa o </w:t>
      </w:r>
      <w:proofErr w:type="spellStart"/>
      <w:r w:rsidRPr="00F668E4">
        <w:t>subpartycypację</w:t>
      </w:r>
      <w:proofErr w:type="spellEnd"/>
      <w:r w:rsidRPr="00F668E4">
        <w:t xml:space="preserve"> nie może zawierać postanowień o odroczeniu zapłaty lub o dokonywaniu zapłaty w ratach za wierzytelności będące jej przedmiotem.</w:t>
      </w:r>
    </w:p>
    <w:p w14:paraId="657C337D" w14:textId="4F8906C5" w:rsidR="00D87DA1" w:rsidRPr="00F668E4" w:rsidRDefault="00D87DA1" w:rsidP="00F668E4">
      <w:pPr>
        <w:pStyle w:val="ZUSTzmustartykuempunktem"/>
      </w:pPr>
      <w:r w:rsidRPr="00F668E4">
        <w:t xml:space="preserve">3. Pomoc finansowa, o której mowa w ust. 1, może zostać udzielona </w:t>
      </w:r>
      <w:r w:rsidR="00030D66">
        <w:t xml:space="preserve">wyłącznie </w:t>
      </w:r>
      <w:r w:rsidRPr="00F668E4">
        <w:t>w przypadku procesu połączenia banków będących uczestnikami systemu ochrony.</w:t>
      </w:r>
    </w:p>
    <w:p w14:paraId="50FEB5E0" w14:textId="7AE0357D" w:rsidR="00D87DA1" w:rsidRPr="00D87DA1" w:rsidRDefault="00D87DA1" w:rsidP="00F668E4">
      <w:pPr>
        <w:pStyle w:val="ZUSTzmustartykuempunktem"/>
      </w:pPr>
      <w:r w:rsidRPr="00F668E4">
        <w:t>4. Pomoc</w:t>
      </w:r>
      <w:r w:rsidRPr="00D87DA1">
        <w:t xml:space="preserve"> finansowa</w:t>
      </w:r>
      <w:r w:rsidR="00714E9F">
        <w:t>,</w:t>
      </w:r>
      <w:r w:rsidRPr="00D87DA1">
        <w:t xml:space="preserve"> o </w:t>
      </w:r>
      <w:r w:rsidR="009A00C6" w:rsidRPr="00D87DA1">
        <w:t>któr</w:t>
      </w:r>
      <w:r w:rsidR="009A00C6">
        <w:t>ej</w:t>
      </w:r>
      <w:r w:rsidR="009A00C6" w:rsidRPr="00D87DA1">
        <w:t xml:space="preserve"> </w:t>
      </w:r>
      <w:r w:rsidRPr="00D87DA1">
        <w:t>mowa w ust. 1, może zostać udzielona:</w:t>
      </w:r>
    </w:p>
    <w:p w14:paraId="5694367A" w14:textId="1EB5C763" w:rsidR="00D87DA1" w:rsidRPr="00D87DA1" w:rsidRDefault="00D87DA1" w:rsidP="00F668E4">
      <w:pPr>
        <w:pStyle w:val="ZPKTzmpktartykuempunktem"/>
      </w:pPr>
      <w:r w:rsidRPr="00D87DA1">
        <w:t>1)</w:t>
      </w:r>
      <w:r w:rsidRPr="00D87DA1">
        <w:tab/>
        <w:t xml:space="preserve">w wysokości wartości nominalnej wierzytelności, w tym powyżej ich wartości rynkowej, pod warunkiem </w:t>
      </w:r>
      <w:r w:rsidRPr="00093478">
        <w:t xml:space="preserve">uzyskania zgody zgromadzenia uczestników systemu ochrony </w:t>
      </w:r>
      <w:r w:rsidRPr="00D87DA1">
        <w:t xml:space="preserve">– w przypadku, o którym mowa w ust. 1 </w:t>
      </w:r>
      <w:r w:rsidR="000D6744">
        <w:t>pkt 1 lub</w:t>
      </w:r>
      <w:r w:rsidR="000D6744" w:rsidRPr="00D87DA1">
        <w:t xml:space="preserve"> </w:t>
      </w:r>
      <w:r w:rsidRPr="00D87DA1">
        <w:t>2;</w:t>
      </w:r>
    </w:p>
    <w:p w14:paraId="12C8FC75" w14:textId="53EAC6CA" w:rsidR="00D87DA1" w:rsidRDefault="00D87DA1" w:rsidP="00F668E4">
      <w:pPr>
        <w:pStyle w:val="ZPKTzmpktartykuempunktem"/>
      </w:pPr>
      <w:r w:rsidRPr="00D87DA1">
        <w:t>2)</w:t>
      </w:r>
      <w:r w:rsidRPr="00D87DA1">
        <w:tab/>
        <w:t xml:space="preserve">do wysokości ekspozycji kredytowych według wartości bilansowej brutto banku przejmowanego, które zgodnie z przepisami określającymi zasady tworzenia rezerw na ryzyko związane z działalnością banków zostały zaklasyfikowane do kategorii „poniżej standardu”, „wątpliwe” i „stracone” – w przypadku, o którym mowa w ust. </w:t>
      </w:r>
      <w:r w:rsidR="000D6744">
        <w:t>1 pkt 2</w:t>
      </w:r>
      <w:r w:rsidRPr="00D87DA1">
        <w:t>.</w:t>
      </w:r>
    </w:p>
    <w:p w14:paraId="4276F751" w14:textId="44B9A57E" w:rsidR="005A4BDA" w:rsidRPr="00F133D8" w:rsidRDefault="00D87DA1" w:rsidP="007E76C9">
      <w:pPr>
        <w:pStyle w:val="ZUSTzmustartykuempunktem"/>
      </w:pPr>
      <w:r w:rsidRPr="00D87DA1">
        <w:t xml:space="preserve">5. Umowę nabycia wierzytelności oraz umowę o </w:t>
      </w:r>
      <w:proofErr w:type="spellStart"/>
      <w:r w:rsidRPr="00D87DA1">
        <w:t>subpartycypację</w:t>
      </w:r>
      <w:proofErr w:type="spellEnd"/>
      <w:r w:rsidRPr="00D87DA1">
        <w:t xml:space="preserve"> zawiera się w formie pisemnej pod rygorem nieważności</w:t>
      </w:r>
      <w:r>
        <w:t>.</w:t>
      </w:r>
      <w:r w:rsidR="00577E00">
        <w:t>”</w:t>
      </w:r>
      <w:r w:rsidR="005A4BDA" w:rsidRPr="00F133D8">
        <w:t>;</w:t>
      </w:r>
    </w:p>
    <w:p w14:paraId="68FAC2E7" w14:textId="484B497B" w:rsidR="005A4BDA" w:rsidRPr="00F133D8" w:rsidRDefault="0041579F" w:rsidP="005A4BDA">
      <w:pPr>
        <w:pStyle w:val="PKTpunkt"/>
      </w:pPr>
      <w:r>
        <w:t>11</w:t>
      </w:r>
      <w:r w:rsidR="005A4BDA" w:rsidRPr="00F133D8">
        <w:t>)</w:t>
      </w:r>
      <w:r w:rsidR="005A4BDA" w:rsidRPr="00F133D8">
        <w:tab/>
        <w:t xml:space="preserve">w art. 22j </w:t>
      </w:r>
      <w:r w:rsidR="000B5889" w:rsidRPr="00F133D8">
        <w:t xml:space="preserve">w </w:t>
      </w:r>
      <w:r w:rsidR="005A4BDA" w:rsidRPr="00F133D8">
        <w:t xml:space="preserve">ust. 3 we wprowadzeniu do wyliczenia wyrazy </w:t>
      </w:r>
      <w:r w:rsidR="00577E00">
        <w:t>„</w:t>
      </w:r>
      <w:r w:rsidR="005A4BDA" w:rsidRPr="00F133D8">
        <w:t>niebezpieczeństwo zaprzestania regulowania zobowiązań przez</w:t>
      </w:r>
      <w:r w:rsidR="00577E00">
        <w:t>”</w:t>
      </w:r>
      <w:r w:rsidR="005A4BDA" w:rsidRPr="00F133D8">
        <w:t xml:space="preserve"> zastępuje się wyrazami </w:t>
      </w:r>
      <w:r w:rsidR="00577E00">
        <w:t>„</w:t>
      </w:r>
      <w:r w:rsidR="005A4BDA" w:rsidRPr="00F133D8">
        <w:t>zagrożenie dla bezpiecznego i stabilnego funkcjonowania</w:t>
      </w:r>
      <w:r w:rsidR="00594CB5">
        <w:t>”</w:t>
      </w:r>
      <w:r w:rsidR="005A4BDA" w:rsidRPr="00F133D8">
        <w:t>;</w:t>
      </w:r>
    </w:p>
    <w:p w14:paraId="77140802" w14:textId="68DF33CF" w:rsidR="005A4BDA" w:rsidRPr="00F133D8" w:rsidRDefault="0041579F" w:rsidP="005A4BDA">
      <w:pPr>
        <w:pStyle w:val="PKTpunkt"/>
      </w:pPr>
      <w:r>
        <w:t>12</w:t>
      </w:r>
      <w:r w:rsidR="005A4BDA" w:rsidRPr="00F133D8">
        <w:t>)</w:t>
      </w:r>
      <w:r w:rsidR="005A4BDA" w:rsidRPr="00F133D8">
        <w:tab/>
        <w:t>uchyla się rozdział 3b</w:t>
      </w:r>
      <w:r w:rsidR="000464A7">
        <w:t>.</w:t>
      </w:r>
    </w:p>
    <w:p w14:paraId="408A0BFE" w14:textId="0DD3FA71" w:rsidR="005A4BDA" w:rsidRPr="00F133D8" w:rsidRDefault="005A4BDA" w:rsidP="00740896">
      <w:pPr>
        <w:pStyle w:val="ARTartustawynprozporzdzenia"/>
      </w:pPr>
      <w:r w:rsidRPr="00F133D8">
        <w:rPr>
          <w:rStyle w:val="Ppogrubienie"/>
        </w:rPr>
        <w:t>Art.</w:t>
      </w:r>
      <w:r w:rsidR="00426937">
        <w:rPr>
          <w:rStyle w:val="Ppogrubienie"/>
        </w:rPr>
        <w:t> </w:t>
      </w:r>
      <w:r w:rsidRPr="00F133D8">
        <w:rPr>
          <w:rStyle w:val="Ppogrubienie"/>
        </w:rPr>
        <w:t>2.</w:t>
      </w:r>
      <w:r w:rsidR="00426937">
        <w:rPr>
          <w:rStyle w:val="Ppogrubienie"/>
        </w:rPr>
        <w:t> </w:t>
      </w:r>
      <w:r w:rsidRPr="00F133D8">
        <w:t xml:space="preserve">W ustawie z dnia 15 lutego 1992 r. o podatku dochodowym od osób prawnych (Dz. U. z </w:t>
      </w:r>
      <w:r w:rsidR="00067FB0" w:rsidRPr="00F133D8">
        <w:t xml:space="preserve">2025 </w:t>
      </w:r>
      <w:r w:rsidRPr="00F133D8">
        <w:t>r. poz.</w:t>
      </w:r>
      <w:r w:rsidR="00067FB0" w:rsidRPr="00F133D8">
        <w:t xml:space="preserve"> 278</w:t>
      </w:r>
      <w:r w:rsidR="00BE56F6">
        <w:t>,</w:t>
      </w:r>
      <w:r w:rsidR="00B73D6C">
        <w:t xml:space="preserve"> z późn zm.</w:t>
      </w:r>
      <w:r w:rsidR="00B73D6C">
        <w:rPr>
          <w:rStyle w:val="Odwoanieprzypisudolnego"/>
        </w:rPr>
        <w:footnoteReference w:id="2"/>
      </w:r>
      <w:r w:rsidR="001F3BF6" w:rsidRPr="00210932">
        <w:rPr>
          <w:rStyle w:val="IGindeksgrny"/>
        </w:rPr>
        <w:t>)</w:t>
      </w:r>
      <w:r w:rsidR="00B73D6C">
        <w:t>)</w:t>
      </w:r>
      <w:r w:rsidR="00067FB0" w:rsidRPr="00F133D8">
        <w:t xml:space="preserve"> </w:t>
      </w:r>
      <w:r w:rsidRPr="00F133D8">
        <w:t>wprowadza się następujące zmiany:</w:t>
      </w:r>
    </w:p>
    <w:p w14:paraId="0AFAE213" w14:textId="77777777" w:rsidR="005A4BDA" w:rsidRPr="00F133D8" w:rsidRDefault="005A4BDA" w:rsidP="005A4BDA">
      <w:pPr>
        <w:pStyle w:val="PKTpunkt"/>
      </w:pPr>
      <w:r w:rsidRPr="00F133D8">
        <w:t>1)</w:t>
      </w:r>
      <w:r w:rsidRPr="00F133D8">
        <w:tab/>
        <w:t>w art. 12:</w:t>
      </w:r>
    </w:p>
    <w:p w14:paraId="55BF9B5D" w14:textId="30402564" w:rsidR="005A4BDA" w:rsidRPr="00F133D8" w:rsidRDefault="005A4BDA" w:rsidP="005A4BDA">
      <w:pPr>
        <w:pStyle w:val="LITlitera"/>
      </w:pPr>
      <w:r w:rsidRPr="00F133D8">
        <w:t>a)</w:t>
      </w:r>
      <w:r w:rsidRPr="00F133D8">
        <w:tab/>
        <w:t xml:space="preserve">w ust. 4 </w:t>
      </w:r>
      <w:r w:rsidR="00D20678" w:rsidRPr="00F133D8">
        <w:t xml:space="preserve">w </w:t>
      </w:r>
      <w:r w:rsidRPr="00F133D8">
        <w:t>pkt 15</w:t>
      </w:r>
      <w:r w:rsidR="00D20678" w:rsidRPr="00F133D8">
        <w:t xml:space="preserve"> w</w:t>
      </w:r>
      <w:r w:rsidRPr="00F133D8">
        <w:t xml:space="preserve"> lit. c </w:t>
      </w:r>
      <w:r w:rsidR="00FA43DA" w:rsidRPr="00F133D8">
        <w:t xml:space="preserve">w </w:t>
      </w:r>
      <w:r w:rsidRPr="00F133D8">
        <w:t>tiret drugi</w:t>
      </w:r>
      <w:r w:rsidR="00FA43DA" w:rsidRPr="00F133D8">
        <w:t>m</w:t>
      </w:r>
      <w:r w:rsidRPr="00F133D8">
        <w:t xml:space="preserve"> średnik zastępuje się przecinkiem i dodaje </w:t>
      </w:r>
      <w:r w:rsidR="00FA43DA" w:rsidRPr="00F133D8">
        <w:t xml:space="preserve">się </w:t>
      </w:r>
      <w:r w:rsidRPr="00F133D8">
        <w:t>lit. d w brzmieniu:</w:t>
      </w:r>
    </w:p>
    <w:p w14:paraId="32B81BEC" w14:textId="0DF09522" w:rsidR="005A4BDA" w:rsidRPr="00F133D8" w:rsidRDefault="00577E00" w:rsidP="005A4BDA">
      <w:pPr>
        <w:pStyle w:val="ZLITLITzmlitliter"/>
      </w:pPr>
      <w:r>
        <w:t>„</w:t>
      </w:r>
      <w:r w:rsidR="005A4BDA" w:rsidRPr="00F133D8">
        <w:t>d)</w:t>
      </w:r>
      <w:r w:rsidR="005A4BDA" w:rsidRPr="00F133D8">
        <w:tab/>
        <w:t>przychodów ze zbycia</w:t>
      </w:r>
      <w:r w:rsidR="001C623F" w:rsidRPr="00F133D8">
        <w:t xml:space="preserve"> przez bank spółdzielczy będący uczestnikiem systemu ochrony bankowi zrzeszającemu zarządzającemu systemem ochrony albo jednostce zarządzającej systemem ochrony</w:t>
      </w:r>
      <w:r w:rsidR="005A4BDA" w:rsidRPr="00F133D8">
        <w:t>, o który</w:t>
      </w:r>
      <w:r w:rsidR="006A56B8" w:rsidRPr="00F133D8">
        <w:t>ch</w:t>
      </w:r>
      <w:r w:rsidR="005A4BDA" w:rsidRPr="00F133D8">
        <w:t xml:space="preserve"> mowa w art. 22d ust. 1 </w:t>
      </w:r>
      <w:r w:rsidR="005A4BDA" w:rsidRPr="00F133D8">
        <w:lastRenderedPageBreak/>
        <w:t xml:space="preserve">ustawy z dnia 7 grudnia 2000 r. o funkcjonowaniu banków spółdzielczych, ich zrzeszaniu się i bankach zrzeszających (Dz. U. z </w:t>
      </w:r>
      <w:r w:rsidR="008F5006" w:rsidRPr="00F133D8">
        <w:t xml:space="preserve">2025 </w:t>
      </w:r>
      <w:r w:rsidR="005A4BDA" w:rsidRPr="00F133D8">
        <w:t xml:space="preserve">r. poz. </w:t>
      </w:r>
      <w:r w:rsidR="008F5006" w:rsidRPr="00F133D8">
        <w:t>265</w:t>
      </w:r>
      <w:r w:rsidR="00BE56F6">
        <w:t>, 1191</w:t>
      </w:r>
      <w:r w:rsidR="00246396" w:rsidRPr="00F133D8">
        <w:t xml:space="preserve"> </w:t>
      </w:r>
      <w:r w:rsidR="001C623F" w:rsidRPr="00F133D8">
        <w:t>i</w:t>
      </w:r>
      <w:r w:rsidR="00246396" w:rsidRPr="00F133D8">
        <w:t xml:space="preserve"> …..</w:t>
      </w:r>
      <w:r w:rsidR="005A4BDA" w:rsidRPr="00F133D8">
        <w:t>):</w:t>
      </w:r>
    </w:p>
    <w:p w14:paraId="5C13FE1B" w14:textId="27E73C3B" w:rsidR="005A4BDA" w:rsidRPr="00F133D8" w:rsidRDefault="005A4BDA" w:rsidP="004B260B">
      <w:pPr>
        <w:pStyle w:val="ZLITTIRwLITzmtirwlitliter"/>
      </w:pPr>
      <w:r w:rsidRPr="00F133D8">
        <w:t>–</w:t>
      </w:r>
      <w:r w:rsidRPr="00F133D8">
        <w:tab/>
        <w:t xml:space="preserve">wierzytelności z tytułu kredytów (pożyczek) </w:t>
      </w:r>
      <w:r w:rsidR="00FA43DA" w:rsidRPr="00F133D8">
        <w:t>–</w:t>
      </w:r>
      <w:r w:rsidRPr="00F133D8">
        <w:t xml:space="preserve"> do wysokości niespłaconej części udzielonych kredytów (pożyczek),</w:t>
      </w:r>
    </w:p>
    <w:p w14:paraId="060835B1" w14:textId="5BE0F5A5" w:rsidR="005A4BDA" w:rsidRPr="00F133D8" w:rsidRDefault="005A4BDA" w:rsidP="004B260B">
      <w:pPr>
        <w:pStyle w:val="ZLITTIRwLITzmtirwlitliter"/>
      </w:pPr>
      <w:r w:rsidRPr="00F133D8">
        <w:t>–</w:t>
      </w:r>
      <w:r w:rsidRPr="00F133D8">
        <w:tab/>
        <w:t xml:space="preserve">praw do strumienia pieniądza w części niewymagalnej wierzytelności z tytułu kredytów (pożyczek) objętych umową o </w:t>
      </w:r>
      <w:proofErr w:type="spellStart"/>
      <w:r w:rsidRPr="00F133D8">
        <w:t>subpartycypację</w:t>
      </w:r>
      <w:proofErr w:type="spellEnd"/>
      <w:r w:rsidRPr="00F133D8">
        <w:t xml:space="preserve">, o której mowa w art. 22ga ust. </w:t>
      </w:r>
      <w:r w:rsidR="00A45732">
        <w:t xml:space="preserve">1 pkt </w:t>
      </w:r>
      <w:r w:rsidRPr="00F133D8">
        <w:t>2 tej ustawy, z zastrzeżeniem ust. 4k;</w:t>
      </w:r>
      <w:r w:rsidR="00577E00">
        <w:t>”</w:t>
      </w:r>
      <w:r w:rsidRPr="00F133D8">
        <w:t>,</w:t>
      </w:r>
    </w:p>
    <w:p w14:paraId="04007FA7" w14:textId="2A928DC9" w:rsidR="005A4BDA" w:rsidRPr="00F133D8" w:rsidRDefault="005A4BDA" w:rsidP="005A4BDA">
      <w:pPr>
        <w:pStyle w:val="LITlitera"/>
      </w:pPr>
      <w:r w:rsidRPr="00F133D8">
        <w:t>b)</w:t>
      </w:r>
      <w:r w:rsidRPr="00F133D8">
        <w:tab/>
      </w:r>
      <w:r w:rsidR="00D20678" w:rsidRPr="00F133D8">
        <w:t xml:space="preserve">po ust. 4j </w:t>
      </w:r>
      <w:r w:rsidRPr="00F133D8">
        <w:t>dodaje się ust. 4k w brzmieniu:</w:t>
      </w:r>
    </w:p>
    <w:p w14:paraId="222DCD90" w14:textId="5D31EACB" w:rsidR="005A4BDA" w:rsidRPr="00F133D8" w:rsidRDefault="00577E00" w:rsidP="005A4BDA">
      <w:pPr>
        <w:pStyle w:val="ZLITUSTzmustliter"/>
      </w:pPr>
      <w:r>
        <w:t>„</w:t>
      </w:r>
      <w:r w:rsidR="005A4BDA" w:rsidRPr="00F133D8">
        <w:t xml:space="preserve">4k. Przychód ze zbycia </w:t>
      </w:r>
      <w:r w:rsidR="001C623F" w:rsidRPr="00F133D8">
        <w:t xml:space="preserve">przez bank spółdzielczy będący uczestnikiem systemu ochrony </w:t>
      </w:r>
      <w:r w:rsidR="006A56B8" w:rsidRPr="00F133D8">
        <w:t>bankowi zrzeszającemu zarządzającemu systemem ochrony albo jednostce zarządzającej systemem ochrony</w:t>
      </w:r>
      <w:r w:rsidR="005A4BDA" w:rsidRPr="00F133D8">
        <w:t>, o który</w:t>
      </w:r>
      <w:r w:rsidR="006A56B8" w:rsidRPr="00F133D8">
        <w:t>ch</w:t>
      </w:r>
      <w:r w:rsidR="005A4BDA" w:rsidRPr="00F133D8">
        <w:t xml:space="preserve"> mowa w art. 22d ust. 1 ustawy z dnia 7 grudnia 2000 r. o funkcjonowaniu banków spółdzielczych, ich zrzeszaniu się i bankach zrzeszających, na podstawie umowy</w:t>
      </w:r>
      <w:r w:rsidR="00D20678" w:rsidRPr="00F133D8">
        <w:t xml:space="preserve"> o </w:t>
      </w:r>
      <w:proofErr w:type="spellStart"/>
      <w:r w:rsidR="00D20678" w:rsidRPr="00F133D8">
        <w:t>subpartycypację</w:t>
      </w:r>
      <w:proofErr w:type="spellEnd"/>
      <w:r w:rsidR="005A4BDA" w:rsidRPr="00F133D8">
        <w:t xml:space="preserve">, o której mowa w art. 22ga ust. </w:t>
      </w:r>
      <w:r w:rsidR="00A45732">
        <w:t xml:space="preserve">1 pkt </w:t>
      </w:r>
      <w:r w:rsidR="005A4BDA" w:rsidRPr="00F133D8">
        <w:t>2 tej ustawy, praw do strumienia pieniądza w części wierzytelności z tytułu kredytów (pożyczek) objętych umową</w:t>
      </w:r>
      <w:r w:rsidR="00D20678" w:rsidRPr="00F133D8">
        <w:t xml:space="preserve"> o </w:t>
      </w:r>
      <w:proofErr w:type="spellStart"/>
      <w:r w:rsidR="00D20678" w:rsidRPr="00F133D8">
        <w:t>subpartycypację</w:t>
      </w:r>
      <w:proofErr w:type="spellEnd"/>
      <w:r w:rsidR="005A4BDA" w:rsidRPr="00F133D8">
        <w:t xml:space="preserve">, o której mowa w art. 22ga ust. </w:t>
      </w:r>
      <w:r w:rsidR="00A45732">
        <w:t xml:space="preserve">1 pkt </w:t>
      </w:r>
      <w:r w:rsidR="005A4BDA" w:rsidRPr="00F133D8">
        <w:t>2 tej ustawy, powstaje w dacie wymagalności rat kapitałowych tych wierzytelności lub w dacie ich zapłaty, jeżeli zapłata nastąpiła przed upływem terminu wymagalności. Przychodem jest kwota uzyskana z tytułu zbycia praw do strumienia pieniądza w części odpowiadającej udziałowi, jaki stanowi wymagalna lub zapłacona rata kapitałowa w kwocie stanowiącej sumę rat kapitałowych wierzytelności z tytułu kapitałowej części kredytów (pożyczek) objętych umową</w:t>
      </w:r>
      <w:r w:rsidR="00D20678" w:rsidRPr="00F133D8">
        <w:t xml:space="preserve"> o </w:t>
      </w:r>
      <w:proofErr w:type="spellStart"/>
      <w:r w:rsidR="00D20678" w:rsidRPr="00F133D8">
        <w:t>subpartycypację</w:t>
      </w:r>
      <w:proofErr w:type="spellEnd"/>
      <w:r w:rsidR="005A4BDA" w:rsidRPr="00F133D8">
        <w:t xml:space="preserve">, o której mowa w art. 22ga ust. </w:t>
      </w:r>
      <w:r w:rsidR="00A45732">
        <w:t xml:space="preserve">1 pkt </w:t>
      </w:r>
      <w:r w:rsidR="005A4BDA" w:rsidRPr="00F133D8">
        <w:t>2 ustawy z dnia 7 grudnia 2000 r. o funkcjonowaniu banków spółdzielczych, ich zrzeszaniu się i bankach zrzeszających.</w:t>
      </w:r>
      <w:r>
        <w:t>”</w:t>
      </w:r>
      <w:r w:rsidR="005A4BDA" w:rsidRPr="00F133D8">
        <w:t>;</w:t>
      </w:r>
    </w:p>
    <w:p w14:paraId="5233C103" w14:textId="3A0BD34D" w:rsidR="005A4BDA" w:rsidRPr="00F133D8" w:rsidRDefault="005A4BDA" w:rsidP="005A4BDA">
      <w:pPr>
        <w:pStyle w:val="PKTpunkt"/>
      </w:pPr>
      <w:r w:rsidRPr="00F133D8">
        <w:t>2)</w:t>
      </w:r>
      <w:r w:rsidRPr="00F133D8">
        <w:tab/>
        <w:t xml:space="preserve">w art. 15 </w:t>
      </w:r>
      <w:r w:rsidR="00D20678" w:rsidRPr="00F133D8">
        <w:t xml:space="preserve">w </w:t>
      </w:r>
      <w:r w:rsidRPr="00F133D8">
        <w:t xml:space="preserve">ust. 1h w pkt 6 kropkę zastępuje się średnikiem i dodaje </w:t>
      </w:r>
      <w:r w:rsidR="00C41EEC" w:rsidRPr="00F133D8">
        <w:t xml:space="preserve">się </w:t>
      </w:r>
      <w:r w:rsidRPr="00F133D8">
        <w:t>pkt 7 i 8 w brzmieniu:</w:t>
      </w:r>
    </w:p>
    <w:p w14:paraId="268076AB" w14:textId="37ABC39A" w:rsidR="005A4BDA" w:rsidRPr="00F133D8" w:rsidRDefault="00577E00" w:rsidP="00C27E27">
      <w:pPr>
        <w:pStyle w:val="ZPKTzmpktartykuempunktem"/>
      </w:pPr>
      <w:r>
        <w:t>„</w:t>
      </w:r>
      <w:r w:rsidR="005A4BDA" w:rsidRPr="00F133D8">
        <w:t>7)</w:t>
      </w:r>
      <w:r w:rsidR="005A4BDA" w:rsidRPr="00F133D8">
        <w:tab/>
        <w:t xml:space="preserve">przekazane </w:t>
      </w:r>
      <w:r w:rsidR="006A56B8" w:rsidRPr="00F133D8">
        <w:t>bankowi zrzeszającemu zarządzającemu systemem ochrony albo jednostce zarządzającej systemem ochrony</w:t>
      </w:r>
      <w:r w:rsidR="005A4BDA" w:rsidRPr="00F133D8">
        <w:t>, o który</w:t>
      </w:r>
      <w:r w:rsidR="006A56B8" w:rsidRPr="00F133D8">
        <w:t>ch</w:t>
      </w:r>
      <w:r w:rsidR="005A4BDA" w:rsidRPr="00F133D8">
        <w:t xml:space="preserve"> mowa w art. 22d ust. 1 ustawy z dnia 7 grudnia 2000 r. o funkcjonowaniu banków spółdzielczych, ich zrzeszaniu się i bankach zrzeszających:</w:t>
      </w:r>
    </w:p>
    <w:p w14:paraId="29554B26" w14:textId="77777777" w:rsidR="005A4BDA" w:rsidRPr="00F133D8" w:rsidRDefault="005A4BDA" w:rsidP="00792A0F">
      <w:pPr>
        <w:pStyle w:val="ZLITwPKTzmlitwpktartykuempunktem"/>
      </w:pPr>
      <w:r w:rsidRPr="00F133D8">
        <w:t>a)</w:t>
      </w:r>
      <w:r w:rsidRPr="00F133D8">
        <w:tab/>
        <w:t>pożytki z wierzytelności,</w:t>
      </w:r>
    </w:p>
    <w:p w14:paraId="4830C027" w14:textId="77777777" w:rsidR="005A4BDA" w:rsidRPr="00F133D8" w:rsidRDefault="005A4BDA" w:rsidP="00792A0F">
      <w:pPr>
        <w:pStyle w:val="ZLITwPKTzmlitwpktartykuempunktem"/>
      </w:pPr>
      <w:r w:rsidRPr="00F133D8">
        <w:t>b)</w:t>
      </w:r>
      <w:r w:rsidRPr="00F133D8">
        <w:tab/>
        <w:t>kwoty główne z wierzytelności,</w:t>
      </w:r>
    </w:p>
    <w:p w14:paraId="11487FB9" w14:textId="77777777" w:rsidR="005A4BDA" w:rsidRPr="00F133D8" w:rsidRDefault="005A4BDA" w:rsidP="00792A0F">
      <w:pPr>
        <w:pStyle w:val="ZLITwPKTzmlitwpktartykuempunktem"/>
      </w:pPr>
      <w:r w:rsidRPr="00F133D8">
        <w:t>c)</w:t>
      </w:r>
      <w:r w:rsidRPr="00F133D8">
        <w:tab/>
        <w:t>kwoty uzyskane z tytułu realizacji zabezpieczeń wierzytelności</w:t>
      </w:r>
    </w:p>
    <w:p w14:paraId="255890BC" w14:textId="183B7DAC" w:rsidR="005A4BDA" w:rsidRPr="00F133D8" w:rsidRDefault="005A4BDA" w:rsidP="00792A0F">
      <w:pPr>
        <w:pStyle w:val="ZCZWSPLITwPKTzmczciwsplitwpktartykuempunktem"/>
      </w:pPr>
      <w:r w:rsidRPr="00F133D8">
        <w:lastRenderedPageBreak/>
        <w:t>–</w:t>
      </w:r>
      <w:r w:rsidR="001530DD">
        <w:t xml:space="preserve"> </w:t>
      </w:r>
      <w:r w:rsidRPr="00F133D8">
        <w:t xml:space="preserve">objęte umową o </w:t>
      </w:r>
      <w:proofErr w:type="spellStart"/>
      <w:r w:rsidRPr="00F133D8">
        <w:t>subpartycypację</w:t>
      </w:r>
      <w:proofErr w:type="spellEnd"/>
      <w:r w:rsidRPr="00F133D8">
        <w:t xml:space="preserve">, o której mowa w art. 22ga ust. </w:t>
      </w:r>
      <w:r w:rsidR="001F293E">
        <w:t xml:space="preserve">1 pkt </w:t>
      </w:r>
      <w:r w:rsidRPr="00F133D8">
        <w:t>2 tej ustawy;</w:t>
      </w:r>
    </w:p>
    <w:p w14:paraId="51B53C6F" w14:textId="40A24D2E" w:rsidR="005A4BDA" w:rsidRPr="00F133D8" w:rsidRDefault="005A4BDA">
      <w:pPr>
        <w:pStyle w:val="ZPKTzmpktartykuempunktem"/>
      </w:pPr>
      <w:r w:rsidRPr="00F133D8">
        <w:t>8)</w:t>
      </w:r>
      <w:r w:rsidRPr="00F133D8">
        <w:tab/>
        <w:t xml:space="preserve">zwrócone </w:t>
      </w:r>
      <w:r w:rsidR="00193831" w:rsidRPr="00F133D8">
        <w:t xml:space="preserve">przez bank spółdzielczy będący uczestnikiem systemu ochrony </w:t>
      </w:r>
      <w:r w:rsidR="006A56B8" w:rsidRPr="00F133D8">
        <w:t>bankowi zrzeszającemu zarządzającemu systemem ochrony albo jednostce zarządzającej systemem ochrony</w:t>
      </w:r>
      <w:r w:rsidRPr="00F133D8">
        <w:t>, o który</w:t>
      </w:r>
      <w:r w:rsidR="006A56B8" w:rsidRPr="00F133D8">
        <w:t>ch</w:t>
      </w:r>
      <w:r w:rsidRPr="00F133D8">
        <w:t xml:space="preserve"> mowa w art. 22d ust. 1 ustawy z dnia 7 grudnia 2000</w:t>
      </w:r>
      <w:r w:rsidR="00F90DC8">
        <w:t> </w:t>
      </w:r>
      <w:r w:rsidRPr="00F133D8">
        <w:t>r. o funkcjonowaniu banków spółdzielczych, ich zrzeszaniu się i bankach zrzeszających</w:t>
      </w:r>
      <w:r w:rsidR="009C0C8C" w:rsidRPr="00F133D8">
        <w:t>,</w:t>
      </w:r>
      <w:r w:rsidRPr="00F133D8">
        <w:t xml:space="preserve"> kwoty uzyskane ze zbycia temu podmiotowi praw do strumienia pieniądza z wierzytelności z tytułu kredytów (pożyczek) objętych umową</w:t>
      </w:r>
      <w:r w:rsidR="00D20678" w:rsidRPr="00F133D8">
        <w:t xml:space="preserve"> o </w:t>
      </w:r>
      <w:proofErr w:type="spellStart"/>
      <w:r w:rsidR="00D20678" w:rsidRPr="00F133D8">
        <w:t>subpartycypację</w:t>
      </w:r>
      <w:proofErr w:type="spellEnd"/>
      <w:r w:rsidRPr="00F133D8">
        <w:t xml:space="preserve">, o której mowa w art. 22ga ust. </w:t>
      </w:r>
      <w:r w:rsidR="001F293E">
        <w:t xml:space="preserve">1 pkt </w:t>
      </w:r>
      <w:r w:rsidRPr="00F133D8">
        <w:t xml:space="preserve">2 tej ustawy, w przypadkach gdy następuje zwrotne przeniesienie praw do takich wierzytelności, jeżeli </w:t>
      </w:r>
      <w:r w:rsidR="00193831" w:rsidRPr="00F133D8">
        <w:t xml:space="preserve">ten </w:t>
      </w:r>
      <w:r w:rsidRPr="00F133D8">
        <w:t>bank</w:t>
      </w:r>
      <w:r w:rsidR="006A56B8" w:rsidRPr="00F133D8">
        <w:t xml:space="preserve"> spółdzielczy</w:t>
      </w:r>
      <w:r w:rsidRPr="00F133D8">
        <w:t xml:space="preserve"> wykazał przychód na podstawie art. 12 ust. 4k i nie zaliczył do kosztów uzyskania przychodów kapitału kredytu (pożyczki) na podstawie pkt 7 lit. b lub c.</w:t>
      </w:r>
      <w:r w:rsidR="00577E00">
        <w:t>”</w:t>
      </w:r>
      <w:r w:rsidRPr="00F133D8">
        <w:t>;</w:t>
      </w:r>
    </w:p>
    <w:p w14:paraId="30DC5ABF" w14:textId="77777777" w:rsidR="005A4BDA" w:rsidRPr="00F133D8" w:rsidRDefault="005A4BDA" w:rsidP="005A4BDA">
      <w:pPr>
        <w:pStyle w:val="PKTpunkt"/>
      </w:pPr>
      <w:r w:rsidRPr="00F133D8">
        <w:t>3)</w:t>
      </w:r>
      <w:r w:rsidRPr="00F133D8">
        <w:tab/>
        <w:t>w art. 16 po ust. 3g dodaje się ust. 3ga w brzmieniu:</w:t>
      </w:r>
    </w:p>
    <w:p w14:paraId="109224DC" w14:textId="38903ECE" w:rsidR="005A4BDA" w:rsidRPr="00F133D8" w:rsidRDefault="00577E00" w:rsidP="005A4BDA">
      <w:pPr>
        <w:pStyle w:val="ZUSTzmustartykuempunktem"/>
        <w:rPr>
          <w:rStyle w:val="Ppogrubienie"/>
        </w:rPr>
      </w:pPr>
      <w:r>
        <w:t>„</w:t>
      </w:r>
      <w:r w:rsidR="005A4BDA" w:rsidRPr="00F133D8">
        <w:t xml:space="preserve">3ga. W bankach </w:t>
      </w:r>
      <w:r w:rsidR="009D7960" w:rsidRPr="00F133D8">
        <w:t xml:space="preserve">spółdzielczych </w:t>
      </w:r>
      <w:r w:rsidR="005A4BDA" w:rsidRPr="00F133D8">
        <w:t xml:space="preserve">zaliczone do kosztów uzyskania przychodów rezerwy, o których mowa w ust. 1 pkt 26, oraz odpisy na straty kredytowe, o których mowa w ust. 1 pkt 26c, utworzone na kredyty (pożyczki) objęte umową o </w:t>
      </w:r>
      <w:proofErr w:type="spellStart"/>
      <w:r w:rsidR="005A4BDA" w:rsidRPr="00F133D8">
        <w:t>subpartycypację</w:t>
      </w:r>
      <w:proofErr w:type="spellEnd"/>
      <w:r w:rsidR="005A4BDA" w:rsidRPr="00F133D8">
        <w:t xml:space="preserve">, o której mowa w art. 22ga ust. </w:t>
      </w:r>
      <w:r w:rsidR="00D84525">
        <w:t xml:space="preserve">1 pkt </w:t>
      </w:r>
      <w:r w:rsidR="005A4BDA" w:rsidRPr="00F133D8">
        <w:t>2 ustawy z dnia 7 grudnia 2000 r. o funkcjonowaniu banków spółdzielczych, ich zrzeszaniu się i bankach zrzeszających, podlegają pomniejszeniu o wartość kwoty ze zbycia praw do strumienia pieniądza z tytułu kredytów (pożyczek) w ramach tej umowy. Rezerwy te i te odpisy na straty kredytowe utworzone na niespłaconą część kredytu (pożyczki) są jednak kosztem uzyskania przychodów w tej części, w jakiej przychody ze zbycia kredytu (pożyczki) na podstawie umowy</w:t>
      </w:r>
      <w:r w:rsidR="00D20678" w:rsidRPr="00F133D8">
        <w:t xml:space="preserve"> o </w:t>
      </w:r>
      <w:proofErr w:type="spellStart"/>
      <w:r w:rsidR="00D20678" w:rsidRPr="00F133D8">
        <w:t>subpartycypację</w:t>
      </w:r>
      <w:proofErr w:type="spellEnd"/>
      <w:r w:rsidR="005A4BDA" w:rsidRPr="00F133D8">
        <w:t xml:space="preserve">, o której mowa </w:t>
      </w:r>
      <w:r w:rsidR="00D20678" w:rsidRPr="00F133D8">
        <w:t xml:space="preserve">w art. 22ga ust. </w:t>
      </w:r>
      <w:r w:rsidR="00D84525">
        <w:t xml:space="preserve">1 pkt </w:t>
      </w:r>
      <w:r w:rsidR="00D20678" w:rsidRPr="00F133D8">
        <w:t>2 ustawy z dnia 7 grudnia 2000 r. o funkcjonowaniu banków spółdzielczych, ich zrzeszaniu się i bankach zrzeszających</w:t>
      </w:r>
      <w:r w:rsidR="005A4BDA" w:rsidRPr="00F133D8">
        <w:t>, zostały wykazane na podstawie art. 12 ust. 4 pkt 15 lit. d.</w:t>
      </w:r>
      <w:r>
        <w:t>”</w:t>
      </w:r>
      <w:r w:rsidR="005A4BDA" w:rsidRPr="00F133D8">
        <w:t>.</w:t>
      </w:r>
    </w:p>
    <w:p w14:paraId="7565C8A5" w14:textId="62D22C87" w:rsidR="00FC49A3" w:rsidRPr="00F133D8" w:rsidRDefault="00FC49A3" w:rsidP="00FC49A3">
      <w:pPr>
        <w:pStyle w:val="ARTartustawynprozporzdzenia"/>
      </w:pPr>
      <w:r w:rsidRPr="00F133D8">
        <w:rPr>
          <w:rStyle w:val="Ppogrubienie"/>
        </w:rPr>
        <w:t>Art.</w:t>
      </w:r>
      <w:r w:rsidR="00426937">
        <w:rPr>
          <w:rStyle w:val="Ppogrubienie"/>
        </w:rPr>
        <w:t> </w:t>
      </w:r>
      <w:r w:rsidR="005A4BDA" w:rsidRPr="00F133D8">
        <w:rPr>
          <w:rStyle w:val="Ppogrubienie"/>
        </w:rPr>
        <w:t>3</w:t>
      </w:r>
      <w:r w:rsidR="0091595D" w:rsidRPr="00F133D8">
        <w:rPr>
          <w:rStyle w:val="Ppogrubienie"/>
        </w:rPr>
        <w:t>.</w:t>
      </w:r>
      <w:r w:rsidR="00426937">
        <w:rPr>
          <w:rStyle w:val="Ppogrubienie"/>
        </w:rPr>
        <w:t> </w:t>
      </w:r>
      <w:r w:rsidRPr="00F133D8">
        <w:t xml:space="preserve">W ustawie z dnia 29 sierpnia 1997 r. </w:t>
      </w:r>
      <w:r w:rsidR="00D565F3" w:rsidRPr="00F133D8">
        <w:t xml:space="preserve">– </w:t>
      </w:r>
      <w:r w:rsidRPr="00F133D8">
        <w:t>Prawo bankowe (Dz. U. z 202</w:t>
      </w:r>
      <w:r w:rsidR="003D6FAE" w:rsidRPr="00F133D8">
        <w:t>4</w:t>
      </w:r>
      <w:r w:rsidRPr="00F133D8">
        <w:t xml:space="preserve"> r. poz. </w:t>
      </w:r>
      <w:r w:rsidR="003D6FAE" w:rsidRPr="00F133D8">
        <w:t>1646</w:t>
      </w:r>
      <w:r w:rsidR="007370CD" w:rsidRPr="00F133D8">
        <w:t>,</w:t>
      </w:r>
      <w:r w:rsidR="00067FB0" w:rsidRPr="00F133D8">
        <w:t xml:space="preserve"> z późn. zm.</w:t>
      </w:r>
      <w:r w:rsidR="00067FB0" w:rsidRPr="00F133D8">
        <w:rPr>
          <w:rStyle w:val="Odwoanieprzypisudolnego"/>
        </w:rPr>
        <w:footnoteReference w:id="3"/>
      </w:r>
      <w:r w:rsidR="00067FB0" w:rsidRPr="00F133D8">
        <w:rPr>
          <w:rStyle w:val="IGindeksgrny"/>
        </w:rPr>
        <w:t>)</w:t>
      </w:r>
      <w:r w:rsidRPr="00F133D8">
        <w:t>) wprowadza się następujące zmiany:</w:t>
      </w:r>
    </w:p>
    <w:p w14:paraId="6646BBD8" w14:textId="019162A1" w:rsidR="00266823" w:rsidRPr="00F133D8" w:rsidRDefault="00445BDE" w:rsidP="00BA0E50">
      <w:pPr>
        <w:pStyle w:val="PKTpunkt"/>
      </w:pPr>
      <w:r w:rsidRPr="00F133D8">
        <w:t>1</w:t>
      </w:r>
      <w:r w:rsidR="00C71EBF" w:rsidRPr="00F133D8">
        <w:t>)</w:t>
      </w:r>
      <w:r w:rsidR="00C71EBF" w:rsidRPr="00F133D8">
        <w:tab/>
      </w:r>
      <w:r w:rsidR="00742FB5" w:rsidRPr="00F133D8">
        <w:t>w art. 79b</w:t>
      </w:r>
      <w:r w:rsidR="00DF2A10" w:rsidRPr="00F133D8">
        <w:t>:</w:t>
      </w:r>
    </w:p>
    <w:p w14:paraId="4454F0C2" w14:textId="3B492560" w:rsidR="00266823" w:rsidRPr="00F133D8" w:rsidRDefault="00266823" w:rsidP="002D6EAF">
      <w:pPr>
        <w:pStyle w:val="LITlitera"/>
      </w:pPr>
      <w:r w:rsidRPr="00F133D8">
        <w:t>a)</w:t>
      </w:r>
      <w:r w:rsidRPr="00F133D8">
        <w:tab/>
        <w:t xml:space="preserve">w </w:t>
      </w:r>
      <w:r w:rsidR="00742FB5" w:rsidRPr="00F133D8">
        <w:t>ust. 1</w:t>
      </w:r>
      <w:r w:rsidR="00DF2A10" w:rsidRPr="00F133D8">
        <w:t xml:space="preserve"> </w:t>
      </w:r>
      <w:r w:rsidRPr="00F133D8">
        <w:t>uchyla się pkt 6,</w:t>
      </w:r>
    </w:p>
    <w:p w14:paraId="3149F068" w14:textId="1DC3737F" w:rsidR="00266823" w:rsidRPr="00F133D8" w:rsidRDefault="00266823" w:rsidP="00870323">
      <w:pPr>
        <w:pStyle w:val="LITlitera"/>
      </w:pPr>
      <w:r w:rsidRPr="00F133D8">
        <w:t>b)</w:t>
      </w:r>
      <w:r w:rsidRPr="00F133D8">
        <w:tab/>
      </w:r>
      <w:r w:rsidR="00FF4086" w:rsidRPr="00F133D8">
        <w:t>w ust. 3 pkt 3 otrzymuje brzmienie:</w:t>
      </w:r>
      <w:r w:rsidR="00FF4086" w:rsidRPr="00F133D8" w:rsidDel="00FF4086">
        <w:t xml:space="preserve"> </w:t>
      </w:r>
    </w:p>
    <w:p w14:paraId="13000906" w14:textId="52946D91" w:rsidR="00FF4086" w:rsidRPr="00F133D8" w:rsidRDefault="00577E00" w:rsidP="004B260B">
      <w:pPr>
        <w:pStyle w:val="ZLITPKTzmpktliter"/>
      </w:pPr>
      <w:r>
        <w:lastRenderedPageBreak/>
        <w:t>„</w:t>
      </w:r>
      <w:r w:rsidR="00FF4086" w:rsidRPr="00F133D8">
        <w:t>3)</w:t>
      </w:r>
      <w:r w:rsidR="00FF4086" w:rsidRPr="00F133D8">
        <w:tab/>
        <w:t xml:space="preserve">w którym przestały być spełniane warunki, o których mowa w ust. 1 pkt 4 i 5 </w:t>
      </w:r>
      <w:r w:rsidR="00792A0F" w:rsidRPr="00F133D8">
        <w:t>–</w:t>
      </w:r>
      <w:r w:rsidR="00FF4086" w:rsidRPr="00F133D8">
        <w:t xml:space="preserve"> w przypadku informacji dotyczących spółek i osób, o których mowa w ust. 1 pkt 4 i 5.</w:t>
      </w:r>
      <w:r>
        <w:t>”</w:t>
      </w:r>
      <w:r w:rsidR="00FF4086" w:rsidRPr="00F133D8">
        <w:t>;</w:t>
      </w:r>
    </w:p>
    <w:p w14:paraId="317DF832" w14:textId="0D3E7FF2" w:rsidR="00955B31" w:rsidRPr="00F133D8" w:rsidRDefault="00445BDE" w:rsidP="00B61C18">
      <w:pPr>
        <w:pStyle w:val="PKTpunkt"/>
      </w:pPr>
      <w:r w:rsidRPr="00F133D8">
        <w:t>2</w:t>
      </w:r>
      <w:r w:rsidR="00955B31" w:rsidRPr="00F133D8">
        <w:t>)</w:t>
      </w:r>
      <w:r w:rsidR="00955B31" w:rsidRPr="00F133D8">
        <w:tab/>
        <w:t>w art. 104 w ust. 2 po pkt 9 dodaje się pkt 9a w brzmieniu:</w:t>
      </w:r>
    </w:p>
    <w:p w14:paraId="3200C490" w14:textId="79C764ED" w:rsidR="00955B31" w:rsidRPr="00F133D8" w:rsidRDefault="00577E00" w:rsidP="003F714E">
      <w:pPr>
        <w:pStyle w:val="ZPKTzmpktartykuempunktem"/>
      </w:pPr>
      <w:r>
        <w:t>„</w:t>
      </w:r>
      <w:r w:rsidR="00955B31" w:rsidRPr="00F133D8">
        <w:t>9a)</w:t>
      </w:r>
      <w:r w:rsidR="00955B31" w:rsidRPr="00F133D8">
        <w:tab/>
        <w:t xml:space="preserve">udzielenie informacji objętych tajemnicą bankową jest niezbędne do zawarcia i wykonania umowy </w:t>
      </w:r>
      <w:r w:rsidR="00D2782A">
        <w:t xml:space="preserve">o </w:t>
      </w:r>
      <w:proofErr w:type="spellStart"/>
      <w:r w:rsidR="00955B31" w:rsidRPr="00F133D8">
        <w:t>subpartycypacj</w:t>
      </w:r>
      <w:r w:rsidR="00D2782A">
        <w:t>ę</w:t>
      </w:r>
      <w:proofErr w:type="spellEnd"/>
      <w:r w:rsidR="00955B31" w:rsidRPr="00F133D8">
        <w:t xml:space="preserve">, o której mowa </w:t>
      </w:r>
      <w:r w:rsidR="009B3538">
        <w:t xml:space="preserve">w </w:t>
      </w:r>
      <w:r w:rsidR="00955B31" w:rsidRPr="00F133D8">
        <w:t xml:space="preserve">art. 22ga ust. </w:t>
      </w:r>
      <w:r w:rsidR="00656E81">
        <w:t xml:space="preserve">1 pkt </w:t>
      </w:r>
      <w:r w:rsidR="00955B31" w:rsidRPr="00F133D8">
        <w:t>2 ustawy o funkcjonowaniu banków spółdzielczych, ich zrzeszaniu się i bankach zrzeszających;</w:t>
      </w:r>
      <w:r>
        <w:t>”</w:t>
      </w:r>
      <w:r w:rsidR="00955B31" w:rsidRPr="00F133D8">
        <w:t>;</w:t>
      </w:r>
    </w:p>
    <w:p w14:paraId="14884152" w14:textId="5AC927EB" w:rsidR="00B61C18" w:rsidRPr="00F133D8" w:rsidRDefault="00445BDE" w:rsidP="00B61C18">
      <w:pPr>
        <w:pStyle w:val="PKTpunkt"/>
      </w:pPr>
      <w:r w:rsidRPr="00F133D8">
        <w:t>3</w:t>
      </w:r>
      <w:r w:rsidR="00B61C18" w:rsidRPr="00F133D8">
        <w:t>)</w:t>
      </w:r>
      <w:r w:rsidR="00B61C18" w:rsidRPr="00F133D8">
        <w:tab/>
        <w:t xml:space="preserve">w art. 141o </w:t>
      </w:r>
      <w:r w:rsidR="002F295D">
        <w:t xml:space="preserve">w </w:t>
      </w:r>
      <w:r w:rsidR="00B61C18" w:rsidRPr="00F133D8">
        <w:t xml:space="preserve">ust. 1 </w:t>
      </w:r>
      <w:r w:rsidR="006C76DE">
        <w:t xml:space="preserve">zdanie pierwsze </w:t>
      </w:r>
      <w:r w:rsidR="00B61C18" w:rsidRPr="00F133D8">
        <w:t>otrzymuje brzmienie:</w:t>
      </w:r>
    </w:p>
    <w:p w14:paraId="60E2C09C" w14:textId="2C4DE7F4" w:rsidR="00E663FA" w:rsidRPr="00F133D8" w:rsidRDefault="00577E00" w:rsidP="007E76C9">
      <w:pPr>
        <w:pStyle w:val="ZFRAGzmfragmentunpzdaniaartykuempunktem"/>
      </w:pPr>
      <w:r>
        <w:t>„</w:t>
      </w:r>
      <w:bookmarkStart w:id="3" w:name="_Hlk209707602"/>
      <w:r w:rsidR="00B61C18" w:rsidRPr="00F133D8">
        <w:t xml:space="preserve">Komisja Nadzoru Finansowego może udzielić zgody na sporządzenie grupowego planu naprawy banków należących do systemu ochrony, o którym mowa w art. 22b ust. 1 ustawy o funkcjonowaniu banków spółdzielczych, ich zrzeszaniu się i bankach zrzeszających, przez </w:t>
      </w:r>
      <w:r w:rsidR="000A5A2A" w:rsidRPr="00F133D8">
        <w:t xml:space="preserve">bank zrzeszający, o którym mowa w art. 22d ust. 1 pkt 1 tej ustawy, albo </w:t>
      </w:r>
      <w:r w:rsidR="00B61C18" w:rsidRPr="00F133D8">
        <w:t>jednostkę zarządzającą, o której mowa w art. 22d ust. 1 pkt 2 tej ustawy,</w:t>
      </w:r>
      <w:r w:rsidR="0041691F" w:rsidRPr="00F133D8">
        <w:t xml:space="preserve"> </w:t>
      </w:r>
      <w:r w:rsidR="00B61C18" w:rsidRPr="00F133D8">
        <w:t>w przypadku banków spełniających wymogi określone w art. 113 ust. 7 rozporządzenia nr 575/2013 lub trwale powiązanych z organem centralnym, o którym mowa w art. 10 ust. 1 tego rozporządzenia, na ich wniosek.</w:t>
      </w:r>
      <w:r w:rsidR="00594CB5">
        <w:t>”</w:t>
      </w:r>
      <w:r w:rsidR="000464A7">
        <w:t>.</w:t>
      </w:r>
    </w:p>
    <w:bookmarkEnd w:id="3"/>
    <w:p w14:paraId="0DD59D09" w14:textId="7869ABFD" w:rsidR="00B61C18" w:rsidRPr="00F133D8" w:rsidRDefault="00974573" w:rsidP="00870323">
      <w:pPr>
        <w:pStyle w:val="ARTartustawynprozporzdzenia"/>
      </w:pPr>
      <w:r w:rsidRPr="00F133D8">
        <w:rPr>
          <w:rStyle w:val="Ppogrubienie"/>
        </w:rPr>
        <w:t>Art.</w:t>
      </w:r>
      <w:r w:rsidR="00426937">
        <w:rPr>
          <w:rStyle w:val="Ppogrubienie"/>
        </w:rPr>
        <w:t> </w:t>
      </w:r>
      <w:r w:rsidR="00870323" w:rsidRPr="00F133D8">
        <w:rPr>
          <w:rStyle w:val="Ppogrubienie"/>
        </w:rPr>
        <w:t>4</w:t>
      </w:r>
      <w:r w:rsidRPr="00F133D8">
        <w:rPr>
          <w:rStyle w:val="Ppogrubienie"/>
        </w:rPr>
        <w:t>.</w:t>
      </w:r>
      <w:r w:rsidR="00426937">
        <w:rPr>
          <w:rStyle w:val="Ppogrubienie"/>
        </w:rPr>
        <w:t> </w:t>
      </w:r>
      <w:r w:rsidR="00B61C18" w:rsidRPr="00F133D8">
        <w:t xml:space="preserve">W ustawie z dnia 28 lutego 2003 r. </w:t>
      </w:r>
      <w:r w:rsidR="00BA5F54" w:rsidRPr="00F133D8">
        <w:t>–</w:t>
      </w:r>
      <w:r w:rsidR="00B61C18" w:rsidRPr="00F133D8">
        <w:t xml:space="preserve"> Prawo upadłościowe (Dz.</w:t>
      </w:r>
      <w:r w:rsidR="00DC0608" w:rsidRPr="00F133D8">
        <w:t xml:space="preserve"> </w:t>
      </w:r>
      <w:r w:rsidR="00B61C18" w:rsidRPr="00F133D8">
        <w:t xml:space="preserve">U. z </w:t>
      </w:r>
      <w:r w:rsidR="00E75C01" w:rsidRPr="00F133D8">
        <w:t xml:space="preserve">2025 </w:t>
      </w:r>
      <w:r w:rsidR="00B61C18" w:rsidRPr="00F133D8">
        <w:t xml:space="preserve">r. poz. </w:t>
      </w:r>
      <w:r w:rsidR="00E75C01" w:rsidRPr="00F133D8">
        <w:t>614</w:t>
      </w:r>
      <w:r w:rsidR="00F8092B">
        <w:t>,</w:t>
      </w:r>
      <w:r w:rsidR="00BE56F6">
        <w:t xml:space="preserve"> </w:t>
      </w:r>
      <w:r w:rsidR="0068377B">
        <w:t>1085</w:t>
      </w:r>
      <w:r w:rsidR="00F8092B">
        <w:t>, 1170 i 1172</w:t>
      </w:r>
      <w:r w:rsidR="00B61C18" w:rsidRPr="00F133D8">
        <w:t>) art. 65a otrzymuje brzmienie:</w:t>
      </w:r>
    </w:p>
    <w:p w14:paraId="56F607A8" w14:textId="41D1176A" w:rsidR="00B61C18" w:rsidRPr="00F133D8" w:rsidRDefault="00577E00" w:rsidP="00870323">
      <w:pPr>
        <w:pStyle w:val="ZARTzmartartykuempunktem"/>
      </w:pPr>
      <w:r>
        <w:t>„</w:t>
      </w:r>
      <w:r w:rsidR="00B61C18" w:rsidRPr="00F133D8">
        <w:t xml:space="preserve">Art. 65a. 1. W skład masy upadłości upadłego będącego stroną umowy o </w:t>
      </w:r>
      <w:proofErr w:type="spellStart"/>
      <w:r w:rsidR="00B61C18" w:rsidRPr="00F133D8">
        <w:t>subpartycypację</w:t>
      </w:r>
      <w:proofErr w:type="spellEnd"/>
      <w:r w:rsidR="00B61C18" w:rsidRPr="00F133D8">
        <w:t>, o której mowa w art. 183 ust. 4 ustawy z dnia 27 maja 2004 r. o funduszach inwestycyjnych i zarządzaniu alternatywnymi funduszami inwestycyjnymi (Dz.</w:t>
      </w:r>
      <w:r w:rsidR="00E75C01" w:rsidRPr="00F133D8">
        <w:t xml:space="preserve"> </w:t>
      </w:r>
      <w:r w:rsidR="00B61C18" w:rsidRPr="00F133D8">
        <w:t>U. z 2024 r. poz. 1034</w:t>
      </w:r>
      <w:r w:rsidR="0068377B">
        <w:t>, z późn. zm.</w:t>
      </w:r>
      <w:r w:rsidR="0068377B">
        <w:rPr>
          <w:rStyle w:val="Odwoanieprzypisudolnego"/>
        </w:rPr>
        <w:footnoteReference w:id="4"/>
      </w:r>
      <w:r w:rsidR="0068377B">
        <w:rPr>
          <w:rStyle w:val="IGindeksgrny"/>
        </w:rPr>
        <w:t>)</w:t>
      </w:r>
      <w:r w:rsidR="00B61C18" w:rsidRPr="00F133D8">
        <w:t>),</w:t>
      </w:r>
      <w:r w:rsidR="00E84D70" w:rsidRPr="00F133D8">
        <w:t xml:space="preserve"> lub umowy</w:t>
      </w:r>
      <w:r w:rsidR="005C064F" w:rsidRPr="00F133D8">
        <w:t xml:space="preserve"> o </w:t>
      </w:r>
      <w:proofErr w:type="spellStart"/>
      <w:r w:rsidR="005C064F" w:rsidRPr="00F133D8">
        <w:t>subpartycypację</w:t>
      </w:r>
      <w:proofErr w:type="spellEnd"/>
      <w:r w:rsidR="00E84D70" w:rsidRPr="00F133D8">
        <w:t xml:space="preserve">, o której mowa w art. 22ga ust. </w:t>
      </w:r>
      <w:r w:rsidR="000464A7">
        <w:t xml:space="preserve">1 pkt </w:t>
      </w:r>
      <w:r w:rsidR="00E84D70" w:rsidRPr="00F133D8">
        <w:t>2 ustawy z dnia 7 grudnia 2000 r. o funkcjonowaniu banków spółdzielczych, ich zrzeszaniu się i bankach zrzeszających (Dz. U. z 202</w:t>
      </w:r>
      <w:r w:rsidR="008F5006" w:rsidRPr="00F133D8">
        <w:t>5</w:t>
      </w:r>
      <w:r w:rsidR="00DC0608" w:rsidRPr="00F133D8">
        <w:t xml:space="preserve"> r.</w:t>
      </w:r>
      <w:r w:rsidR="00E84D70" w:rsidRPr="00F133D8">
        <w:t xml:space="preserve"> poz. </w:t>
      </w:r>
      <w:r w:rsidR="008F5006" w:rsidRPr="00F133D8">
        <w:t>265</w:t>
      </w:r>
      <w:r w:rsidR="00BE56F6">
        <w:t>, 1191</w:t>
      </w:r>
      <w:r w:rsidR="00B422A0" w:rsidRPr="00F133D8">
        <w:t xml:space="preserve"> i …</w:t>
      </w:r>
      <w:r w:rsidR="00E84D70" w:rsidRPr="00F133D8">
        <w:t>),</w:t>
      </w:r>
      <w:r w:rsidR="00B61C18" w:rsidRPr="00F133D8">
        <w:t xml:space="preserve"> nie wchodzą wierzytelności będące przedmiotem tej umowy.</w:t>
      </w:r>
    </w:p>
    <w:p w14:paraId="3790AA5F" w14:textId="10E71348" w:rsidR="00B61C18" w:rsidRPr="00F133D8" w:rsidRDefault="00B61C18" w:rsidP="00870323">
      <w:pPr>
        <w:pStyle w:val="ZUSTzmustartykuempunktem"/>
      </w:pPr>
      <w:r w:rsidRPr="00F133D8">
        <w:t xml:space="preserve">2. Fundusz wierzytelności </w:t>
      </w:r>
      <w:bookmarkStart w:id="4" w:name="_Hlk201003026"/>
      <w:r w:rsidR="0022255A" w:rsidRPr="00F133D8">
        <w:t>albo bank zrzeszający zarządzający systemem ochrony albo jednostka zarządzająca systemem ochrony</w:t>
      </w:r>
      <w:bookmarkEnd w:id="4"/>
      <w:r w:rsidR="00E84D70" w:rsidRPr="00F133D8">
        <w:t>, o który</w:t>
      </w:r>
      <w:r w:rsidR="00352ED2" w:rsidRPr="00F133D8">
        <w:t>ch</w:t>
      </w:r>
      <w:r w:rsidR="00E84D70" w:rsidRPr="00F133D8">
        <w:t xml:space="preserve"> mowa w art. 22d ust. 1 ustawy z dnia 7 grudnia 2000 r. o funkcjonowaniu banków spółdzielczych, ich zrzeszaniu się i </w:t>
      </w:r>
      <w:r w:rsidR="00E84D70" w:rsidRPr="00F133D8">
        <w:lastRenderedPageBreak/>
        <w:t>bankach zrzeszających</w:t>
      </w:r>
      <w:r w:rsidR="00BA5F54" w:rsidRPr="00F133D8">
        <w:t>,</w:t>
      </w:r>
      <w:r w:rsidR="00E84D70" w:rsidRPr="00F133D8">
        <w:t xml:space="preserve"> </w:t>
      </w:r>
      <w:r w:rsidRPr="00F133D8">
        <w:t>wstępuje w prawa upadłego z tytułu wierzytelności</w:t>
      </w:r>
      <w:r w:rsidR="0022255A" w:rsidRPr="00F133D8">
        <w:t>, o których mowa w</w:t>
      </w:r>
      <w:r w:rsidRPr="00F133D8">
        <w:t xml:space="preserve"> ust. 1</w:t>
      </w:r>
      <w:r w:rsidR="00191A72" w:rsidRPr="00F133D8">
        <w:t>,</w:t>
      </w:r>
      <w:r w:rsidRPr="00F133D8">
        <w:t xml:space="preserve"> oraz zabezpieczeń tych wierzytelności.</w:t>
      </w:r>
    </w:p>
    <w:p w14:paraId="37CCD584" w14:textId="3F165858" w:rsidR="00974573" w:rsidRDefault="00B61C18" w:rsidP="00870323">
      <w:pPr>
        <w:pStyle w:val="ZUSTzmustartykuempunktem"/>
      </w:pPr>
      <w:r w:rsidRPr="00F133D8">
        <w:t>3. Syndyk przekazuje funduszowi wierzytelności</w:t>
      </w:r>
      <w:r w:rsidR="00E84D70" w:rsidRPr="00F133D8">
        <w:t xml:space="preserve"> </w:t>
      </w:r>
      <w:r w:rsidR="00E75C01" w:rsidRPr="00F133D8">
        <w:t xml:space="preserve">albo </w:t>
      </w:r>
      <w:r w:rsidR="00352ED2" w:rsidRPr="00F133D8">
        <w:t>bankowi zrzeszającemu zarządzającemu systemem ochrony albo jednostce zarządzającej systemem ochrony</w:t>
      </w:r>
      <w:r w:rsidR="00E84D70" w:rsidRPr="00F133D8">
        <w:t>, o który</w:t>
      </w:r>
      <w:r w:rsidR="00352ED2" w:rsidRPr="00F133D8">
        <w:t>ch</w:t>
      </w:r>
      <w:r w:rsidR="00E84D70" w:rsidRPr="00F133D8">
        <w:t xml:space="preserve"> mowa w art. 22d ust. 1 ustawy z dnia 7 grudnia 2000 r. o funkcjonowaniu banków spółdzielczych, ich zrzeszaniu się i bankach zrzeszających</w:t>
      </w:r>
      <w:r w:rsidR="00BA5F54" w:rsidRPr="00F133D8">
        <w:t>,</w:t>
      </w:r>
      <w:r w:rsidRPr="00F133D8">
        <w:t xml:space="preserve"> świadczenia otrzymane od dłużników z tytułu wierzytelności, o których mowa w ust. 1, oraz dłużników z tytułu zabezpieczeń tych wierzytelności.</w:t>
      </w:r>
      <w:r w:rsidR="00577E00">
        <w:t>”</w:t>
      </w:r>
      <w:r w:rsidRPr="00F133D8">
        <w:t>.</w:t>
      </w:r>
    </w:p>
    <w:p w14:paraId="7F88BEBB" w14:textId="2D90FA26" w:rsidR="00B7516F" w:rsidRDefault="00B7516F" w:rsidP="00B7516F">
      <w:pPr>
        <w:pStyle w:val="ARTartustawynprozporzdzenia"/>
      </w:pPr>
      <w:bookmarkStart w:id="5" w:name="_Hlk204599308"/>
      <w:bookmarkStart w:id="6" w:name="_Hlk204599645"/>
      <w:r w:rsidRPr="008548B6">
        <w:rPr>
          <w:rStyle w:val="Ppogrubienie"/>
        </w:rPr>
        <w:t>Art.</w:t>
      </w:r>
      <w:r w:rsidR="00426937">
        <w:rPr>
          <w:rStyle w:val="Ppogrubienie"/>
        </w:rPr>
        <w:t> </w:t>
      </w:r>
      <w:r>
        <w:rPr>
          <w:rStyle w:val="Ppogrubienie"/>
        </w:rPr>
        <w:t>5</w:t>
      </w:r>
      <w:r w:rsidRPr="008548B6">
        <w:rPr>
          <w:rStyle w:val="Ppogrubienie"/>
        </w:rPr>
        <w:t>.</w:t>
      </w:r>
      <w:r w:rsidR="00426937">
        <w:rPr>
          <w:rStyle w:val="Ppogrubienie"/>
        </w:rPr>
        <w:t> </w:t>
      </w:r>
      <w:r>
        <w:t xml:space="preserve">W ustawie </w:t>
      </w:r>
      <w:bookmarkStart w:id="7" w:name="_Hlk205382651"/>
      <w:r>
        <w:t>z dnia 5 listopada 2009 r. o spółdzielczych kasach oszczędnościowo-kredytowych (Dz. U. z 2025 r. poz. 379</w:t>
      </w:r>
      <w:r w:rsidR="0068377B">
        <w:t>,</w:t>
      </w:r>
      <w:r>
        <w:t xml:space="preserve"> 820</w:t>
      </w:r>
      <w:r w:rsidR="00F8092B">
        <w:t>,</w:t>
      </w:r>
      <w:r w:rsidR="00BE56F6">
        <w:t xml:space="preserve"> </w:t>
      </w:r>
      <w:r w:rsidR="0068377B">
        <w:t>1069</w:t>
      </w:r>
      <w:r w:rsidR="00F8092B">
        <w:t>, 1170 i 1191</w:t>
      </w:r>
      <w:r>
        <w:t>)</w:t>
      </w:r>
      <w:bookmarkEnd w:id="7"/>
      <w:r>
        <w:t xml:space="preserve"> w art. 55 dodaje się ust. 5</w:t>
      </w:r>
      <w:r w:rsidR="003816C9">
        <w:rPr>
          <w:rFonts w:cs="Times"/>
        </w:rPr>
        <w:t>–</w:t>
      </w:r>
      <w:r>
        <w:t>7 w brzmieniu:</w:t>
      </w:r>
    </w:p>
    <w:p w14:paraId="3C0A0C96" w14:textId="07A554C2" w:rsidR="00B7516F" w:rsidRPr="00F668E4" w:rsidRDefault="00B7516F" w:rsidP="00FA4327">
      <w:pPr>
        <w:pStyle w:val="ZUSTzmustartykuempunktem"/>
      </w:pPr>
      <w:r>
        <w:t>„</w:t>
      </w:r>
      <w:r w:rsidRPr="00B7516F">
        <w:t xml:space="preserve">5. Przychody i koszty związane z realizacją celów funduszu stabilizacyjnego, określonych w </w:t>
      </w:r>
      <w:r w:rsidR="008A1949">
        <w:t>art. 42</w:t>
      </w:r>
      <w:r w:rsidRPr="00B7516F">
        <w:t xml:space="preserve">, </w:t>
      </w:r>
      <w:r w:rsidRPr="00F668E4">
        <w:t>w szczególności pochodzące z inwestycji wolnych środków funduszu stabilizacyjnego</w:t>
      </w:r>
      <w:r w:rsidR="00A02E22" w:rsidRPr="00F668E4">
        <w:t xml:space="preserve"> oraz</w:t>
      </w:r>
      <w:r w:rsidRPr="00F668E4">
        <w:t xml:space="preserve"> z </w:t>
      </w:r>
      <w:r w:rsidR="00D3734A" w:rsidRPr="00F668E4">
        <w:t xml:space="preserve">wsparcia </w:t>
      </w:r>
      <w:r w:rsidRPr="00F668E4">
        <w:t>finansowe</w:t>
      </w:r>
      <w:r w:rsidR="00D3734A" w:rsidRPr="00F668E4">
        <w:t>go</w:t>
      </w:r>
      <w:r w:rsidRPr="00F668E4">
        <w:t xml:space="preserve"> </w:t>
      </w:r>
      <w:r w:rsidR="002E4AC5" w:rsidRPr="00F668E4">
        <w:t>udzielone</w:t>
      </w:r>
      <w:r w:rsidR="00D3734A" w:rsidRPr="00F668E4">
        <w:t>go</w:t>
      </w:r>
      <w:r w:rsidR="002E4AC5" w:rsidRPr="00F668E4">
        <w:t xml:space="preserve"> </w:t>
      </w:r>
      <w:r w:rsidRPr="00F668E4">
        <w:t xml:space="preserve">ze środków funduszu stabilizacyjnego, </w:t>
      </w:r>
      <w:r w:rsidR="00E9764C" w:rsidRPr="00F668E4">
        <w:t>odnosi się bezpośrednio na ten fundusz.</w:t>
      </w:r>
    </w:p>
    <w:p w14:paraId="6891ABAF" w14:textId="50FDCFB9" w:rsidR="00B7516F" w:rsidRPr="00F668E4" w:rsidRDefault="00B7516F" w:rsidP="00FA4327">
      <w:pPr>
        <w:pStyle w:val="ZUSTzmustartykuempunktem"/>
      </w:pPr>
      <w:r w:rsidRPr="00F668E4">
        <w:t>6. Skutki wyceny aktywów nabytych lub powstałych w ramach wsparcia finansowego ze środków funduszu stabilizacyjnego oraz aktywów nabytych lub powstałych z inwestycji, o których mowa w ust. 3, odnosi się na ten fundusz. Kwotę, która przewyższa wysokość funduszu stabilizacyjnego</w:t>
      </w:r>
      <w:r w:rsidR="00747E3E" w:rsidRPr="00F668E4">
        <w:t>,</w:t>
      </w:r>
      <w:r w:rsidRPr="00F668E4">
        <w:t xml:space="preserve"> ujmuje się w ciężar kosztów Kasy Krajowej.</w:t>
      </w:r>
    </w:p>
    <w:p w14:paraId="5747FB83" w14:textId="08A54A17" w:rsidR="00B7516F" w:rsidRPr="00FA4327" w:rsidRDefault="00B7516F">
      <w:pPr>
        <w:pStyle w:val="ZUSTzmustartykuempunktem"/>
        <w:rPr>
          <w:rStyle w:val="Ppogrubienie"/>
          <w:b w:val="0"/>
        </w:rPr>
      </w:pPr>
      <w:r w:rsidRPr="00F668E4">
        <w:t xml:space="preserve">7. </w:t>
      </w:r>
      <w:r w:rsidR="00D3734A" w:rsidRPr="00F668E4">
        <w:t xml:space="preserve">Wsparcie </w:t>
      </w:r>
      <w:r w:rsidRPr="00F668E4">
        <w:t>bezzwrotn</w:t>
      </w:r>
      <w:r w:rsidR="00D3734A" w:rsidRPr="00F668E4">
        <w:t>e</w:t>
      </w:r>
      <w:r w:rsidRPr="00F668E4">
        <w:t xml:space="preserve"> </w:t>
      </w:r>
      <w:r w:rsidR="002E4AC5" w:rsidRPr="00F668E4">
        <w:t>udzielon</w:t>
      </w:r>
      <w:r w:rsidR="00D3734A" w:rsidRPr="00F668E4">
        <w:t>e</w:t>
      </w:r>
      <w:r w:rsidR="002E4AC5" w:rsidRPr="00F668E4">
        <w:t xml:space="preserve"> </w:t>
      </w:r>
      <w:r w:rsidRPr="00F668E4">
        <w:t>ze środków funduszu stabilizacyjnego jest ujmowan</w:t>
      </w:r>
      <w:r w:rsidR="00D3734A" w:rsidRPr="00F668E4">
        <w:t>e</w:t>
      </w:r>
      <w:r w:rsidRPr="00F668E4">
        <w:t xml:space="preserve"> w ciężar tego funduszu</w:t>
      </w:r>
      <w:r w:rsidRPr="004C13BD">
        <w:t>.</w:t>
      </w:r>
      <w:r w:rsidRPr="00B7516F">
        <w:t>”.</w:t>
      </w:r>
      <w:bookmarkEnd w:id="5"/>
    </w:p>
    <w:bookmarkEnd w:id="6"/>
    <w:p w14:paraId="05F54E6F" w14:textId="4301B790" w:rsidR="00B61C18" w:rsidRPr="00F133D8" w:rsidRDefault="00B61C18" w:rsidP="004B260B">
      <w:pPr>
        <w:pStyle w:val="ARTartustawynprozporzdzenia"/>
      </w:pPr>
      <w:r w:rsidRPr="00F133D8">
        <w:rPr>
          <w:rStyle w:val="Ppogrubienie"/>
        </w:rPr>
        <w:t>Art.</w:t>
      </w:r>
      <w:r w:rsidR="00426937">
        <w:rPr>
          <w:rStyle w:val="Ppogrubienie"/>
        </w:rPr>
        <w:t> </w:t>
      </w:r>
      <w:r w:rsidR="00B7516F">
        <w:rPr>
          <w:rStyle w:val="Ppogrubienie"/>
        </w:rPr>
        <w:t>6</w:t>
      </w:r>
      <w:r w:rsidRPr="00F133D8">
        <w:rPr>
          <w:rStyle w:val="Ppogrubienie"/>
        </w:rPr>
        <w:t>.</w:t>
      </w:r>
      <w:r w:rsidR="00426937">
        <w:rPr>
          <w:rStyle w:val="Ppogrubienie"/>
        </w:rPr>
        <w:t> </w:t>
      </w:r>
      <w:r w:rsidRPr="00F133D8">
        <w:t xml:space="preserve">W ustawie z dnia 10 czerwca 2016 r. o Bankowym Funduszu Gwarancyjnym, systemie gwarantowania depozytów oraz przymusowej restrukturyzacji (Dz. U. z </w:t>
      </w:r>
      <w:r w:rsidR="00067FB0" w:rsidRPr="00F133D8">
        <w:t xml:space="preserve">2025 </w:t>
      </w:r>
      <w:r w:rsidRPr="00F133D8">
        <w:t>r. poz.</w:t>
      </w:r>
      <w:r w:rsidR="00067FB0" w:rsidRPr="00F133D8">
        <w:t xml:space="preserve"> 643</w:t>
      </w:r>
      <w:r w:rsidR="0068377B">
        <w:t xml:space="preserve"> i 1069</w:t>
      </w:r>
      <w:r w:rsidRPr="00F133D8">
        <w:t xml:space="preserve">) </w:t>
      </w:r>
      <w:r w:rsidRPr="00F133D8">
        <w:tab/>
        <w:t>w art. 160:</w:t>
      </w:r>
    </w:p>
    <w:p w14:paraId="2ECEB684" w14:textId="7EF40FB6" w:rsidR="00B61C18" w:rsidRPr="00F133D8" w:rsidRDefault="00246396" w:rsidP="003F714E">
      <w:pPr>
        <w:pStyle w:val="PKTpunkt"/>
      </w:pPr>
      <w:r w:rsidRPr="00F133D8">
        <w:t>1</w:t>
      </w:r>
      <w:r w:rsidR="00B61C18" w:rsidRPr="00F133D8">
        <w:t>)</w:t>
      </w:r>
      <w:r w:rsidR="00B61C18" w:rsidRPr="00F133D8">
        <w:tab/>
        <w:t xml:space="preserve">w ust. 1 skreśla się wyrazy </w:t>
      </w:r>
      <w:r w:rsidR="00577E00">
        <w:t>„</w:t>
      </w:r>
      <w:r w:rsidR="00B61C18" w:rsidRPr="00F133D8">
        <w:t xml:space="preserve"> , umowę zrzeszenia zintegrowanego</w:t>
      </w:r>
      <w:r w:rsidR="00747E3E">
        <w:t>”</w:t>
      </w:r>
      <w:r w:rsidRPr="00F133D8">
        <w:t>;</w:t>
      </w:r>
    </w:p>
    <w:p w14:paraId="4B3CB6A7" w14:textId="740BB50C" w:rsidR="00B61C18" w:rsidRPr="00F133D8" w:rsidRDefault="00246396" w:rsidP="003F714E">
      <w:pPr>
        <w:pStyle w:val="PKTpunkt"/>
      </w:pPr>
      <w:r w:rsidRPr="00F133D8">
        <w:t>2</w:t>
      </w:r>
      <w:r w:rsidR="00B61C18" w:rsidRPr="00F133D8">
        <w:t>)</w:t>
      </w:r>
      <w:r w:rsidR="00B61C18" w:rsidRPr="00F133D8">
        <w:tab/>
        <w:t xml:space="preserve">w ust. 3 skreśla się wyrazy </w:t>
      </w:r>
      <w:r w:rsidR="00577E00">
        <w:t>„</w:t>
      </w:r>
      <w:r w:rsidR="00B61C18" w:rsidRPr="00F133D8">
        <w:t xml:space="preserve"> , umowę zrzeszenia zintegrowanego</w:t>
      </w:r>
      <w:r w:rsidR="00747E3E">
        <w:t>”</w:t>
      </w:r>
      <w:r w:rsidRPr="00F133D8">
        <w:t>;</w:t>
      </w:r>
    </w:p>
    <w:p w14:paraId="7337F031" w14:textId="1C6E26C0" w:rsidR="00B61C18" w:rsidRDefault="00246396">
      <w:pPr>
        <w:pStyle w:val="PKTpunkt"/>
      </w:pPr>
      <w:r w:rsidRPr="00F133D8">
        <w:t>3</w:t>
      </w:r>
      <w:r w:rsidR="00B61C18" w:rsidRPr="00F133D8">
        <w:t>)</w:t>
      </w:r>
      <w:r w:rsidR="00B61C18" w:rsidRPr="00F133D8">
        <w:tab/>
        <w:t xml:space="preserve">w </w:t>
      </w:r>
      <w:r w:rsidR="005170B0" w:rsidRPr="00F133D8">
        <w:t>ust</w:t>
      </w:r>
      <w:r w:rsidR="00B61C18" w:rsidRPr="00F133D8">
        <w:t xml:space="preserve">. 4 wyrazy </w:t>
      </w:r>
      <w:r w:rsidR="00577E00">
        <w:t>„</w:t>
      </w:r>
      <w:r w:rsidR="00B61C18" w:rsidRPr="00F133D8">
        <w:t>art. 22j, art. 22l, art. 22o ust. 3 oraz art. 22w</w:t>
      </w:r>
      <w:r w:rsidR="00577E00">
        <w:t>”</w:t>
      </w:r>
      <w:r w:rsidR="00B61C18" w:rsidRPr="00F133D8">
        <w:t xml:space="preserve"> zastępuje się wyrazami </w:t>
      </w:r>
      <w:r w:rsidR="00577E00">
        <w:t>„</w:t>
      </w:r>
      <w:r w:rsidR="00B61C18" w:rsidRPr="00F133D8">
        <w:t>art. 22j oraz art. 22l</w:t>
      </w:r>
      <w:r w:rsidR="00577E00">
        <w:t>”</w:t>
      </w:r>
      <w:r w:rsidR="00B61C18" w:rsidRPr="00F133D8">
        <w:t>.</w:t>
      </w:r>
    </w:p>
    <w:p w14:paraId="440BEFC2" w14:textId="0E221AB7" w:rsidR="00CF2CCE" w:rsidRDefault="00A940E5" w:rsidP="00211DB7">
      <w:pPr>
        <w:pStyle w:val="ARTartustawynprozporzdzenia"/>
      </w:pPr>
      <w:r w:rsidRPr="00F133D8">
        <w:rPr>
          <w:rStyle w:val="Ppogrubienie"/>
        </w:rPr>
        <w:t>Art.</w:t>
      </w:r>
      <w:r w:rsidR="00426937">
        <w:rPr>
          <w:rStyle w:val="Ppogrubienie"/>
        </w:rPr>
        <w:t> </w:t>
      </w:r>
      <w:r w:rsidR="004C13BD">
        <w:rPr>
          <w:rStyle w:val="Ppogrubienie"/>
        </w:rPr>
        <w:t>7</w:t>
      </w:r>
      <w:r w:rsidRPr="00F133D8">
        <w:rPr>
          <w:rStyle w:val="Ppogrubienie"/>
        </w:rPr>
        <w:t>.</w:t>
      </w:r>
      <w:r w:rsidR="00426937">
        <w:rPr>
          <w:rStyle w:val="Ppogrubienie"/>
        </w:rPr>
        <w:t> </w:t>
      </w:r>
      <w:r w:rsidR="00276935">
        <w:t>1.</w:t>
      </w:r>
      <w:r w:rsidR="00426937">
        <w:t> </w:t>
      </w:r>
      <w:r w:rsidR="0084537D" w:rsidRPr="00F133D8">
        <w:t>Umow</w:t>
      </w:r>
      <w:r w:rsidR="00D64905">
        <w:t>a</w:t>
      </w:r>
      <w:r w:rsidR="0084537D" w:rsidRPr="00F133D8">
        <w:t xml:space="preserve"> zrzeszenia</w:t>
      </w:r>
      <w:r w:rsidR="00341707" w:rsidRPr="00F133D8">
        <w:t>, o któr</w:t>
      </w:r>
      <w:r w:rsidR="00D64905">
        <w:t>ej</w:t>
      </w:r>
      <w:r w:rsidR="00341707" w:rsidRPr="00F133D8">
        <w:t xml:space="preserve"> mowa w</w:t>
      </w:r>
      <w:r w:rsidR="0084537D" w:rsidRPr="00F133D8">
        <w:t xml:space="preserve"> art. 16 </w:t>
      </w:r>
      <w:r w:rsidR="00D64905">
        <w:t xml:space="preserve">ust. 1 </w:t>
      </w:r>
      <w:r w:rsidR="0084537D" w:rsidRPr="00F133D8">
        <w:t>ustawy zmienianej w art. 1</w:t>
      </w:r>
      <w:r w:rsidR="00C80843" w:rsidRPr="00F133D8">
        <w:t>,</w:t>
      </w:r>
      <w:r w:rsidR="00341707" w:rsidRPr="00F133D8">
        <w:t xml:space="preserve"> zawart</w:t>
      </w:r>
      <w:r w:rsidR="00D64905">
        <w:t>a</w:t>
      </w:r>
      <w:r w:rsidR="00341707" w:rsidRPr="00F133D8">
        <w:t xml:space="preserve"> </w:t>
      </w:r>
      <w:r w:rsidR="0084537D" w:rsidRPr="00F133D8">
        <w:t>p</w:t>
      </w:r>
      <w:r w:rsidR="00736C6C" w:rsidRPr="00F133D8">
        <w:t>rzed</w:t>
      </w:r>
      <w:r w:rsidR="0084537D" w:rsidRPr="00F133D8">
        <w:t xml:space="preserve"> </w:t>
      </w:r>
      <w:r w:rsidR="004745B6">
        <w:t xml:space="preserve">dniem </w:t>
      </w:r>
      <w:r w:rsidR="0084537D" w:rsidRPr="00F133D8">
        <w:t>wejści</w:t>
      </w:r>
      <w:r w:rsidR="004745B6">
        <w:t>a</w:t>
      </w:r>
      <w:r w:rsidR="0084537D" w:rsidRPr="00F133D8">
        <w:t xml:space="preserve"> w życie niniejszej ustawy</w:t>
      </w:r>
      <w:r w:rsidR="001C6B5D">
        <w:t xml:space="preserve"> </w:t>
      </w:r>
      <w:r w:rsidR="006F365F">
        <w:t xml:space="preserve">obowiązuje </w:t>
      </w:r>
      <w:r w:rsidR="001C6B5D">
        <w:t xml:space="preserve">do dnia </w:t>
      </w:r>
      <w:r w:rsidR="008D5521">
        <w:t xml:space="preserve">podpisania umowy </w:t>
      </w:r>
      <w:r w:rsidR="008D5521">
        <w:lastRenderedPageBreak/>
        <w:t xml:space="preserve">zrzeszenia </w:t>
      </w:r>
      <w:r w:rsidR="00CF2CCE">
        <w:t xml:space="preserve">zgodnie z </w:t>
      </w:r>
      <w:r w:rsidR="00D43068">
        <w:t xml:space="preserve">przepisami ustawy zmienianej </w:t>
      </w:r>
      <w:r w:rsidR="00CF2CCE">
        <w:t>w art. 1 w brzmieniu nadanym niniejszą ustawą</w:t>
      </w:r>
      <w:r w:rsidR="00F90DC8">
        <w:t xml:space="preserve">, przy czym do tej umowy </w:t>
      </w:r>
      <w:r w:rsidR="006F7CD3">
        <w:t>stosuje się przepisy dotychczasowe.</w:t>
      </w:r>
    </w:p>
    <w:p w14:paraId="10D987C2" w14:textId="60DD69EC" w:rsidR="0084537D" w:rsidRDefault="00CF2CCE" w:rsidP="00EC1908">
      <w:pPr>
        <w:pStyle w:val="USTustnpkodeksu"/>
      </w:pPr>
      <w:r>
        <w:t xml:space="preserve">2. </w:t>
      </w:r>
      <w:r w:rsidR="0059396C">
        <w:t>B</w:t>
      </w:r>
      <w:r w:rsidR="0059396C" w:rsidRPr="00544330">
        <w:t>ank zrzeszając</w:t>
      </w:r>
      <w:r w:rsidR="00D64905">
        <w:t>y</w:t>
      </w:r>
      <w:r w:rsidR="0059396C" w:rsidRPr="00544330">
        <w:t xml:space="preserve"> </w:t>
      </w:r>
      <w:r w:rsidR="00D64905">
        <w:t>jest</w:t>
      </w:r>
      <w:r w:rsidR="0059396C" w:rsidRPr="00544330">
        <w:t xml:space="preserve"> obowiązan</w:t>
      </w:r>
      <w:r w:rsidR="00D64905">
        <w:t>y</w:t>
      </w:r>
      <w:r w:rsidR="0059396C" w:rsidRPr="00544330">
        <w:t xml:space="preserve"> przedstawić Komisji Nadzoru Finansowego</w:t>
      </w:r>
      <w:r w:rsidR="0059396C" w:rsidRPr="00F133D8">
        <w:t xml:space="preserve"> </w:t>
      </w:r>
      <w:r w:rsidR="006F365F">
        <w:t xml:space="preserve">projekt wzoru </w:t>
      </w:r>
      <w:r w:rsidR="0059396C">
        <w:t>um</w:t>
      </w:r>
      <w:r w:rsidR="00D64905">
        <w:t>owy</w:t>
      </w:r>
      <w:r w:rsidR="0059396C">
        <w:t xml:space="preserve"> zrzeszenia zgodnie z </w:t>
      </w:r>
      <w:r w:rsidR="00D64905">
        <w:t>art. 16 ust. 2</w:t>
      </w:r>
      <w:r w:rsidR="0059396C">
        <w:t xml:space="preserve"> ustawy zmienianej w art. 1</w:t>
      </w:r>
      <w:r w:rsidR="00D64905">
        <w:t xml:space="preserve">, w brzmieniu nadanym niniejszą ustawą, </w:t>
      </w:r>
      <w:r w:rsidR="0059396C">
        <w:t>w terminie</w:t>
      </w:r>
      <w:r w:rsidR="00F763F6">
        <w:t xml:space="preserve"> 3 miesięcy</w:t>
      </w:r>
      <w:r w:rsidR="0059396C">
        <w:t xml:space="preserve"> od dnia wejścia w życie </w:t>
      </w:r>
      <w:r w:rsidR="00D64905">
        <w:t xml:space="preserve">niniejszej </w:t>
      </w:r>
      <w:r w:rsidR="0059396C">
        <w:t>ustawy.</w:t>
      </w:r>
    </w:p>
    <w:p w14:paraId="252B6F5D" w14:textId="19A7B20F" w:rsidR="00B72FB0" w:rsidRDefault="00402478" w:rsidP="00402478">
      <w:pPr>
        <w:pStyle w:val="ARTartustawynprozporzdzenia"/>
      </w:pPr>
      <w:r w:rsidRPr="00F133D8">
        <w:rPr>
          <w:rStyle w:val="Ppogrubienie"/>
        </w:rPr>
        <w:t>Art.</w:t>
      </w:r>
      <w:r w:rsidR="00426937">
        <w:rPr>
          <w:rStyle w:val="Ppogrubienie"/>
        </w:rPr>
        <w:t> </w:t>
      </w:r>
      <w:r>
        <w:rPr>
          <w:rStyle w:val="Ppogrubienie"/>
        </w:rPr>
        <w:t>8</w:t>
      </w:r>
      <w:r w:rsidRPr="00F133D8">
        <w:rPr>
          <w:rStyle w:val="Ppogrubienie"/>
        </w:rPr>
        <w:t>.</w:t>
      </w:r>
      <w:r w:rsidR="00426937">
        <w:rPr>
          <w:rStyle w:val="Ppogrubienie"/>
        </w:rPr>
        <w:t> </w:t>
      </w:r>
      <w:r w:rsidR="00B72FB0">
        <w:t>O</w:t>
      </w:r>
      <w:r w:rsidR="001C6B5D">
        <w:t>rgany,</w:t>
      </w:r>
      <w:r>
        <w:t xml:space="preserve"> o których mowa w art. </w:t>
      </w:r>
      <w:r w:rsidR="002C6229">
        <w:t>2</w:t>
      </w:r>
      <w:r>
        <w:t xml:space="preserve">1 </w:t>
      </w:r>
      <w:r w:rsidR="002C6229">
        <w:t>ust. 1</w:t>
      </w:r>
      <w:r>
        <w:t xml:space="preserve"> ustawy</w:t>
      </w:r>
      <w:r w:rsidR="00C5337B">
        <w:t xml:space="preserve"> zmienianej</w:t>
      </w:r>
      <w:r w:rsidR="002C6229">
        <w:t xml:space="preserve"> w art. 1</w:t>
      </w:r>
      <w:r w:rsidR="00B72FB0">
        <w:t>,</w:t>
      </w:r>
      <w:r w:rsidR="00D64905">
        <w:t xml:space="preserve"> w brzmieniu nadanym niniejszą ustawą,</w:t>
      </w:r>
      <w:r>
        <w:t xml:space="preserve"> </w:t>
      </w:r>
      <w:r w:rsidR="00B72FB0">
        <w:t xml:space="preserve">ustanawia się </w:t>
      </w:r>
      <w:r>
        <w:t xml:space="preserve">w terminie </w:t>
      </w:r>
      <w:r w:rsidR="001C6B5D">
        <w:t>3 miesięcy</w:t>
      </w:r>
      <w:r>
        <w:t xml:space="preserve"> od dnia </w:t>
      </w:r>
      <w:r w:rsidR="00B72FB0">
        <w:t xml:space="preserve">zatwierdzenia wzoru </w:t>
      </w:r>
      <w:r w:rsidR="00443E14">
        <w:t>umowy zrzesz</w:t>
      </w:r>
      <w:r w:rsidR="00B72FB0">
        <w:t>e</w:t>
      </w:r>
      <w:r w:rsidR="00443E14">
        <w:t xml:space="preserve">nia </w:t>
      </w:r>
      <w:r w:rsidR="00B72FB0">
        <w:t xml:space="preserve">zgodnie z ustawą zmienianą w art. 1 w brzmieniu nadanym niniejszą ustawą. </w:t>
      </w:r>
    </w:p>
    <w:p w14:paraId="2FE2B97C" w14:textId="68824310" w:rsidR="0084537D" w:rsidRPr="00F133D8" w:rsidRDefault="00736C6C" w:rsidP="003F714E">
      <w:pPr>
        <w:pStyle w:val="ARTartustawynprozporzdzenia"/>
      </w:pPr>
      <w:r w:rsidRPr="00F133D8">
        <w:rPr>
          <w:rStyle w:val="Ppogrubienie"/>
        </w:rPr>
        <w:t>Art.</w:t>
      </w:r>
      <w:r w:rsidR="00426937">
        <w:rPr>
          <w:rStyle w:val="Ppogrubienie"/>
        </w:rPr>
        <w:t> </w:t>
      </w:r>
      <w:r w:rsidR="00402478">
        <w:rPr>
          <w:rStyle w:val="Ppogrubienie"/>
        </w:rPr>
        <w:t>9</w:t>
      </w:r>
      <w:r w:rsidRPr="00F133D8">
        <w:rPr>
          <w:rStyle w:val="Ppogrubienie"/>
        </w:rPr>
        <w:t>.</w:t>
      </w:r>
      <w:r w:rsidR="00426937">
        <w:rPr>
          <w:rStyle w:val="Ppogrubienie"/>
        </w:rPr>
        <w:t> </w:t>
      </w:r>
      <w:r w:rsidR="003E3AFD">
        <w:t xml:space="preserve">W </w:t>
      </w:r>
      <w:r w:rsidR="00B92FE4">
        <w:t>przypadku</w:t>
      </w:r>
      <w:r w:rsidR="003E3AFD">
        <w:t xml:space="preserve"> wystąpień</w:t>
      </w:r>
      <w:r w:rsidR="00B92FE4">
        <w:t xml:space="preserve">, o których mowa w art. 22j ust. 3 pkt 1 </w:t>
      </w:r>
      <w:r w:rsidR="00883663" w:rsidRPr="00F133D8">
        <w:t>ustawy zmienianej w art. 1</w:t>
      </w:r>
      <w:r w:rsidR="00883663">
        <w:t xml:space="preserve">, </w:t>
      </w:r>
      <w:r w:rsidR="00B92FE4">
        <w:t xml:space="preserve">oraz </w:t>
      </w:r>
      <w:r w:rsidR="00065FFA">
        <w:t>skarg</w:t>
      </w:r>
      <w:r w:rsidR="00B92FE4">
        <w:t xml:space="preserve">, o których mowa w art. 22j ust. 3 pkt 2 </w:t>
      </w:r>
      <w:r w:rsidR="00C80843" w:rsidRPr="00F133D8">
        <w:t>ustawy zmienianej w art. 1</w:t>
      </w:r>
      <w:r w:rsidR="00883663">
        <w:t>,</w:t>
      </w:r>
      <w:r w:rsidR="00B92FE4">
        <w:t xml:space="preserve"> </w:t>
      </w:r>
      <w:r w:rsidR="00065FFA">
        <w:t>złożonych</w:t>
      </w:r>
      <w:r w:rsidR="00702383">
        <w:t xml:space="preserve"> i nierozpatrzonych</w:t>
      </w:r>
      <w:r w:rsidR="00B92FE4">
        <w:t xml:space="preserve"> </w:t>
      </w:r>
      <w:r w:rsidR="00883663">
        <w:t xml:space="preserve">przed dniem wejścia w życie niniejszej ustawy </w:t>
      </w:r>
      <w:r w:rsidR="00B92FE4">
        <w:t xml:space="preserve">stosuje się przepisy art. 22j ust. 3 </w:t>
      </w:r>
      <w:r w:rsidR="00883663" w:rsidRPr="00F133D8">
        <w:t>ustawy zmienianej w art. 1</w:t>
      </w:r>
      <w:r w:rsidR="00883663">
        <w:t xml:space="preserve"> </w:t>
      </w:r>
      <w:r w:rsidR="00B92FE4">
        <w:t>w brzmieniu dotychczasowym</w:t>
      </w:r>
      <w:r w:rsidR="00A249B7">
        <w:t>.</w:t>
      </w:r>
    </w:p>
    <w:p w14:paraId="34EC167D" w14:textId="3CF232D4" w:rsidR="00D64905" w:rsidRPr="00F133D8" w:rsidRDefault="00E927C9" w:rsidP="007E76C9">
      <w:pPr>
        <w:pStyle w:val="ARTartustawynprozporzdzenia"/>
      </w:pPr>
      <w:r w:rsidRPr="00F133D8">
        <w:rPr>
          <w:rStyle w:val="Ppogrubienie"/>
        </w:rPr>
        <w:t>Art.</w:t>
      </w:r>
      <w:r w:rsidR="00426937">
        <w:rPr>
          <w:rStyle w:val="Ppogrubienie"/>
        </w:rPr>
        <w:t> </w:t>
      </w:r>
      <w:r w:rsidR="00402478">
        <w:rPr>
          <w:rStyle w:val="Ppogrubienie"/>
        </w:rPr>
        <w:t>10</w:t>
      </w:r>
      <w:r w:rsidRPr="00F133D8">
        <w:rPr>
          <w:rStyle w:val="Ppogrubienie"/>
        </w:rPr>
        <w:t>.</w:t>
      </w:r>
      <w:r w:rsidR="00426937">
        <w:rPr>
          <w:rStyle w:val="Ppogrubienie"/>
        </w:rPr>
        <w:t> </w:t>
      </w:r>
      <w:r w:rsidRPr="00F133D8">
        <w:t xml:space="preserve">Ustawa </w:t>
      </w:r>
      <w:r w:rsidRPr="00F0257F">
        <w:t>wchodzi</w:t>
      </w:r>
      <w:r w:rsidRPr="00F133D8">
        <w:t xml:space="preserve"> w życie</w:t>
      </w:r>
      <w:r w:rsidR="0029477E" w:rsidRPr="00F133D8">
        <w:t xml:space="preserve"> </w:t>
      </w:r>
      <w:bookmarkStart w:id="8" w:name="_Hlk191019012"/>
      <w:r w:rsidR="0011502A" w:rsidRPr="00F133D8">
        <w:t>po upływie 14 dni od dnia ogłoszenia</w:t>
      </w:r>
      <w:bookmarkEnd w:id="8"/>
      <w:r w:rsidR="0085201D" w:rsidRPr="00F133D8">
        <w:t>.</w:t>
      </w:r>
    </w:p>
    <w:sectPr w:rsidR="00D64905" w:rsidRPr="00F133D8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9E23B" w14:textId="77777777" w:rsidR="00EF70BB" w:rsidRDefault="00EF70BB">
      <w:r>
        <w:separator/>
      </w:r>
    </w:p>
  </w:endnote>
  <w:endnote w:type="continuationSeparator" w:id="0">
    <w:p w14:paraId="60CBB1BD" w14:textId="77777777" w:rsidR="00EF70BB" w:rsidRDefault="00EF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DF38D" w14:textId="77777777" w:rsidR="00EF70BB" w:rsidRDefault="00EF70BB">
      <w:r>
        <w:separator/>
      </w:r>
    </w:p>
  </w:footnote>
  <w:footnote w:type="continuationSeparator" w:id="0">
    <w:p w14:paraId="75ADF11C" w14:textId="77777777" w:rsidR="00EF70BB" w:rsidRDefault="00EF70BB">
      <w:r>
        <w:continuationSeparator/>
      </w:r>
    </w:p>
  </w:footnote>
  <w:footnote w:id="1">
    <w:p w14:paraId="74440410" w14:textId="00CD7C34" w:rsidR="003C75F3" w:rsidRPr="00FC49A3" w:rsidRDefault="003C75F3" w:rsidP="00465B4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5A4BDA" w:rsidRPr="00906A23">
        <w:t>Niniejszą ustawą zmienia się ustawy</w:t>
      </w:r>
      <w:r w:rsidR="005A4BDA">
        <w:t>:</w:t>
      </w:r>
      <w:r w:rsidR="005A4BDA" w:rsidRPr="005A4BDA" w:rsidDel="005A4BDA">
        <w:t xml:space="preserve"> </w:t>
      </w:r>
      <w:r w:rsidR="007452A5" w:rsidRPr="007452A5">
        <w:t>ustaw</w:t>
      </w:r>
      <w:r w:rsidR="007452A5">
        <w:t>ę</w:t>
      </w:r>
      <w:r w:rsidR="007452A5" w:rsidRPr="007452A5">
        <w:t xml:space="preserve"> z dnia 15 lutego 1992 r. o podatku dochodowym od osób prawnych</w:t>
      </w:r>
      <w:r w:rsidR="007452A5">
        <w:t xml:space="preserve">, ustawę </w:t>
      </w:r>
      <w:r w:rsidR="007452A5" w:rsidRPr="007452A5">
        <w:t>z dnia 29 sierpnia 1997 r. – Prawo bankowe</w:t>
      </w:r>
      <w:r w:rsidR="007452A5">
        <w:t xml:space="preserve">, ustawę </w:t>
      </w:r>
      <w:r w:rsidR="007452A5" w:rsidRPr="007452A5">
        <w:t xml:space="preserve">z dnia 28 lutego 2003 r. </w:t>
      </w:r>
      <w:r w:rsidR="00260A28" w:rsidRPr="007452A5">
        <w:t>–</w:t>
      </w:r>
      <w:r w:rsidR="00B15F07" w:rsidRPr="007452A5">
        <w:t xml:space="preserve"> </w:t>
      </w:r>
      <w:r w:rsidR="007452A5" w:rsidRPr="007452A5">
        <w:t>Prawo upadłościowe</w:t>
      </w:r>
      <w:r w:rsidR="008301A8">
        <w:t>,</w:t>
      </w:r>
      <w:r w:rsidR="005D0D1E">
        <w:t xml:space="preserve"> ustawę z dnia 5 listopada 2009 r. o spółdzielczych kasach oszczędnościowo-kredytowych oraz</w:t>
      </w:r>
      <w:r w:rsidR="00EB005A">
        <w:t xml:space="preserve"> </w:t>
      </w:r>
      <w:r w:rsidR="007452A5">
        <w:t xml:space="preserve">ustawę </w:t>
      </w:r>
      <w:r w:rsidR="007452A5" w:rsidRPr="007452A5">
        <w:t>z dnia 10 czerwca 2016 r. o Bankowym Funduszu Gwarancyjnym, systemie gwarantowania depozytów oraz przymusowej restrukturyzacji</w:t>
      </w:r>
      <w:r w:rsidR="007452A5">
        <w:t>.</w:t>
      </w:r>
    </w:p>
  </w:footnote>
  <w:footnote w:id="2">
    <w:p w14:paraId="1C485DCA" w14:textId="3294B513" w:rsidR="00B73D6C" w:rsidRDefault="00B73D6C" w:rsidP="00210932">
      <w:pPr>
        <w:pStyle w:val="ODNONIKtreodnonika"/>
      </w:pPr>
      <w:r w:rsidRPr="00210932">
        <w:rPr>
          <w:rStyle w:val="IGindeksgrny"/>
        </w:rPr>
        <w:footnoteRef/>
      </w:r>
      <w:r w:rsidR="001F3BF6" w:rsidRPr="00210932">
        <w:rPr>
          <w:rStyle w:val="IGindeksgrny"/>
        </w:rPr>
        <w:t>)</w:t>
      </w:r>
      <w:r w:rsidR="003816C9">
        <w:tab/>
      </w:r>
      <w:r>
        <w:t xml:space="preserve">Zmiany </w:t>
      </w:r>
      <w:r w:rsidR="00BE56F6">
        <w:t xml:space="preserve">tekstu jednolitego </w:t>
      </w:r>
      <w:r>
        <w:t>wymienionej ustawy zostały ogłoszone w Dz. U. z 2025 r. poz. 340, 620, 680, 1022, 1074</w:t>
      </w:r>
      <w:r w:rsidR="0025515E">
        <w:t>,</w:t>
      </w:r>
      <w:r w:rsidR="00F8092B">
        <w:t xml:space="preserve"> 1218</w:t>
      </w:r>
      <w:r w:rsidR="00527107">
        <w:t>,</w:t>
      </w:r>
      <w:r w:rsidR="0025515E">
        <w:t xml:space="preserve"> 1301</w:t>
      </w:r>
      <w:r w:rsidR="00527107">
        <w:t xml:space="preserve"> i </w:t>
      </w:r>
      <w:r w:rsidR="0008526B">
        <w:t>1426</w:t>
      </w:r>
      <w:r w:rsidR="00F8092B">
        <w:t>.</w:t>
      </w:r>
    </w:p>
  </w:footnote>
  <w:footnote w:id="3">
    <w:p w14:paraId="1C01DE49" w14:textId="7A110610" w:rsidR="00067FB0" w:rsidRDefault="00067FB0" w:rsidP="002D6EAF">
      <w:pPr>
        <w:pStyle w:val="ODNONIKtreodnonika"/>
      </w:pPr>
      <w:r>
        <w:rPr>
          <w:rStyle w:val="Odwoanieprzypisudolnego"/>
        </w:rPr>
        <w:footnoteRef/>
      </w:r>
      <w:r w:rsidRPr="002D6EAF">
        <w:rPr>
          <w:rStyle w:val="IGindeksgrny"/>
        </w:rPr>
        <w:t>)</w:t>
      </w:r>
      <w:r>
        <w:tab/>
        <w:t>Zmiany</w:t>
      </w:r>
      <w:r w:rsidR="0008526B">
        <w:t xml:space="preserve"> tekstu jednolitego</w:t>
      </w:r>
      <w:r>
        <w:t xml:space="preserve"> </w:t>
      </w:r>
      <w:r w:rsidR="00792A0F">
        <w:t xml:space="preserve">wymienionej </w:t>
      </w:r>
      <w:r>
        <w:t xml:space="preserve">ustawy zostały ogłoszone w Dz. U. z 2024 r. </w:t>
      </w:r>
      <w:r w:rsidR="007C3435">
        <w:t xml:space="preserve">poz. </w:t>
      </w:r>
      <w:r w:rsidRPr="00067FB0">
        <w:t>1685 i 1863 oraz z 2025 r. poz. 146</w:t>
      </w:r>
      <w:r>
        <w:t>, 222</w:t>
      </w:r>
      <w:r w:rsidR="007C3435">
        <w:t>,</w:t>
      </w:r>
      <w:r>
        <w:t xml:space="preserve"> 525</w:t>
      </w:r>
      <w:r w:rsidR="00A417BA">
        <w:t>,</w:t>
      </w:r>
      <w:r w:rsidR="009B3538">
        <w:t xml:space="preserve"> </w:t>
      </w:r>
      <w:r w:rsidR="007C3435">
        <w:t>769</w:t>
      </w:r>
      <w:r w:rsidR="0068377B">
        <w:t>,</w:t>
      </w:r>
      <w:r w:rsidR="00A417BA">
        <w:t xml:space="preserve"> 820</w:t>
      </w:r>
      <w:r w:rsidR="00F8092B">
        <w:t>,</w:t>
      </w:r>
      <w:r w:rsidR="00BE56F6">
        <w:t xml:space="preserve"> </w:t>
      </w:r>
      <w:r w:rsidR="0068377B">
        <w:t>1069</w:t>
      </w:r>
      <w:r w:rsidR="00F8092B">
        <w:t>, 1170, 1191 i 1216.</w:t>
      </w:r>
    </w:p>
  </w:footnote>
  <w:footnote w:id="4">
    <w:p w14:paraId="16E076F8" w14:textId="0DF36D60" w:rsidR="0068377B" w:rsidRPr="0068377B" w:rsidRDefault="0068377B" w:rsidP="00261CE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</w:t>
      </w:r>
      <w:r w:rsidRPr="00F133D8">
        <w:t xml:space="preserve"> 1863</w:t>
      </w:r>
      <w:r w:rsidRPr="0068377B">
        <w:t xml:space="preserve"> oraz z 2025 r. poz. 146, 820</w:t>
      </w:r>
      <w:r>
        <w:t>,</w:t>
      </w:r>
      <w:r w:rsidRPr="0068377B">
        <w:t xml:space="preserve"> 935</w:t>
      </w:r>
      <w:r w:rsidR="00BE56F6">
        <w:t>,</w:t>
      </w:r>
      <w:r>
        <w:t xml:space="preserve"> 1069</w:t>
      </w:r>
      <w:r w:rsidR="00BE56F6">
        <w:t>, 1161</w:t>
      </w:r>
      <w:r w:rsidR="0008526B">
        <w:t>,</w:t>
      </w:r>
      <w:r w:rsidR="00BE56F6">
        <w:t xml:space="preserve"> 1216</w:t>
      </w:r>
      <w:r w:rsidR="0008526B">
        <w:t xml:space="preserve"> i 1408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3C12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19D5E2"/>
    <w:multiLevelType w:val="hybridMultilevel"/>
    <w:tmpl w:val="0B272C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790512"/>
    <w:multiLevelType w:val="hybridMultilevel"/>
    <w:tmpl w:val="F91C5E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8FC44B"/>
    <w:multiLevelType w:val="hybridMultilevel"/>
    <w:tmpl w:val="1B59F3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843B38"/>
    <w:multiLevelType w:val="hybridMultilevel"/>
    <w:tmpl w:val="0FDA7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3"/>
    <w:rsid w:val="000012DA"/>
    <w:rsid w:val="0000218F"/>
    <w:rsid w:val="0000246E"/>
    <w:rsid w:val="00002704"/>
    <w:rsid w:val="00002E92"/>
    <w:rsid w:val="00003539"/>
    <w:rsid w:val="000036A1"/>
    <w:rsid w:val="00003862"/>
    <w:rsid w:val="0000510D"/>
    <w:rsid w:val="00006223"/>
    <w:rsid w:val="00006C84"/>
    <w:rsid w:val="00006F74"/>
    <w:rsid w:val="00010087"/>
    <w:rsid w:val="00010857"/>
    <w:rsid w:val="00011117"/>
    <w:rsid w:val="00011AB3"/>
    <w:rsid w:val="000129AC"/>
    <w:rsid w:val="00012A35"/>
    <w:rsid w:val="00013096"/>
    <w:rsid w:val="0001486C"/>
    <w:rsid w:val="00016099"/>
    <w:rsid w:val="000169A5"/>
    <w:rsid w:val="00016A7F"/>
    <w:rsid w:val="00016AE9"/>
    <w:rsid w:val="00016D83"/>
    <w:rsid w:val="00017DC2"/>
    <w:rsid w:val="000211AD"/>
    <w:rsid w:val="00021522"/>
    <w:rsid w:val="00021CB9"/>
    <w:rsid w:val="00022E58"/>
    <w:rsid w:val="00023471"/>
    <w:rsid w:val="00023F13"/>
    <w:rsid w:val="00025392"/>
    <w:rsid w:val="00025C50"/>
    <w:rsid w:val="00027595"/>
    <w:rsid w:val="00030634"/>
    <w:rsid w:val="00030D66"/>
    <w:rsid w:val="000319C1"/>
    <w:rsid w:val="00031A8B"/>
    <w:rsid w:val="00031ABB"/>
    <w:rsid w:val="00031BCA"/>
    <w:rsid w:val="000330FA"/>
    <w:rsid w:val="00033266"/>
    <w:rsid w:val="0003362F"/>
    <w:rsid w:val="00034BDC"/>
    <w:rsid w:val="00036162"/>
    <w:rsid w:val="00036A54"/>
    <w:rsid w:val="00036B63"/>
    <w:rsid w:val="00037E1A"/>
    <w:rsid w:val="00040CD9"/>
    <w:rsid w:val="00043495"/>
    <w:rsid w:val="00043B42"/>
    <w:rsid w:val="000449EF"/>
    <w:rsid w:val="00045380"/>
    <w:rsid w:val="0004589F"/>
    <w:rsid w:val="000464A7"/>
    <w:rsid w:val="0004672B"/>
    <w:rsid w:val="00046A75"/>
    <w:rsid w:val="0004727A"/>
    <w:rsid w:val="00047312"/>
    <w:rsid w:val="00047ED2"/>
    <w:rsid w:val="00047F6E"/>
    <w:rsid w:val="00050656"/>
    <w:rsid w:val="000508BD"/>
    <w:rsid w:val="000517AB"/>
    <w:rsid w:val="0005339C"/>
    <w:rsid w:val="00053F90"/>
    <w:rsid w:val="00054B8B"/>
    <w:rsid w:val="0005571B"/>
    <w:rsid w:val="00056BB2"/>
    <w:rsid w:val="0005794B"/>
    <w:rsid w:val="00057AB3"/>
    <w:rsid w:val="00060076"/>
    <w:rsid w:val="00060432"/>
    <w:rsid w:val="00060D87"/>
    <w:rsid w:val="00060F4F"/>
    <w:rsid w:val="000613DA"/>
    <w:rsid w:val="000615A5"/>
    <w:rsid w:val="00062F81"/>
    <w:rsid w:val="00063308"/>
    <w:rsid w:val="0006363D"/>
    <w:rsid w:val="00063A72"/>
    <w:rsid w:val="00064E4C"/>
    <w:rsid w:val="00064FFE"/>
    <w:rsid w:val="0006542E"/>
    <w:rsid w:val="00065861"/>
    <w:rsid w:val="00065FFA"/>
    <w:rsid w:val="00066118"/>
    <w:rsid w:val="00066901"/>
    <w:rsid w:val="00066A6F"/>
    <w:rsid w:val="00067FB0"/>
    <w:rsid w:val="00071901"/>
    <w:rsid w:val="00071BEE"/>
    <w:rsid w:val="00071EDD"/>
    <w:rsid w:val="00072190"/>
    <w:rsid w:val="000721D4"/>
    <w:rsid w:val="000723D1"/>
    <w:rsid w:val="000736CD"/>
    <w:rsid w:val="000740E8"/>
    <w:rsid w:val="00075164"/>
    <w:rsid w:val="0007518F"/>
    <w:rsid w:val="0007533B"/>
    <w:rsid w:val="0007545D"/>
    <w:rsid w:val="000759FF"/>
    <w:rsid w:val="00075CB6"/>
    <w:rsid w:val="000760BF"/>
    <w:rsid w:val="0007613E"/>
    <w:rsid w:val="00076188"/>
    <w:rsid w:val="00076BFC"/>
    <w:rsid w:val="000803DB"/>
    <w:rsid w:val="000814A7"/>
    <w:rsid w:val="00081A8D"/>
    <w:rsid w:val="00084640"/>
    <w:rsid w:val="00084AC9"/>
    <w:rsid w:val="00084B25"/>
    <w:rsid w:val="0008526B"/>
    <w:rsid w:val="0008557B"/>
    <w:rsid w:val="00085CE7"/>
    <w:rsid w:val="00086426"/>
    <w:rsid w:val="000902B5"/>
    <w:rsid w:val="000906EE"/>
    <w:rsid w:val="00090A1F"/>
    <w:rsid w:val="00091BA2"/>
    <w:rsid w:val="00092564"/>
    <w:rsid w:val="00092C4A"/>
    <w:rsid w:val="00093478"/>
    <w:rsid w:val="00094177"/>
    <w:rsid w:val="000944EF"/>
    <w:rsid w:val="00095FC9"/>
    <w:rsid w:val="0009726B"/>
    <w:rsid w:val="0009732D"/>
    <w:rsid w:val="0009735A"/>
    <w:rsid w:val="000973F0"/>
    <w:rsid w:val="000A0F4E"/>
    <w:rsid w:val="000A1296"/>
    <w:rsid w:val="000A1C27"/>
    <w:rsid w:val="000A1DAD"/>
    <w:rsid w:val="000A2649"/>
    <w:rsid w:val="000A2C90"/>
    <w:rsid w:val="000A323B"/>
    <w:rsid w:val="000A3329"/>
    <w:rsid w:val="000A45AE"/>
    <w:rsid w:val="000A4A86"/>
    <w:rsid w:val="000A53BA"/>
    <w:rsid w:val="000A5A2A"/>
    <w:rsid w:val="000A5C20"/>
    <w:rsid w:val="000A794B"/>
    <w:rsid w:val="000A7E81"/>
    <w:rsid w:val="000B2041"/>
    <w:rsid w:val="000B2144"/>
    <w:rsid w:val="000B298D"/>
    <w:rsid w:val="000B3C69"/>
    <w:rsid w:val="000B5889"/>
    <w:rsid w:val="000B5926"/>
    <w:rsid w:val="000B59B9"/>
    <w:rsid w:val="000B5B2D"/>
    <w:rsid w:val="000B5B6F"/>
    <w:rsid w:val="000B5DCE"/>
    <w:rsid w:val="000B6CD6"/>
    <w:rsid w:val="000B7027"/>
    <w:rsid w:val="000C05BA"/>
    <w:rsid w:val="000C09A8"/>
    <w:rsid w:val="000C0E8F"/>
    <w:rsid w:val="000C11DB"/>
    <w:rsid w:val="000C4BC4"/>
    <w:rsid w:val="000C64DB"/>
    <w:rsid w:val="000C68A8"/>
    <w:rsid w:val="000D0110"/>
    <w:rsid w:val="000D2366"/>
    <w:rsid w:val="000D2468"/>
    <w:rsid w:val="000D2B73"/>
    <w:rsid w:val="000D318A"/>
    <w:rsid w:val="000D37F2"/>
    <w:rsid w:val="000D4B5A"/>
    <w:rsid w:val="000D6173"/>
    <w:rsid w:val="000D6744"/>
    <w:rsid w:val="000D6B26"/>
    <w:rsid w:val="000D6F83"/>
    <w:rsid w:val="000E25CC"/>
    <w:rsid w:val="000E3694"/>
    <w:rsid w:val="000E39BC"/>
    <w:rsid w:val="000E3FD8"/>
    <w:rsid w:val="000E490F"/>
    <w:rsid w:val="000E59A9"/>
    <w:rsid w:val="000E6241"/>
    <w:rsid w:val="000E69BA"/>
    <w:rsid w:val="000E6A5D"/>
    <w:rsid w:val="000E7ADB"/>
    <w:rsid w:val="000F05C0"/>
    <w:rsid w:val="000F1D0B"/>
    <w:rsid w:val="000F1F3A"/>
    <w:rsid w:val="000F2675"/>
    <w:rsid w:val="000F2BE3"/>
    <w:rsid w:val="000F3D0D"/>
    <w:rsid w:val="000F3D5E"/>
    <w:rsid w:val="000F5A57"/>
    <w:rsid w:val="000F6ED4"/>
    <w:rsid w:val="000F7A6E"/>
    <w:rsid w:val="00100E01"/>
    <w:rsid w:val="00101C6F"/>
    <w:rsid w:val="001031DA"/>
    <w:rsid w:val="00103DC4"/>
    <w:rsid w:val="001042BA"/>
    <w:rsid w:val="001055A0"/>
    <w:rsid w:val="00106D03"/>
    <w:rsid w:val="001102C2"/>
    <w:rsid w:val="00110465"/>
    <w:rsid w:val="00110582"/>
    <w:rsid w:val="00110628"/>
    <w:rsid w:val="001122FB"/>
    <w:rsid w:val="0011245A"/>
    <w:rsid w:val="001126A6"/>
    <w:rsid w:val="0011493E"/>
    <w:rsid w:val="00114DCB"/>
    <w:rsid w:val="0011502A"/>
    <w:rsid w:val="00115B72"/>
    <w:rsid w:val="00115C65"/>
    <w:rsid w:val="0012039A"/>
    <w:rsid w:val="001209EC"/>
    <w:rsid w:val="00120A9E"/>
    <w:rsid w:val="001224C9"/>
    <w:rsid w:val="00124A39"/>
    <w:rsid w:val="00125A9C"/>
    <w:rsid w:val="00126C44"/>
    <w:rsid w:val="00126F7A"/>
    <w:rsid w:val="001270A2"/>
    <w:rsid w:val="00130052"/>
    <w:rsid w:val="00130065"/>
    <w:rsid w:val="00130548"/>
    <w:rsid w:val="00130564"/>
    <w:rsid w:val="00130CCF"/>
    <w:rsid w:val="0013122F"/>
    <w:rsid w:val="00131237"/>
    <w:rsid w:val="001329AC"/>
    <w:rsid w:val="00133679"/>
    <w:rsid w:val="00134CA0"/>
    <w:rsid w:val="0013562E"/>
    <w:rsid w:val="0014026F"/>
    <w:rsid w:val="00140C41"/>
    <w:rsid w:val="00143D87"/>
    <w:rsid w:val="00144E2E"/>
    <w:rsid w:val="00145201"/>
    <w:rsid w:val="001468F7"/>
    <w:rsid w:val="001471D7"/>
    <w:rsid w:val="001477F7"/>
    <w:rsid w:val="00147A47"/>
    <w:rsid w:val="00147AA1"/>
    <w:rsid w:val="001505DB"/>
    <w:rsid w:val="001517DC"/>
    <w:rsid w:val="001520CF"/>
    <w:rsid w:val="0015290E"/>
    <w:rsid w:val="001530DD"/>
    <w:rsid w:val="00153FC8"/>
    <w:rsid w:val="001542AB"/>
    <w:rsid w:val="001557A8"/>
    <w:rsid w:val="00155EA6"/>
    <w:rsid w:val="00155FA5"/>
    <w:rsid w:val="0015667C"/>
    <w:rsid w:val="00157110"/>
    <w:rsid w:val="0015742A"/>
    <w:rsid w:val="00157DA1"/>
    <w:rsid w:val="00163147"/>
    <w:rsid w:val="001638F1"/>
    <w:rsid w:val="0016428D"/>
    <w:rsid w:val="00164C57"/>
    <w:rsid w:val="00164C9D"/>
    <w:rsid w:val="00165847"/>
    <w:rsid w:val="00165DAD"/>
    <w:rsid w:val="001666F7"/>
    <w:rsid w:val="00167CFA"/>
    <w:rsid w:val="001703D5"/>
    <w:rsid w:val="001726E7"/>
    <w:rsid w:val="00172F7A"/>
    <w:rsid w:val="00173150"/>
    <w:rsid w:val="00173390"/>
    <w:rsid w:val="001736F0"/>
    <w:rsid w:val="00173892"/>
    <w:rsid w:val="00173BB3"/>
    <w:rsid w:val="00173FB1"/>
    <w:rsid w:val="001740D0"/>
    <w:rsid w:val="00174F2C"/>
    <w:rsid w:val="00177391"/>
    <w:rsid w:val="001776C4"/>
    <w:rsid w:val="00180F2A"/>
    <w:rsid w:val="001824E7"/>
    <w:rsid w:val="00183769"/>
    <w:rsid w:val="00184B91"/>
    <w:rsid w:val="00184D4A"/>
    <w:rsid w:val="00185FC8"/>
    <w:rsid w:val="00186330"/>
    <w:rsid w:val="00186EC1"/>
    <w:rsid w:val="001911CB"/>
    <w:rsid w:val="00191A72"/>
    <w:rsid w:val="00191E1F"/>
    <w:rsid w:val="00192E48"/>
    <w:rsid w:val="00193831"/>
    <w:rsid w:val="001946EE"/>
    <w:rsid w:val="0019473B"/>
    <w:rsid w:val="001952B1"/>
    <w:rsid w:val="001961A4"/>
    <w:rsid w:val="00196E39"/>
    <w:rsid w:val="001970EF"/>
    <w:rsid w:val="00197649"/>
    <w:rsid w:val="001A01FB"/>
    <w:rsid w:val="001A04F8"/>
    <w:rsid w:val="001A10E9"/>
    <w:rsid w:val="001A183D"/>
    <w:rsid w:val="001A20E5"/>
    <w:rsid w:val="001A2468"/>
    <w:rsid w:val="001A2A9E"/>
    <w:rsid w:val="001A2B65"/>
    <w:rsid w:val="001A3CD3"/>
    <w:rsid w:val="001A4C9C"/>
    <w:rsid w:val="001A4DFC"/>
    <w:rsid w:val="001A5239"/>
    <w:rsid w:val="001A5BEF"/>
    <w:rsid w:val="001A68E0"/>
    <w:rsid w:val="001A7C7C"/>
    <w:rsid w:val="001A7F15"/>
    <w:rsid w:val="001B034C"/>
    <w:rsid w:val="001B0869"/>
    <w:rsid w:val="001B342E"/>
    <w:rsid w:val="001B4235"/>
    <w:rsid w:val="001B4243"/>
    <w:rsid w:val="001C06FF"/>
    <w:rsid w:val="001C1832"/>
    <w:rsid w:val="001C188C"/>
    <w:rsid w:val="001C3D50"/>
    <w:rsid w:val="001C56F2"/>
    <w:rsid w:val="001C623F"/>
    <w:rsid w:val="001C6B5D"/>
    <w:rsid w:val="001D0B1F"/>
    <w:rsid w:val="001D0BF1"/>
    <w:rsid w:val="001D0D1D"/>
    <w:rsid w:val="001D1519"/>
    <w:rsid w:val="001D1783"/>
    <w:rsid w:val="001D2EBB"/>
    <w:rsid w:val="001D4DC0"/>
    <w:rsid w:val="001D53CD"/>
    <w:rsid w:val="001D55A3"/>
    <w:rsid w:val="001D5AF5"/>
    <w:rsid w:val="001D6910"/>
    <w:rsid w:val="001D6A06"/>
    <w:rsid w:val="001D75ED"/>
    <w:rsid w:val="001E1E73"/>
    <w:rsid w:val="001E289C"/>
    <w:rsid w:val="001E3CC7"/>
    <w:rsid w:val="001E4E0C"/>
    <w:rsid w:val="001E526D"/>
    <w:rsid w:val="001E5655"/>
    <w:rsid w:val="001E62C5"/>
    <w:rsid w:val="001F06C9"/>
    <w:rsid w:val="001F1832"/>
    <w:rsid w:val="001F1D78"/>
    <w:rsid w:val="001F220F"/>
    <w:rsid w:val="001F25B3"/>
    <w:rsid w:val="001F293E"/>
    <w:rsid w:val="001F3BF6"/>
    <w:rsid w:val="001F4444"/>
    <w:rsid w:val="001F494F"/>
    <w:rsid w:val="001F6616"/>
    <w:rsid w:val="00202BD4"/>
    <w:rsid w:val="002040E7"/>
    <w:rsid w:val="00204A97"/>
    <w:rsid w:val="002072EA"/>
    <w:rsid w:val="002108E6"/>
    <w:rsid w:val="00210932"/>
    <w:rsid w:val="002114EF"/>
    <w:rsid w:val="00211DB7"/>
    <w:rsid w:val="0021318D"/>
    <w:rsid w:val="002138AA"/>
    <w:rsid w:val="00214EFB"/>
    <w:rsid w:val="002166AD"/>
    <w:rsid w:val="0021701C"/>
    <w:rsid w:val="00217871"/>
    <w:rsid w:val="002207D2"/>
    <w:rsid w:val="00221ED8"/>
    <w:rsid w:val="0022255A"/>
    <w:rsid w:val="002231EA"/>
    <w:rsid w:val="0022354D"/>
    <w:rsid w:val="00223EA3"/>
    <w:rsid w:val="00223FDF"/>
    <w:rsid w:val="002243AF"/>
    <w:rsid w:val="00225646"/>
    <w:rsid w:val="00226A34"/>
    <w:rsid w:val="00227077"/>
    <w:rsid w:val="0022720C"/>
    <w:rsid w:val="0022797D"/>
    <w:rsid w:val="002279C0"/>
    <w:rsid w:val="00230523"/>
    <w:rsid w:val="00231409"/>
    <w:rsid w:val="002325BD"/>
    <w:rsid w:val="00234BD7"/>
    <w:rsid w:val="00234EA3"/>
    <w:rsid w:val="00235D73"/>
    <w:rsid w:val="00236079"/>
    <w:rsid w:val="002370C4"/>
    <w:rsid w:val="0023727E"/>
    <w:rsid w:val="00240BF4"/>
    <w:rsid w:val="00241D3F"/>
    <w:rsid w:val="00241D55"/>
    <w:rsid w:val="00242081"/>
    <w:rsid w:val="00242BE7"/>
    <w:rsid w:val="002430FC"/>
    <w:rsid w:val="00243777"/>
    <w:rsid w:val="002441CD"/>
    <w:rsid w:val="00244B0F"/>
    <w:rsid w:val="00246396"/>
    <w:rsid w:val="00246B43"/>
    <w:rsid w:val="002501A3"/>
    <w:rsid w:val="0025166C"/>
    <w:rsid w:val="002523DA"/>
    <w:rsid w:val="002527AC"/>
    <w:rsid w:val="00252877"/>
    <w:rsid w:val="0025437A"/>
    <w:rsid w:val="0025515E"/>
    <w:rsid w:val="002555D4"/>
    <w:rsid w:val="0025580B"/>
    <w:rsid w:val="00256762"/>
    <w:rsid w:val="00260A28"/>
    <w:rsid w:val="00261A16"/>
    <w:rsid w:val="00261CEE"/>
    <w:rsid w:val="00263522"/>
    <w:rsid w:val="0026360B"/>
    <w:rsid w:val="00264909"/>
    <w:rsid w:val="00264C50"/>
    <w:rsid w:val="00264DA4"/>
    <w:rsid w:val="00264EC6"/>
    <w:rsid w:val="00266823"/>
    <w:rsid w:val="00266FA6"/>
    <w:rsid w:val="0026745E"/>
    <w:rsid w:val="00271013"/>
    <w:rsid w:val="002718BB"/>
    <w:rsid w:val="0027394C"/>
    <w:rsid w:val="00273CBB"/>
    <w:rsid w:val="00273FE4"/>
    <w:rsid w:val="00276465"/>
    <w:rsid w:val="002765B4"/>
    <w:rsid w:val="00276935"/>
    <w:rsid w:val="00276A94"/>
    <w:rsid w:val="00277B27"/>
    <w:rsid w:val="002820C6"/>
    <w:rsid w:val="00282D49"/>
    <w:rsid w:val="0028306C"/>
    <w:rsid w:val="002869B7"/>
    <w:rsid w:val="00287417"/>
    <w:rsid w:val="00287A08"/>
    <w:rsid w:val="00290974"/>
    <w:rsid w:val="002915C3"/>
    <w:rsid w:val="00293026"/>
    <w:rsid w:val="002930DF"/>
    <w:rsid w:val="0029322E"/>
    <w:rsid w:val="0029405D"/>
    <w:rsid w:val="0029477E"/>
    <w:rsid w:val="00294FA6"/>
    <w:rsid w:val="00295372"/>
    <w:rsid w:val="002955F5"/>
    <w:rsid w:val="002957BF"/>
    <w:rsid w:val="00295A6F"/>
    <w:rsid w:val="002A20C4"/>
    <w:rsid w:val="002A339B"/>
    <w:rsid w:val="002A4732"/>
    <w:rsid w:val="002A4849"/>
    <w:rsid w:val="002A570F"/>
    <w:rsid w:val="002A5D78"/>
    <w:rsid w:val="002A66CD"/>
    <w:rsid w:val="002A7292"/>
    <w:rsid w:val="002A7358"/>
    <w:rsid w:val="002A7902"/>
    <w:rsid w:val="002B0F6B"/>
    <w:rsid w:val="002B23B8"/>
    <w:rsid w:val="002B2435"/>
    <w:rsid w:val="002B2849"/>
    <w:rsid w:val="002B34B6"/>
    <w:rsid w:val="002B36AA"/>
    <w:rsid w:val="002B4429"/>
    <w:rsid w:val="002B47B1"/>
    <w:rsid w:val="002B68A6"/>
    <w:rsid w:val="002B7897"/>
    <w:rsid w:val="002B7F21"/>
    <w:rsid w:val="002B7FAF"/>
    <w:rsid w:val="002C1C6C"/>
    <w:rsid w:val="002C1C8F"/>
    <w:rsid w:val="002C2A6A"/>
    <w:rsid w:val="002C35FE"/>
    <w:rsid w:val="002C455F"/>
    <w:rsid w:val="002C4EBB"/>
    <w:rsid w:val="002C6229"/>
    <w:rsid w:val="002C63FB"/>
    <w:rsid w:val="002C7A98"/>
    <w:rsid w:val="002C7E9F"/>
    <w:rsid w:val="002D0C4F"/>
    <w:rsid w:val="002D0DB7"/>
    <w:rsid w:val="002D1364"/>
    <w:rsid w:val="002D2901"/>
    <w:rsid w:val="002D4D30"/>
    <w:rsid w:val="002D5000"/>
    <w:rsid w:val="002D5778"/>
    <w:rsid w:val="002D598D"/>
    <w:rsid w:val="002D6942"/>
    <w:rsid w:val="002D6EAF"/>
    <w:rsid w:val="002D7188"/>
    <w:rsid w:val="002D7836"/>
    <w:rsid w:val="002D7BF1"/>
    <w:rsid w:val="002E0210"/>
    <w:rsid w:val="002E169C"/>
    <w:rsid w:val="002E1D4F"/>
    <w:rsid w:val="002E1DE3"/>
    <w:rsid w:val="002E2AB6"/>
    <w:rsid w:val="002E2C8A"/>
    <w:rsid w:val="002E3C7B"/>
    <w:rsid w:val="002E3F34"/>
    <w:rsid w:val="002E4AC5"/>
    <w:rsid w:val="002E5F79"/>
    <w:rsid w:val="002E646F"/>
    <w:rsid w:val="002E64FA"/>
    <w:rsid w:val="002E70C6"/>
    <w:rsid w:val="002F0A00"/>
    <w:rsid w:val="002F0CFA"/>
    <w:rsid w:val="002F295D"/>
    <w:rsid w:val="002F3118"/>
    <w:rsid w:val="002F669F"/>
    <w:rsid w:val="002F70F5"/>
    <w:rsid w:val="003010B0"/>
    <w:rsid w:val="00301713"/>
    <w:rsid w:val="00301C97"/>
    <w:rsid w:val="00302137"/>
    <w:rsid w:val="0030321A"/>
    <w:rsid w:val="003035E0"/>
    <w:rsid w:val="00305B5A"/>
    <w:rsid w:val="00305DC9"/>
    <w:rsid w:val="003074DB"/>
    <w:rsid w:val="00307B4F"/>
    <w:rsid w:val="0031004C"/>
    <w:rsid w:val="003105F6"/>
    <w:rsid w:val="00311297"/>
    <w:rsid w:val="003113BE"/>
    <w:rsid w:val="00312042"/>
    <w:rsid w:val="0031209C"/>
    <w:rsid w:val="003122CA"/>
    <w:rsid w:val="0031374D"/>
    <w:rsid w:val="003148FD"/>
    <w:rsid w:val="00314902"/>
    <w:rsid w:val="00316E7B"/>
    <w:rsid w:val="00317F7B"/>
    <w:rsid w:val="00321080"/>
    <w:rsid w:val="00321323"/>
    <w:rsid w:val="00321542"/>
    <w:rsid w:val="00321E8D"/>
    <w:rsid w:val="0032246D"/>
    <w:rsid w:val="00322C81"/>
    <w:rsid w:val="00322D45"/>
    <w:rsid w:val="003236D1"/>
    <w:rsid w:val="00323A1C"/>
    <w:rsid w:val="0032569A"/>
    <w:rsid w:val="00325A1F"/>
    <w:rsid w:val="003268F9"/>
    <w:rsid w:val="00327B0F"/>
    <w:rsid w:val="00327C39"/>
    <w:rsid w:val="00327FD7"/>
    <w:rsid w:val="003309A2"/>
    <w:rsid w:val="00330BAF"/>
    <w:rsid w:val="0033167E"/>
    <w:rsid w:val="003326E9"/>
    <w:rsid w:val="00333B52"/>
    <w:rsid w:val="00333D24"/>
    <w:rsid w:val="00334E3A"/>
    <w:rsid w:val="003361DD"/>
    <w:rsid w:val="00337304"/>
    <w:rsid w:val="003377B7"/>
    <w:rsid w:val="00340539"/>
    <w:rsid w:val="00341536"/>
    <w:rsid w:val="00341707"/>
    <w:rsid w:val="00341A6A"/>
    <w:rsid w:val="00341B47"/>
    <w:rsid w:val="00341BF0"/>
    <w:rsid w:val="00343532"/>
    <w:rsid w:val="003445AE"/>
    <w:rsid w:val="00345B9C"/>
    <w:rsid w:val="0034673E"/>
    <w:rsid w:val="00350C50"/>
    <w:rsid w:val="0035178D"/>
    <w:rsid w:val="00352DAE"/>
    <w:rsid w:val="00352ED2"/>
    <w:rsid w:val="00353683"/>
    <w:rsid w:val="00353726"/>
    <w:rsid w:val="00354EB9"/>
    <w:rsid w:val="0035513B"/>
    <w:rsid w:val="00355149"/>
    <w:rsid w:val="003557DE"/>
    <w:rsid w:val="00356093"/>
    <w:rsid w:val="00356CAB"/>
    <w:rsid w:val="003602AE"/>
    <w:rsid w:val="003607F3"/>
    <w:rsid w:val="00360929"/>
    <w:rsid w:val="00362201"/>
    <w:rsid w:val="00362940"/>
    <w:rsid w:val="0036303D"/>
    <w:rsid w:val="003633BE"/>
    <w:rsid w:val="003647D5"/>
    <w:rsid w:val="003674B0"/>
    <w:rsid w:val="0037069C"/>
    <w:rsid w:val="00370A73"/>
    <w:rsid w:val="003714C8"/>
    <w:rsid w:val="003740B4"/>
    <w:rsid w:val="00374326"/>
    <w:rsid w:val="003744D8"/>
    <w:rsid w:val="003749B0"/>
    <w:rsid w:val="0037727C"/>
    <w:rsid w:val="00377E70"/>
    <w:rsid w:val="00380904"/>
    <w:rsid w:val="0038123C"/>
    <w:rsid w:val="003816C9"/>
    <w:rsid w:val="00381A16"/>
    <w:rsid w:val="003823EE"/>
    <w:rsid w:val="00382960"/>
    <w:rsid w:val="00382C07"/>
    <w:rsid w:val="003833B4"/>
    <w:rsid w:val="00384137"/>
    <w:rsid w:val="003846F7"/>
    <w:rsid w:val="003851ED"/>
    <w:rsid w:val="00385B39"/>
    <w:rsid w:val="00385B6D"/>
    <w:rsid w:val="00386179"/>
    <w:rsid w:val="00386785"/>
    <w:rsid w:val="00387DB4"/>
    <w:rsid w:val="00390E16"/>
    <w:rsid w:val="00390E89"/>
    <w:rsid w:val="00391B1A"/>
    <w:rsid w:val="00392EF6"/>
    <w:rsid w:val="00393304"/>
    <w:rsid w:val="00393937"/>
    <w:rsid w:val="00394423"/>
    <w:rsid w:val="00396942"/>
    <w:rsid w:val="00396B49"/>
    <w:rsid w:val="00396E3E"/>
    <w:rsid w:val="0039793C"/>
    <w:rsid w:val="003A0B5A"/>
    <w:rsid w:val="003A2939"/>
    <w:rsid w:val="003A306E"/>
    <w:rsid w:val="003A60DC"/>
    <w:rsid w:val="003A6A46"/>
    <w:rsid w:val="003A7427"/>
    <w:rsid w:val="003A7A63"/>
    <w:rsid w:val="003B000C"/>
    <w:rsid w:val="003B057F"/>
    <w:rsid w:val="003B0B3E"/>
    <w:rsid w:val="003B0F1D"/>
    <w:rsid w:val="003B28EC"/>
    <w:rsid w:val="003B440D"/>
    <w:rsid w:val="003B4A57"/>
    <w:rsid w:val="003B4C52"/>
    <w:rsid w:val="003B5551"/>
    <w:rsid w:val="003B55D2"/>
    <w:rsid w:val="003B5FDA"/>
    <w:rsid w:val="003C0AD9"/>
    <w:rsid w:val="003C0ED0"/>
    <w:rsid w:val="003C1D49"/>
    <w:rsid w:val="003C21B8"/>
    <w:rsid w:val="003C2973"/>
    <w:rsid w:val="003C35C4"/>
    <w:rsid w:val="003C75F3"/>
    <w:rsid w:val="003D0C53"/>
    <w:rsid w:val="003D12C2"/>
    <w:rsid w:val="003D1341"/>
    <w:rsid w:val="003D17AB"/>
    <w:rsid w:val="003D18F7"/>
    <w:rsid w:val="003D1BF5"/>
    <w:rsid w:val="003D22BC"/>
    <w:rsid w:val="003D2AE9"/>
    <w:rsid w:val="003D31B9"/>
    <w:rsid w:val="003D3867"/>
    <w:rsid w:val="003D3C9A"/>
    <w:rsid w:val="003D4032"/>
    <w:rsid w:val="003D4B7B"/>
    <w:rsid w:val="003D5FE7"/>
    <w:rsid w:val="003D6FAE"/>
    <w:rsid w:val="003D72E1"/>
    <w:rsid w:val="003D77B3"/>
    <w:rsid w:val="003D79C1"/>
    <w:rsid w:val="003E068C"/>
    <w:rsid w:val="003E0922"/>
    <w:rsid w:val="003E0D1A"/>
    <w:rsid w:val="003E2756"/>
    <w:rsid w:val="003E2785"/>
    <w:rsid w:val="003E2DA3"/>
    <w:rsid w:val="003E3724"/>
    <w:rsid w:val="003E385F"/>
    <w:rsid w:val="003E3AFD"/>
    <w:rsid w:val="003E4D4F"/>
    <w:rsid w:val="003E4DD2"/>
    <w:rsid w:val="003E6BDD"/>
    <w:rsid w:val="003E6D7C"/>
    <w:rsid w:val="003E7251"/>
    <w:rsid w:val="003F020D"/>
    <w:rsid w:val="003F03D9"/>
    <w:rsid w:val="003F0490"/>
    <w:rsid w:val="003F0A39"/>
    <w:rsid w:val="003F141E"/>
    <w:rsid w:val="003F2FBE"/>
    <w:rsid w:val="003F310C"/>
    <w:rsid w:val="003F318D"/>
    <w:rsid w:val="003F4429"/>
    <w:rsid w:val="003F5224"/>
    <w:rsid w:val="003F5BAE"/>
    <w:rsid w:val="003F6ED7"/>
    <w:rsid w:val="003F714E"/>
    <w:rsid w:val="003F73E8"/>
    <w:rsid w:val="003F7C21"/>
    <w:rsid w:val="0040004F"/>
    <w:rsid w:val="0040185C"/>
    <w:rsid w:val="004019A2"/>
    <w:rsid w:val="00401B03"/>
    <w:rsid w:val="00401C84"/>
    <w:rsid w:val="004022E6"/>
    <w:rsid w:val="00402478"/>
    <w:rsid w:val="00403210"/>
    <w:rsid w:val="004035BB"/>
    <w:rsid w:val="004035EB"/>
    <w:rsid w:val="00403F9E"/>
    <w:rsid w:val="004047BF"/>
    <w:rsid w:val="004050B9"/>
    <w:rsid w:val="00407332"/>
    <w:rsid w:val="00407828"/>
    <w:rsid w:val="00410E77"/>
    <w:rsid w:val="00411ED9"/>
    <w:rsid w:val="00411FC8"/>
    <w:rsid w:val="004128A3"/>
    <w:rsid w:val="00413D8E"/>
    <w:rsid w:val="004140F2"/>
    <w:rsid w:val="004149DC"/>
    <w:rsid w:val="0041579F"/>
    <w:rsid w:val="00415C73"/>
    <w:rsid w:val="0041691F"/>
    <w:rsid w:val="00417B22"/>
    <w:rsid w:val="00420AD4"/>
    <w:rsid w:val="00421085"/>
    <w:rsid w:val="004216B2"/>
    <w:rsid w:val="004244D7"/>
    <w:rsid w:val="0042465E"/>
    <w:rsid w:val="00424DF7"/>
    <w:rsid w:val="004260E8"/>
    <w:rsid w:val="00426937"/>
    <w:rsid w:val="00427ACF"/>
    <w:rsid w:val="00431092"/>
    <w:rsid w:val="0043292D"/>
    <w:rsid w:val="00432B76"/>
    <w:rsid w:val="00434D01"/>
    <w:rsid w:val="004359E4"/>
    <w:rsid w:val="00435D26"/>
    <w:rsid w:val="00436851"/>
    <w:rsid w:val="00440C54"/>
    <w:rsid w:val="00440C99"/>
    <w:rsid w:val="00440F43"/>
    <w:rsid w:val="00441581"/>
    <w:rsid w:val="0044175C"/>
    <w:rsid w:val="00443B54"/>
    <w:rsid w:val="00443E14"/>
    <w:rsid w:val="00444E6B"/>
    <w:rsid w:val="00445BDE"/>
    <w:rsid w:val="00445EE8"/>
    <w:rsid w:val="00445F4D"/>
    <w:rsid w:val="00445F6E"/>
    <w:rsid w:val="00447AEB"/>
    <w:rsid w:val="004504C0"/>
    <w:rsid w:val="0045173D"/>
    <w:rsid w:val="00451CBE"/>
    <w:rsid w:val="0045330D"/>
    <w:rsid w:val="00453546"/>
    <w:rsid w:val="00454606"/>
    <w:rsid w:val="004550FB"/>
    <w:rsid w:val="00457EDA"/>
    <w:rsid w:val="00460142"/>
    <w:rsid w:val="00460D93"/>
    <w:rsid w:val="0046111A"/>
    <w:rsid w:val="00462946"/>
    <w:rsid w:val="00463F43"/>
    <w:rsid w:val="00464B94"/>
    <w:rsid w:val="004653A8"/>
    <w:rsid w:val="00465A0B"/>
    <w:rsid w:val="00465B49"/>
    <w:rsid w:val="00466AE4"/>
    <w:rsid w:val="0046730F"/>
    <w:rsid w:val="00467BB6"/>
    <w:rsid w:val="0047077C"/>
    <w:rsid w:val="00470B05"/>
    <w:rsid w:val="0047181A"/>
    <w:rsid w:val="00471B93"/>
    <w:rsid w:val="0047207C"/>
    <w:rsid w:val="00472CD6"/>
    <w:rsid w:val="00472F88"/>
    <w:rsid w:val="004733BA"/>
    <w:rsid w:val="004736BF"/>
    <w:rsid w:val="004737B5"/>
    <w:rsid w:val="004745B6"/>
    <w:rsid w:val="00474C3D"/>
    <w:rsid w:val="00474E3C"/>
    <w:rsid w:val="00475399"/>
    <w:rsid w:val="0047546D"/>
    <w:rsid w:val="00476AD9"/>
    <w:rsid w:val="00480A58"/>
    <w:rsid w:val="00480E45"/>
    <w:rsid w:val="00481281"/>
    <w:rsid w:val="004812D3"/>
    <w:rsid w:val="0048158F"/>
    <w:rsid w:val="00482151"/>
    <w:rsid w:val="00483C25"/>
    <w:rsid w:val="00485FAD"/>
    <w:rsid w:val="0048625C"/>
    <w:rsid w:val="0048697A"/>
    <w:rsid w:val="00486CDC"/>
    <w:rsid w:val="00487AED"/>
    <w:rsid w:val="00487E99"/>
    <w:rsid w:val="00490B14"/>
    <w:rsid w:val="00491EDF"/>
    <w:rsid w:val="004921A4"/>
    <w:rsid w:val="00492305"/>
    <w:rsid w:val="00492A3F"/>
    <w:rsid w:val="004945DD"/>
    <w:rsid w:val="00494934"/>
    <w:rsid w:val="00494F62"/>
    <w:rsid w:val="004951B1"/>
    <w:rsid w:val="00496FD8"/>
    <w:rsid w:val="004A0A75"/>
    <w:rsid w:val="004A2001"/>
    <w:rsid w:val="004A2AB4"/>
    <w:rsid w:val="004A32DC"/>
    <w:rsid w:val="004A3590"/>
    <w:rsid w:val="004A3710"/>
    <w:rsid w:val="004A421E"/>
    <w:rsid w:val="004A575F"/>
    <w:rsid w:val="004A6283"/>
    <w:rsid w:val="004A682B"/>
    <w:rsid w:val="004B00A7"/>
    <w:rsid w:val="004B021C"/>
    <w:rsid w:val="004B25E2"/>
    <w:rsid w:val="004B260B"/>
    <w:rsid w:val="004B34D7"/>
    <w:rsid w:val="004B4E49"/>
    <w:rsid w:val="004B5037"/>
    <w:rsid w:val="004B5B2F"/>
    <w:rsid w:val="004B626A"/>
    <w:rsid w:val="004B660E"/>
    <w:rsid w:val="004C05BD"/>
    <w:rsid w:val="004C12BA"/>
    <w:rsid w:val="004C13BD"/>
    <w:rsid w:val="004C3008"/>
    <w:rsid w:val="004C370C"/>
    <w:rsid w:val="004C3B06"/>
    <w:rsid w:val="004C3F97"/>
    <w:rsid w:val="004C4127"/>
    <w:rsid w:val="004C4D78"/>
    <w:rsid w:val="004C51BF"/>
    <w:rsid w:val="004C6122"/>
    <w:rsid w:val="004C6149"/>
    <w:rsid w:val="004C6277"/>
    <w:rsid w:val="004C7234"/>
    <w:rsid w:val="004C7EE7"/>
    <w:rsid w:val="004D10C9"/>
    <w:rsid w:val="004D2289"/>
    <w:rsid w:val="004D275A"/>
    <w:rsid w:val="004D2DEE"/>
    <w:rsid w:val="004D2E1F"/>
    <w:rsid w:val="004D304E"/>
    <w:rsid w:val="004D6F67"/>
    <w:rsid w:val="004D6F7E"/>
    <w:rsid w:val="004D7EB9"/>
    <w:rsid w:val="004D7FD9"/>
    <w:rsid w:val="004E0E14"/>
    <w:rsid w:val="004E1324"/>
    <w:rsid w:val="004E19A5"/>
    <w:rsid w:val="004E37E5"/>
    <w:rsid w:val="004E3FDB"/>
    <w:rsid w:val="004E6AC7"/>
    <w:rsid w:val="004F1F4A"/>
    <w:rsid w:val="004F296D"/>
    <w:rsid w:val="004F3E43"/>
    <w:rsid w:val="004F47BA"/>
    <w:rsid w:val="004F4A1D"/>
    <w:rsid w:val="004F508B"/>
    <w:rsid w:val="004F695F"/>
    <w:rsid w:val="004F6CA4"/>
    <w:rsid w:val="004F7355"/>
    <w:rsid w:val="00500752"/>
    <w:rsid w:val="00501A50"/>
    <w:rsid w:val="0050222D"/>
    <w:rsid w:val="0050300D"/>
    <w:rsid w:val="0050355A"/>
    <w:rsid w:val="00503AF3"/>
    <w:rsid w:val="00505CC5"/>
    <w:rsid w:val="005061C4"/>
    <w:rsid w:val="005062FE"/>
    <w:rsid w:val="0050696D"/>
    <w:rsid w:val="0051094B"/>
    <w:rsid w:val="00510A70"/>
    <w:rsid w:val="005110D7"/>
    <w:rsid w:val="00511D99"/>
    <w:rsid w:val="005128D3"/>
    <w:rsid w:val="00513D2F"/>
    <w:rsid w:val="00514564"/>
    <w:rsid w:val="005147E8"/>
    <w:rsid w:val="00514ABA"/>
    <w:rsid w:val="005158F2"/>
    <w:rsid w:val="00515A52"/>
    <w:rsid w:val="005170B0"/>
    <w:rsid w:val="005212EE"/>
    <w:rsid w:val="0052185D"/>
    <w:rsid w:val="005226E2"/>
    <w:rsid w:val="00523CC7"/>
    <w:rsid w:val="00524FF2"/>
    <w:rsid w:val="00526DFC"/>
    <w:rsid w:val="00526F43"/>
    <w:rsid w:val="00527107"/>
    <w:rsid w:val="00527651"/>
    <w:rsid w:val="00530DAB"/>
    <w:rsid w:val="00531F6E"/>
    <w:rsid w:val="00531FA5"/>
    <w:rsid w:val="005323A9"/>
    <w:rsid w:val="00533FD9"/>
    <w:rsid w:val="005348FE"/>
    <w:rsid w:val="0053505A"/>
    <w:rsid w:val="00535B1C"/>
    <w:rsid w:val="005363AB"/>
    <w:rsid w:val="00536760"/>
    <w:rsid w:val="00536A30"/>
    <w:rsid w:val="00536F72"/>
    <w:rsid w:val="00537604"/>
    <w:rsid w:val="005409D6"/>
    <w:rsid w:val="00541DE0"/>
    <w:rsid w:val="005436CA"/>
    <w:rsid w:val="00544330"/>
    <w:rsid w:val="00544EF4"/>
    <w:rsid w:val="00545E53"/>
    <w:rsid w:val="00546B20"/>
    <w:rsid w:val="00546FB3"/>
    <w:rsid w:val="005479D9"/>
    <w:rsid w:val="005515D1"/>
    <w:rsid w:val="0055177F"/>
    <w:rsid w:val="00552304"/>
    <w:rsid w:val="00552917"/>
    <w:rsid w:val="005549F1"/>
    <w:rsid w:val="005556C6"/>
    <w:rsid w:val="00555D8A"/>
    <w:rsid w:val="00556975"/>
    <w:rsid w:val="005572BD"/>
    <w:rsid w:val="00557A12"/>
    <w:rsid w:val="00560AC7"/>
    <w:rsid w:val="00561AFB"/>
    <w:rsid w:val="00561FA8"/>
    <w:rsid w:val="00562BCB"/>
    <w:rsid w:val="005635ED"/>
    <w:rsid w:val="00563AF1"/>
    <w:rsid w:val="00563C49"/>
    <w:rsid w:val="00565253"/>
    <w:rsid w:val="005653D9"/>
    <w:rsid w:val="00565EE1"/>
    <w:rsid w:val="00567039"/>
    <w:rsid w:val="00567137"/>
    <w:rsid w:val="00570191"/>
    <w:rsid w:val="00570570"/>
    <w:rsid w:val="00570B00"/>
    <w:rsid w:val="00570C83"/>
    <w:rsid w:val="00572512"/>
    <w:rsid w:val="00572F2E"/>
    <w:rsid w:val="00572F9D"/>
    <w:rsid w:val="005736B9"/>
    <w:rsid w:val="00573EE6"/>
    <w:rsid w:val="0057417C"/>
    <w:rsid w:val="005744D6"/>
    <w:rsid w:val="005753E0"/>
    <w:rsid w:val="0057547F"/>
    <w:rsid w:val="005754EE"/>
    <w:rsid w:val="005760B0"/>
    <w:rsid w:val="0057617E"/>
    <w:rsid w:val="00576497"/>
    <w:rsid w:val="00577065"/>
    <w:rsid w:val="00577291"/>
    <w:rsid w:val="00577E00"/>
    <w:rsid w:val="005835E7"/>
    <w:rsid w:val="0058397F"/>
    <w:rsid w:val="00583BF8"/>
    <w:rsid w:val="00585788"/>
    <w:rsid w:val="00585B08"/>
    <w:rsid w:val="00585F33"/>
    <w:rsid w:val="005872BB"/>
    <w:rsid w:val="0059098D"/>
    <w:rsid w:val="00590EBD"/>
    <w:rsid w:val="00591124"/>
    <w:rsid w:val="0059396C"/>
    <w:rsid w:val="00594CB5"/>
    <w:rsid w:val="00595942"/>
    <w:rsid w:val="005964EE"/>
    <w:rsid w:val="005967CA"/>
    <w:rsid w:val="0059686B"/>
    <w:rsid w:val="00597024"/>
    <w:rsid w:val="005975C0"/>
    <w:rsid w:val="005A0274"/>
    <w:rsid w:val="005A095C"/>
    <w:rsid w:val="005A0AC6"/>
    <w:rsid w:val="005A2A3C"/>
    <w:rsid w:val="005A40A9"/>
    <w:rsid w:val="005A489B"/>
    <w:rsid w:val="005A4BDA"/>
    <w:rsid w:val="005A4C46"/>
    <w:rsid w:val="005A58BF"/>
    <w:rsid w:val="005A615D"/>
    <w:rsid w:val="005A669D"/>
    <w:rsid w:val="005A705A"/>
    <w:rsid w:val="005A70E2"/>
    <w:rsid w:val="005A75D8"/>
    <w:rsid w:val="005B07C1"/>
    <w:rsid w:val="005B11AC"/>
    <w:rsid w:val="005B1DAC"/>
    <w:rsid w:val="005B1E69"/>
    <w:rsid w:val="005B3813"/>
    <w:rsid w:val="005B4E5E"/>
    <w:rsid w:val="005B513A"/>
    <w:rsid w:val="005B5DA8"/>
    <w:rsid w:val="005B6FCC"/>
    <w:rsid w:val="005B705E"/>
    <w:rsid w:val="005B713E"/>
    <w:rsid w:val="005B7656"/>
    <w:rsid w:val="005B7EE5"/>
    <w:rsid w:val="005C03B6"/>
    <w:rsid w:val="005C064F"/>
    <w:rsid w:val="005C2E1D"/>
    <w:rsid w:val="005C348E"/>
    <w:rsid w:val="005C5CED"/>
    <w:rsid w:val="005C68E1"/>
    <w:rsid w:val="005C7268"/>
    <w:rsid w:val="005C72BC"/>
    <w:rsid w:val="005D028C"/>
    <w:rsid w:val="005D0D1E"/>
    <w:rsid w:val="005D26D4"/>
    <w:rsid w:val="005D3763"/>
    <w:rsid w:val="005D55E1"/>
    <w:rsid w:val="005D7C2F"/>
    <w:rsid w:val="005D7FBB"/>
    <w:rsid w:val="005E144A"/>
    <w:rsid w:val="005E15B7"/>
    <w:rsid w:val="005E19F7"/>
    <w:rsid w:val="005E3F59"/>
    <w:rsid w:val="005E4F04"/>
    <w:rsid w:val="005E5513"/>
    <w:rsid w:val="005E62C2"/>
    <w:rsid w:val="005E6318"/>
    <w:rsid w:val="005E63A2"/>
    <w:rsid w:val="005E6C71"/>
    <w:rsid w:val="005F0963"/>
    <w:rsid w:val="005F280B"/>
    <w:rsid w:val="005F2824"/>
    <w:rsid w:val="005F2EBA"/>
    <w:rsid w:val="005F2F1E"/>
    <w:rsid w:val="005F35ED"/>
    <w:rsid w:val="005F5275"/>
    <w:rsid w:val="005F56B9"/>
    <w:rsid w:val="005F6BD2"/>
    <w:rsid w:val="005F7812"/>
    <w:rsid w:val="005F7A88"/>
    <w:rsid w:val="00601254"/>
    <w:rsid w:val="0060396F"/>
    <w:rsid w:val="00603A1A"/>
    <w:rsid w:val="006046D5"/>
    <w:rsid w:val="006052C1"/>
    <w:rsid w:val="00605984"/>
    <w:rsid w:val="0060650C"/>
    <w:rsid w:val="00607A93"/>
    <w:rsid w:val="00610516"/>
    <w:rsid w:val="00610C08"/>
    <w:rsid w:val="00611F74"/>
    <w:rsid w:val="00612562"/>
    <w:rsid w:val="00612956"/>
    <w:rsid w:val="006147AD"/>
    <w:rsid w:val="00615508"/>
    <w:rsid w:val="00615772"/>
    <w:rsid w:val="00616571"/>
    <w:rsid w:val="006168C5"/>
    <w:rsid w:val="00616A4B"/>
    <w:rsid w:val="006170C8"/>
    <w:rsid w:val="006177C9"/>
    <w:rsid w:val="0061798F"/>
    <w:rsid w:val="00617CA2"/>
    <w:rsid w:val="00621256"/>
    <w:rsid w:val="0062162D"/>
    <w:rsid w:val="00621FCC"/>
    <w:rsid w:val="00622E4B"/>
    <w:rsid w:val="00623D20"/>
    <w:rsid w:val="00623F24"/>
    <w:rsid w:val="00624759"/>
    <w:rsid w:val="00625B64"/>
    <w:rsid w:val="00627998"/>
    <w:rsid w:val="0063029B"/>
    <w:rsid w:val="006317A7"/>
    <w:rsid w:val="006318CA"/>
    <w:rsid w:val="006333DA"/>
    <w:rsid w:val="00633BA8"/>
    <w:rsid w:val="00635134"/>
    <w:rsid w:val="00635292"/>
    <w:rsid w:val="006356E2"/>
    <w:rsid w:val="00637109"/>
    <w:rsid w:val="00642A65"/>
    <w:rsid w:val="006432A5"/>
    <w:rsid w:val="006433EE"/>
    <w:rsid w:val="00643D3E"/>
    <w:rsid w:val="0064493E"/>
    <w:rsid w:val="00645891"/>
    <w:rsid w:val="00645B47"/>
    <w:rsid w:val="00645DCE"/>
    <w:rsid w:val="006465AC"/>
    <w:rsid w:val="006465BF"/>
    <w:rsid w:val="00646C49"/>
    <w:rsid w:val="00646C62"/>
    <w:rsid w:val="00646ED5"/>
    <w:rsid w:val="00647CC0"/>
    <w:rsid w:val="00650DC2"/>
    <w:rsid w:val="0065254A"/>
    <w:rsid w:val="006529CA"/>
    <w:rsid w:val="00653B22"/>
    <w:rsid w:val="00653EAD"/>
    <w:rsid w:val="00654D16"/>
    <w:rsid w:val="00655107"/>
    <w:rsid w:val="00656A21"/>
    <w:rsid w:val="00656E81"/>
    <w:rsid w:val="00657BF4"/>
    <w:rsid w:val="006603FB"/>
    <w:rsid w:val="006608DF"/>
    <w:rsid w:val="00660977"/>
    <w:rsid w:val="00660A5C"/>
    <w:rsid w:val="00660AA4"/>
    <w:rsid w:val="00660F99"/>
    <w:rsid w:val="0066125F"/>
    <w:rsid w:val="00661998"/>
    <w:rsid w:val="006623AC"/>
    <w:rsid w:val="0066359F"/>
    <w:rsid w:val="006666F0"/>
    <w:rsid w:val="006678AF"/>
    <w:rsid w:val="006701EF"/>
    <w:rsid w:val="00670D49"/>
    <w:rsid w:val="00673BA5"/>
    <w:rsid w:val="00676FE1"/>
    <w:rsid w:val="006777AC"/>
    <w:rsid w:val="00677B47"/>
    <w:rsid w:val="00680058"/>
    <w:rsid w:val="00681F9F"/>
    <w:rsid w:val="00682932"/>
    <w:rsid w:val="0068377B"/>
    <w:rsid w:val="006840EA"/>
    <w:rsid w:val="006844E2"/>
    <w:rsid w:val="006847EE"/>
    <w:rsid w:val="00684BFC"/>
    <w:rsid w:val="00685112"/>
    <w:rsid w:val="00685267"/>
    <w:rsid w:val="006872AE"/>
    <w:rsid w:val="00690082"/>
    <w:rsid w:val="00690252"/>
    <w:rsid w:val="00690AAD"/>
    <w:rsid w:val="00691F68"/>
    <w:rsid w:val="00692602"/>
    <w:rsid w:val="00693225"/>
    <w:rsid w:val="0069428B"/>
    <w:rsid w:val="006946BB"/>
    <w:rsid w:val="006967E4"/>
    <w:rsid w:val="006969FA"/>
    <w:rsid w:val="006A2518"/>
    <w:rsid w:val="006A35C7"/>
    <w:rsid w:val="006A35D5"/>
    <w:rsid w:val="006A37FA"/>
    <w:rsid w:val="006A4A87"/>
    <w:rsid w:val="006A56B8"/>
    <w:rsid w:val="006A624A"/>
    <w:rsid w:val="006A6765"/>
    <w:rsid w:val="006A6FC5"/>
    <w:rsid w:val="006A748A"/>
    <w:rsid w:val="006B0328"/>
    <w:rsid w:val="006B0988"/>
    <w:rsid w:val="006B0B2D"/>
    <w:rsid w:val="006B1131"/>
    <w:rsid w:val="006B55D0"/>
    <w:rsid w:val="006B6DB9"/>
    <w:rsid w:val="006C078D"/>
    <w:rsid w:val="006C0BA5"/>
    <w:rsid w:val="006C199D"/>
    <w:rsid w:val="006C1E52"/>
    <w:rsid w:val="006C419E"/>
    <w:rsid w:val="006C4A31"/>
    <w:rsid w:val="006C54A8"/>
    <w:rsid w:val="006C5AC2"/>
    <w:rsid w:val="006C6AFB"/>
    <w:rsid w:val="006C76DE"/>
    <w:rsid w:val="006C78C0"/>
    <w:rsid w:val="006D010A"/>
    <w:rsid w:val="006D069F"/>
    <w:rsid w:val="006D1609"/>
    <w:rsid w:val="006D2735"/>
    <w:rsid w:val="006D3AF9"/>
    <w:rsid w:val="006D45B2"/>
    <w:rsid w:val="006D48DC"/>
    <w:rsid w:val="006D671B"/>
    <w:rsid w:val="006D68AB"/>
    <w:rsid w:val="006E0303"/>
    <w:rsid w:val="006E06E7"/>
    <w:rsid w:val="006E078F"/>
    <w:rsid w:val="006E0FCC"/>
    <w:rsid w:val="006E1E96"/>
    <w:rsid w:val="006E3726"/>
    <w:rsid w:val="006E40EB"/>
    <w:rsid w:val="006E471D"/>
    <w:rsid w:val="006E5D81"/>
    <w:rsid w:val="006E5E21"/>
    <w:rsid w:val="006F060E"/>
    <w:rsid w:val="006F2264"/>
    <w:rsid w:val="006F2648"/>
    <w:rsid w:val="006F2F10"/>
    <w:rsid w:val="006F365F"/>
    <w:rsid w:val="006F39A0"/>
    <w:rsid w:val="006F482B"/>
    <w:rsid w:val="006F6311"/>
    <w:rsid w:val="006F6FE9"/>
    <w:rsid w:val="006F7CD3"/>
    <w:rsid w:val="00700168"/>
    <w:rsid w:val="00700F3C"/>
    <w:rsid w:val="00701952"/>
    <w:rsid w:val="00702383"/>
    <w:rsid w:val="00702556"/>
    <w:rsid w:val="00702708"/>
    <w:rsid w:val="0070277E"/>
    <w:rsid w:val="00702C3C"/>
    <w:rsid w:val="00703ABC"/>
    <w:rsid w:val="00703D89"/>
    <w:rsid w:val="00704156"/>
    <w:rsid w:val="007055B6"/>
    <w:rsid w:val="00705D61"/>
    <w:rsid w:val="007069FC"/>
    <w:rsid w:val="00711221"/>
    <w:rsid w:val="00711772"/>
    <w:rsid w:val="007123E4"/>
    <w:rsid w:val="00712675"/>
    <w:rsid w:val="00712B5D"/>
    <w:rsid w:val="00713808"/>
    <w:rsid w:val="007138E3"/>
    <w:rsid w:val="007148E8"/>
    <w:rsid w:val="00714A0C"/>
    <w:rsid w:val="00714E9F"/>
    <w:rsid w:val="007151B6"/>
    <w:rsid w:val="0071520D"/>
    <w:rsid w:val="00715EDB"/>
    <w:rsid w:val="007160D5"/>
    <w:rsid w:val="00716204"/>
    <w:rsid w:val="007163FB"/>
    <w:rsid w:val="007167B4"/>
    <w:rsid w:val="007171A9"/>
    <w:rsid w:val="00717C2E"/>
    <w:rsid w:val="007204FA"/>
    <w:rsid w:val="007213B3"/>
    <w:rsid w:val="0072222E"/>
    <w:rsid w:val="0072418D"/>
    <w:rsid w:val="0072457F"/>
    <w:rsid w:val="00724DE2"/>
    <w:rsid w:val="00725406"/>
    <w:rsid w:val="0072621B"/>
    <w:rsid w:val="007277DE"/>
    <w:rsid w:val="00727832"/>
    <w:rsid w:val="00727B94"/>
    <w:rsid w:val="00730555"/>
    <w:rsid w:val="007309A4"/>
    <w:rsid w:val="007312CC"/>
    <w:rsid w:val="00732952"/>
    <w:rsid w:val="00733160"/>
    <w:rsid w:val="00733C9B"/>
    <w:rsid w:val="00733ED5"/>
    <w:rsid w:val="00736A64"/>
    <w:rsid w:val="00736C60"/>
    <w:rsid w:val="00736C6C"/>
    <w:rsid w:val="00736C6F"/>
    <w:rsid w:val="007370CD"/>
    <w:rsid w:val="00737F6A"/>
    <w:rsid w:val="00740896"/>
    <w:rsid w:val="00740952"/>
    <w:rsid w:val="007410B6"/>
    <w:rsid w:val="007414E9"/>
    <w:rsid w:val="00742161"/>
    <w:rsid w:val="00742600"/>
    <w:rsid w:val="007426F3"/>
    <w:rsid w:val="00742FB5"/>
    <w:rsid w:val="0074492A"/>
    <w:rsid w:val="00744C6F"/>
    <w:rsid w:val="007452A5"/>
    <w:rsid w:val="007453CD"/>
    <w:rsid w:val="007457F6"/>
    <w:rsid w:val="00745ABB"/>
    <w:rsid w:val="00746754"/>
    <w:rsid w:val="00746E38"/>
    <w:rsid w:val="007475E8"/>
    <w:rsid w:val="00747989"/>
    <w:rsid w:val="00747CD5"/>
    <w:rsid w:val="00747E3E"/>
    <w:rsid w:val="00750FDB"/>
    <w:rsid w:val="00753B51"/>
    <w:rsid w:val="0075474F"/>
    <w:rsid w:val="0075533A"/>
    <w:rsid w:val="00755F22"/>
    <w:rsid w:val="00756056"/>
    <w:rsid w:val="00756629"/>
    <w:rsid w:val="007575D2"/>
    <w:rsid w:val="00757B4F"/>
    <w:rsid w:val="00757B6A"/>
    <w:rsid w:val="00757BB9"/>
    <w:rsid w:val="007608B4"/>
    <w:rsid w:val="00760AF0"/>
    <w:rsid w:val="007610E0"/>
    <w:rsid w:val="00761EC9"/>
    <w:rsid w:val="007621AA"/>
    <w:rsid w:val="007625E0"/>
    <w:rsid w:val="0076260A"/>
    <w:rsid w:val="00762931"/>
    <w:rsid w:val="00764A67"/>
    <w:rsid w:val="007669E9"/>
    <w:rsid w:val="007676B6"/>
    <w:rsid w:val="0077033E"/>
    <w:rsid w:val="00770F6B"/>
    <w:rsid w:val="00771883"/>
    <w:rsid w:val="00775330"/>
    <w:rsid w:val="007767B8"/>
    <w:rsid w:val="00776DC2"/>
    <w:rsid w:val="007800AC"/>
    <w:rsid w:val="00780122"/>
    <w:rsid w:val="00781A74"/>
    <w:rsid w:val="00781C60"/>
    <w:rsid w:val="0078214B"/>
    <w:rsid w:val="00782361"/>
    <w:rsid w:val="00782450"/>
    <w:rsid w:val="0078498A"/>
    <w:rsid w:val="00784BF3"/>
    <w:rsid w:val="0078565D"/>
    <w:rsid w:val="007858D1"/>
    <w:rsid w:val="007878FE"/>
    <w:rsid w:val="00790372"/>
    <w:rsid w:val="00790DF6"/>
    <w:rsid w:val="0079199F"/>
    <w:rsid w:val="00792207"/>
    <w:rsid w:val="00792A0F"/>
    <w:rsid w:val="00792B64"/>
    <w:rsid w:val="00792E29"/>
    <w:rsid w:val="0079379A"/>
    <w:rsid w:val="00793803"/>
    <w:rsid w:val="00794751"/>
    <w:rsid w:val="00794953"/>
    <w:rsid w:val="00795890"/>
    <w:rsid w:val="00795EF0"/>
    <w:rsid w:val="007A0734"/>
    <w:rsid w:val="007A103D"/>
    <w:rsid w:val="007A1F2F"/>
    <w:rsid w:val="007A2442"/>
    <w:rsid w:val="007A2A5C"/>
    <w:rsid w:val="007A2BD4"/>
    <w:rsid w:val="007A39D3"/>
    <w:rsid w:val="007A5150"/>
    <w:rsid w:val="007A5373"/>
    <w:rsid w:val="007A57BD"/>
    <w:rsid w:val="007A5CCB"/>
    <w:rsid w:val="007A5DFC"/>
    <w:rsid w:val="007A6701"/>
    <w:rsid w:val="007A698B"/>
    <w:rsid w:val="007A789F"/>
    <w:rsid w:val="007B04E8"/>
    <w:rsid w:val="007B08B4"/>
    <w:rsid w:val="007B19E2"/>
    <w:rsid w:val="007B2653"/>
    <w:rsid w:val="007B2D69"/>
    <w:rsid w:val="007B4863"/>
    <w:rsid w:val="007B733E"/>
    <w:rsid w:val="007B75BC"/>
    <w:rsid w:val="007B7E74"/>
    <w:rsid w:val="007C0BD6"/>
    <w:rsid w:val="007C24D9"/>
    <w:rsid w:val="007C2B97"/>
    <w:rsid w:val="007C2BDB"/>
    <w:rsid w:val="007C3399"/>
    <w:rsid w:val="007C3435"/>
    <w:rsid w:val="007C3806"/>
    <w:rsid w:val="007C3EE5"/>
    <w:rsid w:val="007C588F"/>
    <w:rsid w:val="007C5BB7"/>
    <w:rsid w:val="007C7715"/>
    <w:rsid w:val="007C7842"/>
    <w:rsid w:val="007D0657"/>
    <w:rsid w:val="007D07D5"/>
    <w:rsid w:val="007D1C64"/>
    <w:rsid w:val="007D23F8"/>
    <w:rsid w:val="007D245C"/>
    <w:rsid w:val="007D32DD"/>
    <w:rsid w:val="007D456D"/>
    <w:rsid w:val="007D68FE"/>
    <w:rsid w:val="007D6DCE"/>
    <w:rsid w:val="007D72C4"/>
    <w:rsid w:val="007D7303"/>
    <w:rsid w:val="007E01B2"/>
    <w:rsid w:val="007E0A13"/>
    <w:rsid w:val="007E2CFE"/>
    <w:rsid w:val="007E405B"/>
    <w:rsid w:val="007E449A"/>
    <w:rsid w:val="007E5480"/>
    <w:rsid w:val="007E59C9"/>
    <w:rsid w:val="007E6A11"/>
    <w:rsid w:val="007E732E"/>
    <w:rsid w:val="007E76C9"/>
    <w:rsid w:val="007E7BB3"/>
    <w:rsid w:val="007F0072"/>
    <w:rsid w:val="007F041E"/>
    <w:rsid w:val="007F1EF3"/>
    <w:rsid w:val="007F2CE3"/>
    <w:rsid w:val="007F2EB6"/>
    <w:rsid w:val="007F36BE"/>
    <w:rsid w:val="007F4B64"/>
    <w:rsid w:val="007F54C3"/>
    <w:rsid w:val="007F61B3"/>
    <w:rsid w:val="007F6C1D"/>
    <w:rsid w:val="007F7EA6"/>
    <w:rsid w:val="00800CBE"/>
    <w:rsid w:val="00802949"/>
    <w:rsid w:val="0080301E"/>
    <w:rsid w:val="0080365F"/>
    <w:rsid w:val="00803C63"/>
    <w:rsid w:val="0081005C"/>
    <w:rsid w:val="008105F6"/>
    <w:rsid w:val="00810DD3"/>
    <w:rsid w:val="00811412"/>
    <w:rsid w:val="00812BE5"/>
    <w:rsid w:val="00815A11"/>
    <w:rsid w:val="00816B58"/>
    <w:rsid w:val="00817429"/>
    <w:rsid w:val="008177E9"/>
    <w:rsid w:val="00821514"/>
    <w:rsid w:val="00821CC6"/>
    <w:rsid w:val="00821E35"/>
    <w:rsid w:val="00822D89"/>
    <w:rsid w:val="00824591"/>
    <w:rsid w:val="00824AED"/>
    <w:rsid w:val="00825A92"/>
    <w:rsid w:val="0082690F"/>
    <w:rsid w:val="00827422"/>
    <w:rsid w:val="00827615"/>
    <w:rsid w:val="00827820"/>
    <w:rsid w:val="008301A8"/>
    <w:rsid w:val="00830B91"/>
    <w:rsid w:val="00831B8B"/>
    <w:rsid w:val="00831E7A"/>
    <w:rsid w:val="00832053"/>
    <w:rsid w:val="008330B9"/>
    <w:rsid w:val="0083405D"/>
    <w:rsid w:val="008352D4"/>
    <w:rsid w:val="00835F70"/>
    <w:rsid w:val="00836B0F"/>
    <w:rsid w:val="00836DB9"/>
    <w:rsid w:val="00837C67"/>
    <w:rsid w:val="00840EF4"/>
    <w:rsid w:val="008415B0"/>
    <w:rsid w:val="00841DBC"/>
    <w:rsid w:val="00842028"/>
    <w:rsid w:val="008436B8"/>
    <w:rsid w:val="0084537D"/>
    <w:rsid w:val="008460B6"/>
    <w:rsid w:val="00850911"/>
    <w:rsid w:val="00850C9D"/>
    <w:rsid w:val="00851043"/>
    <w:rsid w:val="0085201D"/>
    <w:rsid w:val="00852064"/>
    <w:rsid w:val="00852B59"/>
    <w:rsid w:val="00853A5B"/>
    <w:rsid w:val="00853B88"/>
    <w:rsid w:val="008548B6"/>
    <w:rsid w:val="00854E2C"/>
    <w:rsid w:val="00856272"/>
    <w:rsid w:val="008563FF"/>
    <w:rsid w:val="008565B2"/>
    <w:rsid w:val="008566B6"/>
    <w:rsid w:val="00857230"/>
    <w:rsid w:val="0086018B"/>
    <w:rsid w:val="008611DD"/>
    <w:rsid w:val="008620DE"/>
    <w:rsid w:val="00866867"/>
    <w:rsid w:val="00867249"/>
    <w:rsid w:val="00867782"/>
    <w:rsid w:val="00870323"/>
    <w:rsid w:val="00871F64"/>
    <w:rsid w:val="00872257"/>
    <w:rsid w:val="00873898"/>
    <w:rsid w:val="008753E6"/>
    <w:rsid w:val="0087738C"/>
    <w:rsid w:val="008802AF"/>
    <w:rsid w:val="00881926"/>
    <w:rsid w:val="008825E7"/>
    <w:rsid w:val="0088318F"/>
    <w:rsid w:val="0088331D"/>
    <w:rsid w:val="00883663"/>
    <w:rsid w:val="00884513"/>
    <w:rsid w:val="008852B0"/>
    <w:rsid w:val="00885AE7"/>
    <w:rsid w:val="00886B60"/>
    <w:rsid w:val="00887766"/>
    <w:rsid w:val="00887889"/>
    <w:rsid w:val="008920FF"/>
    <w:rsid w:val="008926E8"/>
    <w:rsid w:val="00893D90"/>
    <w:rsid w:val="008942EE"/>
    <w:rsid w:val="00894CE3"/>
    <w:rsid w:val="00894F19"/>
    <w:rsid w:val="00896A10"/>
    <w:rsid w:val="008971B5"/>
    <w:rsid w:val="008A0790"/>
    <w:rsid w:val="008A1949"/>
    <w:rsid w:val="008A3F96"/>
    <w:rsid w:val="008A4E41"/>
    <w:rsid w:val="008A5276"/>
    <w:rsid w:val="008A5D26"/>
    <w:rsid w:val="008A673A"/>
    <w:rsid w:val="008A6B13"/>
    <w:rsid w:val="008A6ECB"/>
    <w:rsid w:val="008B0BF9"/>
    <w:rsid w:val="008B1439"/>
    <w:rsid w:val="008B2258"/>
    <w:rsid w:val="008B2866"/>
    <w:rsid w:val="008B3859"/>
    <w:rsid w:val="008B436D"/>
    <w:rsid w:val="008B4820"/>
    <w:rsid w:val="008B4E49"/>
    <w:rsid w:val="008B51D5"/>
    <w:rsid w:val="008B6145"/>
    <w:rsid w:val="008B7712"/>
    <w:rsid w:val="008B7B26"/>
    <w:rsid w:val="008C2D10"/>
    <w:rsid w:val="008C3524"/>
    <w:rsid w:val="008C4061"/>
    <w:rsid w:val="008C4229"/>
    <w:rsid w:val="008C500E"/>
    <w:rsid w:val="008C5BE0"/>
    <w:rsid w:val="008C5EFF"/>
    <w:rsid w:val="008C648C"/>
    <w:rsid w:val="008C7233"/>
    <w:rsid w:val="008C7434"/>
    <w:rsid w:val="008D06EF"/>
    <w:rsid w:val="008D2434"/>
    <w:rsid w:val="008D34F6"/>
    <w:rsid w:val="008D373B"/>
    <w:rsid w:val="008D4831"/>
    <w:rsid w:val="008D5521"/>
    <w:rsid w:val="008D57B9"/>
    <w:rsid w:val="008D5A68"/>
    <w:rsid w:val="008D5F75"/>
    <w:rsid w:val="008D7644"/>
    <w:rsid w:val="008D782F"/>
    <w:rsid w:val="008E171D"/>
    <w:rsid w:val="008E1E31"/>
    <w:rsid w:val="008E2785"/>
    <w:rsid w:val="008E27E5"/>
    <w:rsid w:val="008E374E"/>
    <w:rsid w:val="008E4605"/>
    <w:rsid w:val="008E78A3"/>
    <w:rsid w:val="008F0654"/>
    <w:rsid w:val="008F06CB"/>
    <w:rsid w:val="008F0717"/>
    <w:rsid w:val="008F0CEA"/>
    <w:rsid w:val="008F1D5F"/>
    <w:rsid w:val="008F2E83"/>
    <w:rsid w:val="008F4BB7"/>
    <w:rsid w:val="008F5006"/>
    <w:rsid w:val="008F5F4C"/>
    <w:rsid w:val="008F612A"/>
    <w:rsid w:val="008F6425"/>
    <w:rsid w:val="00900AEC"/>
    <w:rsid w:val="00900B06"/>
    <w:rsid w:val="00900C9D"/>
    <w:rsid w:val="00900D68"/>
    <w:rsid w:val="0090239C"/>
    <w:rsid w:val="0090293D"/>
    <w:rsid w:val="00902AC4"/>
    <w:rsid w:val="009034DE"/>
    <w:rsid w:val="00905396"/>
    <w:rsid w:val="0090605D"/>
    <w:rsid w:val="00906419"/>
    <w:rsid w:val="009064F1"/>
    <w:rsid w:val="00906980"/>
    <w:rsid w:val="00906A23"/>
    <w:rsid w:val="00911315"/>
    <w:rsid w:val="00911410"/>
    <w:rsid w:val="00912889"/>
    <w:rsid w:val="009130B9"/>
    <w:rsid w:val="00913A42"/>
    <w:rsid w:val="00914167"/>
    <w:rsid w:val="009143DB"/>
    <w:rsid w:val="00915020"/>
    <w:rsid w:val="00915038"/>
    <w:rsid w:val="00915065"/>
    <w:rsid w:val="00915186"/>
    <w:rsid w:val="0091595D"/>
    <w:rsid w:val="00915C2F"/>
    <w:rsid w:val="00916239"/>
    <w:rsid w:val="00916412"/>
    <w:rsid w:val="00917CE5"/>
    <w:rsid w:val="009217C0"/>
    <w:rsid w:val="00925241"/>
    <w:rsid w:val="00925C3B"/>
    <w:rsid w:val="00925CCD"/>
    <w:rsid w:val="00925CEC"/>
    <w:rsid w:val="00926A3F"/>
    <w:rsid w:val="0092794E"/>
    <w:rsid w:val="00927C2B"/>
    <w:rsid w:val="00930D30"/>
    <w:rsid w:val="009311BF"/>
    <w:rsid w:val="009319EC"/>
    <w:rsid w:val="0093266D"/>
    <w:rsid w:val="009332A2"/>
    <w:rsid w:val="00934106"/>
    <w:rsid w:val="009358C8"/>
    <w:rsid w:val="00935AAF"/>
    <w:rsid w:val="00937598"/>
    <w:rsid w:val="0093790B"/>
    <w:rsid w:val="00937D73"/>
    <w:rsid w:val="009405DD"/>
    <w:rsid w:val="00941DCC"/>
    <w:rsid w:val="0094315C"/>
    <w:rsid w:val="00943751"/>
    <w:rsid w:val="00946DD0"/>
    <w:rsid w:val="00947CD2"/>
    <w:rsid w:val="009509E6"/>
    <w:rsid w:val="009514DB"/>
    <w:rsid w:val="00951BE0"/>
    <w:rsid w:val="00951CE9"/>
    <w:rsid w:val="00952018"/>
    <w:rsid w:val="00952800"/>
    <w:rsid w:val="009529F7"/>
    <w:rsid w:val="00952AB5"/>
    <w:rsid w:val="0095300D"/>
    <w:rsid w:val="0095341B"/>
    <w:rsid w:val="009540CE"/>
    <w:rsid w:val="00954E17"/>
    <w:rsid w:val="00955B31"/>
    <w:rsid w:val="00956812"/>
    <w:rsid w:val="0095719A"/>
    <w:rsid w:val="00957430"/>
    <w:rsid w:val="009623E9"/>
    <w:rsid w:val="009624E4"/>
    <w:rsid w:val="0096368C"/>
    <w:rsid w:val="009637F8"/>
    <w:rsid w:val="00963EEB"/>
    <w:rsid w:val="009648BC"/>
    <w:rsid w:val="00964C2F"/>
    <w:rsid w:val="00965F88"/>
    <w:rsid w:val="00967284"/>
    <w:rsid w:val="00967545"/>
    <w:rsid w:val="00967B9A"/>
    <w:rsid w:val="00970AEA"/>
    <w:rsid w:val="00970BE5"/>
    <w:rsid w:val="00970E5B"/>
    <w:rsid w:val="0097399B"/>
    <w:rsid w:val="00973C9B"/>
    <w:rsid w:val="00974573"/>
    <w:rsid w:val="009751BA"/>
    <w:rsid w:val="009824D1"/>
    <w:rsid w:val="009828EC"/>
    <w:rsid w:val="00982CE7"/>
    <w:rsid w:val="0098394B"/>
    <w:rsid w:val="00984E03"/>
    <w:rsid w:val="0098557A"/>
    <w:rsid w:val="0098629F"/>
    <w:rsid w:val="00987E85"/>
    <w:rsid w:val="00990051"/>
    <w:rsid w:val="00990075"/>
    <w:rsid w:val="00990996"/>
    <w:rsid w:val="00990BBB"/>
    <w:rsid w:val="00991298"/>
    <w:rsid w:val="0099225E"/>
    <w:rsid w:val="00993738"/>
    <w:rsid w:val="009955AA"/>
    <w:rsid w:val="00995978"/>
    <w:rsid w:val="00995AAF"/>
    <w:rsid w:val="009A00C6"/>
    <w:rsid w:val="009A0D12"/>
    <w:rsid w:val="009A1987"/>
    <w:rsid w:val="009A1FC5"/>
    <w:rsid w:val="009A25A0"/>
    <w:rsid w:val="009A2BEE"/>
    <w:rsid w:val="009A4315"/>
    <w:rsid w:val="009A4D5B"/>
    <w:rsid w:val="009A5289"/>
    <w:rsid w:val="009A568F"/>
    <w:rsid w:val="009A5F14"/>
    <w:rsid w:val="009A7A53"/>
    <w:rsid w:val="009B0402"/>
    <w:rsid w:val="009B0B75"/>
    <w:rsid w:val="009B0CA8"/>
    <w:rsid w:val="009B16DF"/>
    <w:rsid w:val="009B1AB1"/>
    <w:rsid w:val="009B29B6"/>
    <w:rsid w:val="009B3346"/>
    <w:rsid w:val="009B3538"/>
    <w:rsid w:val="009B3F67"/>
    <w:rsid w:val="009B414C"/>
    <w:rsid w:val="009B4CB2"/>
    <w:rsid w:val="009B4FA7"/>
    <w:rsid w:val="009B6701"/>
    <w:rsid w:val="009B6EF7"/>
    <w:rsid w:val="009B7000"/>
    <w:rsid w:val="009B739C"/>
    <w:rsid w:val="009B771E"/>
    <w:rsid w:val="009C04EC"/>
    <w:rsid w:val="009C0C8C"/>
    <w:rsid w:val="009C1872"/>
    <w:rsid w:val="009C27C2"/>
    <w:rsid w:val="009C328C"/>
    <w:rsid w:val="009C3A5B"/>
    <w:rsid w:val="009C4444"/>
    <w:rsid w:val="009C56E2"/>
    <w:rsid w:val="009C64C5"/>
    <w:rsid w:val="009C6BE3"/>
    <w:rsid w:val="009C79AD"/>
    <w:rsid w:val="009C7CA6"/>
    <w:rsid w:val="009D0ABA"/>
    <w:rsid w:val="009D0D81"/>
    <w:rsid w:val="009D1B24"/>
    <w:rsid w:val="009D2854"/>
    <w:rsid w:val="009D3316"/>
    <w:rsid w:val="009D50D3"/>
    <w:rsid w:val="009D55AA"/>
    <w:rsid w:val="009D58B5"/>
    <w:rsid w:val="009D5CBE"/>
    <w:rsid w:val="009D60CE"/>
    <w:rsid w:val="009D70BD"/>
    <w:rsid w:val="009D778B"/>
    <w:rsid w:val="009D7960"/>
    <w:rsid w:val="009D7BA4"/>
    <w:rsid w:val="009E359D"/>
    <w:rsid w:val="009E3E77"/>
    <w:rsid w:val="009E3FAB"/>
    <w:rsid w:val="009E56F7"/>
    <w:rsid w:val="009E5B3F"/>
    <w:rsid w:val="009E7967"/>
    <w:rsid w:val="009E7D90"/>
    <w:rsid w:val="009F1194"/>
    <w:rsid w:val="009F13A3"/>
    <w:rsid w:val="009F1AB0"/>
    <w:rsid w:val="009F4087"/>
    <w:rsid w:val="009F411F"/>
    <w:rsid w:val="009F501D"/>
    <w:rsid w:val="009F51FB"/>
    <w:rsid w:val="009F7ABF"/>
    <w:rsid w:val="00A00BAE"/>
    <w:rsid w:val="00A00C9C"/>
    <w:rsid w:val="00A013D0"/>
    <w:rsid w:val="00A0238B"/>
    <w:rsid w:val="00A02E22"/>
    <w:rsid w:val="00A02E82"/>
    <w:rsid w:val="00A039D5"/>
    <w:rsid w:val="00A03C6A"/>
    <w:rsid w:val="00A046AD"/>
    <w:rsid w:val="00A05CF5"/>
    <w:rsid w:val="00A063CA"/>
    <w:rsid w:val="00A073CC"/>
    <w:rsid w:val="00A079C1"/>
    <w:rsid w:val="00A07FDD"/>
    <w:rsid w:val="00A10224"/>
    <w:rsid w:val="00A11CBA"/>
    <w:rsid w:val="00A12520"/>
    <w:rsid w:val="00A130FD"/>
    <w:rsid w:val="00A13D6D"/>
    <w:rsid w:val="00A14769"/>
    <w:rsid w:val="00A14A94"/>
    <w:rsid w:val="00A15A8D"/>
    <w:rsid w:val="00A16151"/>
    <w:rsid w:val="00A16AA1"/>
    <w:rsid w:val="00A16EC6"/>
    <w:rsid w:val="00A17442"/>
    <w:rsid w:val="00A178A4"/>
    <w:rsid w:val="00A17C06"/>
    <w:rsid w:val="00A2126E"/>
    <w:rsid w:val="00A21471"/>
    <w:rsid w:val="00A21706"/>
    <w:rsid w:val="00A23A36"/>
    <w:rsid w:val="00A24711"/>
    <w:rsid w:val="00A249B7"/>
    <w:rsid w:val="00A24FCC"/>
    <w:rsid w:val="00A25B5D"/>
    <w:rsid w:val="00A269C3"/>
    <w:rsid w:val="00A26A63"/>
    <w:rsid w:val="00A26A90"/>
    <w:rsid w:val="00A26B27"/>
    <w:rsid w:val="00A27057"/>
    <w:rsid w:val="00A273D3"/>
    <w:rsid w:val="00A30E4F"/>
    <w:rsid w:val="00A32253"/>
    <w:rsid w:val="00A3310E"/>
    <w:rsid w:val="00A33362"/>
    <w:rsid w:val="00A333A0"/>
    <w:rsid w:val="00A34CDD"/>
    <w:rsid w:val="00A37246"/>
    <w:rsid w:val="00A37DA0"/>
    <w:rsid w:val="00A37E70"/>
    <w:rsid w:val="00A40C9F"/>
    <w:rsid w:val="00A41523"/>
    <w:rsid w:val="00A41770"/>
    <w:rsid w:val="00A417BA"/>
    <w:rsid w:val="00A419A4"/>
    <w:rsid w:val="00A423B6"/>
    <w:rsid w:val="00A437E1"/>
    <w:rsid w:val="00A43C39"/>
    <w:rsid w:val="00A447DB"/>
    <w:rsid w:val="00A44828"/>
    <w:rsid w:val="00A45732"/>
    <w:rsid w:val="00A4685E"/>
    <w:rsid w:val="00A50CD4"/>
    <w:rsid w:val="00A51191"/>
    <w:rsid w:val="00A551B8"/>
    <w:rsid w:val="00A55572"/>
    <w:rsid w:val="00A55C65"/>
    <w:rsid w:val="00A56644"/>
    <w:rsid w:val="00A56A48"/>
    <w:rsid w:val="00A56D62"/>
    <w:rsid w:val="00A56F07"/>
    <w:rsid w:val="00A5762C"/>
    <w:rsid w:val="00A600FC"/>
    <w:rsid w:val="00A6034F"/>
    <w:rsid w:val="00A60BCA"/>
    <w:rsid w:val="00A618B4"/>
    <w:rsid w:val="00A61F11"/>
    <w:rsid w:val="00A6283E"/>
    <w:rsid w:val="00A638DA"/>
    <w:rsid w:val="00A649BB"/>
    <w:rsid w:val="00A64A5B"/>
    <w:rsid w:val="00A65B41"/>
    <w:rsid w:val="00A65E00"/>
    <w:rsid w:val="00A6609E"/>
    <w:rsid w:val="00A66A78"/>
    <w:rsid w:val="00A670E1"/>
    <w:rsid w:val="00A6736A"/>
    <w:rsid w:val="00A6770F"/>
    <w:rsid w:val="00A67E74"/>
    <w:rsid w:val="00A7117D"/>
    <w:rsid w:val="00A71E04"/>
    <w:rsid w:val="00A725F6"/>
    <w:rsid w:val="00A72A2E"/>
    <w:rsid w:val="00A7436E"/>
    <w:rsid w:val="00A74E96"/>
    <w:rsid w:val="00A75539"/>
    <w:rsid w:val="00A75748"/>
    <w:rsid w:val="00A75A8E"/>
    <w:rsid w:val="00A7726C"/>
    <w:rsid w:val="00A77A30"/>
    <w:rsid w:val="00A80143"/>
    <w:rsid w:val="00A8021E"/>
    <w:rsid w:val="00A824DD"/>
    <w:rsid w:val="00A825BA"/>
    <w:rsid w:val="00A8280C"/>
    <w:rsid w:val="00A82B31"/>
    <w:rsid w:val="00A83676"/>
    <w:rsid w:val="00A83B7B"/>
    <w:rsid w:val="00A84274"/>
    <w:rsid w:val="00A84FE7"/>
    <w:rsid w:val="00A850F3"/>
    <w:rsid w:val="00A864E3"/>
    <w:rsid w:val="00A87B7F"/>
    <w:rsid w:val="00A9167F"/>
    <w:rsid w:val="00A92C64"/>
    <w:rsid w:val="00A93513"/>
    <w:rsid w:val="00A940E5"/>
    <w:rsid w:val="00A94268"/>
    <w:rsid w:val="00A94574"/>
    <w:rsid w:val="00A95936"/>
    <w:rsid w:val="00A95B52"/>
    <w:rsid w:val="00A96265"/>
    <w:rsid w:val="00A97009"/>
    <w:rsid w:val="00A97084"/>
    <w:rsid w:val="00A9725D"/>
    <w:rsid w:val="00A9795E"/>
    <w:rsid w:val="00AA0E2A"/>
    <w:rsid w:val="00AA1659"/>
    <w:rsid w:val="00AA1C2C"/>
    <w:rsid w:val="00AA35F6"/>
    <w:rsid w:val="00AA4A80"/>
    <w:rsid w:val="00AA667C"/>
    <w:rsid w:val="00AA6E91"/>
    <w:rsid w:val="00AA7439"/>
    <w:rsid w:val="00AB047E"/>
    <w:rsid w:val="00AB0B0A"/>
    <w:rsid w:val="00AB0BB7"/>
    <w:rsid w:val="00AB22C6"/>
    <w:rsid w:val="00AB2AD0"/>
    <w:rsid w:val="00AB491D"/>
    <w:rsid w:val="00AB49F9"/>
    <w:rsid w:val="00AB65F5"/>
    <w:rsid w:val="00AB67FC"/>
    <w:rsid w:val="00AB6AA9"/>
    <w:rsid w:val="00AB7E96"/>
    <w:rsid w:val="00AC00F2"/>
    <w:rsid w:val="00AC10DA"/>
    <w:rsid w:val="00AC25FE"/>
    <w:rsid w:val="00AC31B5"/>
    <w:rsid w:val="00AC4EA1"/>
    <w:rsid w:val="00AC5381"/>
    <w:rsid w:val="00AC5920"/>
    <w:rsid w:val="00AC6A82"/>
    <w:rsid w:val="00AD0304"/>
    <w:rsid w:val="00AD0E65"/>
    <w:rsid w:val="00AD2262"/>
    <w:rsid w:val="00AD2BF2"/>
    <w:rsid w:val="00AD2F7A"/>
    <w:rsid w:val="00AD48E5"/>
    <w:rsid w:val="00AD4B82"/>
    <w:rsid w:val="00AD4E90"/>
    <w:rsid w:val="00AD53FB"/>
    <w:rsid w:val="00AD5422"/>
    <w:rsid w:val="00AD546C"/>
    <w:rsid w:val="00AD5C27"/>
    <w:rsid w:val="00AD6076"/>
    <w:rsid w:val="00AE3C34"/>
    <w:rsid w:val="00AE4179"/>
    <w:rsid w:val="00AE4425"/>
    <w:rsid w:val="00AE4629"/>
    <w:rsid w:val="00AE4FBE"/>
    <w:rsid w:val="00AE650F"/>
    <w:rsid w:val="00AE6555"/>
    <w:rsid w:val="00AE6B31"/>
    <w:rsid w:val="00AE7D16"/>
    <w:rsid w:val="00AF02AD"/>
    <w:rsid w:val="00AF25A1"/>
    <w:rsid w:val="00AF3316"/>
    <w:rsid w:val="00AF455E"/>
    <w:rsid w:val="00AF4CAA"/>
    <w:rsid w:val="00AF4DBE"/>
    <w:rsid w:val="00AF571A"/>
    <w:rsid w:val="00AF5B9C"/>
    <w:rsid w:val="00AF60A0"/>
    <w:rsid w:val="00AF6323"/>
    <w:rsid w:val="00AF67FC"/>
    <w:rsid w:val="00AF7DF5"/>
    <w:rsid w:val="00B00556"/>
    <w:rsid w:val="00B006E5"/>
    <w:rsid w:val="00B01ADA"/>
    <w:rsid w:val="00B0214C"/>
    <w:rsid w:val="00B024C2"/>
    <w:rsid w:val="00B026EF"/>
    <w:rsid w:val="00B02F9F"/>
    <w:rsid w:val="00B033B5"/>
    <w:rsid w:val="00B03907"/>
    <w:rsid w:val="00B058D4"/>
    <w:rsid w:val="00B061FC"/>
    <w:rsid w:val="00B07700"/>
    <w:rsid w:val="00B0793D"/>
    <w:rsid w:val="00B12B77"/>
    <w:rsid w:val="00B13921"/>
    <w:rsid w:val="00B1528C"/>
    <w:rsid w:val="00B15D3D"/>
    <w:rsid w:val="00B15F07"/>
    <w:rsid w:val="00B1646B"/>
    <w:rsid w:val="00B16ACD"/>
    <w:rsid w:val="00B17389"/>
    <w:rsid w:val="00B17398"/>
    <w:rsid w:val="00B21028"/>
    <w:rsid w:val="00B21487"/>
    <w:rsid w:val="00B21E65"/>
    <w:rsid w:val="00B22C1D"/>
    <w:rsid w:val="00B232D1"/>
    <w:rsid w:val="00B24DB5"/>
    <w:rsid w:val="00B2616C"/>
    <w:rsid w:val="00B264DA"/>
    <w:rsid w:val="00B30926"/>
    <w:rsid w:val="00B31F9E"/>
    <w:rsid w:val="00B3268F"/>
    <w:rsid w:val="00B32C2C"/>
    <w:rsid w:val="00B33A1A"/>
    <w:rsid w:val="00B33E6C"/>
    <w:rsid w:val="00B34D5A"/>
    <w:rsid w:val="00B356B4"/>
    <w:rsid w:val="00B360FB"/>
    <w:rsid w:val="00B371CC"/>
    <w:rsid w:val="00B408F4"/>
    <w:rsid w:val="00B40FEA"/>
    <w:rsid w:val="00B410C3"/>
    <w:rsid w:val="00B41304"/>
    <w:rsid w:val="00B4194F"/>
    <w:rsid w:val="00B41CD9"/>
    <w:rsid w:val="00B422A0"/>
    <w:rsid w:val="00B427E6"/>
    <w:rsid w:val="00B428A6"/>
    <w:rsid w:val="00B43ADE"/>
    <w:rsid w:val="00B43E1F"/>
    <w:rsid w:val="00B44FBD"/>
    <w:rsid w:val="00B45459"/>
    <w:rsid w:val="00B45FBC"/>
    <w:rsid w:val="00B467C0"/>
    <w:rsid w:val="00B46ABA"/>
    <w:rsid w:val="00B50716"/>
    <w:rsid w:val="00B517D6"/>
    <w:rsid w:val="00B51A7D"/>
    <w:rsid w:val="00B535C2"/>
    <w:rsid w:val="00B55544"/>
    <w:rsid w:val="00B56413"/>
    <w:rsid w:val="00B6074D"/>
    <w:rsid w:val="00B607D0"/>
    <w:rsid w:val="00B60B70"/>
    <w:rsid w:val="00B61C18"/>
    <w:rsid w:val="00B62F6A"/>
    <w:rsid w:val="00B63B5B"/>
    <w:rsid w:val="00B642FC"/>
    <w:rsid w:val="00B64D26"/>
    <w:rsid w:val="00B64FBB"/>
    <w:rsid w:val="00B660FD"/>
    <w:rsid w:val="00B67151"/>
    <w:rsid w:val="00B67B7A"/>
    <w:rsid w:val="00B70366"/>
    <w:rsid w:val="00B70E22"/>
    <w:rsid w:val="00B71336"/>
    <w:rsid w:val="00B72FB0"/>
    <w:rsid w:val="00B73D6C"/>
    <w:rsid w:val="00B73EEA"/>
    <w:rsid w:val="00B740FB"/>
    <w:rsid w:val="00B7516F"/>
    <w:rsid w:val="00B76B05"/>
    <w:rsid w:val="00B774CB"/>
    <w:rsid w:val="00B77DAB"/>
    <w:rsid w:val="00B80402"/>
    <w:rsid w:val="00B80831"/>
    <w:rsid w:val="00B80B9A"/>
    <w:rsid w:val="00B818FF"/>
    <w:rsid w:val="00B8243B"/>
    <w:rsid w:val="00B825D3"/>
    <w:rsid w:val="00B82CD4"/>
    <w:rsid w:val="00B830B7"/>
    <w:rsid w:val="00B843BF"/>
    <w:rsid w:val="00B848EA"/>
    <w:rsid w:val="00B84B2B"/>
    <w:rsid w:val="00B84EBC"/>
    <w:rsid w:val="00B854B5"/>
    <w:rsid w:val="00B86AF8"/>
    <w:rsid w:val="00B902C4"/>
    <w:rsid w:val="00B90500"/>
    <w:rsid w:val="00B9176C"/>
    <w:rsid w:val="00B92FE4"/>
    <w:rsid w:val="00B935A4"/>
    <w:rsid w:val="00B9485F"/>
    <w:rsid w:val="00B94C31"/>
    <w:rsid w:val="00B95AE6"/>
    <w:rsid w:val="00B96991"/>
    <w:rsid w:val="00B97E1F"/>
    <w:rsid w:val="00BA0AEC"/>
    <w:rsid w:val="00BA0E50"/>
    <w:rsid w:val="00BA43A7"/>
    <w:rsid w:val="00BA561A"/>
    <w:rsid w:val="00BA5F3B"/>
    <w:rsid w:val="00BA5F54"/>
    <w:rsid w:val="00BA7393"/>
    <w:rsid w:val="00BB0DC6"/>
    <w:rsid w:val="00BB0E6E"/>
    <w:rsid w:val="00BB148A"/>
    <w:rsid w:val="00BB15AB"/>
    <w:rsid w:val="00BB15E4"/>
    <w:rsid w:val="00BB19B0"/>
    <w:rsid w:val="00BB1E19"/>
    <w:rsid w:val="00BB20C1"/>
    <w:rsid w:val="00BB21D1"/>
    <w:rsid w:val="00BB30D2"/>
    <w:rsid w:val="00BB32F2"/>
    <w:rsid w:val="00BB4338"/>
    <w:rsid w:val="00BB5714"/>
    <w:rsid w:val="00BB6C0E"/>
    <w:rsid w:val="00BB7B38"/>
    <w:rsid w:val="00BB7B70"/>
    <w:rsid w:val="00BC000F"/>
    <w:rsid w:val="00BC0A5C"/>
    <w:rsid w:val="00BC11E5"/>
    <w:rsid w:val="00BC1CC2"/>
    <w:rsid w:val="00BC43BB"/>
    <w:rsid w:val="00BC4BC6"/>
    <w:rsid w:val="00BC52FD"/>
    <w:rsid w:val="00BC6E62"/>
    <w:rsid w:val="00BC7443"/>
    <w:rsid w:val="00BC7897"/>
    <w:rsid w:val="00BC7BE3"/>
    <w:rsid w:val="00BD02E0"/>
    <w:rsid w:val="00BD051A"/>
    <w:rsid w:val="00BD0648"/>
    <w:rsid w:val="00BD0A96"/>
    <w:rsid w:val="00BD1040"/>
    <w:rsid w:val="00BD2764"/>
    <w:rsid w:val="00BD34AA"/>
    <w:rsid w:val="00BD34D4"/>
    <w:rsid w:val="00BD5F6D"/>
    <w:rsid w:val="00BE0C44"/>
    <w:rsid w:val="00BE14CE"/>
    <w:rsid w:val="00BE1B8B"/>
    <w:rsid w:val="00BE1D9A"/>
    <w:rsid w:val="00BE1F97"/>
    <w:rsid w:val="00BE2A18"/>
    <w:rsid w:val="00BE2C01"/>
    <w:rsid w:val="00BE35CC"/>
    <w:rsid w:val="00BE41EC"/>
    <w:rsid w:val="00BE56F6"/>
    <w:rsid w:val="00BE56FB"/>
    <w:rsid w:val="00BE587E"/>
    <w:rsid w:val="00BE6676"/>
    <w:rsid w:val="00BE77DD"/>
    <w:rsid w:val="00BF05BF"/>
    <w:rsid w:val="00BF2FD7"/>
    <w:rsid w:val="00BF331E"/>
    <w:rsid w:val="00BF3DDE"/>
    <w:rsid w:val="00BF4B87"/>
    <w:rsid w:val="00BF6589"/>
    <w:rsid w:val="00BF6F7F"/>
    <w:rsid w:val="00C00647"/>
    <w:rsid w:val="00C0076F"/>
    <w:rsid w:val="00C01239"/>
    <w:rsid w:val="00C02764"/>
    <w:rsid w:val="00C02DA6"/>
    <w:rsid w:val="00C04CEF"/>
    <w:rsid w:val="00C05038"/>
    <w:rsid w:val="00C0662F"/>
    <w:rsid w:val="00C1191E"/>
    <w:rsid w:val="00C11943"/>
    <w:rsid w:val="00C12299"/>
    <w:rsid w:val="00C124E5"/>
    <w:rsid w:val="00C12E96"/>
    <w:rsid w:val="00C1431F"/>
    <w:rsid w:val="00C14433"/>
    <w:rsid w:val="00C14763"/>
    <w:rsid w:val="00C16141"/>
    <w:rsid w:val="00C2018C"/>
    <w:rsid w:val="00C210FE"/>
    <w:rsid w:val="00C219E0"/>
    <w:rsid w:val="00C22D1C"/>
    <w:rsid w:val="00C2363F"/>
    <w:rsid w:val="00C236C8"/>
    <w:rsid w:val="00C25F44"/>
    <w:rsid w:val="00C260B1"/>
    <w:rsid w:val="00C26E56"/>
    <w:rsid w:val="00C26ED5"/>
    <w:rsid w:val="00C27E27"/>
    <w:rsid w:val="00C31406"/>
    <w:rsid w:val="00C34F38"/>
    <w:rsid w:val="00C3560D"/>
    <w:rsid w:val="00C35760"/>
    <w:rsid w:val="00C37194"/>
    <w:rsid w:val="00C40637"/>
    <w:rsid w:val="00C40F6C"/>
    <w:rsid w:val="00C419FF"/>
    <w:rsid w:val="00C41EEC"/>
    <w:rsid w:val="00C431A8"/>
    <w:rsid w:val="00C43AC5"/>
    <w:rsid w:val="00C441E4"/>
    <w:rsid w:val="00C44426"/>
    <w:rsid w:val="00C445F3"/>
    <w:rsid w:val="00C44790"/>
    <w:rsid w:val="00C448D8"/>
    <w:rsid w:val="00C450E6"/>
    <w:rsid w:val="00C451F4"/>
    <w:rsid w:val="00C456CA"/>
    <w:rsid w:val="00C45EB1"/>
    <w:rsid w:val="00C4624B"/>
    <w:rsid w:val="00C46B9F"/>
    <w:rsid w:val="00C5060C"/>
    <w:rsid w:val="00C5337B"/>
    <w:rsid w:val="00C54A3A"/>
    <w:rsid w:val="00C5502D"/>
    <w:rsid w:val="00C55566"/>
    <w:rsid w:val="00C5592E"/>
    <w:rsid w:val="00C56448"/>
    <w:rsid w:val="00C56816"/>
    <w:rsid w:val="00C573B9"/>
    <w:rsid w:val="00C61AEF"/>
    <w:rsid w:val="00C626D0"/>
    <w:rsid w:val="00C628CB"/>
    <w:rsid w:val="00C6313A"/>
    <w:rsid w:val="00C6526B"/>
    <w:rsid w:val="00C667BE"/>
    <w:rsid w:val="00C66DF6"/>
    <w:rsid w:val="00C6766B"/>
    <w:rsid w:val="00C7139F"/>
    <w:rsid w:val="00C7171F"/>
    <w:rsid w:val="00C71EBF"/>
    <w:rsid w:val="00C71F02"/>
    <w:rsid w:val="00C72223"/>
    <w:rsid w:val="00C73254"/>
    <w:rsid w:val="00C756F0"/>
    <w:rsid w:val="00C7576D"/>
    <w:rsid w:val="00C76417"/>
    <w:rsid w:val="00C7726F"/>
    <w:rsid w:val="00C77427"/>
    <w:rsid w:val="00C80843"/>
    <w:rsid w:val="00C8160A"/>
    <w:rsid w:val="00C823DA"/>
    <w:rsid w:val="00C8259F"/>
    <w:rsid w:val="00C82746"/>
    <w:rsid w:val="00C8312F"/>
    <w:rsid w:val="00C84C47"/>
    <w:rsid w:val="00C858A4"/>
    <w:rsid w:val="00C86AFA"/>
    <w:rsid w:val="00C86CF8"/>
    <w:rsid w:val="00C87A97"/>
    <w:rsid w:val="00C87B31"/>
    <w:rsid w:val="00C87B82"/>
    <w:rsid w:val="00C87CAF"/>
    <w:rsid w:val="00C87EAA"/>
    <w:rsid w:val="00C901B9"/>
    <w:rsid w:val="00C9107F"/>
    <w:rsid w:val="00C94AD0"/>
    <w:rsid w:val="00C9724C"/>
    <w:rsid w:val="00CA1EC9"/>
    <w:rsid w:val="00CA1EEE"/>
    <w:rsid w:val="00CA2A37"/>
    <w:rsid w:val="00CA2F1C"/>
    <w:rsid w:val="00CA2F1D"/>
    <w:rsid w:val="00CA30F5"/>
    <w:rsid w:val="00CA444F"/>
    <w:rsid w:val="00CA58DF"/>
    <w:rsid w:val="00CB18D0"/>
    <w:rsid w:val="00CB1B18"/>
    <w:rsid w:val="00CB1C30"/>
    <w:rsid w:val="00CB1C8A"/>
    <w:rsid w:val="00CB24F5"/>
    <w:rsid w:val="00CB2663"/>
    <w:rsid w:val="00CB3BBE"/>
    <w:rsid w:val="00CB40D3"/>
    <w:rsid w:val="00CB4438"/>
    <w:rsid w:val="00CB4EF9"/>
    <w:rsid w:val="00CB59E9"/>
    <w:rsid w:val="00CC05A5"/>
    <w:rsid w:val="00CC0A56"/>
    <w:rsid w:val="00CC0D6A"/>
    <w:rsid w:val="00CC358D"/>
    <w:rsid w:val="00CC37D8"/>
    <w:rsid w:val="00CC3831"/>
    <w:rsid w:val="00CC3E3D"/>
    <w:rsid w:val="00CC3FA7"/>
    <w:rsid w:val="00CC419E"/>
    <w:rsid w:val="00CC4900"/>
    <w:rsid w:val="00CC4AF5"/>
    <w:rsid w:val="00CC519B"/>
    <w:rsid w:val="00CC5FF5"/>
    <w:rsid w:val="00CC6993"/>
    <w:rsid w:val="00CC6CD4"/>
    <w:rsid w:val="00CD0920"/>
    <w:rsid w:val="00CD12C1"/>
    <w:rsid w:val="00CD214E"/>
    <w:rsid w:val="00CD46FA"/>
    <w:rsid w:val="00CD580D"/>
    <w:rsid w:val="00CD5973"/>
    <w:rsid w:val="00CE0B33"/>
    <w:rsid w:val="00CE0FAB"/>
    <w:rsid w:val="00CE1D81"/>
    <w:rsid w:val="00CE2672"/>
    <w:rsid w:val="00CE31A6"/>
    <w:rsid w:val="00CE3734"/>
    <w:rsid w:val="00CE4D14"/>
    <w:rsid w:val="00CE592D"/>
    <w:rsid w:val="00CF09AA"/>
    <w:rsid w:val="00CF2B68"/>
    <w:rsid w:val="00CF2CCE"/>
    <w:rsid w:val="00CF4813"/>
    <w:rsid w:val="00CF5233"/>
    <w:rsid w:val="00CF56F0"/>
    <w:rsid w:val="00CF5AED"/>
    <w:rsid w:val="00CF644D"/>
    <w:rsid w:val="00CF6C14"/>
    <w:rsid w:val="00D00E31"/>
    <w:rsid w:val="00D014BD"/>
    <w:rsid w:val="00D01F89"/>
    <w:rsid w:val="00D029B8"/>
    <w:rsid w:val="00D02AA4"/>
    <w:rsid w:val="00D02F60"/>
    <w:rsid w:val="00D0413B"/>
    <w:rsid w:val="00D0464E"/>
    <w:rsid w:val="00D04A96"/>
    <w:rsid w:val="00D055E9"/>
    <w:rsid w:val="00D06DC2"/>
    <w:rsid w:val="00D07A7B"/>
    <w:rsid w:val="00D10631"/>
    <w:rsid w:val="00D1089D"/>
    <w:rsid w:val="00D1098D"/>
    <w:rsid w:val="00D10E06"/>
    <w:rsid w:val="00D1263D"/>
    <w:rsid w:val="00D12A94"/>
    <w:rsid w:val="00D13D7C"/>
    <w:rsid w:val="00D13E14"/>
    <w:rsid w:val="00D142D4"/>
    <w:rsid w:val="00D15197"/>
    <w:rsid w:val="00D153B0"/>
    <w:rsid w:val="00D1548C"/>
    <w:rsid w:val="00D16820"/>
    <w:rsid w:val="00D169C8"/>
    <w:rsid w:val="00D169CE"/>
    <w:rsid w:val="00D17276"/>
    <w:rsid w:val="00D1793F"/>
    <w:rsid w:val="00D20678"/>
    <w:rsid w:val="00D2192E"/>
    <w:rsid w:val="00D223E4"/>
    <w:rsid w:val="00D224C2"/>
    <w:rsid w:val="00D22AF5"/>
    <w:rsid w:val="00D235EA"/>
    <w:rsid w:val="00D247A9"/>
    <w:rsid w:val="00D24E48"/>
    <w:rsid w:val="00D2782A"/>
    <w:rsid w:val="00D30404"/>
    <w:rsid w:val="00D31735"/>
    <w:rsid w:val="00D32331"/>
    <w:rsid w:val="00D32721"/>
    <w:rsid w:val="00D328DC"/>
    <w:rsid w:val="00D33387"/>
    <w:rsid w:val="00D34172"/>
    <w:rsid w:val="00D34DDF"/>
    <w:rsid w:val="00D34E52"/>
    <w:rsid w:val="00D3568B"/>
    <w:rsid w:val="00D36EBD"/>
    <w:rsid w:val="00D3734A"/>
    <w:rsid w:val="00D37CBC"/>
    <w:rsid w:val="00D37E3D"/>
    <w:rsid w:val="00D402FB"/>
    <w:rsid w:val="00D40B29"/>
    <w:rsid w:val="00D413B9"/>
    <w:rsid w:val="00D43068"/>
    <w:rsid w:val="00D43993"/>
    <w:rsid w:val="00D44AB4"/>
    <w:rsid w:val="00D47D7A"/>
    <w:rsid w:val="00D50ABD"/>
    <w:rsid w:val="00D50AD4"/>
    <w:rsid w:val="00D516D7"/>
    <w:rsid w:val="00D51800"/>
    <w:rsid w:val="00D51CB2"/>
    <w:rsid w:val="00D54DD3"/>
    <w:rsid w:val="00D55290"/>
    <w:rsid w:val="00D562D0"/>
    <w:rsid w:val="00D565F3"/>
    <w:rsid w:val="00D57791"/>
    <w:rsid w:val="00D6046A"/>
    <w:rsid w:val="00D6098A"/>
    <w:rsid w:val="00D624B3"/>
    <w:rsid w:val="00D62870"/>
    <w:rsid w:val="00D6325E"/>
    <w:rsid w:val="00D64905"/>
    <w:rsid w:val="00D64F97"/>
    <w:rsid w:val="00D655D9"/>
    <w:rsid w:val="00D65872"/>
    <w:rsid w:val="00D65D37"/>
    <w:rsid w:val="00D66871"/>
    <w:rsid w:val="00D66DF0"/>
    <w:rsid w:val="00D676F3"/>
    <w:rsid w:val="00D70B86"/>
    <w:rsid w:val="00D70EF5"/>
    <w:rsid w:val="00D71024"/>
    <w:rsid w:val="00D71A25"/>
    <w:rsid w:val="00D71FCF"/>
    <w:rsid w:val="00D72A54"/>
    <w:rsid w:val="00D72CC1"/>
    <w:rsid w:val="00D7435B"/>
    <w:rsid w:val="00D74F2A"/>
    <w:rsid w:val="00D7688A"/>
    <w:rsid w:val="00D76EC9"/>
    <w:rsid w:val="00D777D8"/>
    <w:rsid w:val="00D80E7D"/>
    <w:rsid w:val="00D81397"/>
    <w:rsid w:val="00D82395"/>
    <w:rsid w:val="00D827DF"/>
    <w:rsid w:val="00D82A62"/>
    <w:rsid w:val="00D82C1E"/>
    <w:rsid w:val="00D836DD"/>
    <w:rsid w:val="00D83702"/>
    <w:rsid w:val="00D84525"/>
    <w:rsid w:val="00D847D6"/>
    <w:rsid w:val="00D848B9"/>
    <w:rsid w:val="00D85CCD"/>
    <w:rsid w:val="00D8632B"/>
    <w:rsid w:val="00D87949"/>
    <w:rsid w:val="00D87DA1"/>
    <w:rsid w:val="00D90AC6"/>
    <w:rsid w:val="00D90E69"/>
    <w:rsid w:val="00D91368"/>
    <w:rsid w:val="00D91DE3"/>
    <w:rsid w:val="00D925AC"/>
    <w:rsid w:val="00D93106"/>
    <w:rsid w:val="00D933E9"/>
    <w:rsid w:val="00D939E9"/>
    <w:rsid w:val="00D93DD7"/>
    <w:rsid w:val="00D9505D"/>
    <w:rsid w:val="00D95205"/>
    <w:rsid w:val="00D953D0"/>
    <w:rsid w:val="00D959F5"/>
    <w:rsid w:val="00D95A43"/>
    <w:rsid w:val="00D961DE"/>
    <w:rsid w:val="00D96884"/>
    <w:rsid w:val="00D96B87"/>
    <w:rsid w:val="00D97262"/>
    <w:rsid w:val="00D97BF9"/>
    <w:rsid w:val="00D97C5C"/>
    <w:rsid w:val="00DA1081"/>
    <w:rsid w:val="00DA19B1"/>
    <w:rsid w:val="00DA1D01"/>
    <w:rsid w:val="00DA2EE6"/>
    <w:rsid w:val="00DA30F2"/>
    <w:rsid w:val="00DA3FDD"/>
    <w:rsid w:val="00DA4F56"/>
    <w:rsid w:val="00DA4FC7"/>
    <w:rsid w:val="00DA5EB0"/>
    <w:rsid w:val="00DA6A78"/>
    <w:rsid w:val="00DA7017"/>
    <w:rsid w:val="00DA7028"/>
    <w:rsid w:val="00DB1784"/>
    <w:rsid w:val="00DB1A54"/>
    <w:rsid w:val="00DB1AD2"/>
    <w:rsid w:val="00DB2B58"/>
    <w:rsid w:val="00DB2DF1"/>
    <w:rsid w:val="00DB31FF"/>
    <w:rsid w:val="00DB3766"/>
    <w:rsid w:val="00DB3E9F"/>
    <w:rsid w:val="00DB5206"/>
    <w:rsid w:val="00DB6276"/>
    <w:rsid w:val="00DB63F5"/>
    <w:rsid w:val="00DB6D6F"/>
    <w:rsid w:val="00DC00B1"/>
    <w:rsid w:val="00DC0608"/>
    <w:rsid w:val="00DC1292"/>
    <w:rsid w:val="00DC17BF"/>
    <w:rsid w:val="00DC1C6B"/>
    <w:rsid w:val="00DC1FF2"/>
    <w:rsid w:val="00DC2C2E"/>
    <w:rsid w:val="00DC339D"/>
    <w:rsid w:val="00DC35A9"/>
    <w:rsid w:val="00DC35E2"/>
    <w:rsid w:val="00DC3D1D"/>
    <w:rsid w:val="00DC4AF0"/>
    <w:rsid w:val="00DC4F69"/>
    <w:rsid w:val="00DC5BB8"/>
    <w:rsid w:val="00DC6451"/>
    <w:rsid w:val="00DC7886"/>
    <w:rsid w:val="00DC7931"/>
    <w:rsid w:val="00DD07CE"/>
    <w:rsid w:val="00DD0CF2"/>
    <w:rsid w:val="00DD11E7"/>
    <w:rsid w:val="00DD6511"/>
    <w:rsid w:val="00DD66AD"/>
    <w:rsid w:val="00DD798F"/>
    <w:rsid w:val="00DD7F9D"/>
    <w:rsid w:val="00DE0EE0"/>
    <w:rsid w:val="00DE1554"/>
    <w:rsid w:val="00DE2901"/>
    <w:rsid w:val="00DE44A9"/>
    <w:rsid w:val="00DE4A0F"/>
    <w:rsid w:val="00DE590F"/>
    <w:rsid w:val="00DE59B0"/>
    <w:rsid w:val="00DE7DC1"/>
    <w:rsid w:val="00DF066F"/>
    <w:rsid w:val="00DF0B5D"/>
    <w:rsid w:val="00DF0CAB"/>
    <w:rsid w:val="00DF1FCA"/>
    <w:rsid w:val="00DF2A10"/>
    <w:rsid w:val="00DF3119"/>
    <w:rsid w:val="00DF351E"/>
    <w:rsid w:val="00DF3F7E"/>
    <w:rsid w:val="00DF49DD"/>
    <w:rsid w:val="00DF5245"/>
    <w:rsid w:val="00DF5657"/>
    <w:rsid w:val="00DF5A61"/>
    <w:rsid w:val="00DF60C6"/>
    <w:rsid w:val="00DF7648"/>
    <w:rsid w:val="00E00E29"/>
    <w:rsid w:val="00E00F7C"/>
    <w:rsid w:val="00E02BAB"/>
    <w:rsid w:val="00E02DC3"/>
    <w:rsid w:val="00E04CEB"/>
    <w:rsid w:val="00E04FF0"/>
    <w:rsid w:val="00E05845"/>
    <w:rsid w:val="00E05D41"/>
    <w:rsid w:val="00E060BC"/>
    <w:rsid w:val="00E11420"/>
    <w:rsid w:val="00E114EF"/>
    <w:rsid w:val="00E12F01"/>
    <w:rsid w:val="00E132FB"/>
    <w:rsid w:val="00E1457B"/>
    <w:rsid w:val="00E15ACC"/>
    <w:rsid w:val="00E16E00"/>
    <w:rsid w:val="00E170B7"/>
    <w:rsid w:val="00E177DD"/>
    <w:rsid w:val="00E20900"/>
    <w:rsid w:val="00E20C7F"/>
    <w:rsid w:val="00E2122B"/>
    <w:rsid w:val="00E21D21"/>
    <w:rsid w:val="00E21D8A"/>
    <w:rsid w:val="00E2396E"/>
    <w:rsid w:val="00E23F4E"/>
    <w:rsid w:val="00E240AB"/>
    <w:rsid w:val="00E244E7"/>
    <w:rsid w:val="00E24728"/>
    <w:rsid w:val="00E251D4"/>
    <w:rsid w:val="00E261C9"/>
    <w:rsid w:val="00E27631"/>
    <w:rsid w:val="00E276AC"/>
    <w:rsid w:val="00E300E2"/>
    <w:rsid w:val="00E307AF"/>
    <w:rsid w:val="00E32A97"/>
    <w:rsid w:val="00E32F47"/>
    <w:rsid w:val="00E33DEA"/>
    <w:rsid w:val="00E34A35"/>
    <w:rsid w:val="00E35817"/>
    <w:rsid w:val="00E37C2F"/>
    <w:rsid w:val="00E41C28"/>
    <w:rsid w:val="00E42CB6"/>
    <w:rsid w:val="00E43A87"/>
    <w:rsid w:val="00E4542A"/>
    <w:rsid w:val="00E46212"/>
    <w:rsid w:val="00E46308"/>
    <w:rsid w:val="00E50A2C"/>
    <w:rsid w:val="00E51E17"/>
    <w:rsid w:val="00E52245"/>
    <w:rsid w:val="00E5254C"/>
    <w:rsid w:val="00E52DAB"/>
    <w:rsid w:val="00E539B0"/>
    <w:rsid w:val="00E54D3B"/>
    <w:rsid w:val="00E55994"/>
    <w:rsid w:val="00E60606"/>
    <w:rsid w:val="00E608CD"/>
    <w:rsid w:val="00E60C66"/>
    <w:rsid w:val="00E611EA"/>
    <w:rsid w:val="00E6164D"/>
    <w:rsid w:val="00E618C9"/>
    <w:rsid w:val="00E62774"/>
    <w:rsid w:val="00E62BB3"/>
    <w:rsid w:val="00E6307C"/>
    <w:rsid w:val="00E636FA"/>
    <w:rsid w:val="00E663FA"/>
    <w:rsid w:val="00E66C50"/>
    <w:rsid w:val="00E66F99"/>
    <w:rsid w:val="00E679D3"/>
    <w:rsid w:val="00E70141"/>
    <w:rsid w:val="00E71208"/>
    <w:rsid w:val="00E71444"/>
    <w:rsid w:val="00E718EB"/>
    <w:rsid w:val="00E71C91"/>
    <w:rsid w:val="00E720A1"/>
    <w:rsid w:val="00E72317"/>
    <w:rsid w:val="00E7297A"/>
    <w:rsid w:val="00E73E3D"/>
    <w:rsid w:val="00E75378"/>
    <w:rsid w:val="00E757CD"/>
    <w:rsid w:val="00E75AA8"/>
    <w:rsid w:val="00E75C01"/>
    <w:rsid w:val="00E75DDA"/>
    <w:rsid w:val="00E7657D"/>
    <w:rsid w:val="00E76A9E"/>
    <w:rsid w:val="00E76D5B"/>
    <w:rsid w:val="00E773E8"/>
    <w:rsid w:val="00E80626"/>
    <w:rsid w:val="00E81AD7"/>
    <w:rsid w:val="00E82024"/>
    <w:rsid w:val="00E82865"/>
    <w:rsid w:val="00E8389A"/>
    <w:rsid w:val="00E83ADD"/>
    <w:rsid w:val="00E84583"/>
    <w:rsid w:val="00E84D70"/>
    <w:rsid w:val="00E84F19"/>
    <w:rsid w:val="00E84F38"/>
    <w:rsid w:val="00E850B1"/>
    <w:rsid w:val="00E85623"/>
    <w:rsid w:val="00E86FE8"/>
    <w:rsid w:val="00E87441"/>
    <w:rsid w:val="00E90900"/>
    <w:rsid w:val="00E91FAE"/>
    <w:rsid w:val="00E92493"/>
    <w:rsid w:val="00E927C9"/>
    <w:rsid w:val="00E92FE4"/>
    <w:rsid w:val="00E9315E"/>
    <w:rsid w:val="00E9430A"/>
    <w:rsid w:val="00E957D7"/>
    <w:rsid w:val="00E963FB"/>
    <w:rsid w:val="00E96E3F"/>
    <w:rsid w:val="00E97480"/>
    <w:rsid w:val="00E9764C"/>
    <w:rsid w:val="00E978BB"/>
    <w:rsid w:val="00EA16AB"/>
    <w:rsid w:val="00EA1897"/>
    <w:rsid w:val="00EA21C1"/>
    <w:rsid w:val="00EA270C"/>
    <w:rsid w:val="00EA2942"/>
    <w:rsid w:val="00EA4974"/>
    <w:rsid w:val="00EA5024"/>
    <w:rsid w:val="00EA51B0"/>
    <w:rsid w:val="00EA532E"/>
    <w:rsid w:val="00EA667D"/>
    <w:rsid w:val="00EA6928"/>
    <w:rsid w:val="00EA6D84"/>
    <w:rsid w:val="00EA7EBE"/>
    <w:rsid w:val="00EB005A"/>
    <w:rsid w:val="00EB06D9"/>
    <w:rsid w:val="00EB192B"/>
    <w:rsid w:val="00EB19ED"/>
    <w:rsid w:val="00EB1CAB"/>
    <w:rsid w:val="00EB207B"/>
    <w:rsid w:val="00EB4EAD"/>
    <w:rsid w:val="00EC08DE"/>
    <w:rsid w:val="00EC0F5A"/>
    <w:rsid w:val="00EC177E"/>
    <w:rsid w:val="00EC1908"/>
    <w:rsid w:val="00EC34D5"/>
    <w:rsid w:val="00EC3FE8"/>
    <w:rsid w:val="00EC4265"/>
    <w:rsid w:val="00EC4CEB"/>
    <w:rsid w:val="00EC659E"/>
    <w:rsid w:val="00EC68C4"/>
    <w:rsid w:val="00EC7327"/>
    <w:rsid w:val="00ED195E"/>
    <w:rsid w:val="00ED2072"/>
    <w:rsid w:val="00ED2AE0"/>
    <w:rsid w:val="00ED3155"/>
    <w:rsid w:val="00ED372B"/>
    <w:rsid w:val="00ED3E6F"/>
    <w:rsid w:val="00ED4759"/>
    <w:rsid w:val="00ED53FC"/>
    <w:rsid w:val="00ED5553"/>
    <w:rsid w:val="00ED5E36"/>
    <w:rsid w:val="00ED6961"/>
    <w:rsid w:val="00ED779E"/>
    <w:rsid w:val="00ED7C6C"/>
    <w:rsid w:val="00EE2E12"/>
    <w:rsid w:val="00EE3EB5"/>
    <w:rsid w:val="00EE4353"/>
    <w:rsid w:val="00EE44F1"/>
    <w:rsid w:val="00EF0B96"/>
    <w:rsid w:val="00EF3486"/>
    <w:rsid w:val="00EF4744"/>
    <w:rsid w:val="00EF47AF"/>
    <w:rsid w:val="00EF532C"/>
    <w:rsid w:val="00EF53B6"/>
    <w:rsid w:val="00EF70BB"/>
    <w:rsid w:val="00EF7444"/>
    <w:rsid w:val="00EF7EBA"/>
    <w:rsid w:val="00F00530"/>
    <w:rsid w:val="00F008D4"/>
    <w:rsid w:val="00F00B73"/>
    <w:rsid w:val="00F00BF1"/>
    <w:rsid w:val="00F0257F"/>
    <w:rsid w:val="00F04C5D"/>
    <w:rsid w:val="00F05D10"/>
    <w:rsid w:val="00F07B05"/>
    <w:rsid w:val="00F110EA"/>
    <w:rsid w:val="00F115CA"/>
    <w:rsid w:val="00F11EAA"/>
    <w:rsid w:val="00F133D8"/>
    <w:rsid w:val="00F13403"/>
    <w:rsid w:val="00F14718"/>
    <w:rsid w:val="00F14817"/>
    <w:rsid w:val="00F14AEE"/>
    <w:rsid w:val="00F14EBA"/>
    <w:rsid w:val="00F1510F"/>
    <w:rsid w:val="00F1533A"/>
    <w:rsid w:val="00F15510"/>
    <w:rsid w:val="00F15E5A"/>
    <w:rsid w:val="00F16FC1"/>
    <w:rsid w:val="00F17F0A"/>
    <w:rsid w:val="00F204E6"/>
    <w:rsid w:val="00F2196C"/>
    <w:rsid w:val="00F22414"/>
    <w:rsid w:val="00F239A6"/>
    <w:rsid w:val="00F26079"/>
    <w:rsid w:val="00F2668F"/>
    <w:rsid w:val="00F2742F"/>
    <w:rsid w:val="00F2753B"/>
    <w:rsid w:val="00F30454"/>
    <w:rsid w:val="00F31837"/>
    <w:rsid w:val="00F3202C"/>
    <w:rsid w:val="00F33986"/>
    <w:rsid w:val="00F33D21"/>
    <w:rsid w:val="00F33F8B"/>
    <w:rsid w:val="00F340B2"/>
    <w:rsid w:val="00F3490B"/>
    <w:rsid w:val="00F36B21"/>
    <w:rsid w:val="00F36B37"/>
    <w:rsid w:val="00F37DE5"/>
    <w:rsid w:val="00F402FC"/>
    <w:rsid w:val="00F41038"/>
    <w:rsid w:val="00F42B22"/>
    <w:rsid w:val="00F43390"/>
    <w:rsid w:val="00F43456"/>
    <w:rsid w:val="00F436CD"/>
    <w:rsid w:val="00F443B2"/>
    <w:rsid w:val="00F458D8"/>
    <w:rsid w:val="00F469B8"/>
    <w:rsid w:val="00F50237"/>
    <w:rsid w:val="00F53596"/>
    <w:rsid w:val="00F53EBB"/>
    <w:rsid w:val="00F556B4"/>
    <w:rsid w:val="00F55BA8"/>
    <w:rsid w:val="00F55DB1"/>
    <w:rsid w:val="00F56015"/>
    <w:rsid w:val="00F56ACA"/>
    <w:rsid w:val="00F56E52"/>
    <w:rsid w:val="00F600FE"/>
    <w:rsid w:val="00F6048B"/>
    <w:rsid w:val="00F61651"/>
    <w:rsid w:val="00F62230"/>
    <w:rsid w:val="00F62E4D"/>
    <w:rsid w:val="00F64E06"/>
    <w:rsid w:val="00F6637A"/>
    <w:rsid w:val="00F668E4"/>
    <w:rsid w:val="00F66B34"/>
    <w:rsid w:val="00F673FC"/>
    <w:rsid w:val="00F675B9"/>
    <w:rsid w:val="00F711C9"/>
    <w:rsid w:val="00F74C59"/>
    <w:rsid w:val="00F75C3A"/>
    <w:rsid w:val="00F762B9"/>
    <w:rsid w:val="00F763F6"/>
    <w:rsid w:val="00F768D8"/>
    <w:rsid w:val="00F77200"/>
    <w:rsid w:val="00F77279"/>
    <w:rsid w:val="00F775ED"/>
    <w:rsid w:val="00F80715"/>
    <w:rsid w:val="00F8092B"/>
    <w:rsid w:val="00F82E30"/>
    <w:rsid w:val="00F831CB"/>
    <w:rsid w:val="00F848A3"/>
    <w:rsid w:val="00F84A14"/>
    <w:rsid w:val="00F84ACF"/>
    <w:rsid w:val="00F8505A"/>
    <w:rsid w:val="00F85742"/>
    <w:rsid w:val="00F85BF8"/>
    <w:rsid w:val="00F85C17"/>
    <w:rsid w:val="00F868A1"/>
    <w:rsid w:val="00F871CE"/>
    <w:rsid w:val="00F87802"/>
    <w:rsid w:val="00F87AE1"/>
    <w:rsid w:val="00F90D1B"/>
    <w:rsid w:val="00F90DC8"/>
    <w:rsid w:val="00F91F74"/>
    <w:rsid w:val="00F925F2"/>
    <w:rsid w:val="00F92919"/>
    <w:rsid w:val="00F92B64"/>
    <w:rsid w:val="00F92C0A"/>
    <w:rsid w:val="00F93A80"/>
    <w:rsid w:val="00F9415B"/>
    <w:rsid w:val="00F9519E"/>
    <w:rsid w:val="00F95BDC"/>
    <w:rsid w:val="00F96972"/>
    <w:rsid w:val="00F97787"/>
    <w:rsid w:val="00FA0DE0"/>
    <w:rsid w:val="00FA13C2"/>
    <w:rsid w:val="00FA2284"/>
    <w:rsid w:val="00FA2823"/>
    <w:rsid w:val="00FA4327"/>
    <w:rsid w:val="00FA43DA"/>
    <w:rsid w:val="00FA5A30"/>
    <w:rsid w:val="00FA7F91"/>
    <w:rsid w:val="00FB0576"/>
    <w:rsid w:val="00FB121C"/>
    <w:rsid w:val="00FB1CDD"/>
    <w:rsid w:val="00FB1FBF"/>
    <w:rsid w:val="00FB2C2F"/>
    <w:rsid w:val="00FB305C"/>
    <w:rsid w:val="00FB3B14"/>
    <w:rsid w:val="00FB449A"/>
    <w:rsid w:val="00FB45B2"/>
    <w:rsid w:val="00FB69A7"/>
    <w:rsid w:val="00FB6EA7"/>
    <w:rsid w:val="00FB7C0C"/>
    <w:rsid w:val="00FB7F7C"/>
    <w:rsid w:val="00FC0806"/>
    <w:rsid w:val="00FC1C3B"/>
    <w:rsid w:val="00FC21E5"/>
    <w:rsid w:val="00FC2742"/>
    <w:rsid w:val="00FC2E3D"/>
    <w:rsid w:val="00FC2E78"/>
    <w:rsid w:val="00FC3BDE"/>
    <w:rsid w:val="00FC49A3"/>
    <w:rsid w:val="00FC5927"/>
    <w:rsid w:val="00FC7ECC"/>
    <w:rsid w:val="00FD0DD3"/>
    <w:rsid w:val="00FD1DBE"/>
    <w:rsid w:val="00FD25A7"/>
    <w:rsid w:val="00FD27B6"/>
    <w:rsid w:val="00FD3689"/>
    <w:rsid w:val="00FD42A3"/>
    <w:rsid w:val="00FD5B44"/>
    <w:rsid w:val="00FD7468"/>
    <w:rsid w:val="00FD7BFB"/>
    <w:rsid w:val="00FD7CE0"/>
    <w:rsid w:val="00FE0651"/>
    <w:rsid w:val="00FE0B3B"/>
    <w:rsid w:val="00FE1BE2"/>
    <w:rsid w:val="00FE60A5"/>
    <w:rsid w:val="00FE730A"/>
    <w:rsid w:val="00FE754A"/>
    <w:rsid w:val="00FF054C"/>
    <w:rsid w:val="00FF113B"/>
    <w:rsid w:val="00FF18B6"/>
    <w:rsid w:val="00FF1D32"/>
    <w:rsid w:val="00FF1DD2"/>
    <w:rsid w:val="00FF1DD7"/>
    <w:rsid w:val="00FF4086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B5FF7E"/>
  <w15:docId w15:val="{50183D90-5663-43BE-8C21-8DCBC5F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AB65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AB65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0651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0651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0651"/>
    <w:rPr>
      <w:vertAlign w:val="superscript"/>
    </w:rPr>
  </w:style>
  <w:style w:type="paragraph" w:styleId="Poprawka">
    <w:name w:val="Revision"/>
    <w:hidden/>
    <w:uiPriority w:val="99"/>
    <w:semiHidden/>
    <w:rsid w:val="00CB1C30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B143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B58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72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20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3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302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54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4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7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24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2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47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6012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480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0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oz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EEB782-7B1B-433B-AC14-51B748C7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265</TotalTime>
  <Pages>1</Pages>
  <Words>2436</Words>
  <Characters>14619</Characters>
  <Application>Microsoft Office Word</Application>
  <DocSecurity>0</DocSecurity>
  <Lines>121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Kamińska Adriana</dc:creator>
  <cp:lastModifiedBy>pracownik</cp:lastModifiedBy>
  <cp:revision>12</cp:revision>
  <cp:lastPrinted>2012-04-23T06:39:00Z</cp:lastPrinted>
  <dcterms:created xsi:type="dcterms:W3CDTF">2025-10-17T12:14:00Z</dcterms:created>
  <dcterms:modified xsi:type="dcterms:W3CDTF">2025-10-24T18:56:00Z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UxC4dwLulzfINJ8nQH+xvX5LNGipWa4BRSZhPgxsCvkX+DkGx0VO+neCDgYCAzdnOLXr+6ut5fkOUAKh4m/EhA==</vt:lpwstr>
  </property>
  <property fmtid="{D5CDD505-2E9C-101B-9397-08002B2CF9AE}" pid="6" name="MFClassificationDate">
    <vt:lpwstr>2024-06-10T14:32:00.0610032+02:00</vt:lpwstr>
  </property>
  <property fmtid="{D5CDD505-2E9C-101B-9397-08002B2CF9AE}" pid="7" name="MFClassifiedBySID">
    <vt:lpwstr>UxC4dwLulzfINJ8nQH+xvX5LNGipWa4BRSZhPgxsCvm42mrIC/DSDv0ggS+FjUN/2v1BBotkLlY5aAiEhoi6uT6l/lYoTwrNwDVvKCDJdoyyyRKcpkW8TZ8c3Kh4T8wa</vt:lpwstr>
  </property>
  <property fmtid="{D5CDD505-2E9C-101B-9397-08002B2CF9AE}" pid="8" name="MFGRNItemId">
    <vt:lpwstr>GRN-5011dc97-3a7d-4630-be5c-6ba2a8b1a5d8</vt:lpwstr>
  </property>
  <property fmtid="{D5CDD505-2E9C-101B-9397-08002B2CF9AE}" pid="9" name="MFHash">
    <vt:lpwstr>jfhq+CXWu7Lw+VfvnE6ArBCbuCW7y/578FE5jkAu3QQ=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