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255F" w14:textId="13D1E2C6" w:rsidR="00726F0A" w:rsidRPr="009B4AA0" w:rsidRDefault="002A1546" w:rsidP="009B4AA0">
      <w:pPr>
        <w:keepNext/>
        <w:suppressAutoHyphens/>
        <w:spacing w:after="240" w:line="360" w:lineRule="auto"/>
        <w:jc w:val="center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pl-PL"/>
          <w14:ligatures w14:val="none"/>
        </w:rPr>
      </w:pPr>
      <w:r w:rsidRPr="009B4AA0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pl-PL"/>
          <w14:ligatures w14:val="none"/>
        </w:rPr>
        <w:t>UZASADNIENIE</w:t>
      </w:r>
    </w:p>
    <w:p w14:paraId="1F42A254" w14:textId="4A1C4375" w:rsidR="00726F0A" w:rsidRPr="009B4AA0" w:rsidRDefault="00726F0A" w:rsidP="00726F0A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</w:pPr>
      <w:r w:rsidRPr="009B4AA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>Projektowana ustawa zmienia ustawę z dnia 8 marca 2013 r. o środkach ochrony roślin (Dz.</w:t>
      </w:r>
      <w:r w:rsidR="00110EFF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> </w:t>
      </w:r>
      <w:r w:rsidRPr="009B4AA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>U.</w:t>
      </w:r>
      <w:r w:rsidR="00110EFF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> </w:t>
      </w:r>
      <w:r w:rsidRPr="009B4AA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>z 2024 r</w:t>
      </w:r>
      <w:r w:rsidR="00183F3E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>.</w:t>
      </w:r>
      <w:r w:rsidRPr="009B4AA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 xml:space="preserve"> poz. 630, z późn. zm.).</w:t>
      </w:r>
    </w:p>
    <w:p w14:paraId="5A5A2ACF" w14:textId="77777777" w:rsidR="00726F0A" w:rsidRPr="009B4AA0" w:rsidRDefault="00726F0A" w:rsidP="00726F0A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</w:pPr>
      <w:r w:rsidRPr="009B4AA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>Projektowana ustawa służy stosowaniu odstępstw określonych w rozporządzeniu wykonawczym Komisji (UE) 2023/564 z dnia 10 marca 2023 r. w odniesieniu do treści i formatu dokumentacji dotyczącej środków ochrony roślin prowadzonej i przechowywanej przez użytkowników profesjonalnych na podstawie rozporządzenia Parlamentu Europejskiego i Rady (WE) nr 1107/2009 (Dz. Urz. UE L 74 z 13.03.2023, str. 4, z późn. zm.), zwanym dalej „rozporządzeniem 2023/564”, dotyczących:</w:t>
      </w:r>
    </w:p>
    <w:p w14:paraId="50292D2D" w14:textId="77777777" w:rsidR="00726F0A" w:rsidRPr="009B4AA0" w:rsidRDefault="00726F0A" w:rsidP="00726F0A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</w:pPr>
      <w:r w:rsidRPr="009B4AA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>1)</w:t>
      </w:r>
      <w:r w:rsidRPr="009B4AA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ab/>
        <w:t>prowadzenia elektronicznie ewidencji zabiegów przeprowadzonych przy zastosowaniu środków ochrony roślin;</w:t>
      </w:r>
    </w:p>
    <w:p w14:paraId="56B6F95A" w14:textId="77777777" w:rsidR="00726F0A" w:rsidRPr="009B4AA0" w:rsidRDefault="00726F0A" w:rsidP="00726F0A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</w:pPr>
      <w:r w:rsidRPr="009B4AA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>2)</w:t>
      </w:r>
      <w:r w:rsidRPr="009B4AA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ab/>
        <w:t>terminów przenoszenia informacji o zabiegach przeprowadzonych przy zastosowaniu środków ochrony roślin do ewidencji prowadzonej elektronicznie.</w:t>
      </w:r>
    </w:p>
    <w:p w14:paraId="4488E203" w14:textId="51A92535" w:rsidR="00726F0A" w:rsidRPr="009B4AA0" w:rsidRDefault="00726F0A" w:rsidP="00726F0A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</w:pPr>
      <w:r w:rsidRPr="009B4AA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>Zgodnie z rozporządzeniem 2023/564 dokumentacja dotycząca zabiegów w zakresie ochrony roślin powinna być prowadzona przez użytkownika profesjonalnego środków ochrony roślin na podstawie art. 67 ust. 1 rozporządzenia Parlamentu Europejskiego i Rady (WE) nr</w:t>
      </w:r>
      <w:r w:rsidR="00110EFF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> </w:t>
      </w:r>
      <w:r w:rsidRPr="009B4AA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>1107/2009 z dnia 21 października 2009 r. dotyczącego wprowadzania do obrotu środków ochrony roślin i uchylającego dyrektywy Rady 79/117/EWG i 91/414/EWG (Dz. Urz. UE L 309 z 24.11.2009, str. 1, z późn. zm.) elektronicznie w formacie nadającym się do odczytu maszynowego i zawierać informacje określone w załączniku do rozporządzenia 2023/564. Rozporządzenie 2023/564 jest stosowane bezpośrednio i nie wymaga przeniesienia do prawa krajowego. Przepis art. 2 rozporządzenia 2023/564 stanowi, że użytkownicy profesjonalni środków ochrony roślin prowadzą i przechowują dokumentację elektronicznie w formacie nadającym się do odczytu maszynowego zgodnie z definicją w art. 2 pkt 13 dyrektywy (UE) 2019/1024.</w:t>
      </w:r>
    </w:p>
    <w:p w14:paraId="525371A5" w14:textId="77777777" w:rsidR="00726F0A" w:rsidRPr="009B4AA0" w:rsidRDefault="00726F0A" w:rsidP="00726F0A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9B4AA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W obecnym stanie prawnym użytkownikami profesjonalnymi środków ochrony roślin są m.in. wszyscy rolnicy i to niezależnie od powierzchni posiadanego przez nich gospodarstwa.</w:t>
      </w:r>
    </w:p>
    <w:p w14:paraId="663B97A3" w14:textId="77777777" w:rsidR="00726F0A" w:rsidRPr="009B4AA0" w:rsidRDefault="00726F0A" w:rsidP="00726F0A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9B4AA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Zgodnie z art. 5 rozporządzenia 2023/564 obowiązek prowadzenia ewidencji zabiegów przeprowadzonych przy zastosowaniu środków ochrony roślin elektronicznie będzie stosowany od dnia 1 stycznia 2026 r.</w:t>
      </w:r>
    </w:p>
    <w:p w14:paraId="17353A1C" w14:textId="77777777" w:rsidR="00726F0A" w:rsidRPr="009B4AA0" w:rsidRDefault="00726F0A" w:rsidP="00726F0A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</w:pPr>
      <w:r w:rsidRPr="009B4AA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lastRenderedPageBreak/>
        <w:t>W opinii Polski przepisy rozporządzenia 2023/564 stanowią nadmiarowe obciążenie dla rolników, którzy i tak są obciążeni licznymi obowiązkami administracyjnymi. Polska nie popierała ww. przepisów, ale zostały one przyjęte głosami większości państw członkowskich.</w:t>
      </w:r>
    </w:p>
    <w:p w14:paraId="7002FB3E" w14:textId="77777777" w:rsidR="00726F0A" w:rsidRPr="009B4AA0" w:rsidRDefault="00726F0A" w:rsidP="00726F0A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</w:pPr>
      <w:r w:rsidRPr="009B4AA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>W związku z powyższym Polska podjęła starania na forum Unii Europejskiej mające na celu opóźnienie wejścia w życie obowiązku prowadzenia elektronicznie ewidencji zabiegów przeprowadzonych przy zastosowaniu środków ochrony roślin. Sprawa była poruszana m.in. podczas posiedzenia Rady UE do spraw Rolnictwa i Rybołówstwa w dniu 23 września 2024 r., w pisemnych wystąpieniach kierowanych do Komisarza ds. Zdrowia i Bezpieczeństwa Żywności oraz do Komisarza ds. Zdrowia i Dobrostanu Zwierząt, a także na forum Stałego Komitetu ds. Roślin, Zwierząt, Żywności i Pasz oraz Grupy Ekspertów Państw Członkowskich ds. Dyrektywy w sprawie Zrównoważonego Stosowania Pestycydów (dyrektywa Parlamentu Europejskiego i Rady 2009/128/WE z dnia 21 października 2009 r. ustanawiająca ramy wspólnotowego działania na rzecz zrównoważonego stosowania pestycydów (Dz. Urz. UE L 309 z 24.11.2009, str. 71, z późn. zm.)).</w:t>
      </w:r>
    </w:p>
    <w:p w14:paraId="3D6D66C5" w14:textId="231B3CA8" w:rsidR="00726F0A" w:rsidRPr="009B4AA0" w:rsidRDefault="00726F0A" w:rsidP="00726F0A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</w:pPr>
      <w:r w:rsidRPr="009B4AA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>W wyniku działań Polski rozporządzenie 2023/564 zostało znowelizowane tak, aby państwa członkowskie miały możliwość opóźnienia wejścia w życie obowiązku prowadzenia elektronicznie ewidencji zabiegów przeprowadzanych przy zastosowaniu środków ochrony roślin o rok (rozporządzenie wykonawcze Komisji (UE) 2025/2203 z dnia 31 października 2025</w:t>
      </w:r>
      <w:r w:rsidR="00110EFF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> </w:t>
      </w:r>
      <w:r w:rsidRPr="009B4AA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>r. zmieniając</w:t>
      </w:r>
      <w:r w:rsidR="00110EFF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>e</w:t>
      </w:r>
      <w:r w:rsidRPr="009B4AA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 xml:space="preserve"> rozporządzenie wykonawcze (UE) 2023/564 w odniesieniu do przenoszenia do formatu elektronicznego dokumentacji dotyczącej środków ochrony roślin prowadzonej i przechowywanej przez użytkowników profesjonalnych (Dz. Urz. UE L 2025/2203 z 03.11.2025)). Skorzystanie przez Polskę z tego odstępstwa wymaga jednak przyjęcia przepisów projektowanej ustawy.</w:t>
      </w:r>
    </w:p>
    <w:p w14:paraId="290C671D" w14:textId="77777777" w:rsidR="00726F0A" w:rsidRPr="009B4AA0" w:rsidRDefault="00726F0A" w:rsidP="00726F0A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</w:pPr>
      <w:r w:rsidRPr="009B4AA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>Przepisy art. 3 akapity 1–3 rozporządzenia 2023/564 stanowią, że użytkownik profesjonalny bez zbędnej zwłoki rejestruje każde zastosowanie środka ochrony roślin. Jeżeli dokumentacja nie została pierwotnie utworzona w wymaganym formacie elektronicznym, przenosi się ją do takiego formatu nie później niż 30 dni od daty zastosowania środka ochrony roślin. […] W odniesieniu do stosowania środków ochrony roślin na swoim terytorium przed dniem 1 stycznia 2030 r. państwa członkowskie mogą zezwolić na dłuższe terminy niż określone w akapicie drugim, dla przenoszenia dokumentacji do określonego formatu elektronicznego, pod warunkiem że cała dokumentacja będzie dostępna w określonym formacie elektronicznym przed dniem 31 stycznia roku następującego po roku stosowania środka ochrony roślin.</w:t>
      </w:r>
    </w:p>
    <w:p w14:paraId="5BDC8B51" w14:textId="66F2C3F5" w:rsidR="00726F0A" w:rsidRPr="009B4AA0" w:rsidRDefault="00726F0A" w:rsidP="00726F0A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</w:pPr>
      <w:r w:rsidRPr="009B4AA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lastRenderedPageBreak/>
        <w:t>W związku z powyższym proponuje się, aby na terytorium Rzeczypospolitej Polskiej dane o zabiegach przy zastosowaniu środków ochrony roślin wykonanych do dnia 1 stycznia 2030 r. były wprowadzane do prowadzonej elektronicznie ewidencji do dnia 31 stycznia roku następującego po roku, w którym wykonano taki zabieg.</w:t>
      </w:r>
    </w:p>
    <w:p w14:paraId="36D97CB7" w14:textId="77777777" w:rsidR="00726F0A" w:rsidRPr="009B4AA0" w:rsidRDefault="00726F0A" w:rsidP="00726F0A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9B4AA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Zawarta w projektowanej ustawie regulacja pozwala zatem opóźnić wejście w życie obowiązku prowadzenia elektronicznie ewidencji zabiegów przeprowadzonych przy zastosowaniu środków ochrony roślin do dnia 1 stycznia 2027 r. Po tym terminie profesjonalni użytkownicy środków ochrony roślin będą mogli przenosić dokumentację dotyczącą zabiegów przeprowadzonych przy zastosowaniu środków ochrony roślin przed dniem 1 stycznia 2030 r. do ewidencji prowadzonej elektronicznie do dnia 31 stycznia roku następującego po roku, w którym wykonano dany zabieg.</w:t>
      </w:r>
    </w:p>
    <w:p w14:paraId="50924D99" w14:textId="0A54806C" w:rsidR="00726F0A" w:rsidRPr="009B4AA0" w:rsidRDefault="00726F0A" w:rsidP="00726F0A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9B4AA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Odłożenie w czasie wejścia w życie obowiązku prowadzenia elektronicznie ewidencji zabiegów przeprowadzonych przy zastosowaniu środków ochrony roślin pozwoli na przygotowanie narzędzia informatycznego, które zapewni rolnikom proste i wygodne dokumentowanie ww. zabiegów. Bez takiego narzędzia każdy </w:t>
      </w:r>
      <w:r w:rsidR="00110EFF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z </w:t>
      </w:r>
      <w:r w:rsidRPr="009B4AA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użytkowników profesjonalnych musiałby samodzielnie gromadzić i odpowiednio formatować dane dotyczące zabiegów przeprowadzonych przy zastosowaniu środków ochrony roślin. Tymczasem obowiązek ten powinien być możliwy do realizacji</w:t>
      </w:r>
      <w:r w:rsidR="002A154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</w:t>
      </w:r>
      <w:r w:rsidRPr="009B4AA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w prosty sposób przez wszystkich rolników i to niezależnie od ich kompetencji informatycznych.</w:t>
      </w:r>
    </w:p>
    <w:p w14:paraId="17B7CD9C" w14:textId="2A18EF13" w:rsidR="00726F0A" w:rsidRPr="009B4AA0" w:rsidRDefault="00726F0A" w:rsidP="00726F0A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9B4AA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Proponuje się, aby projektowana ustawa weszła w życie z dniem 1 stycznia 2026 r., gdyż jest to termin, </w:t>
      </w:r>
      <w:r w:rsidR="00220297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od którego będzie stosowane rozporządzenie </w:t>
      </w:r>
      <w:r w:rsidR="00220297" w:rsidRPr="0006775A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>2023/564</w:t>
      </w:r>
      <w:r w:rsidR="00220297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>, w tym odstępstwo określone</w:t>
      </w:r>
      <w:r w:rsidR="00220297" w:rsidRPr="0006775A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9B4AA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w rozporządzeni</w:t>
      </w:r>
      <w:r w:rsidR="004612D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u</w:t>
      </w:r>
      <w:r w:rsidRPr="009B4AA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wykonawcz</w:t>
      </w:r>
      <w:r w:rsidR="004612D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ym</w:t>
      </w:r>
      <w:r w:rsidRPr="009B4AA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Komisji (UE) 2025/2203 z dnia 31 października 2025 r. zmieniając</w:t>
      </w:r>
      <w:r w:rsidR="004612D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ym</w:t>
      </w:r>
      <w:r w:rsidRPr="009B4AA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rozporządzenie wykonawcze (UE) 2023/564 w odniesieniu do przenoszenia do formatu elektronicznego dokumentacji dotyczącej środków ochrony roślin prowadzonej i przechowywanej przez użytkowników profesjonalnych.</w:t>
      </w:r>
    </w:p>
    <w:p w14:paraId="0157AA26" w14:textId="77777777" w:rsidR="00726F0A" w:rsidRPr="009B4AA0" w:rsidRDefault="00726F0A" w:rsidP="00726F0A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9B4AA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Projektowana ustawa nie ma bezpośredniego wpływu na sytuację ekonomiczną i społeczną rodziny, a także osób niepełnosprawnych oraz osób starszych.</w:t>
      </w:r>
    </w:p>
    <w:p w14:paraId="1B272A6E" w14:textId="77777777" w:rsidR="00726F0A" w:rsidRPr="009B4AA0" w:rsidRDefault="00726F0A" w:rsidP="00726F0A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9B4AA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Projektowana ustawa nie jest sprzeczna z przepisami ustawy z dnia 6 marca 2018 r. – Prawo przedsiębiorców (Dz. U. z 2025 r. poz. 1480).</w:t>
      </w:r>
    </w:p>
    <w:p w14:paraId="48938166" w14:textId="77777777" w:rsidR="00726F0A" w:rsidRPr="009B4AA0" w:rsidRDefault="00726F0A" w:rsidP="00726F0A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9B4AA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Projektowana ustawa jest zgodna z prawem Unii Europejskiej.</w:t>
      </w:r>
    </w:p>
    <w:p w14:paraId="5DD7F750" w14:textId="77777777" w:rsidR="00726F0A" w:rsidRPr="009B4AA0" w:rsidRDefault="00726F0A" w:rsidP="00726F0A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9B4AA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Projektowana ustawa nie zawiera przepisów technicznych i w związku z tym nie podlega notyfikacji w rozumieniu przepisów rozporządzenia Rady Ministrów z dnia 23 grudnia 2002 r. </w:t>
      </w:r>
      <w:r w:rsidRPr="009B4AA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lastRenderedPageBreak/>
        <w:t>w sprawie sposobu funkcjonowania krajowego systemu notyfikacji norm i aktów prawnych (Dz. U. poz. 2039, z późń. zm.).</w:t>
      </w:r>
    </w:p>
    <w:p w14:paraId="4137A4B5" w14:textId="77777777" w:rsidR="00726F0A" w:rsidRPr="009B4AA0" w:rsidRDefault="00726F0A" w:rsidP="00726F0A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9B4AA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Stosownie do przepisów ustawy z dnia 7 lipca 2005 r. o działalności lobbingowej w procesie stanowienia prawa (Dz. U. z 2025 r. poz. 677) projektowana ustawa oraz dokumenty dotyczące prac nad jej projektem zostały zamieszczone w Biuletynie Informacji Publicznej na stronie podmiotowej Rządowego Centrum Legislacji, w serwisie Rządowy Proces Legislacyjny.</w:t>
      </w:r>
    </w:p>
    <w:p w14:paraId="5A245920" w14:textId="1998715D" w:rsidR="0037084B" w:rsidRPr="009B4AA0" w:rsidRDefault="00726F0A" w:rsidP="009B4AA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</w:rPr>
      </w:pPr>
      <w:r w:rsidRPr="009B4AA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Projektowana ustawa została ujęta w Wykazie prac legislacyjnych i programowych Rady Ministrów pod numerem UD323.</w:t>
      </w:r>
    </w:p>
    <w:sectPr w:rsidR="0037084B" w:rsidRPr="009B4AA0" w:rsidSect="002A154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C4735" w14:textId="77777777" w:rsidR="005629DA" w:rsidRDefault="005629DA" w:rsidP="002A1546">
      <w:pPr>
        <w:spacing w:after="0" w:line="240" w:lineRule="auto"/>
      </w:pPr>
      <w:r>
        <w:separator/>
      </w:r>
    </w:p>
  </w:endnote>
  <w:endnote w:type="continuationSeparator" w:id="0">
    <w:p w14:paraId="71EC1D53" w14:textId="77777777" w:rsidR="005629DA" w:rsidRDefault="005629DA" w:rsidP="002A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23607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59CC69" w14:textId="3E43FD51" w:rsidR="002A1546" w:rsidRPr="002A1546" w:rsidRDefault="002A1546" w:rsidP="002A1546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15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154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A15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A1546">
          <w:rPr>
            <w:rFonts w:ascii="Times New Roman" w:hAnsi="Times New Roman" w:cs="Times New Roman"/>
            <w:sz w:val="24"/>
            <w:szCs w:val="24"/>
          </w:rPr>
          <w:t>2</w:t>
        </w:r>
        <w:r w:rsidRPr="002A154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40E06" w14:textId="77777777" w:rsidR="005629DA" w:rsidRDefault="005629DA" w:rsidP="002A1546">
      <w:pPr>
        <w:spacing w:after="0" w:line="240" w:lineRule="auto"/>
      </w:pPr>
      <w:r>
        <w:separator/>
      </w:r>
    </w:p>
  </w:footnote>
  <w:footnote w:type="continuationSeparator" w:id="0">
    <w:p w14:paraId="26E51791" w14:textId="77777777" w:rsidR="005629DA" w:rsidRDefault="005629DA" w:rsidP="002A15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0A"/>
    <w:rsid w:val="00026EA3"/>
    <w:rsid w:val="0006023C"/>
    <w:rsid w:val="00110EFF"/>
    <w:rsid w:val="00183F3E"/>
    <w:rsid w:val="00203766"/>
    <w:rsid w:val="00220297"/>
    <w:rsid w:val="00235CC5"/>
    <w:rsid w:val="002A1546"/>
    <w:rsid w:val="0037084B"/>
    <w:rsid w:val="004612D6"/>
    <w:rsid w:val="005629DA"/>
    <w:rsid w:val="006F2C2D"/>
    <w:rsid w:val="00726F0A"/>
    <w:rsid w:val="007D51AD"/>
    <w:rsid w:val="009614D0"/>
    <w:rsid w:val="009B4AA0"/>
    <w:rsid w:val="00AB5F9D"/>
    <w:rsid w:val="00BB1480"/>
    <w:rsid w:val="00C514B1"/>
    <w:rsid w:val="00CF2BED"/>
    <w:rsid w:val="00E8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66DDC"/>
  <w15:chartTrackingRefBased/>
  <w15:docId w15:val="{5904D36B-EA11-4EFB-85A5-12C79C03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6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6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6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6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6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6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6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6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6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6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6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6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6F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6F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6F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6F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6F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6F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6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6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6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6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6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6F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6F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6F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6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6F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6F0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A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546"/>
  </w:style>
  <w:style w:type="paragraph" w:styleId="Stopka">
    <w:name w:val="footer"/>
    <w:basedOn w:val="Normalny"/>
    <w:link w:val="StopkaZnak"/>
    <w:uiPriority w:val="99"/>
    <w:unhideWhenUsed/>
    <w:rsid w:val="002A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546"/>
  </w:style>
  <w:style w:type="paragraph" w:styleId="Poprawka">
    <w:name w:val="Revision"/>
    <w:hidden/>
    <w:uiPriority w:val="99"/>
    <w:semiHidden/>
    <w:rsid w:val="002A15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2ED6E-7246-4E42-8E0D-65EB3F9B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Ewa</dc:creator>
  <cp:keywords/>
  <dc:description/>
  <cp:lastModifiedBy>Jasiński Dariusz</cp:lastModifiedBy>
  <cp:revision>5</cp:revision>
  <dcterms:created xsi:type="dcterms:W3CDTF">2025-11-13T07:20:00Z</dcterms:created>
  <dcterms:modified xsi:type="dcterms:W3CDTF">2025-11-13T08:44:00Z</dcterms:modified>
</cp:coreProperties>
</file>