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787D" w14:textId="77777777" w:rsidR="008E46F4" w:rsidRPr="008E46F4" w:rsidRDefault="008E46F4" w:rsidP="008E46F4">
      <w:pPr>
        <w:pStyle w:val="OZNPROJEKTUwskazaniedatylubwersjiprojektu"/>
        <w:keepNext/>
      </w:pPr>
      <w:r w:rsidRPr="008E46F4">
        <w:t>Projekt</w:t>
      </w:r>
    </w:p>
    <w:p w14:paraId="0D84338C" w14:textId="77777777" w:rsidR="008E46F4" w:rsidRPr="008E46F4" w:rsidRDefault="008E46F4" w:rsidP="008E46F4">
      <w:pPr>
        <w:pStyle w:val="OZNRODZAKTUtznustawalubrozporzdzenieiorganwydajcy"/>
      </w:pPr>
      <w:r w:rsidRPr="008E46F4">
        <w:t>Ustawa</w:t>
      </w:r>
    </w:p>
    <w:p w14:paraId="23BA370F" w14:textId="77777777" w:rsidR="008E46F4" w:rsidRPr="008E46F4" w:rsidRDefault="008E46F4" w:rsidP="008E46F4">
      <w:pPr>
        <w:pStyle w:val="DATAAKTUdatauchwalenialubwydaniaaktu"/>
      </w:pPr>
      <w:r w:rsidRPr="008E46F4">
        <w:t>z dnia</w:t>
      </w:r>
    </w:p>
    <w:p w14:paraId="39DF12F1" w14:textId="77777777" w:rsidR="008E46F4" w:rsidRPr="008E46F4" w:rsidRDefault="008E46F4" w:rsidP="008E46F4">
      <w:pPr>
        <w:pStyle w:val="TYTUAKTUprzedmiotregulacjiustawylubrozporzdzenia"/>
        <w:rPr>
          <w:rStyle w:val="IGindeksgrny"/>
        </w:rPr>
      </w:pPr>
      <w:r w:rsidRPr="008E46F4">
        <w:t>o zmianie niektórych ustaw związanych z funkcjonowaniem administracji rządowej</w:t>
      </w:r>
      <w:r w:rsidRPr="008E46F4">
        <w:rPr>
          <w:rStyle w:val="IGindeksgrny"/>
        </w:rPr>
        <w:footnoteReference w:id="1"/>
      </w:r>
      <w:r w:rsidRPr="008E46F4">
        <w:rPr>
          <w:rStyle w:val="IGindeksgrny"/>
        </w:rPr>
        <w:t>)</w:t>
      </w:r>
    </w:p>
    <w:p w14:paraId="3DE66EE2" w14:textId="01858672" w:rsidR="008E46F4" w:rsidRPr="008E46F4" w:rsidRDefault="008E46F4" w:rsidP="008E46F4">
      <w:pPr>
        <w:pStyle w:val="ARTartustawynprozporzdzenia"/>
      </w:pPr>
      <w:r w:rsidRPr="008E46F4">
        <w:rPr>
          <w:rStyle w:val="Ppogrubienie"/>
        </w:rPr>
        <w:t>Art. 1.</w:t>
      </w:r>
      <w:r w:rsidRPr="008E46F4">
        <w:t xml:space="preserve"> W ustawie z dnia 16 września 1982 r. o pracownikach urzędów państwowych (Dz. U. </w:t>
      </w:r>
      <w:r w:rsidRPr="00E30F65">
        <w:t xml:space="preserve">z 2025 r. poz. </w:t>
      </w:r>
      <w:r w:rsidR="00081226" w:rsidRPr="00E30F65">
        <w:t>1459</w:t>
      </w:r>
      <w:r w:rsidRPr="008E46F4">
        <w:t>) w art. 7</w:t>
      </w:r>
      <w:r w:rsidRPr="008E46F4">
        <w:rPr>
          <w:rStyle w:val="IGindeksgrny"/>
        </w:rPr>
        <w:t>1</w:t>
      </w:r>
      <w:r w:rsidRPr="008E46F4">
        <w:t xml:space="preserve"> uchyla się ust. 2 i 3.</w:t>
      </w:r>
    </w:p>
    <w:p w14:paraId="4C38AAF1" w14:textId="77777777" w:rsidR="008E46F4" w:rsidRPr="008E46F4" w:rsidRDefault="008E46F4" w:rsidP="008E46F4">
      <w:pPr>
        <w:pStyle w:val="ARTartustawynprozporzdzenia"/>
        <w:keepNext/>
      </w:pPr>
      <w:r w:rsidRPr="008E46F4">
        <w:rPr>
          <w:rStyle w:val="Ppogrubienie"/>
        </w:rPr>
        <w:t>Art. 2.</w:t>
      </w:r>
      <w:r w:rsidRPr="008E46F4">
        <w:t> W ustawie z dnia 8 sierpnia 1996 r. o Radzie Ministrów (Dz. U. z 2025 r. poz. 780) wprowadza się następujące zmiany:</w:t>
      </w:r>
    </w:p>
    <w:p w14:paraId="3502CD66" w14:textId="77777777" w:rsidR="008E46F4" w:rsidRPr="008E46F4" w:rsidRDefault="008E46F4" w:rsidP="008E46F4">
      <w:pPr>
        <w:pStyle w:val="PKTpunkt"/>
        <w:keepNext/>
      </w:pPr>
      <w:r w:rsidRPr="008E46F4">
        <w:t>1)</w:t>
      </w:r>
      <w:r w:rsidRPr="008E46F4">
        <w:tab/>
        <w:t>po art. 8 dodaje się art. 8a i art. 8b w brzmieniu:</w:t>
      </w:r>
    </w:p>
    <w:p w14:paraId="478E8078" w14:textId="4CC5C0A1" w:rsidR="008E46F4" w:rsidRPr="00E30F65" w:rsidRDefault="008E46F4" w:rsidP="008E46F4">
      <w:pPr>
        <w:pStyle w:val="ZARTzmartartykuempunktem"/>
        <w:keepNext/>
      </w:pPr>
      <w:r w:rsidRPr="008E46F4">
        <w:t>„Art. 8a. 1. Rada Ministrów prowadzi wykaz prac legislacyjnych i programowych Rady Ministrów, zwany dalej „wykazem”, obejmujący</w:t>
      </w:r>
      <w:r w:rsidR="009A692B" w:rsidRPr="009A692B">
        <w:t xml:space="preserve"> </w:t>
      </w:r>
      <w:r w:rsidR="009A692B" w:rsidRPr="00E30F65">
        <w:t>projekty</w:t>
      </w:r>
      <w:r w:rsidRPr="00E30F65">
        <w:t>:</w:t>
      </w:r>
    </w:p>
    <w:p w14:paraId="40E36132" w14:textId="43FD9352" w:rsidR="008E46F4" w:rsidRPr="00E30F65" w:rsidRDefault="008E46F4" w:rsidP="008E46F4">
      <w:pPr>
        <w:pStyle w:val="ZPKTzmpktartykuempunktem"/>
      </w:pPr>
      <w:r w:rsidRPr="00E30F65">
        <w:t>1)</w:t>
      </w:r>
      <w:r w:rsidRPr="00E30F65">
        <w:tab/>
        <w:t>ustaw;</w:t>
      </w:r>
    </w:p>
    <w:p w14:paraId="6E14A0B0" w14:textId="7209957D" w:rsidR="008E46F4" w:rsidRPr="00E30F65" w:rsidRDefault="008E46F4" w:rsidP="008E46F4">
      <w:pPr>
        <w:pStyle w:val="ZPKTzmpktartykuempunktem"/>
      </w:pPr>
      <w:r w:rsidRPr="00E30F65">
        <w:t>2)</w:t>
      </w:r>
      <w:r w:rsidRPr="00E30F65">
        <w:tab/>
        <w:t>rozporządzeń Rady Ministrów;</w:t>
      </w:r>
    </w:p>
    <w:p w14:paraId="286584DD" w14:textId="74B8E168" w:rsidR="008E46F4" w:rsidRPr="00E30F65" w:rsidRDefault="008E46F4" w:rsidP="008E46F4">
      <w:pPr>
        <w:pStyle w:val="ZPKTzmpktartykuempunktem"/>
      </w:pPr>
      <w:r w:rsidRPr="00E30F65">
        <w:t>3)</w:t>
      </w:r>
      <w:r w:rsidRPr="00E30F65">
        <w:tab/>
        <w:t>innych dokumentów rządowych dotyczących planowanych działań Rady Ministrów, w szczególności strategii albo programów.</w:t>
      </w:r>
    </w:p>
    <w:p w14:paraId="59A6CEC0" w14:textId="77777777" w:rsidR="008E46F4" w:rsidRPr="008E46F4" w:rsidRDefault="008E46F4" w:rsidP="008E46F4">
      <w:pPr>
        <w:pStyle w:val="ZUSTzmustartykuempunktem"/>
        <w:keepNext/>
      </w:pPr>
      <w:r w:rsidRPr="008E46F4">
        <w:t>2. Wykaz zawiera w szczególności:</w:t>
      </w:r>
    </w:p>
    <w:p w14:paraId="6F568BFD" w14:textId="77777777" w:rsidR="008E46F4" w:rsidRPr="008E46F4" w:rsidRDefault="008E46F4" w:rsidP="008E46F4">
      <w:pPr>
        <w:pStyle w:val="ZPKTzmpktartykuempunktem"/>
      </w:pPr>
      <w:r w:rsidRPr="008E46F4">
        <w:t>1)</w:t>
      </w:r>
      <w:r w:rsidRPr="008E46F4">
        <w:tab/>
        <w:t>zwięzłą informację o przyczynach i potrzebie wprowadzenia rozwiązań, które planuje się zawrzeć w projekcie;</w:t>
      </w:r>
    </w:p>
    <w:p w14:paraId="66456CDB" w14:textId="77777777" w:rsidR="008E46F4" w:rsidRPr="008E46F4" w:rsidRDefault="008E46F4" w:rsidP="008E46F4">
      <w:pPr>
        <w:pStyle w:val="ZPKTzmpktartykuempunktem"/>
      </w:pPr>
      <w:r w:rsidRPr="008E46F4">
        <w:t>2)</w:t>
      </w:r>
      <w:r w:rsidRPr="008E46F4">
        <w:tab/>
        <w:t>wskazanie istoty rozwiązań, które planuje się zawrzeć w projekcie;</w:t>
      </w:r>
    </w:p>
    <w:p w14:paraId="106E08D2" w14:textId="77777777" w:rsidR="008E46F4" w:rsidRPr="008E46F4" w:rsidRDefault="008E46F4" w:rsidP="008E46F4">
      <w:pPr>
        <w:pStyle w:val="ZPKTzmpktartykuempunktem"/>
      </w:pPr>
      <w:r w:rsidRPr="008E46F4">
        <w:lastRenderedPageBreak/>
        <w:t>3)</w:t>
      </w:r>
      <w:r w:rsidRPr="008E46F4">
        <w:tab/>
        <w:t>wskazanie organu odpowiedzialnego za opracowanie projektu;</w:t>
      </w:r>
    </w:p>
    <w:p w14:paraId="68550C0C" w14:textId="77777777" w:rsidR="008E46F4" w:rsidRPr="008E46F4" w:rsidRDefault="008E46F4" w:rsidP="008E46F4">
      <w:pPr>
        <w:pStyle w:val="ZPKTzmpktartykuempunktem"/>
      </w:pPr>
      <w:r w:rsidRPr="008E46F4">
        <w:t>4)</w:t>
      </w:r>
      <w:r w:rsidRPr="008E46F4">
        <w:tab/>
        <w:t>wskazanie organu odpowiedzialnego za przedłożenie projektu Radzie Ministrów;</w:t>
      </w:r>
    </w:p>
    <w:p w14:paraId="21BC0533" w14:textId="20243F30" w:rsidR="008E46F4" w:rsidRPr="008E46F4" w:rsidRDefault="008E46F4" w:rsidP="008E46F4">
      <w:pPr>
        <w:pStyle w:val="ZPKTzmpktartykuempunktem"/>
      </w:pPr>
      <w:r w:rsidRPr="00E30F65">
        <w:t>5)</w:t>
      </w:r>
      <w:r w:rsidRPr="00E30F65">
        <w:tab/>
        <w:t xml:space="preserve">termin </w:t>
      </w:r>
      <w:r w:rsidR="00E30F65" w:rsidRPr="00E30F65">
        <w:t>planowan</w:t>
      </w:r>
      <w:r w:rsidR="00E30F65">
        <w:t>ego</w:t>
      </w:r>
      <w:r w:rsidR="00E30F65" w:rsidRPr="00E30F65">
        <w:t xml:space="preserve"> </w:t>
      </w:r>
      <w:r w:rsidRPr="00E30F65">
        <w:t xml:space="preserve">przyjęcia </w:t>
      </w:r>
      <w:r w:rsidRPr="008E46F4">
        <w:t>projektu przez Radę Ministrów;</w:t>
      </w:r>
    </w:p>
    <w:p w14:paraId="45202B07" w14:textId="77777777" w:rsidR="008E46F4" w:rsidRPr="008E46F4" w:rsidRDefault="008E46F4" w:rsidP="008E46F4">
      <w:pPr>
        <w:pStyle w:val="ZPKTzmpktartykuempunktem"/>
      </w:pPr>
      <w:r w:rsidRPr="008E46F4">
        <w:t>6)</w:t>
      </w:r>
      <w:r w:rsidRPr="008E46F4">
        <w:tab/>
        <w:t>informację o rezygnacji z prac nad projektem, z uwzględnieniem przyczyny tej rezygnacji – w przypadku rezygnacji z prac nad projektem.</w:t>
      </w:r>
    </w:p>
    <w:p w14:paraId="7E1F798A" w14:textId="77777777" w:rsidR="008E46F4" w:rsidRPr="008E46F4" w:rsidRDefault="008E46F4" w:rsidP="008E46F4">
      <w:pPr>
        <w:pStyle w:val="ZUSTzmustartykuempunktem"/>
      </w:pPr>
      <w:r w:rsidRPr="008E46F4">
        <w:t>3. W wykazie zamieszcza się imię i nazwisko oraz stanowisko lub funkcję osoby odpowiedzialnej za opracowanie projektu.</w:t>
      </w:r>
    </w:p>
    <w:p w14:paraId="1886A6B6" w14:textId="6C7908FB" w:rsidR="008E46F4" w:rsidRPr="008E46F4" w:rsidRDefault="008E46F4" w:rsidP="008E46F4">
      <w:pPr>
        <w:pStyle w:val="ZUSTzmustartykuempunktem"/>
      </w:pPr>
      <w:r w:rsidRPr="008E46F4">
        <w:t xml:space="preserve">4. Wykaz podlega udostępnieniu w </w:t>
      </w:r>
      <w:r w:rsidRPr="00E30F65">
        <w:t>Biuletynie Informacji Publicznej Kancelarii Prezesa Rady Ministrów.</w:t>
      </w:r>
    </w:p>
    <w:p w14:paraId="00B64619" w14:textId="77777777" w:rsidR="008E46F4" w:rsidRPr="008E46F4" w:rsidRDefault="008E46F4" w:rsidP="008E46F4">
      <w:pPr>
        <w:pStyle w:val="ZARTzmartartykuempunktem"/>
      </w:pPr>
      <w:r w:rsidRPr="008E46F4">
        <w:t>Art. 8b. 1. Prezes Rady Ministrów i ministrowie prowadzą odpowiednio wykazy prac legislacyjnych obejmujące projekty rozporządzeń Prezesa Rady Ministrów i ministrów.</w:t>
      </w:r>
    </w:p>
    <w:p w14:paraId="6BABE67A" w14:textId="1E004DEF" w:rsidR="008E46F4" w:rsidRPr="008E46F4" w:rsidRDefault="008E46F4" w:rsidP="008E46F4">
      <w:pPr>
        <w:pStyle w:val="ZUSTzmustartykuempunktem"/>
      </w:pPr>
      <w:r w:rsidRPr="008E46F4">
        <w:t>2. W wykazach, o których mowa w ust. 1, określa się planowany termin wydania rozporządzenia i zamieszcza się imię i nazwisko oraz stanowisko lub funkcję osoby odpowiedzialnej za opracowanie projektu. Przepisy art. 8a ust. 2 pkt 1, 2 i 6 oraz ust. 4 stosuje się odpowiednio.”;</w:t>
      </w:r>
    </w:p>
    <w:p w14:paraId="3CB5B568" w14:textId="77777777" w:rsidR="008E46F4" w:rsidRPr="008E46F4" w:rsidRDefault="008E46F4" w:rsidP="008E46F4">
      <w:pPr>
        <w:pStyle w:val="PKTpunkt"/>
        <w:keepNext/>
      </w:pPr>
      <w:r w:rsidRPr="008E46F4">
        <w:t>2)</w:t>
      </w:r>
      <w:r w:rsidRPr="008E46F4">
        <w:tab/>
        <w:t>po art. 9a dodaje się art. 9b w brzmieniu:</w:t>
      </w:r>
    </w:p>
    <w:p w14:paraId="21FD2921" w14:textId="77695DD8" w:rsidR="008E46F4" w:rsidRPr="008E46F4" w:rsidRDefault="008E46F4" w:rsidP="008E46F4">
      <w:pPr>
        <w:pStyle w:val="ZARTzmartartykuempunktem"/>
      </w:pPr>
      <w:r w:rsidRPr="008E46F4">
        <w:t xml:space="preserve">„Art. 9b. 1. Koordynację realizacji obowiązków Rządu wobec </w:t>
      </w:r>
      <w:r w:rsidRPr="004F3602">
        <w:t xml:space="preserve">Sejmu </w:t>
      </w:r>
      <w:r w:rsidR="00C1191F" w:rsidRPr="004F3602">
        <w:t xml:space="preserve">Rzeczypospolitej Polskiej </w:t>
      </w:r>
      <w:r w:rsidRPr="004F3602">
        <w:t xml:space="preserve">i Senatu </w:t>
      </w:r>
      <w:r w:rsidR="00C1191F" w:rsidRPr="004F3602">
        <w:t xml:space="preserve">Rzeczypospolitej Polskiej </w:t>
      </w:r>
      <w:r w:rsidRPr="008E46F4">
        <w:t>oraz uczestnictwa przedstawicieli Rządu w pracach parlamentarnych zapewnia Sekretarz do Spraw Parlamentarnych w Kancelarii Prezesa Rady Ministrów.</w:t>
      </w:r>
    </w:p>
    <w:p w14:paraId="081FA25F" w14:textId="1D86D957" w:rsidR="008E46F4" w:rsidRPr="008E46F4" w:rsidRDefault="008E46F4" w:rsidP="008E46F4">
      <w:pPr>
        <w:pStyle w:val="ZUSTzmustartykuempunktem"/>
      </w:pPr>
      <w:r w:rsidRPr="008E46F4">
        <w:t>2. Funkcję Sekretarza do Spraw Parlamentarnych pełni wyznaczony przez Prezesa Rady Ministrów minister, sekretarz stanu albo podsekretarz stanu w Kancelarii Prezesa Rady Ministrów albo pracownik Kancelarii Prezesa Rady Ministrów.</w:t>
      </w:r>
    </w:p>
    <w:p w14:paraId="40A4BFA6" w14:textId="26FA874E" w:rsidR="008E46F4" w:rsidRPr="008E46F4" w:rsidRDefault="008E46F4" w:rsidP="008E46F4">
      <w:pPr>
        <w:pStyle w:val="ZUSTzmustartykuempunktem"/>
      </w:pPr>
      <w:r w:rsidRPr="008E46F4">
        <w:t xml:space="preserve">3. Do zadań Sekretarza do Spraw Parlamentarnych należy w szczególności monitorowanie terminowej realizacji obowiązków Rządu wobec </w:t>
      </w:r>
      <w:r w:rsidRPr="007E194C">
        <w:t xml:space="preserve">Sejmu </w:t>
      </w:r>
      <w:r w:rsidR="00C1191F" w:rsidRPr="007E194C">
        <w:t xml:space="preserve">Rzeczypospolitej Polskiej </w:t>
      </w:r>
      <w:r w:rsidRPr="007E194C">
        <w:t>i Senatu</w:t>
      </w:r>
      <w:r w:rsidR="00C1191F" w:rsidRPr="007E194C">
        <w:t xml:space="preserve"> Rzeczypospolitej Polskiej</w:t>
      </w:r>
      <w:r w:rsidRPr="008E46F4">
        <w:t>, przygotowania i przedstawiania stanowiska Rządu, a także zapewnienia właściwej reprezentacji Rządu w pracach parlamentarnych.”;</w:t>
      </w:r>
    </w:p>
    <w:p w14:paraId="0B59126F" w14:textId="77777777" w:rsidR="008E46F4" w:rsidRPr="008E46F4" w:rsidRDefault="008E46F4" w:rsidP="008E46F4">
      <w:pPr>
        <w:pStyle w:val="PKTpunkt"/>
      </w:pPr>
      <w:r w:rsidRPr="008E46F4">
        <w:t>3)</w:t>
      </w:r>
      <w:r w:rsidRPr="008E46F4">
        <w:tab/>
        <w:t>uchyla się art. 10c;</w:t>
      </w:r>
    </w:p>
    <w:p w14:paraId="7324D89B" w14:textId="77777777" w:rsidR="008E46F4" w:rsidRPr="008E46F4" w:rsidRDefault="008E46F4" w:rsidP="008E46F4">
      <w:pPr>
        <w:pStyle w:val="PKTpunkt"/>
        <w:keepNext/>
      </w:pPr>
      <w:r w:rsidRPr="008E46F4">
        <w:lastRenderedPageBreak/>
        <w:t>4)</w:t>
      </w:r>
      <w:r w:rsidRPr="008E46F4">
        <w:tab/>
        <w:t>w art. 12:</w:t>
      </w:r>
    </w:p>
    <w:p w14:paraId="6796998F" w14:textId="77777777" w:rsidR="008E46F4" w:rsidRPr="008E46F4" w:rsidRDefault="008E46F4" w:rsidP="008E46F4">
      <w:pPr>
        <w:pStyle w:val="LITlitera"/>
        <w:keepNext/>
      </w:pPr>
      <w:r w:rsidRPr="008E46F4">
        <w:t>a)</w:t>
      </w:r>
      <w:r w:rsidRPr="008E46F4">
        <w:tab/>
        <w:t>po ust. 1 dodaje się ust. 1a w brzmieniu:</w:t>
      </w:r>
    </w:p>
    <w:p w14:paraId="178DE87B" w14:textId="62903DDD" w:rsidR="008E46F4" w:rsidRPr="008E46F4" w:rsidRDefault="008E46F4" w:rsidP="008E46F4">
      <w:pPr>
        <w:pStyle w:val="ZLITUSTzmustliter"/>
      </w:pPr>
      <w:r w:rsidRPr="008E46F4">
        <w:t>„1a. Prezes Rady Ministrów, z własnej inicjatywy lub na wniosek członka Rady Ministrów, może, w drodze zarządzenia, ustanawiać, jako organy pomocnicze Prezesa Rady Ministrów, pełnomocników Prezesa Rady Ministrów w celu realizacji określonych spraw należących do kompetencji Prezesa Rady Ministrów lub wspierania realizacji zadań Rady Ministrów.”,</w:t>
      </w:r>
    </w:p>
    <w:p w14:paraId="3A1C6EE1" w14:textId="77777777" w:rsidR="008E46F4" w:rsidRPr="008E46F4" w:rsidRDefault="008E46F4" w:rsidP="008E46F4">
      <w:pPr>
        <w:pStyle w:val="LITlitera"/>
        <w:keepNext/>
      </w:pPr>
      <w:r w:rsidRPr="008E46F4">
        <w:t>b)</w:t>
      </w:r>
      <w:r w:rsidRPr="008E46F4">
        <w:tab/>
        <w:t>ust. 2 otrzymuje brzmienie:</w:t>
      </w:r>
    </w:p>
    <w:p w14:paraId="6FD6906B" w14:textId="50AB5ED9" w:rsidR="008E46F4" w:rsidRPr="008E46F4" w:rsidRDefault="008E46F4" w:rsidP="008E46F4">
      <w:pPr>
        <w:pStyle w:val="ZLITUSTzmustliter"/>
      </w:pPr>
      <w:r w:rsidRPr="008E46F4">
        <w:t>„2. Prezes Rady Ministrów, tworząc organy pomocnicze, o których mowa w ust. 1 i 1a, określi ich nazwę, skład, zakres działania oraz tryb postępowania.”;</w:t>
      </w:r>
    </w:p>
    <w:p w14:paraId="156F3B2E" w14:textId="77777777" w:rsidR="008E46F4" w:rsidRPr="008E46F4" w:rsidRDefault="008E46F4" w:rsidP="008E46F4">
      <w:pPr>
        <w:pStyle w:val="PKTpunkt"/>
        <w:keepNext/>
      </w:pPr>
      <w:r w:rsidRPr="008E46F4">
        <w:t>5)</w:t>
      </w:r>
      <w:r w:rsidRPr="008E46F4">
        <w:tab/>
        <w:t>w art. 14b w pkt 3 kropkę zastępuje się średnikiem i dodaje się pkt 4 w brzmieniu:</w:t>
      </w:r>
    </w:p>
    <w:p w14:paraId="673E132C" w14:textId="523CC0BA" w:rsidR="008E46F4" w:rsidRPr="008E46F4" w:rsidRDefault="008E46F4" w:rsidP="008E46F4">
      <w:pPr>
        <w:pStyle w:val="ZPKTzmpktartykuempunktem"/>
      </w:pPr>
      <w:r w:rsidRPr="008E46F4">
        <w:t>„4)</w:t>
      </w:r>
      <w:r w:rsidRPr="008E46F4">
        <w:tab/>
        <w:t>zapewnia dostęp do informacji o prawie oraz o przebiegu rządowego procesu legislacyjnego.”;</w:t>
      </w:r>
    </w:p>
    <w:p w14:paraId="5372796B" w14:textId="77777777" w:rsidR="008E46F4" w:rsidRPr="008E46F4" w:rsidRDefault="008E46F4" w:rsidP="008E46F4">
      <w:pPr>
        <w:pStyle w:val="PKTpunkt"/>
        <w:keepNext/>
      </w:pPr>
      <w:r w:rsidRPr="008E46F4">
        <w:t>6)</w:t>
      </w:r>
      <w:r w:rsidRPr="008E46F4">
        <w:tab/>
        <w:t>po art. 14c dodaje się art. 14ca–14ce w brzmieniu:</w:t>
      </w:r>
    </w:p>
    <w:p w14:paraId="69A8D011" w14:textId="33823845" w:rsidR="008E46F4" w:rsidRPr="008E46F4" w:rsidRDefault="008E46F4" w:rsidP="008E46F4">
      <w:pPr>
        <w:pStyle w:val="ZARTzmartartykuempunktem"/>
        <w:keepNext/>
      </w:pPr>
      <w:bookmarkStart w:id="1" w:name="_Hlk210041792"/>
      <w:r w:rsidRPr="008E46F4">
        <w:t xml:space="preserve">„Art. 14ca. 1. </w:t>
      </w:r>
      <w:bookmarkEnd w:id="1"/>
      <w:r w:rsidRPr="008E46F4">
        <w:t>Aplikantem aplikacji legislacyjnej może być mający wykształcenie prawnicze:</w:t>
      </w:r>
    </w:p>
    <w:p w14:paraId="0C42FFFC" w14:textId="77777777" w:rsidR="008E46F4" w:rsidRPr="008E46F4" w:rsidRDefault="008E46F4" w:rsidP="008E46F4">
      <w:pPr>
        <w:pStyle w:val="ZPKTzmpktartykuempunktem"/>
      </w:pPr>
      <w:r w:rsidRPr="008E46F4">
        <w:t>1)</w:t>
      </w:r>
      <w:r w:rsidRPr="008E46F4">
        <w:tab/>
        <w:t>członek korpusu służby cywilnej, o którym mowa w art. 110 ust. 1 ustawy z dnia 21 listopada 2008 r. o służbie cywilnej (Dz. U. z 2024 r. poz. 409 oraz z 2025 r. poz. 620 i …);</w:t>
      </w:r>
    </w:p>
    <w:p w14:paraId="016317EE" w14:textId="6062D138" w:rsidR="008E46F4" w:rsidRPr="008E46F4" w:rsidRDefault="008E46F4" w:rsidP="008E46F4">
      <w:pPr>
        <w:pStyle w:val="ZPKTzmpktartykuempunktem"/>
      </w:pPr>
      <w:r w:rsidRPr="008E46F4">
        <w:t>2)</w:t>
      </w:r>
      <w:r w:rsidRPr="008E46F4">
        <w:tab/>
        <w:t xml:space="preserve">urzędnik, o którym mowa w art. </w:t>
      </w:r>
      <w:r w:rsidRPr="00742BE0">
        <w:t>7</w:t>
      </w:r>
      <w:r w:rsidRPr="00742BE0">
        <w:rPr>
          <w:rStyle w:val="IGindeksgrny"/>
        </w:rPr>
        <w:t>1</w:t>
      </w:r>
      <w:r w:rsidRPr="00742BE0">
        <w:t xml:space="preserve"> </w:t>
      </w:r>
      <w:r w:rsidRPr="008E46F4">
        <w:t xml:space="preserve">ust. 1 ustawy z dnia 16 września 1982 r. o pracownikach urzędów państwowych (Dz. U. </w:t>
      </w:r>
      <w:r w:rsidRPr="00742BE0">
        <w:t xml:space="preserve">z 2025 r. poz. </w:t>
      </w:r>
      <w:r w:rsidR="00140DA9" w:rsidRPr="00742BE0">
        <w:t>1459</w:t>
      </w:r>
      <w:r w:rsidRPr="00742BE0">
        <w:t xml:space="preserve"> </w:t>
      </w:r>
      <w:r w:rsidRPr="008E46F4">
        <w:t>i …);</w:t>
      </w:r>
    </w:p>
    <w:p w14:paraId="5199AD79" w14:textId="77777777" w:rsidR="008E46F4" w:rsidRPr="008E46F4" w:rsidRDefault="008E46F4" w:rsidP="008E46F4">
      <w:pPr>
        <w:pStyle w:val="ZPKTzmpktartykuempunktem"/>
      </w:pPr>
      <w:r w:rsidRPr="008E46F4">
        <w:t>3)</w:t>
      </w:r>
      <w:r w:rsidRPr="008E46F4">
        <w:tab/>
        <w:t>żołnierz zawodowy;</w:t>
      </w:r>
    </w:p>
    <w:p w14:paraId="0FA0D4A7" w14:textId="77777777" w:rsidR="008E46F4" w:rsidRPr="008E46F4" w:rsidRDefault="008E46F4" w:rsidP="008E46F4">
      <w:pPr>
        <w:pStyle w:val="ZPKTzmpktartykuempunktem"/>
      </w:pPr>
      <w:r w:rsidRPr="008E46F4">
        <w:t>4)</w:t>
      </w:r>
      <w:r w:rsidRPr="008E46F4">
        <w:tab/>
        <w:t>funkcjonariusz służby;</w:t>
      </w:r>
    </w:p>
    <w:p w14:paraId="280AB381" w14:textId="77777777" w:rsidR="008E46F4" w:rsidRPr="008E46F4" w:rsidRDefault="008E46F4" w:rsidP="008E46F4">
      <w:pPr>
        <w:pStyle w:val="ZPKTzmpktartykuempunktem"/>
      </w:pPr>
      <w:r w:rsidRPr="008E46F4">
        <w:t>5)</w:t>
      </w:r>
      <w:r w:rsidRPr="008E46F4">
        <w:tab/>
        <w:t>pracownik samorządowy.</w:t>
      </w:r>
    </w:p>
    <w:p w14:paraId="3D95357A" w14:textId="2ABC163E" w:rsidR="008E46F4" w:rsidRPr="008E46F4" w:rsidRDefault="008E46F4" w:rsidP="008E46F4">
      <w:pPr>
        <w:pStyle w:val="ZUSTzmustartykuempunktem"/>
      </w:pPr>
      <w:r w:rsidRPr="008E46F4">
        <w:t>2. W szczególnie uzasadnionych przypadkach Prezes Centrum może wyrazić zgodę na udział w aplikacji legislacyjnej osoby mającej wykształcenie prawnicze</w:t>
      </w:r>
      <w:r w:rsidR="00515C6C" w:rsidRPr="00742BE0">
        <w:t>,</w:t>
      </w:r>
      <w:r w:rsidRPr="008E46F4">
        <w:t xml:space="preserve"> zatrudnionej na stanowisku do spraw legislacji, innej niż </w:t>
      </w:r>
      <w:r w:rsidR="00515C6C" w:rsidRPr="00742BE0">
        <w:t>osoby</w:t>
      </w:r>
      <w:r w:rsidR="00515C6C">
        <w:t xml:space="preserve"> </w:t>
      </w:r>
      <w:r w:rsidRPr="008E46F4">
        <w:t>wymienione w ust. 1.</w:t>
      </w:r>
    </w:p>
    <w:p w14:paraId="20316C74" w14:textId="77777777" w:rsidR="008E46F4" w:rsidRPr="008E46F4" w:rsidRDefault="008E46F4" w:rsidP="008E46F4">
      <w:pPr>
        <w:pStyle w:val="ZARTzmartartykuempunktem"/>
      </w:pPr>
      <w:r w:rsidRPr="008E46F4">
        <w:t>Art. 14cb. Aplikacja legislacyjna kończy się egzaminem składanym przed komisją egzaminacyjną.</w:t>
      </w:r>
    </w:p>
    <w:p w14:paraId="231A5D88" w14:textId="77777777" w:rsidR="008E46F4" w:rsidRPr="008E46F4" w:rsidRDefault="008E46F4" w:rsidP="008E46F4">
      <w:pPr>
        <w:pStyle w:val="ZARTzmartartykuempunktem"/>
        <w:keepNext/>
      </w:pPr>
      <w:r w:rsidRPr="008E46F4">
        <w:t>Art. 14cc. 1. Prezes Centrum powołuje i odwołuje:</w:t>
      </w:r>
    </w:p>
    <w:p w14:paraId="4582F782" w14:textId="77777777" w:rsidR="008E46F4" w:rsidRPr="008E46F4" w:rsidRDefault="008E46F4" w:rsidP="008E46F4">
      <w:pPr>
        <w:pStyle w:val="ZPKTzmpktartykuempunktem"/>
      </w:pPr>
      <w:r w:rsidRPr="008E46F4">
        <w:t>1)</w:t>
      </w:r>
      <w:r w:rsidRPr="008E46F4">
        <w:tab/>
        <w:t>Radę Programową;</w:t>
      </w:r>
    </w:p>
    <w:p w14:paraId="4C5E0C8B" w14:textId="77777777" w:rsidR="008E46F4" w:rsidRPr="008E46F4" w:rsidRDefault="008E46F4" w:rsidP="008E46F4">
      <w:pPr>
        <w:pStyle w:val="ZPKTzmpktartykuempunktem"/>
      </w:pPr>
      <w:r w:rsidRPr="008E46F4">
        <w:lastRenderedPageBreak/>
        <w:t>2)</w:t>
      </w:r>
      <w:r w:rsidRPr="008E46F4">
        <w:tab/>
        <w:t>kierownika aplikacji legislacyjnej.</w:t>
      </w:r>
    </w:p>
    <w:p w14:paraId="4F1413ED" w14:textId="77777777" w:rsidR="008E46F4" w:rsidRPr="008E46F4" w:rsidRDefault="008E46F4" w:rsidP="008E46F4">
      <w:pPr>
        <w:pStyle w:val="ZUSTzmustartykuempunktem"/>
      </w:pPr>
      <w:r w:rsidRPr="008E46F4">
        <w:t>2. Do zadań Rady Programowej należy wspieranie Prezesa Centrum oraz kierownika aplikacji legislacyjnej w zakresie ustalania przebiegu aplikacji legislacyjnej.</w:t>
      </w:r>
    </w:p>
    <w:p w14:paraId="504D465C" w14:textId="414C258E" w:rsidR="008E46F4" w:rsidRPr="008E46F4" w:rsidRDefault="008E46F4" w:rsidP="008E46F4">
      <w:pPr>
        <w:pStyle w:val="ZUSTzmustartykuempunktem"/>
      </w:pPr>
      <w:r w:rsidRPr="008E46F4">
        <w:t xml:space="preserve">3. Do zadań kierownika aplikacji </w:t>
      </w:r>
      <w:r w:rsidR="001834D4" w:rsidRPr="00AA0D50">
        <w:t xml:space="preserve">legislacyjnej </w:t>
      </w:r>
      <w:r w:rsidRPr="008E46F4">
        <w:t>należy zapewnienie należytego przebiegu aplikacji</w:t>
      </w:r>
      <w:r w:rsidR="001834D4" w:rsidRPr="001834D4">
        <w:t xml:space="preserve"> </w:t>
      </w:r>
      <w:r w:rsidR="001834D4" w:rsidRPr="00E176BC">
        <w:t>legislacyjnej</w:t>
      </w:r>
      <w:r w:rsidRPr="008E46F4">
        <w:t>.</w:t>
      </w:r>
    </w:p>
    <w:p w14:paraId="3F911A67" w14:textId="77777777" w:rsidR="008E46F4" w:rsidRPr="008E46F4" w:rsidRDefault="008E46F4" w:rsidP="008E46F4">
      <w:pPr>
        <w:pStyle w:val="ZARTzmartartykuempunktem"/>
      </w:pPr>
      <w:r w:rsidRPr="008E46F4">
        <w:t>Art. 14cd. 1. Aplikacja legislacyjna jest odpłatna.</w:t>
      </w:r>
    </w:p>
    <w:p w14:paraId="3CAEB93C" w14:textId="77777777" w:rsidR="008E46F4" w:rsidRPr="008E46F4" w:rsidRDefault="008E46F4" w:rsidP="008E46F4">
      <w:pPr>
        <w:pStyle w:val="ZUSTzmustartykuempunktem"/>
      </w:pPr>
      <w:r w:rsidRPr="008E46F4">
        <w:t>2. Wysokość opłaty wynosi do 4-krotności przeciętnego wynagrodzenia w gospodarce narodowej ogłaszanego przez Prezesa Głównego Urzędu Statystycznego na podstawie art. 20 pkt 1 lit. a ustawy z dnia 17 grudnia 1998 r. o emeryturach i rentach z Funduszu Ubezpieczeń Społecznych (Dz. U. z 2024 r. poz. 1631 i 1674 oraz z 2025 r. poz. 718, 769 i 1159).</w:t>
      </w:r>
    </w:p>
    <w:p w14:paraId="16050825" w14:textId="77777777" w:rsidR="008E46F4" w:rsidRPr="008E46F4" w:rsidRDefault="008E46F4" w:rsidP="008E46F4">
      <w:pPr>
        <w:pStyle w:val="ZARTzmartartykuempunktem"/>
        <w:keepNext/>
      </w:pPr>
      <w:r w:rsidRPr="008E46F4">
        <w:t>Art. 14ce. Prezes Rady Ministrów określi, w drodze rozporządzenia:</w:t>
      </w:r>
    </w:p>
    <w:p w14:paraId="5A1622A5" w14:textId="77777777" w:rsidR="008E46F4" w:rsidRPr="008E46F4" w:rsidRDefault="008E46F4" w:rsidP="008E46F4">
      <w:pPr>
        <w:pStyle w:val="ZPKTzmpktartykuempunktem"/>
      </w:pPr>
      <w:r w:rsidRPr="008E46F4">
        <w:t>1)</w:t>
      </w:r>
      <w:r w:rsidRPr="008E46F4">
        <w:tab/>
        <w:t>szczegółowe warunki prowadzenia aplikacji legislacyjnej,</w:t>
      </w:r>
    </w:p>
    <w:p w14:paraId="1E3BFE6B" w14:textId="77777777" w:rsidR="008E46F4" w:rsidRPr="008E46F4" w:rsidRDefault="008E46F4" w:rsidP="008E46F4">
      <w:pPr>
        <w:pStyle w:val="ZPKTzmpktartykuempunktem"/>
      </w:pPr>
      <w:r w:rsidRPr="008E46F4">
        <w:t>2)</w:t>
      </w:r>
      <w:r w:rsidRPr="008E46F4">
        <w:tab/>
        <w:t>sposób i tryb organizowania i odbywania aplikacji legislacyjnej, w tym skład komisji egzaminacyjnej,</w:t>
      </w:r>
    </w:p>
    <w:p w14:paraId="7E9C069D" w14:textId="77777777" w:rsidR="008E46F4" w:rsidRPr="008E46F4" w:rsidRDefault="008E46F4" w:rsidP="008E46F4">
      <w:pPr>
        <w:pStyle w:val="ZPKTzmpktartykuempunktem"/>
      </w:pPr>
      <w:r w:rsidRPr="008E46F4">
        <w:t>3)</w:t>
      </w:r>
      <w:r w:rsidRPr="008E46F4">
        <w:tab/>
        <w:t>szczegółowe zadania Rady Programowej i liczbę jej członków,</w:t>
      </w:r>
    </w:p>
    <w:p w14:paraId="42B6BAA2" w14:textId="77777777" w:rsidR="008E46F4" w:rsidRPr="008E46F4" w:rsidRDefault="008E46F4" w:rsidP="008E46F4">
      <w:pPr>
        <w:pStyle w:val="ZPKTzmpktartykuempunktem"/>
      </w:pPr>
      <w:r w:rsidRPr="008E46F4">
        <w:t>4)</w:t>
      </w:r>
      <w:r w:rsidRPr="008E46F4">
        <w:tab/>
        <w:t>szczegółowe zadania kierownika aplikacji legislacyjnej,</w:t>
      </w:r>
    </w:p>
    <w:p w14:paraId="7722AD98" w14:textId="77777777" w:rsidR="008E46F4" w:rsidRPr="008E46F4" w:rsidRDefault="008E46F4" w:rsidP="008E46F4">
      <w:pPr>
        <w:pStyle w:val="ZPKTzmpktartykuempunktem"/>
      </w:pPr>
      <w:r w:rsidRPr="008E46F4">
        <w:t>5)</w:t>
      </w:r>
      <w:r w:rsidRPr="008E46F4">
        <w:tab/>
        <w:t>zadania aplikantów aplikacji legislacyjnej,</w:t>
      </w:r>
    </w:p>
    <w:p w14:paraId="086A8AC5" w14:textId="77777777" w:rsidR="008E46F4" w:rsidRPr="008E46F4" w:rsidRDefault="008E46F4" w:rsidP="008E46F4">
      <w:pPr>
        <w:pStyle w:val="ZPKTzmpktartykuempunktem"/>
      </w:pPr>
      <w:r w:rsidRPr="008E46F4">
        <w:t>6)</w:t>
      </w:r>
      <w:r w:rsidRPr="008E46F4">
        <w:tab/>
        <w:t>sposób zorganizowania obsługi aplikacji legislacyjnej, w tym przekazywania środków przeznaczonych na finansowanie tej aplikacji i rozliczania wydatków związanych z tą aplikacją,</w:t>
      </w:r>
    </w:p>
    <w:p w14:paraId="7A5A666E" w14:textId="77777777" w:rsidR="008E46F4" w:rsidRPr="008E46F4" w:rsidRDefault="008E46F4" w:rsidP="008E46F4">
      <w:pPr>
        <w:pStyle w:val="ZPKTzmpktartykuempunktem"/>
      </w:pPr>
      <w:r w:rsidRPr="008E46F4">
        <w:t>7)</w:t>
      </w:r>
      <w:r w:rsidRPr="008E46F4">
        <w:tab/>
        <w:t>wysokość opłaty za udział w aplikacji legislacyjnej i sposób jej uiszczania,</w:t>
      </w:r>
    </w:p>
    <w:p w14:paraId="79187302" w14:textId="77777777" w:rsidR="008E46F4" w:rsidRPr="008E46F4" w:rsidRDefault="008E46F4" w:rsidP="008E46F4">
      <w:pPr>
        <w:pStyle w:val="ZPKTzmpktartykuempunktem"/>
        <w:keepNext/>
      </w:pPr>
      <w:r w:rsidRPr="008E46F4">
        <w:t>8)</w:t>
      </w:r>
      <w:r w:rsidRPr="008E46F4">
        <w:tab/>
        <w:t>wzór zaświadczenia stwierdzającego zdanie egzaminu i ukończenie aplikacji legislacyjnej</w:t>
      </w:r>
    </w:p>
    <w:p w14:paraId="3A01070B" w14:textId="2EB4F21C" w:rsidR="008E46F4" w:rsidRPr="008E46F4" w:rsidRDefault="008E46F4" w:rsidP="008E46F4">
      <w:pPr>
        <w:pStyle w:val="ZCZWSPPKTzmczciwsppktartykuempunktem"/>
      </w:pPr>
      <w:r w:rsidRPr="008E46F4">
        <w:t xml:space="preserve">– uwzględniając konieczność zapewnienia wysokiego poziomu kształcenia </w:t>
      </w:r>
      <w:r w:rsidR="00E44662" w:rsidRPr="00E176BC">
        <w:t>w ramach</w:t>
      </w:r>
      <w:r w:rsidRPr="00E176BC">
        <w:t xml:space="preserve"> </w:t>
      </w:r>
      <w:r w:rsidRPr="008E46F4">
        <w:t>aplikacji legislacyjnej, w tym zapewnienia znajomości przepisów prawa istotnych dla poprawnego przebiegu procesu legislacyjnego oraz zasad techniki prawodawczej, właściwej organizacji aplikacji legislacyjnej, a także konieczność prawidłowego wydania zaświadczenia.”;</w:t>
      </w:r>
    </w:p>
    <w:p w14:paraId="5477F973" w14:textId="53331C50" w:rsidR="008E46F4" w:rsidRPr="008E46F4" w:rsidRDefault="008E46F4" w:rsidP="008E46F4">
      <w:pPr>
        <w:pStyle w:val="PKTpunkt"/>
      </w:pPr>
      <w:r w:rsidRPr="008E46F4">
        <w:t>7)</w:t>
      </w:r>
      <w:r w:rsidRPr="008E46F4">
        <w:tab/>
        <w:t>w art. 26 w ust. 2 po wyrazach „może obsługiwać również” dodaje się wyraz „ministra,”;</w:t>
      </w:r>
    </w:p>
    <w:p w14:paraId="19A9A36C" w14:textId="2AA32489" w:rsidR="008E46F4" w:rsidRPr="008E46F4" w:rsidRDefault="008E46F4" w:rsidP="008E46F4">
      <w:pPr>
        <w:pStyle w:val="PKTpunkt"/>
      </w:pPr>
      <w:r w:rsidRPr="008E46F4">
        <w:t>8)</w:t>
      </w:r>
      <w:r w:rsidRPr="008E46F4">
        <w:tab/>
        <w:t xml:space="preserve">w art. 35 w ust. 2 </w:t>
      </w:r>
      <w:r w:rsidR="00142B69" w:rsidRPr="00E176BC">
        <w:t xml:space="preserve">w pkt 3 średnik zastępuje się kropką i </w:t>
      </w:r>
      <w:r w:rsidRPr="008E46F4">
        <w:t>uchyla się pkt 4;</w:t>
      </w:r>
    </w:p>
    <w:p w14:paraId="1BEF1644" w14:textId="77777777" w:rsidR="008E46F4" w:rsidRPr="008E46F4" w:rsidRDefault="008E46F4" w:rsidP="008E46F4">
      <w:pPr>
        <w:pStyle w:val="PKTpunkt"/>
        <w:keepNext/>
      </w:pPr>
      <w:r w:rsidRPr="008E46F4">
        <w:lastRenderedPageBreak/>
        <w:t>9)</w:t>
      </w:r>
      <w:r w:rsidRPr="008E46F4">
        <w:tab/>
        <w:t>w art. 39:</w:t>
      </w:r>
    </w:p>
    <w:p w14:paraId="3E35F2BD" w14:textId="77777777" w:rsidR="008E46F4" w:rsidRPr="008E46F4" w:rsidRDefault="008E46F4" w:rsidP="008E46F4">
      <w:pPr>
        <w:pStyle w:val="LITlitera"/>
        <w:keepNext/>
      </w:pPr>
      <w:r w:rsidRPr="008E46F4">
        <w:t>a)</w:t>
      </w:r>
      <w:r w:rsidRPr="008E46F4">
        <w:tab/>
        <w:t>ust. 1a otrzymuje brzmienie:</w:t>
      </w:r>
    </w:p>
    <w:p w14:paraId="36AE13CD" w14:textId="0C8B6E77" w:rsidR="008E46F4" w:rsidRPr="008E46F4" w:rsidRDefault="008E46F4" w:rsidP="008E46F4">
      <w:pPr>
        <w:pStyle w:val="ZLITUSTzmustliter"/>
      </w:pPr>
      <w:r w:rsidRPr="008E46F4">
        <w:t>„1a. W razie utworzenia, zniesienia lub przekształcenia ministerstwa Prezes Rady Ministrów określa, w drodze zarządzenia, przeznaczenie składników majątkowych, będących w posiadaniu tego ministerstwa lub innego urzędu administracji rządowej obsługującego ministra, chyba że odrębne przepisy stanowią inaczej, oraz ustala podmiot i sposób przekazania spraw wszczętych i niezakończonych przed dniem jego zniesienia lub przekształcenia.”,</w:t>
      </w:r>
    </w:p>
    <w:p w14:paraId="4F3A82D4" w14:textId="77777777" w:rsidR="008E46F4" w:rsidRPr="008E46F4" w:rsidRDefault="008E46F4" w:rsidP="008E46F4">
      <w:pPr>
        <w:pStyle w:val="LITlitera"/>
      </w:pPr>
      <w:r w:rsidRPr="008E46F4">
        <w:t>b)</w:t>
      </w:r>
      <w:r w:rsidRPr="008E46F4">
        <w:tab/>
        <w:t>uchyla się ust. 1aa.</w:t>
      </w:r>
    </w:p>
    <w:p w14:paraId="12B9D350" w14:textId="77777777" w:rsidR="008E46F4" w:rsidRPr="008E46F4" w:rsidRDefault="008E46F4" w:rsidP="008E46F4">
      <w:pPr>
        <w:pStyle w:val="ARTartustawynprozporzdzenia"/>
        <w:keepNext/>
      </w:pPr>
      <w:r w:rsidRPr="008E46F4">
        <w:rPr>
          <w:rStyle w:val="Ppogrubienie"/>
        </w:rPr>
        <w:t>Art. 3. </w:t>
      </w:r>
      <w:r w:rsidRPr="008E46F4">
        <w:t>W ustawie z dnia 21 sierpnia 1997 r. o ograniczeniu prowadzenia działalności gospodarczej przez osoby pełniące funkcje publiczne (Dz. U. z 2025 r. poz. 499) w art. 12 w ust. 3 pkt 3 otrzymuje brzmienie:</w:t>
      </w:r>
    </w:p>
    <w:p w14:paraId="7DEC64CC" w14:textId="6EEA7389" w:rsidR="008E46F4" w:rsidRPr="008E46F4" w:rsidRDefault="008E46F4" w:rsidP="008E46F4">
      <w:pPr>
        <w:pStyle w:val="ZPKTzmpktartykuempunktem"/>
      </w:pPr>
      <w:r w:rsidRPr="008E46F4">
        <w:t>„3)</w:t>
      </w:r>
      <w:r w:rsidRPr="008E46F4">
        <w:tab/>
        <w:t>darowiźnie otrzymanej od podmiotów krajowych lub zagranicznych, jeżeli jej wartość przekracza kwotę 25</w:t>
      </w:r>
      <w:r w:rsidR="00460EC1">
        <w:t xml:space="preserve"> </w:t>
      </w:r>
      <w:r w:rsidRPr="008E46F4">
        <w:t>% minimalnego wynagrodzenia za pracę ustalonego na podstawie przepisów ustawy z dnia 10 października 2002 r. o minimalnym wynagrodzeniu za pracę (Dz. U. z 2024 r. poz. 1773);”.</w:t>
      </w:r>
    </w:p>
    <w:p w14:paraId="70E3E3E9" w14:textId="77777777" w:rsidR="008E46F4" w:rsidRPr="008E46F4" w:rsidRDefault="008E46F4" w:rsidP="008E46F4">
      <w:pPr>
        <w:pStyle w:val="ARTartustawynprozporzdzenia"/>
        <w:keepNext/>
      </w:pPr>
      <w:r w:rsidRPr="008E46F4">
        <w:rPr>
          <w:rStyle w:val="Ppogrubienie"/>
        </w:rPr>
        <w:t>Art. 4.</w:t>
      </w:r>
      <w:r w:rsidRPr="008E46F4">
        <w:t> W ustawie z dnia 4 września 1997 r. o działach administracji rządowej (Dz. U. z 2025 r. poz. 1275) wprowadza się następujące zmiany:</w:t>
      </w:r>
    </w:p>
    <w:p w14:paraId="6B2EAF26" w14:textId="1BD24C35" w:rsidR="00460EC1" w:rsidRPr="00E176BC" w:rsidRDefault="00460EC1" w:rsidP="008E46F4">
      <w:pPr>
        <w:pStyle w:val="PKTpunkt"/>
        <w:keepNext/>
      </w:pPr>
      <w:r w:rsidRPr="00E176BC">
        <w:t>1)</w:t>
      </w:r>
      <w:r w:rsidRPr="00E176BC">
        <w:tab/>
        <w:t>w art. 2 skreśla się wyrazy „oraz z zastrzeżeniem art. 18”;</w:t>
      </w:r>
    </w:p>
    <w:p w14:paraId="71AB60F2" w14:textId="72024651" w:rsidR="008E46F4" w:rsidRPr="008E46F4" w:rsidRDefault="00460EC1" w:rsidP="008E46F4">
      <w:pPr>
        <w:pStyle w:val="PKTpunkt"/>
        <w:keepNext/>
      </w:pPr>
      <w:r w:rsidRPr="00947656">
        <w:t>2</w:t>
      </w:r>
      <w:r w:rsidR="008E46F4" w:rsidRPr="00947656">
        <w:t>)</w:t>
      </w:r>
      <w:r w:rsidR="008E46F4" w:rsidRPr="008E46F4">
        <w:tab/>
        <w:t>w art. 10 w ust. 4:</w:t>
      </w:r>
    </w:p>
    <w:p w14:paraId="56B31521" w14:textId="05CC8C9E" w:rsidR="008E46F4" w:rsidRPr="008E46F4" w:rsidRDefault="008E46F4" w:rsidP="008E46F4">
      <w:pPr>
        <w:pStyle w:val="LITlitera"/>
      </w:pPr>
      <w:r w:rsidRPr="008E46F4">
        <w:t>a)</w:t>
      </w:r>
      <w:r w:rsidRPr="008E46F4">
        <w:tab/>
        <w:t>wyrazy „Akademią Morską w Gdyni” zastępuje się wyrazami „Uniwersytetem Morskim w Gdyni”,</w:t>
      </w:r>
    </w:p>
    <w:p w14:paraId="2F3E7E83" w14:textId="6CEFAF46" w:rsidR="008E46F4" w:rsidRPr="008E46F4" w:rsidRDefault="008E46F4" w:rsidP="008E46F4">
      <w:pPr>
        <w:pStyle w:val="LITlitera"/>
      </w:pPr>
      <w:r w:rsidRPr="008E46F4">
        <w:t>b)</w:t>
      </w:r>
      <w:r w:rsidRPr="008E46F4">
        <w:tab/>
        <w:t>skreśla się wyrazy „, Instytutem Morskim w Gdańsku”;</w:t>
      </w:r>
    </w:p>
    <w:p w14:paraId="0B79850F" w14:textId="77777777" w:rsidR="00450AB5" w:rsidRDefault="00460EC1" w:rsidP="00450AB5">
      <w:pPr>
        <w:pStyle w:val="PKTpunkt"/>
      </w:pPr>
      <w:r w:rsidRPr="00947656">
        <w:t>3</w:t>
      </w:r>
      <w:r w:rsidR="008E46F4" w:rsidRPr="00947656">
        <w:t>)</w:t>
      </w:r>
      <w:r w:rsidR="008E46F4" w:rsidRPr="008E46F4">
        <w:tab/>
        <w:t>w art. 13 w ust. 4 w pkt 2 wyrazy „ust. 2” zastępuje się wyrazami „ust. 1”.</w:t>
      </w:r>
    </w:p>
    <w:p w14:paraId="03462187" w14:textId="4B0F893B" w:rsidR="008E46F4" w:rsidRPr="008E46F4" w:rsidRDefault="008E46F4" w:rsidP="00450AB5">
      <w:pPr>
        <w:pStyle w:val="USTustnpkodeksu"/>
      </w:pPr>
      <w:r w:rsidRPr="008E46F4">
        <w:rPr>
          <w:rStyle w:val="Ppogrubienie"/>
        </w:rPr>
        <w:t>Art. 5. </w:t>
      </w:r>
      <w:r w:rsidRPr="008E46F4">
        <w:t>W ustawie z dnia 17 lutego 2005 r. o informatyzacji działalności podmiotów realizujących zadania publiczne (Dz. U. z 2024 r. poz. 1557</w:t>
      </w:r>
      <w:r w:rsidR="008E1626">
        <w:t xml:space="preserve"> </w:t>
      </w:r>
      <w:r w:rsidR="008E1626" w:rsidRPr="00947656">
        <w:t>i 1717 oraz z 2025 r. poz. 1006, 1019, 1158 i 1301</w:t>
      </w:r>
      <w:r w:rsidRPr="008E46F4">
        <w:t>) wprowadza się następujące zmiany:</w:t>
      </w:r>
    </w:p>
    <w:p w14:paraId="3480EB98" w14:textId="77777777" w:rsidR="008E46F4" w:rsidRPr="008E46F4" w:rsidRDefault="008E46F4" w:rsidP="008E46F4">
      <w:pPr>
        <w:pStyle w:val="PKTpunkt"/>
        <w:keepNext/>
      </w:pPr>
      <w:r w:rsidRPr="00947656">
        <w:t>1)</w:t>
      </w:r>
      <w:r w:rsidRPr="008E46F4">
        <w:tab/>
        <w:t>po art. 4a dodaje się art. 4aa w brzmieniu:</w:t>
      </w:r>
    </w:p>
    <w:p w14:paraId="50DAFEDC" w14:textId="6B3EE41A" w:rsidR="008E46F4" w:rsidRPr="008E46F4" w:rsidRDefault="008E46F4" w:rsidP="008E46F4">
      <w:pPr>
        <w:pStyle w:val="ZARTzmartartykuempunktem"/>
      </w:pPr>
      <w:r w:rsidRPr="008E46F4">
        <w:t>„Art. 4aa. 1. W przypadku uzasadnionym istotnym interesem bezpieczeństwa państwa Prezes Rady Ministrów</w:t>
      </w:r>
      <w:r w:rsidR="00325CE5" w:rsidRPr="00947656">
        <w:t>, na wniosek Szefa Kancelarii Prezesa Rady Ministrów,</w:t>
      </w:r>
      <w:r w:rsidRPr="00947656">
        <w:t xml:space="preserve"> </w:t>
      </w:r>
      <w:r w:rsidRPr="008E46F4">
        <w:t xml:space="preserve">może powierzyć realizację obsługi informatycznej </w:t>
      </w:r>
      <w:r w:rsidRPr="008E46F4">
        <w:lastRenderedPageBreak/>
        <w:t>Kancelarii Prezesa Rady Ministrów</w:t>
      </w:r>
      <w:r w:rsidR="00325CE5">
        <w:t xml:space="preserve"> </w:t>
      </w:r>
      <w:r w:rsidRPr="008E46F4">
        <w:t>na czas określony, instytucji, o której mowa w art. 4a ust. 1.</w:t>
      </w:r>
    </w:p>
    <w:p w14:paraId="7C702A31" w14:textId="77777777" w:rsidR="008E46F4" w:rsidRPr="008E46F4" w:rsidRDefault="008E46F4" w:rsidP="008E46F4">
      <w:pPr>
        <w:pStyle w:val="ZUSTzmustartykuempunktem"/>
        <w:keepNext/>
      </w:pPr>
      <w:r w:rsidRPr="008E46F4">
        <w:t>2. Informację o powierzeniu realizacji zadania, o którym mowa w ust. 1, otrzymuje:</w:t>
      </w:r>
    </w:p>
    <w:p w14:paraId="760F85B2" w14:textId="6BAC48DB" w:rsidR="008E46F4" w:rsidRPr="008E46F4" w:rsidRDefault="008E46F4" w:rsidP="008E46F4">
      <w:pPr>
        <w:pStyle w:val="ZPKTzmpktartykuempunktem"/>
      </w:pPr>
      <w:r w:rsidRPr="008E46F4">
        <w:t>1)</w:t>
      </w:r>
      <w:r w:rsidRPr="008E46F4">
        <w:tab/>
        <w:t>wnioskodawca;</w:t>
      </w:r>
    </w:p>
    <w:p w14:paraId="4C88ED15" w14:textId="4B73EDB2" w:rsidR="008E46F4" w:rsidRPr="008E46F4" w:rsidRDefault="008E46F4" w:rsidP="008E46F4">
      <w:pPr>
        <w:pStyle w:val="ZPKTzmpktartykuempunktem"/>
      </w:pPr>
      <w:r w:rsidRPr="008E46F4">
        <w:t>2)</w:t>
      </w:r>
      <w:r w:rsidRPr="008E46F4">
        <w:tab/>
        <w:t>instytucja, o której mowa w art. 4a ust. 1, oraz</w:t>
      </w:r>
    </w:p>
    <w:p w14:paraId="3BFC1C5D" w14:textId="3972B47C" w:rsidR="008E46F4" w:rsidRPr="008E46F4" w:rsidRDefault="008E46F4" w:rsidP="008E46F4">
      <w:pPr>
        <w:pStyle w:val="ZPKTzmpktartykuempunktem"/>
      </w:pPr>
      <w:r w:rsidRPr="008E46F4">
        <w:t>3)</w:t>
      </w:r>
      <w:r w:rsidRPr="008E46F4">
        <w:tab/>
        <w:t>minister właściwy do spraw informatyzacji.</w:t>
      </w:r>
    </w:p>
    <w:p w14:paraId="51D8FE8A" w14:textId="16676852" w:rsidR="008E46F4" w:rsidRPr="008E46F4" w:rsidRDefault="008E46F4" w:rsidP="008E46F4">
      <w:pPr>
        <w:pStyle w:val="ZUSTzmustartykuempunktem"/>
      </w:pPr>
      <w:r w:rsidRPr="008E46F4">
        <w:t xml:space="preserve">3. Koszty realizacji zadania, o którym mowa w ust. 1, ponosi Kancelaria Prezesa Rady </w:t>
      </w:r>
      <w:r w:rsidRPr="00947656">
        <w:t>Ministrów. Przepis</w:t>
      </w:r>
      <w:r w:rsidR="00947656" w:rsidRPr="00947656">
        <w:t>y</w:t>
      </w:r>
      <w:r w:rsidRPr="00947656">
        <w:t xml:space="preserve"> </w:t>
      </w:r>
      <w:r w:rsidRPr="008E46F4">
        <w:t>art. 4a ust. 2 pkt 1 stosuje się odpowiednio.”;</w:t>
      </w:r>
    </w:p>
    <w:p w14:paraId="0CA9DD69" w14:textId="77777777" w:rsidR="008E46F4" w:rsidRPr="008E46F4" w:rsidRDefault="008E46F4" w:rsidP="008E46F4">
      <w:pPr>
        <w:pStyle w:val="PKTpunkt"/>
        <w:keepNext/>
      </w:pPr>
      <w:r w:rsidRPr="008E46F4">
        <w:t>2)</w:t>
      </w:r>
      <w:r w:rsidRPr="008E46F4">
        <w:tab/>
        <w:t>po art. 19ac dodaje się art. 19ad w brzmieniu:</w:t>
      </w:r>
    </w:p>
    <w:p w14:paraId="6B9FC07C" w14:textId="06D3D773" w:rsidR="008E46F4" w:rsidRPr="008E46F4" w:rsidRDefault="008E46F4" w:rsidP="008E46F4">
      <w:pPr>
        <w:pStyle w:val="ZARTzmartartykuempunktem"/>
      </w:pPr>
      <w:r w:rsidRPr="008E46F4">
        <w:t>„Art. 19ad. 1. Minister właściwy do spraw informatyzacji może realizować zadania polegające na utworzeniu, utrzymaniu lub rozwoju rozwiązania informatycznego lub systemu teleinformatycznego, służącego zapewnieniu możliwości wykonywania przez Prezesa Rady Ministrów, ministrów, jednostki organizacyjne podległe Prezesowi Rady Ministrów lub przez niego nadzorowane, Zakład Ubezpieczeń Społecznych i Narodowy Fundusz Zdrowia zadań związanych z realizacją obowiązków tych podmiotów w obszarze informatyzacji.</w:t>
      </w:r>
    </w:p>
    <w:p w14:paraId="6AA84FDA" w14:textId="611CC1A8" w:rsidR="008E46F4" w:rsidRPr="008E46F4" w:rsidRDefault="008E46F4" w:rsidP="008E46F4">
      <w:pPr>
        <w:pStyle w:val="ZUSTzmustartykuempunktem"/>
      </w:pPr>
      <w:r w:rsidRPr="008E46F4">
        <w:t xml:space="preserve">2. Szczegółowy zakres i sposób realizacji zadania określa się w porozumieniu </w:t>
      </w:r>
      <w:r w:rsidR="006768E7" w:rsidRPr="005129CA">
        <w:t xml:space="preserve">zawartym </w:t>
      </w:r>
      <w:r w:rsidRPr="008E46F4">
        <w:t>między ministrem właściwym do spraw informatyzacji a podmiotem wymienionym w ust. 1, na rzecz którego minister właściwy do spraw informatyzacji realizuje to zadanie.”.</w:t>
      </w:r>
    </w:p>
    <w:p w14:paraId="560C534F" w14:textId="77777777" w:rsidR="008E46F4" w:rsidRPr="008E46F4" w:rsidRDefault="008E46F4" w:rsidP="008E46F4">
      <w:pPr>
        <w:pStyle w:val="ARTartustawynprozporzdzenia"/>
        <w:keepNext/>
      </w:pPr>
      <w:r w:rsidRPr="008E46F4">
        <w:rPr>
          <w:rStyle w:val="Ppogrubienie"/>
        </w:rPr>
        <w:t>Art. 6. </w:t>
      </w:r>
      <w:r w:rsidRPr="008E46F4">
        <w:t>W ustawie z dnia 7 lipca 2005 r. o działalności lobbingowej w procesie stanowienia prawa (Dz. U. z 2025 r. poz. 677) wprowadza się następujące zmiany:</w:t>
      </w:r>
    </w:p>
    <w:p w14:paraId="31E4D3DE" w14:textId="77777777" w:rsidR="008E46F4" w:rsidRPr="008E46F4" w:rsidRDefault="008E46F4" w:rsidP="008E46F4">
      <w:pPr>
        <w:pStyle w:val="PKTpunkt"/>
      </w:pPr>
      <w:r w:rsidRPr="008E46F4">
        <w:t>1)</w:t>
      </w:r>
      <w:r w:rsidRPr="008E46F4">
        <w:tab/>
        <w:t>uchyla się art. 3–4;</w:t>
      </w:r>
    </w:p>
    <w:p w14:paraId="32A0C125" w14:textId="77777777" w:rsidR="008E46F4" w:rsidRPr="008E46F4" w:rsidRDefault="008E46F4" w:rsidP="008E46F4">
      <w:pPr>
        <w:pStyle w:val="PKTpunkt"/>
        <w:keepNext/>
      </w:pPr>
      <w:r w:rsidRPr="008E46F4">
        <w:t>2)</w:t>
      </w:r>
      <w:r w:rsidRPr="008E46F4">
        <w:tab/>
        <w:t>art. 5 i art. 6 otrzymują brzmienie:</w:t>
      </w:r>
    </w:p>
    <w:p w14:paraId="5C1E6595" w14:textId="3658B7AA" w:rsidR="008E46F4" w:rsidRPr="008E46F4" w:rsidRDefault="008E46F4" w:rsidP="008E46F4">
      <w:pPr>
        <w:pStyle w:val="ZARTzmartartykuempunktem"/>
      </w:pPr>
      <w:r w:rsidRPr="008E46F4">
        <w:t>„Art. 5. Projekty ustaw oraz projekty rozporządzeń podlegają udostępnieniu w Biuletynie Informacji Publicznej z chwilą przekazania projektów do uzgodnień z członkami Rady Ministrów.</w:t>
      </w:r>
    </w:p>
    <w:p w14:paraId="152BE75D" w14:textId="67A971F5" w:rsidR="008E46F4" w:rsidRPr="008E46F4" w:rsidRDefault="008E46F4" w:rsidP="008E46F4">
      <w:pPr>
        <w:pStyle w:val="ZARTzmartartykuempunktem"/>
      </w:pPr>
      <w:r w:rsidRPr="005129CA">
        <w:t xml:space="preserve">Art. 6. </w:t>
      </w:r>
      <w:r w:rsidRPr="008E46F4">
        <w:t xml:space="preserve">Z chwilą udostępnienia w Biuletynie Informacji Publicznej wykazów, o których mowa w art. 8a i art. 8b ustawy z dnia 8 sierpnia 1996 r. o Radzie Ministrów (Dz. U. z 2025 r. poz. 780 i …), albo – w przypadku gdy projekt ustawy lub projekt rozporządzenia nie był zawarty w żadnym z tych </w:t>
      </w:r>
      <w:r w:rsidRPr="008E46F4">
        <w:lastRenderedPageBreak/>
        <w:t>wykazów – z chwilą udostępnienia projektu ustawy lub projektu rozporządzenia</w:t>
      </w:r>
      <w:r w:rsidR="005129CA">
        <w:t xml:space="preserve"> </w:t>
      </w:r>
      <w:r w:rsidR="005129CA" w:rsidRPr="00A9630D">
        <w:t>w Biuletynie Informacji Publicznej</w:t>
      </w:r>
      <w:r w:rsidRPr="00A9630D">
        <w:t xml:space="preserve"> udostępnieniu w Biuletynie Informacji Publicznej podlegają również wszelkie dokumenty dotyczące prac nad projektem ustawy </w:t>
      </w:r>
      <w:r w:rsidR="00561A1E" w:rsidRPr="00A9630D">
        <w:t>lub</w:t>
      </w:r>
      <w:r w:rsidRPr="00A9630D">
        <w:t xml:space="preserve"> </w:t>
      </w:r>
      <w:r w:rsidRPr="008E46F4">
        <w:t>projektem rozporządzenia.”;</w:t>
      </w:r>
    </w:p>
    <w:p w14:paraId="50579348" w14:textId="77777777" w:rsidR="008E46F4" w:rsidRPr="008E46F4" w:rsidRDefault="008E46F4" w:rsidP="008E46F4">
      <w:pPr>
        <w:pStyle w:val="PKTpunkt"/>
        <w:keepNext/>
      </w:pPr>
      <w:r w:rsidRPr="008E46F4">
        <w:t>3)</w:t>
      </w:r>
      <w:r w:rsidRPr="008E46F4">
        <w:tab/>
        <w:t>w art. 7:</w:t>
      </w:r>
    </w:p>
    <w:p w14:paraId="4ABA0959" w14:textId="77777777" w:rsidR="008E46F4" w:rsidRPr="008E46F4" w:rsidRDefault="008E46F4" w:rsidP="008E46F4">
      <w:pPr>
        <w:pStyle w:val="LITlitera"/>
        <w:keepNext/>
      </w:pPr>
      <w:r w:rsidRPr="008E46F4">
        <w:t>a)</w:t>
      </w:r>
      <w:r w:rsidRPr="008E46F4">
        <w:tab/>
        <w:t>ust. 1 otrzymuje brzmienie:</w:t>
      </w:r>
    </w:p>
    <w:p w14:paraId="5E056D27" w14:textId="797ED18F" w:rsidR="008E46F4" w:rsidRPr="008E46F4" w:rsidRDefault="008E46F4" w:rsidP="008E46F4">
      <w:pPr>
        <w:pStyle w:val="ZLITUSTzmustliter"/>
      </w:pPr>
      <w:r w:rsidRPr="008E46F4">
        <w:t xml:space="preserve">„1. Z chwilą udostępnienia w Biuletynie Informacji Publicznej wykazów, o których mowa w art. 8a i art. 8b ustawy z dnia 8 sierpnia 1996 r. o Radzie Ministrów, albo – w przypadku gdy projekt ustawy lub projekt rozporządzenia nie był zawarty w żadnym z tych wykazów – z chwilą </w:t>
      </w:r>
      <w:r w:rsidRPr="00F0228F">
        <w:t xml:space="preserve">udostępnienia projektu ustawy lub projektu rozporządzenia </w:t>
      </w:r>
      <w:r w:rsidR="00F0228F" w:rsidRPr="00F0228F">
        <w:t xml:space="preserve">w Biuletynie Informacji Publicznej </w:t>
      </w:r>
      <w:r w:rsidRPr="008E46F4">
        <w:t>każdy może zgłosić zainteresowanie pracami nad projektem ustawy lub projektem rozporządzenia.”,</w:t>
      </w:r>
    </w:p>
    <w:p w14:paraId="1139587F" w14:textId="77777777" w:rsidR="008E46F4" w:rsidRPr="008E46F4" w:rsidRDefault="008E46F4" w:rsidP="008E46F4">
      <w:pPr>
        <w:pStyle w:val="LITlitera"/>
        <w:keepNext/>
      </w:pPr>
      <w:r w:rsidRPr="008E46F4">
        <w:t>b)</w:t>
      </w:r>
      <w:r w:rsidRPr="008E46F4">
        <w:tab/>
        <w:t>skreśla się użyte w:</w:t>
      </w:r>
    </w:p>
    <w:p w14:paraId="6004C61E" w14:textId="785D97E2" w:rsidR="008E46F4" w:rsidRPr="008E46F4" w:rsidRDefault="008E46F4" w:rsidP="008E46F4">
      <w:pPr>
        <w:pStyle w:val="TIRtiret"/>
      </w:pPr>
      <w:r w:rsidRPr="008E46F4">
        <w:t>–</w:t>
      </w:r>
      <w:r w:rsidRPr="008E46F4">
        <w:tab/>
        <w:t>ust. 2 w pkt 1 i w ust. 6 w pkt 1 wyrazy „projektu założeń projektu ustawy lub”,</w:t>
      </w:r>
    </w:p>
    <w:p w14:paraId="32315FC4" w14:textId="0F3DE60A" w:rsidR="008E46F4" w:rsidRPr="008E46F4" w:rsidRDefault="008E46F4" w:rsidP="008E46F4">
      <w:pPr>
        <w:pStyle w:val="TIRtiret"/>
        <w:rPr>
          <w:rStyle w:val="Ppogrubienie"/>
        </w:rPr>
      </w:pPr>
      <w:r w:rsidRPr="008E46F4">
        <w:t>–</w:t>
      </w:r>
      <w:r w:rsidRPr="008E46F4">
        <w:tab/>
        <w:t>ust. 3, w ust. 4 w pkt 1, w ust. 6 we wprowadzeniu do wyliczenia oraz w ust. 7 w pkt 1 i 2 wyrazy „projektem założeń projektu ustawy,”.</w:t>
      </w:r>
    </w:p>
    <w:p w14:paraId="2B33A724" w14:textId="77777777" w:rsidR="008E46F4" w:rsidRPr="008E46F4" w:rsidRDefault="008E46F4" w:rsidP="008E46F4">
      <w:pPr>
        <w:pStyle w:val="ARTartustawynprozporzdzenia"/>
        <w:keepNext/>
      </w:pPr>
      <w:r w:rsidRPr="008E46F4">
        <w:rPr>
          <w:rStyle w:val="Ppogrubienie"/>
        </w:rPr>
        <w:t>Art. 7.</w:t>
      </w:r>
      <w:r w:rsidRPr="008E46F4">
        <w:t> W ustawie z dnia 29 lipca 2005 r. o przeciwdziałaniu przemocy domowej (Dz. U. z 2024 r. poz. 1673) wprowadza się następujące zmiany:</w:t>
      </w:r>
    </w:p>
    <w:p w14:paraId="779FC7BF" w14:textId="77777777" w:rsidR="008E46F4" w:rsidRPr="008E46F4" w:rsidRDefault="008E46F4" w:rsidP="008E46F4">
      <w:pPr>
        <w:pStyle w:val="PKTpunkt"/>
        <w:keepNext/>
      </w:pPr>
      <w:r w:rsidRPr="008E46F4">
        <w:t>1)</w:t>
      </w:r>
      <w:r w:rsidRPr="008E46F4">
        <w:tab/>
        <w:t>w art. 8 wprowadzenie do wyliczenia otrzymuje brzmienie:</w:t>
      </w:r>
    </w:p>
    <w:p w14:paraId="47BEE904" w14:textId="4F81FB94" w:rsidR="008E46F4" w:rsidRPr="008E46F4" w:rsidRDefault="008E46F4" w:rsidP="008E46F4">
      <w:pPr>
        <w:pStyle w:val="ZFRAGzmfragmentunpzdaniaartykuempunktem"/>
      </w:pPr>
      <w:r w:rsidRPr="00F0228F">
        <w:t xml:space="preserve">„Do </w:t>
      </w:r>
      <w:r w:rsidRPr="008E46F4">
        <w:t xml:space="preserve">zadań podmiotu, o którym mowa w art. 18 ust. 2 ustawy z dnia 3 grudnia 2010 r. o wdrożeniu niektórych przepisów Unii Europejskiej w zakresie równego traktowania (Dz. U. </w:t>
      </w:r>
      <w:r w:rsidRPr="00203FA5">
        <w:t>z 2025 r. poz. </w:t>
      </w:r>
      <w:r w:rsidR="00DD24CB" w:rsidRPr="00203FA5">
        <w:t>1452</w:t>
      </w:r>
      <w:r w:rsidRPr="00203FA5">
        <w:t xml:space="preserve"> i …),</w:t>
      </w:r>
      <w:r w:rsidR="00F0228F" w:rsidRPr="00203FA5">
        <w:t xml:space="preserve"> zwanego dalej </w:t>
      </w:r>
      <w:r w:rsidR="00203FA5" w:rsidRPr="00203FA5">
        <w:t>„</w:t>
      </w:r>
      <w:r w:rsidR="00F0228F" w:rsidRPr="00203FA5">
        <w:t>podmiotem, o którym mowa w art. 18 ust. 2 ustawy o wdrożeniu niektórych przepisów Unii Europejskiej w zakresie równego traktowania</w:t>
      </w:r>
      <w:r w:rsidR="00203FA5" w:rsidRPr="00203FA5">
        <w:t>”</w:t>
      </w:r>
      <w:r w:rsidR="00F0228F" w:rsidRPr="00203FA5">
        <w:t>,</w:t>
      </w:r>
      <w:r w:rsidRPr="00203FA5">
        <w:t xml:space="preserve"> należy w szczególności:”;</w:t>
      </w:r>
    </w:p>
    <w:p w14:paraId="01FE1766" w14:textId="489D3568" w:rsidR="008E46F4" w:rsidRPr="008E46F4" w:rsidRDefault="008E46F4" w:rsidP="008E46F4">
      <w:pPr>
        <w:pStyle w:val="PKTpunkt"/>
      </w:pPr>
      <w:r w:rsidRPr="008E46F4">
        <w:t>2)</w:t>
      </w:r>
      <w:r w:rsidRPr="008E46F4">
        <w:tab/>
        <w:t>użyte w art. 10a w ust. 1, w art. 10b w ust. 1 we wprowadzeniu do wyliczenia, w ust. 2 we wprowadzeniu do wyliczenia i w ust. 4 w zdaniu pierwszym oraz w art. 10e, w różnym przypadku, wyrazy „Minister do </w:t>
      </w:r>
      <w:r w:rsidR="0002395B" w:rsidRPr="00203FA5">
        <w:t>s</w:t>
      </w:r>
      <w:r w:rsidRPr="00203FA5">
        <w:t xml:space="preserve">praw </w:t>
      </w:r>
      <w:r w:rsidRPr="008E46F4">
        <w:t>Równości” zastępuje się użytymi w odpowiednim przypadku wyrazami „podmiot, o którym mowa w art. 18 ust. 2 ustawy o wdrożeniu niektórych przepisów Unii Europejskiej w zakresie równego traktowania”;</w:t>
      </w:r>
    </w:p>
    <w:p w14:paraId="0BD44879" w14:textId="77777777" w:rsidR="008E46F4" w:rsidRPr="008E46F4" w:rsidRDefault="008E46F4" w:rsidP="008E46F4">
      <w:pPr>
        <w:pStyle w:val="PKTpunkt"/>
        <w:keepNext/>
      </w:pPr>
      <w:r w:rsidRPr="008E46F4">
        <w:lastRenderedPageBreak/>
        <w:t>3)</w:t>
      </w:r>
      <w:r w:rsidRPr="008E46F4">
        <w:tab/>
        <w:t>w art. 10b w ust. 2 w pkt 3 kropkę zastępuje się średnikiem i dodaje się pkt 4 w brzmieniu:</w:t>
      </w:r>
    </w:p>
    <w:p w14:paraId="69ED0813" w14:textId="5041F484" w:rsidR="008E46F4" w:rsidRPr="008E46F4" w:rsidRDefault="008E46F4" w:rsidP="008E46F4">
      <w:pPr>
        <w:pStyle w:val="ZPKTzmpktartykuempunktem"/>
      </w:pPr>
      <w:r w:rsidRPr="008E46F4">
        <w:t>„</w:t>
      </w:r>
      <w:r w:rsidRPr="00203FA5">
        <w:t>4)</w:t>
      </w:r>
      <w:r w:rsidRPr="00203FA5">
        <w:tab/>
        <w:t xml:space="preserve">w przypadku niewywiązywania się </w:t>
      </w:r>
      <w:r w:rsidR="00203FA5">
        <w:t xml:space="preserve">przez członka Zespołu </w:t>
      </w:r>
      <w:r w:rsidRPr="00203FA5">
        <w:t xml:space="preserve">z obowiązków, </w:t>
      </w:r>
      <w:r w:rsidRPr="008E46F4">
        <w:t>w szczególności gdy członek Zespołu nie bierze udziału w pracach Zespołu lub uchyla się od wykonywania wyznaczonych zadań.”;</w:t>
      </w:r>
    </w:p>
    <w:p w14:paraId="455BA1A0" w14:textId="77777777" w:rsidR="008E46F4" w:rsidRPr="008E46F4" w:rsidRDefault="008E46F4" w:rsidP="008E46F4">
      <w:pPr>
        <w:pStyle w:val="PKTpunkt"/>
        <w:keepNext/>
      </w:pPr>
      <w:r w:rsidRPr="008E46F4">
        <w:t>4)</w:t>
      </w:r>
      <w:r w:rsidRPr="008E46F4">
        <w:tab/>
        <w:t>w art. 10c ust. 3 otrzymuje brzmienie:</w:t>
      </w:r>
    </w:p>
    <w:p w14:paraId="675454C9" w14:textId="5216AC0D" w:rsidR="008E46F4" w:rsidRPr="008E46F4" w:rsidRDefault="008E46F4" w:rsidP="008E46F4">
      <w:pPr>
        <w:pStyle w:val="ZUSTzmustartykuempunktem"/>
      </w:pPr>
      <w:r w:rsidRPr="008E46F4">
        <w:t>„3. Członkowie Zespołu korzystają ze zwolnień w pracy w celu uczestniczenia w posiedzeniach Zespołu i przysługuje im zwrot kosztów podróży ze środków budżetu państwa z części, z której są pokrywane koszty obsługi podmiotu, o którym mowa w art. 18 ust. 2 ustawy o wdrożeniu niektórych przepisów Unii Europejskiej w zakresie równego traktowania.”.</w:t>
      </w:r>
    </w:p>
    <w:p w14:paraId="29457ECF" w14:textId="75065B03" w:rsidR="008E46F4" w:rsidRPr="008E46F4" w:rsidRDefault="008E46F4" w:rsidP="008E46F4">
      <w:pPr>
        <w:pStyle w:val="ARTartustawynprozporzdzenia"/>
      </w:pPr>
      <w:r w:rsidRPr="008E46F4">
        <w:rPr>
          <w:rStyle w:val="Ppogrubienie"/>
        </w:rPr>
        <w:t>Art. 8.</w:t>
      </w:r>
      <w:r w:rsidRPr="008E46F4">
        <w:t xml:space="preserve"> W ustawie z dnia 13 kwietnia 2007 r. o Państwowej Inspekcji Pracy (Dz. U. z 2024 r. poz. 1712 oraz z 2025 r. poz. 321, 368, 620 i 769) w art. 14 w ust. 1 wyrazy „Ministrem do spraw Równości” zastępuje się wyrazami „podmiotem, o którym mowa w art. 18 ust. 2 ustawy z dnia 3 grudnia 2010 r. o wdrożeniu niektórych przepisów Unii Europejskiej w zakresie równego traktowania (Dz. U. </w:t>
      </w:r>
      <w:r w:rsidRPr="00946420">
        <w:t xml:space="preserve">z 2025 r. poz. </w:t>
      </w:r>
      <w:r w:rsidR="0083786A" w:rsidRPr="00946420">
        <w:t>1452</w:t>
      </w:r>
      <w:r w:rsidRPr="00946420">
        <w:t xml:space="preserve"> </w:t>
      </w:r>
      <w:r w:rsidRPr="008E46F4">
        <w:t>i …)”.</w:t>
      </w:r>
    </w:p>
    <w:p w14:paraId="6A1E923B" w14:textId="77777777" w:rsidR="008E46F4" w:rsidRPr="008E46F4" w:rsidRDefault="008E46F4" w:rsidP="008E46F4">
      <w:pPr>
        <w:pStyle w:val="ARTartustawynprozporzdzenia"/>
      </w:pPr>
      <w:r w:rsidRPr="008E46F4">
        <w:rPr>
          <w:rStyle w:val="Ppogrubienie"/>
        </w:rPr>
        <w:t>Art. 9. </w:t>
      </w:r>
      <w:r w:rsidRPr="008E46F4">
        <w:t>W ustawie z dnia 7 września 2007 r. o przygotowaniu finałowego turnieju Mistrzostw Europy w Piłce Nożnej UEFA EURO 2012 (Dz. U. z 2020 r. poz. 2008) uchyla się art. 6.</w:t>
      </w:r>
    </w:p>
    <w:p w14:paraId="31DCC2C4" w14:textId="77777777" w:rsidR="008E46F4" w:rsidRPr="008E46F4" w:rsidRDefault="008E46F4" w:rsidP="008E46F4">
      <w:pPr>
        <w:pStyle w:val="ARTartustawynprozporzdzenia"/>
      </w:pPr>
      <w:r w:rsidRPr="008E46F4">
        <w:rPr>
          <w:rStyle w:val="Ppogrubienie"/>
        </w:rPr>
        <w:t>Art. 10. </w:t>
      </w:r>
      <w:r w:rsidRPr="008E46F4">
        <w:t>W ustawie z dnia 21 listopada 2008 r. o służbie cywilnej (Dz. U. z 2024 r. poz. 409 oraz z 2025 r. poz. 620) w art. 110 uchyla się ust. 2 i 3.</w:t>
      </w:r>
    </w:p>
    <w:p w14:paraId="7D28B12A" w14:textId="77777777" w:rsidR="008E46F4" w:rsidRPr="008E46F4" w:rsidRDefault="008E46F4" w:rsidP="008E46F4">
      <w:pPr>
        <w:pStyle w:val="ARTartustawynprozporzdzenia"/>
        <w:keepNext/>
      </w:pPr>
      <w:r w:rsidRPr="008E46F4">
        <w:rPr>
          <w:rStyle w:val="Ppogrubienie"/>
        </w:rPr>
        <w:t>Art. 11.</w:t>
      </w:r>
      <w:r w:rsidRPr="008E46F4">
        <w:t> W ustawie z dnia 30 kwietnia 2010 r. o instytutach badawczych (Dz. U. z 2024 r. poz. 534 oraz z 2025 r. poz. 1017 i 1080) w art. 37:</w:t>
      </w:r>
    </w:p>
    <w:p w14:paraId="1D21A1E7" w14:textId="1E36BBB6" w:rsidR="008E46F4" w:rsidRPr="008E46F4" w:rsidRDefault="008E46F4" w:rsidP="008E46F4">
      <w:pPr>
        <w:pStyle w:val="PKTpunkt"/>
      </w:pPr>
      <w:r w:rsidRPr="008E46F4">
        <w:t>1)</w:t>
      </w:r>
      <w:r w:rsidRPr="008E46F4">
        <w:tab/>
        <w:t xml:space="preserve">w ust. 1 </w:t>
      </w:r>
      <w:r w:rsidR="003721D3" w:rsidRPr="00946420">
        <w:t xml:space="preserve">w pkt 3 średnik zastępuje się kropką i </w:t>
      </w:r>
      <w:r w:rsidRPr="008E46F4">
        <w:t>uchyla się pkt 4;</w:t>
      </w:r>
    </w:p>
    <w:p w14:paraId="2E4CE852" w14:textId="77777777" w:rsidR="008E46F4" w:rsidRPr="008E46F4" w:rsidRDefault="008E46F4" w:rsidP="008E46F4">
      <w:pPr>
        <w:pStyle w:val="PKTpunkt"/>
      </w:pPr>
      <w:r w:rsidRPr="008E46F4">
        <w:t>2)</w:t>
      </w:r>
      <w:r w:rsidRPr="008E46F4">
        <w:tab/>
        <w:t>uchyla się ust. 1a;</w:t>
      </w:r>
    </w:p>
    <w:p w14:paraId="57795D9E" w14:textId="77777777" w:rsidR="008E46F4" w:rsidRPr="008E46F4" w:rsidRDefault="008E46F4" w:rsidP="008E46F4">
      <w:pPr>
        <w:pStyle w:val="PKTpunkt"/>
        <w:rPr>
          <w:rStyle w:val="Ppogrubienie"/>
        </w:rPr>
      </w:pPr>
      <w:r w:rsidRPr="008E46F4">
        <w:t>3)</w:t>
      </w:r>
      <w:r w:rsidRPr="008E46F4">
        <w:tab/>
        <w:t>w ust. 2 uchyla się pkt 2.</w:t>
      </w:r>
    </w:p>
    <w:p w14:paraId="66094958" w14:textId="4B08CD06" w:rsidR="008E46F4" w:rsidRPr="008E46F4" w:rsidRDefault="008E46F4" w:rsidP="008E46F4">
      <w:pPr>
        <w:pStyle w:val="ARTartustawynprozporzdzenia"/>
        <w:keepNext/>
      </w:pPr>
      <w:r w:rsidRPr="008E46F4">
        <w:rPr>
          <w:rStyle w:val="Ppogrubienie"/>
        </w:rPr>
        <w:lastRenderedPageBreak/>
        <w:t>Art. 12.</w:t>
      </w:r>
      <w:r w:rsidRPr="008E46F4">
        <w:t xml:space="preserve"> W ustawie z dnia 3 grudnia 2010 r. o wdrożeniu niektórych przepisów Unii Europejskiej w zakresie równego traktowania (Dz. U. </w:t>
      </w:r>
      <w:r w:rsidRPr="00946420">
        <w:t xml:space="preserve">z 2025 r. poz. </w:t>
      </w:r>
      <w:r w:rsidR="00504FF9" w:rsidRPr="00946420">
        <w:t>1452</w:t>
      </w:r>
      <w:r w:rsidRPr="008E46F4">
        <w:t>) wprowadza się następujące zmiany:</w:t>
      </w:r>
    </w:p>
    <w:p w14:paraId="0D4F91BC" w14:textId="77777777" w:rsidR="008E46F4" w:rsidRPr="008E46F4" w:rsidRDefault="008E46F4" w:rsidP="008E46F4">
      <w:pPr>
        <w:pStyle w:val="PKTpunkt"/>
        <w:keepNext/>
      </w:pPr>
      <w:r w:rsidRPr="008E46F4">
        <w:t>1)</w:t>
      </w:r>
      <w:r w:rsidRPr="008E46F4">
        <w:tab/>
        <w:t>art. 18 otrzymuje brzmienie:</w:t>
      </w:r>
    </w:p>
    <w:p w14:paraId="409687D4" w14:textId="5D79F5E0" w:rsidR="008E46F4" w:rsidRPr="008E46F4" w:rsidRDefault="008E46F4" w:rsidP="008E46F4">
      <w:pPr>
        <w:pStyle w:val="ZARTzmartartykuempunktem"/>
      </w:pPr>
      <w:r w:rsidRPr="008E46F4">
        <w:t>„Art. 18. 1. Wykonywanie zadań dotyczących realizacji zasady równego traktowania powierza się Rzecznikowi Praw Obywatelskich.</w:t>
      </w:r>
    </w:p>
    <w:p w14:paraId="69E5A223" w14:textId="3D2289AB" w:rsidR="008E46F4" w:rsidRPr="008E46F4" w:rsidRDefault="008E46F4" w:rsidP="008E46F4">
      <w:pPr>
        <w:pStyle w:val="ZUSTzmustartykuempunktem"/>
      </w:pPr>
      <w:r w:rsidRPr="008E46F4">
        <w:t xml:space="preserve">2. Wykonywanie zadań, o których mowa w ust. 1, powierza się również członkowi Rady Ministrów, sekretarzowi stanu, podsekretarzowi stanu albo Pełnomocnikowi Rządu do </w:t>
      </w:r>
      <w:r w:rsidR="00946420" w:rsidRPr="00946420">
        <w:t>S</w:t>
      </w:r>
      <w:r w:rsidRPr="00946420">
        <w:t xml:space="preserve">praw </w:t>
      </w:r>
      <w:r w:rsidRPr="008E46F4">
        <w:t>Równości.”;</w:t>
      </w:r>
    </w:p>
    <w:p w14:paraId="2989F58D" w14:textId="77777777" w:rsidR="008E46F4" w:rsidRPr="008E46F4" w:rsidRDefault="008E46F4" w:rsidP="008E46F4">
      <w:pPr>
        <w:pStyle w:val="PKTpunkt"/>
        <w:keepNext/>
      </w:pPr>
      <w:r w:rsidRPr="008E46F4">
        <w:t>2)</w:t>
      </w:r>
      <w:r w:rsidRPr="008E46F4">
        <w:tab/>
        <w:t>po art. 18 dodaje się art. 18a w brzmieniu:</w:t>
      </w:r>
    </w:p>
    <w:p w14:paraId="2C9DFE16" w14:textId="0D34609B" w:rsidR="008E46F4" w:rsidRPr="008E46F4" w:rsidRDefault="008E46F4" w:rsidP="008E46F4">
      <w:pPr>
        <w:pStyle w:val="ZARTzmartartykuempunktem"/>
        <w:keepNext/>
      </w:pPr>
      <w:r w:rsidRPr="008E46F4">
        <w:t xml:space="preserve">„Art. 18a. 1. W przypadku zmiany podmiotu, któremu powierzono wykonywanie zadań na podstawie art. 18 ust. 2, lub urzędu obsługującego ten </w:t>
      </w:r>
      <w:r w:rsidRPr="00946420">
        <w:t>podmiot</w:t>
      </w:r>
      <w:r w:rsidR="00613199">
        <w:t xml:space="preserve"> </w:t>
      </w:r>
      <w:r w:rsidRPr="008E46F4">
        <w:t>z dniem dokonania tej zmiany:</w:t>
      </w:r>
    </w:p>
    <w:p w14:paraId="44295FFE" w14:textId="77777777" w:rsidR="008E46F4" w:rsidRPr="008E46F4" w:rsidRDefault="008E46F4" w:rsidP="008E46F4">
      <w:pPr>
        <w:pStyle w:val="ZPKTzmpktartykuempunktem"/>
      </w:pPr>
      <w:r w:rsidRPr="008E46F4">
        <w:t>1)</w:t>
      </w:r>
      <w:r w:rsidRPr="008E46F4">
        <w:tab/>
        <w:t>podmiot, który przejął zadania i kompetencje, przejmuje związane z tymi zadaniami i kompetencjami prawa i obowiązki podmiotu, który utracił te zadania i kompetencje;</w:t>
      </w:r>
    </w:p>
    <w:p w14:paraId="0254707D" w14:textId="33D8D78C" w:rsidR="008E46F4" w:rsidRPr="008E46F4" w:rsidRDefault="008E46F4" w:rsidP="008E46F4">
      <w:pPr>
        <w:pStyle w:val="ZPKTzmpktartykuempunktem"/>
      </w:pPr>
      <w:r w:rsidRPr="008E46F4">
        <w:t>2)</w:t>
      </w:r>
      <w:r w:rsidRPr="008E46F4">
        <w:tab/>
        <w:t>dysponent części budżetu państwa, z której w wyniku zmiany będą pokrywane koszty obsługi podmiotu, któremu powierzono wykonywanie zadań na podstawie art. 18 ust. 2, przejmuje prawa i obowiązki dysponenta części budżetu państwa, z którego dotychczas były pokrywane koszty obsługi tego podmiotu, związane z zadaniami i kompetencjami tego podmiotu oraz jego obsługą;</w:t>
      </w:r>
    </w:p>
    <w:p w14:paraId="7C6C1D62" w14:textId="20D1D9E6" w:rsidR="008E46F4" w:rsidRPr="008E46F4" w:rsidRDefault="008E46F4" w:rsidP="008E46F4">
      <w:pPr>
        <w:pStyle w:val="ZPKTzmpktartykuempunktem"/>
      </w:pPr>
      <w:r w:rsidRPr="008E46F4">
        <w:t>3)</w:t>
      </w:r>
      <w:r w:rsidRPr="008E46F4">
        <w:tab/>
        <w:t>urząd, który w wyniku zmiany będzie zapewniał obsługę podmiotu, któremu powierzono wykonywanie zadań na podstawie art. 18 ust. 2, przejmuje prawa i obowiązki urzędu, który dotychczas zapewniał obsługę tego podmiotu, związane z zadaniami i kompetencjami tego podmiotu oraz jego obsługą;</w:t>
      </w:r>
    </w:p>
    <w:p w14:paraId="5AB03EB9" w14:textId="2DA108D6" w:rsidR="008E46F4" w:rsidRPr="008E46F4" w:rsidRDefault="008E46F4" w:rsidP="008E46F4">
      <w:pPr>
        <w:pStyle w:val="ZPKTzmpktartykuempunktem"/>
      </w:pPr>
      <w:r w:rsidRPr="008E46F4">
        <w:t>4)</w:t>
      </w:r>
      <w:r w:rsidRPr="008E46F4">
        <w:tab/>
        <w:t>pracownicy zatrudnieni w urzędzie obsługującym podmiot, który utracił zadania i kompetencje, realizujący zadania i kompetencje podmiotu, któremu powierzono wykonywanie zadań na podstawie art. 18 ust. 2, stają się pracownikami zatrudnionymi w urzędzie obsługującym podmiot, który przejął te zadania i kompetencje.</w:t>
      </w:r>
    </w:p>
    <w:p w14:paraId="3663355F" w14:textId="77777777" w:rsidR="008E46F4" w:rsidRPr="008E46F4" w:rsidRDefault="008E46F4" w:rsidP="008E46F4">
      <w:pPr>
        <w:pStyle w:val="ZUSTzmustartykuempunktem"/>
        <w:keepNext/>
      </w:pPr>
      <w:r w:rsidRPr="008E46F4">
        <w:lastRenderedPageBreak/>
        <w:t>2. W przypadku, o którym mowa w ust. 1, Prezes Rady Ministrów może:</w:t>
      </w:r>
    </w:p>
    <w:p w14:paraId="17034226" w14:textId="77777777" w:rsidR="008E46F4" w:rsidRPr="008E46F4" w:rsidRDefault="008E46F4" w:rsidP="008E46F4">
      <w:pPr>
        <w:pStyle w:val="ZPKTzmpktartykuempunktem"/>
      </w:pPr>
      <w:r w:rsidRPr="008E46F4">
        <w:t>1)</w:t>
      </w:r>
      <w:r w:rsidRPr="008E46F4">
        <w:tab/>
        <w:t>dokonać, w drodze rozporządzenia, przeniesienia planowanych dochodów i wydatków budżetowych, w tym wynagrodzeń, dotacji podmiotowej i celowej, między częściami, działami i rozdziałami budżetu państwa, z zachowaniem przeznaczenia środków publicznych wynikających z ustawy budżetowej;</w:t>
      </w:r>
    </w:p>
    <w:p w14:paraId="730D6DF7" w14:textId="1C874145" w:rsidR="008E46F4" w:rsidRPr="008E46F4" w:rsidRDefault="008E46F4" w:rsidP="008E46F4">
      <w:pPr>
        <w:pStyle w:val="ZPKTzmpktartykuempunktem"/>
      </w:pPr>
      <w:r w:rsidRPr="008E46F4">
        <w:t>2)</w:t>
      </w:r>
      <w:r w:rsidRPr="008E46F4">
        <w:tab/>
        <w:t>określić, w drodze zarządzenia, przeznaczenie składników majątkowych będących przed dniem zmiany urzędu obsługującego podmiot, o którym mowa w art. 18 ust. 2, w posiadaniu urzędu zapewniającego tę obsługę.”;</w:t>
      </w:r>
    </w:p>
    <w:p w14:paraId="6540857A" w14:textId="77777777" w:rsidR="008E46F4" w:rsidRPr="008E46F4" w:rsidRDefault="008E46F4" w:rsidP="008E46F4">
      <w:pPr>
        <w:pStyle w:val="PKTpunkt"/>
        <w:keepNext/>
      </w:pPr>
      <w:r w:rsidRPr="008E46F4">
        <w:t>3)</w:t>
      </w:r>
      <w:r w:rsidRPr="008E46F4">
        <w:tab/>
        <w:t>po art. 20 dodaje się art. 20a w brzmieniu:</w:t>
      </w:r>
    </w:p>
    <w:p w14:paraId="774D971F" w14:textId="63DA3B3F" w:rsidR="008E46F4" w:rsidRPr="008E46F4" w:rsidRDefault="008E46F4" w:rsidP="008E46F4">
      <w:pPr>
        <w:pStyle w:val="ZARTzmartartykuempunktem"/>
      </w:pPr>
      <w:r w:rsidRPr="008E46F4">
        <w:t xml:space="preserve">„Art. 20a. 1. Pełnomocnik </w:t>
      </w:r>
      <w:bookmarkStart w:id="2" w:name="_Hlk205207235"/>
      <w:r w:rsidRPr="008E46F4">
        <w:t xml:space="preserve">Rządu do </w:t>
      </w:r>
      <w:r w:rsidR="00946420" w:rsidRPr="00946420">
        <w:t>S</w:t>
      </w:r>
      <w:r w:rsidRPr="00946420">
        <w:t>praw</w:t>
      </w:r>
      <w:r w:rsidRPr="008E46F4">
        <w:t xml:space="preserve"> Równości </w:t>
      </w:r>
      <w:bookmarkEnd w:id="2"/>
      <w:r w:rsidRPr="008E46F4">
        <w:t>może zostać powołany i odwołany przez Prezesa Rady Ministrów.</w:t>
      </w:r>
    </w:p>
    <w:p w14:paraId="76AB7F7D" w14:textId="4246C098" w:rsidR="008E46F4" w:rsidRPr="00946420" w:rsidRDefault="008E46F4" w:rsidP="008E46F4">
      <w:pPr>
        <w:pStyle w:val="ZUSTzmustartykuempunktem"/>
      </w:pPr>
      <w:r w:rsidRPr="00946420">
        <w:t xml:space="preserve">2. Pełnomocnik Rządu do </w:t>
      </w:r>
      <w:r w:rsidR="00946420" w:rsidRPr="00946420">
        <w:t>S</w:t>
      </w:r>
      <w:r w:rsidRPr="00946420">
        <w:t>praw Równości podlega Prezesowi Rady Ministrów.</w:t>
      </w:r>
    </w:p>
    <w:p w14:paraId="2C46C8BC" w14:textId="46500CD4" w:rsidR="008E46F4" w:rsidRPr="00946420" w:rsidRDefault="008E46F4" w:rsidP="008E46F4">
      <w:pPr>
        <w:pStyle w:val="ZUSTzmustartykuempunktem"/>
      </w:pPr>
      <w:r w:rsidRPr="00946420">
        <w:t xml:space="preserve">3. Pełnomocnikiem Rządu do </w:t>
      </w:r>
      <w:r w:rsidR="00946420" w:rsidRPr="00946420">
        <w:t>S</w:t>
      </w:r>
      <w:r w:rsidRPr="00946420">
        <w:t>praw Równości może być sekretarz stanu albo podsekretarz stanu.</w:t>
      </w:r>
    </w:p>
    <w:p w14:paraId="328FA48C" w14:textId="5B0DFAEB" w:rsidR="008E46F4" w:rsidRPr="00946420" w:rsidRDefault="008E46F4" w:rsidP="008E46F4">
      <w:pPr>
        <w:pStyle w:val="ZUSTzmustartykuempunktem"/>
      </w:pPr>
      <w:r w:rsidRPr="00946420">
        <w:t xml:space="preserve">4. Pełnomocnik Rządu do </w:t>
      </w:r>
      <w:r w:rsidR="00946420" w:rsidRPr="00946420">
        <w:t>S</w:t>
      </w:r>
      <w:r w:rsidRPr="00946420">
        <w:t>praw Równości może wnosić, za zgodą Prezesa Rady Ministrów, opracowane przez siebie projekty dokumentów rządowych, wynikające z zakresu jego działania, w tym programy na rzecz zasady równego traktowania oraz przeciwdziałania dyskryminacji, do rozpatrzenia przez Radę Ministrów.</w:t>
      </w:r>
    </w:p>
    <w:p w14:paraId="4BA856F1" w14:textId="77B870F4" w:rsidR="008E46F4" w:rsidRPr="00946420" w:rsidRDefault="008E46F4" w:rsidP="008E46F4">
      <w:pPr>
        <w:pStyle w:val="ZUSTzmustartykuempunktem"/>
      </w:pPr>
      <w:r w:rsidRPr="00946420">
        <w:t xml:space="preserve">5. Pełnomocnik Rządu do </w:t>
      </w:r>
      <w:r w:rsidR="00946420" w:rsidRPr="00946420">
        <w:t>S</w:t>
      </w:r>
      <w:r w:rsidRPr="00946420">
        <w:t>praw Równości może inicjować, realizować, koordynować lub monitorować programy na rzecz zasady równego traktowania oraz przeciwdziałania naruszeniom zasady równego traktowania, we współpracy z właściwymi ministrami.</w:t>
      </w:r>
    </w:p>
    <w:p w14:paraId="141C2B5A" w14:textId="102B85F2" w:rsidR="008E46F4" w:rsidRPr="00946420" w:rsidRDefault="008E46F4" w:rsidP="008E46F4">
      <w:pPr>
        <w:pStyle w:val="ZUSTzmustartykuempunktem"/>
      </w:pPr>
      <w:r w:rsidRPr="00946420">
        <w:t xml:space="preserve">6. Obsługę merytoryczną, organizacyjno-prawną, techniczną i kancelaryjno-biurową Pełnomocnika Rządu do </w:t>
      </w:r>
      <w:r w:rsidR="00946420" w:rsidRPr="00946420">
        <w:t>S</w:t>
      </w:r>
      <w:r w:rsidRPr="00946420">
        <w:t>praw Równości zapewnia urząd wskazany przez Prezesa Rady Ministrów.”;</w:t>
      </w:r>
    </w:p>
    <w:p w14:paraId="17B7E055" w14:textId="52FECBDA" w:rsidR="008E46F4" w:rsidRPr="008E46F4" w:rsidRDefault="008E46F4" w:rsidP="008E46F4">
      <w:pPr>
        <w:pStyle w:val="PKTpunkt"/>
      </w:pPr>
      <w:r w:rsidRPr="008E46F4">
        <w:t>4)</w:t>
      </w:r>
      <w:r w:rsidRPr="008E46F4">
        <w:tab/>
        <w:t>użyty w art. 21 w ust. 1, w ust. 2 we wprowadzeniu do wyliczenia i w pkt 2, w ust. 3 we wprowadzeniu do wyliczenia oraz w ust. 6 i 7, w art. 22 we wprowadzeniu do wyliczenia oraz w art. 23 we wprowadzeniu do wyliczenia, w różnym przypadku, wyraz „Minister” zastępuje się użytymi w odpowiednim przypadku wyrazami „podmiot, o którym mowa w art. 18 ust. 2”.</w:t>
      </w:r>
    </w:p>
    <w:p w14:paraId="0425DF0B" w14:textId="77777777" w:rsidR="008E46F4" w:rsidRPr="008E46F4" w:rsidRDefault="008E46F4" w:rsidP="008E46F4">
      <w:pPr>
        <w:pStyle w:val="ARTartustawynprozporzdzenia"/>
        <w:keepNext/>
      </w:pPr>
      <w:r w:rsidRPr="008E46F4">
        <w:rPr>
          <w:rStyle w:val="Ppogrubienie"/>
        </w:rPr>
        <w:lastRenderedPageBreak/>
        <w:t>Art. 13.</w:t>
      </w:r>
      <w:r w:rsidRPr="008E46F4">
        <w:t> W ustawie z dnia 11 września 2015 r. o osobach starszych (Dz. U. poz. 1705 oraz z 2024 r. poz. 834) wprowadza się następujące zmiany:</w:t>
      </w:r>
    </w:p>
    <w:p w14:paraId="3BEA6B62" w14:textId="64C7CEA6" w:rsidR="008E46F4" w:rsidRPr="008E46F4" w:rsidRDefault="008E46F4" w:rsidP="008E46F4">
      <w:pPr>
        <w:pStyle w:val="PKTpunkt"/>
      </w:pPr>
      <w:r w:rsidRPr="008E46F4">
        <w:t>1)</w:t>
      </w:r>
      <w:r w:rsidRPr="008E46F4">
        <w:tab/>
        <w:t>w art. 6 w ust. 2 wyrazy „Minister do spraw Polityki Senioralnej” zastępuje się wyrazami „minister właściwy do spraw zabezpieczenia społecznego albo Pełnomocnik Rządu do spraw Polityki Senioralnej, o ile został ustanowiony”;</w:t>
      </w:r>
    </w:p>
    <w:p w14:paraId="2B2665E5" w14:textId="77777777" w:rsidR="008E46F4" w:rsidRPr="008E46F4" w:rsidRDefault="008E46F4" w:rsidP="008E46F4">
      <w:pPr>
        <w:pStyle w:val="PKTpunkt"/>
        <w:keepNext/>
      </w:pPr>
      <w:r w:rsidRPr="008E46F4">
        <w:t>2)</w:t>
      </w:r>
      <w:r w:rsidRPr="008E46F4">
        <w:tab/>
        <w:t>po art. 6 dodaje się art. 6a w brzmieniu:</w:t>
      </w:r>
    </w:p>
    <w:p w14:paraId="7B1FCD1E" w14:textId="30616320" w:rsidR="008E46F4" w:rsidRPr="008E46F4" w:rsidRDefault="008E46F4" w:rsidP="008E46F4">
      <w:pPr>
        <w:pStyle w:val="ZARTzmartartykuempunktem"/>
        <w:keepNext/>
      </w:pPr>
      <w:r w:rsidRPr="008E46F4">
        <w:t xml:space="preserve">„Art. 6a. 1. W przypadku zmiany organu, o którym mowa w art. 6 ust. 2, lub urzędu obsługującego ten </w:t>
      </w:r>
      <w:r w:rsidRPr="00855DD0">
        <w:t xml:space="preserve">organ </w:t>
      </w:r>
      <w:r w:rsidRPr="008E46F4">
        <w:t>z dniem dokonania tej zmiany:</w:t>
      </w:r>
    </w:p>
    <w:p w14:paraId="0E0CEA51" w14:textId="77777777" w:rsidR="008E46F4" w:rsidRPr="008E46F4" w:rsidRDefault="008E46F4" w:rsidP="008E46F4">
      <w:pPr>
        <w:pStyle w:val="ZPKTzmpktartykuempunktem"/>
      </w:pPr>
      <w:r w:rsidRPr="008E46F4">
        <w:t>1)</w:t>
      </w:r>
      <w:r w:rsidRPr="008E46F4">
        <w:tab/>
        <w:t>organ, który przejął zadania i kompetencje, przejmuje związane z tymi zadaniami i kompetencjami prawa i obowiązki organu, który utracił te zadania i kompetencje;</w:t>
      </w:r>
    </w:p>
    <w:p w14:paraId="2085E6FE" w14:textId="77777777" w:rsidR="008E46F4" w:rsidRPr="008E46F4" w:rsidRDefault="008E46F4" w:rsidP="008E46F4">
      <w:pPr>
        <w:pStyle w:val="ZPKTzmpktartykuempunktem"/>
      </w:pPr>
      <w:r w:rsidRPr="008E46F4">
        <w:t>2)</w:t>
      </w:r>
      <w:r w:rsidRPr="008E46F4">
        <w:tab/>
        <w:t>dysponent części budżetu państwa, z której w wyniku zmiany będą pokrywane koszty obsługi organu, o którym mowa w art. 6 ust. 2, przejmuje prawa i obowiązki dysponenta części budżetu państwa, z którego dotychczas były pokrywane koszty obsługi tego organu, związane z zadaniami i kompetencjami tego organu oraz jego obsługą;</w:t>
      </w:r>
    </w:p>
    <w:p w14:paraId="4BFB4F47" w14:textId="77777777" w:rsidR="008E46F4" w:rsidRPr="008E46F4" w:rsidRDefault="008E46F4" w:rsidP="008E46F4">
      <w:pPr>
        <w:pStyle w:val="ZPKTzmpktartykuempunktem"/>
      </w:pPr>
      <w:r w:rsidRPr="008E46F4">
        <w:t>3)</w:t>
      </w:r>
      <w:r w:rsidRPr="008E46F4">
        <w:tab/>
        <w:t>urząd, który w wyniku zmiany będzie zapewniał obsługę organu, o którym mowa w art. 6 ust. 2, przejmuje prawa i obowiązki urzędu, który dotychczas zapewniał obsługę tego organu, związane z zadaniami i kompetencjami tego organu oraz jego obsługą;</w:t>
      </w:r>
    </w:p>
    <w:p w14:paraId="031D28B2" w14:textId="77777777" w:rsidR="008E46F4" w:rsidRPr="008E46F4" w:rsidRDefault="008E46F4" w:rsidP="008E46F4">
      <w:pPr>
        <w:pStyle w:val="ZPKTzmpktartykuempunktem"/>
      </w:pPr>
      <w:r w:rsidRPr="008E46F4">
        <w:t>4)</w:t>
      </w:r>
      <w:r w:rsidRPr="008E46F4">
        <w:tab/>
        <w:t>pracownicy zatrudnieni w urzędzie obsługującym organ, który utracił zadania i kompetencje, realizujący zadania i kompetencje organu, o którym mowa w art. 6 ust. 2, stają się pracownikami zatrudnionymi w urzędzie obsługującym podmiot, który przejął te zadania i kompetencje.</w:t>
      </w:r>
    </w:p>
    <w:p w14:paraId="10AED63C" w14:textId="77777777" w:rsidR="008E46F4" w:rsidRPr="008E46F4" w:rsidRDefault="008E46F4" w:rsidP="008E46F4">
      <w:pPr>
        <w:pStyle w:val="ZUSTzmustartykuempunktem"/>
        <w:keepNext/>
      </w:pPr>
      <w:r w:rsidRPr="008E46F4">
        <w:t>2. W przypadku, o którym mowa w ust. 1, Prezes Rady Ministrów może:</w:t>
      </w:r>
    </w:p>
    <w:p w14:paraId="1E5D7DAA" w14:textId="77777777" w:rsidR="008E46F4" w:rsidRPr="008E46F4" w:rsidRDefault="008E46F4" w:rsidP="008E46F4">
      <w:pPr>
        <w:pStyle w:val="ZPKTzmpktartykuempunktem"/>
      </w:pPr>
      <w:r w:rsidRPr="008E46F4">
        <w:t>1)</w:t>
      </w:r>
      <w:r w:rsidRPr="008E46F4">
        <w:tab/>
        <w:t>dokonać, w drodze rozporządzenia, przeniesienia planowanych dochodów i wydatków budżetowych, w tym wynagrodzeń, dotacji podmiotowej i celowej, między częściami, działami i rozdziałami budżetu państwa, z zachowaniem przeznaczenia środków publicznych wynikających z ustawy budżetowej;</w:t>
      </w:r>
    </w:p>
    <w:p w14:paraId="03AAA047" w14:textId="7EB64ECA" w:rsidR="008E46F4" w:rsidRPr="008E46F4" w:rsidRDefault="008E46F4" w:rsidP="008E46F4">
      <w:pPr>
        <w:pStyle w:val="ZPKTzmpktartykuempunktem"/>
      </w:pPr>
      <w:r w:rsidRPr="008E46F4">
        <w:t>2)</w:t>
      </w:r>
      <w:r w:rsidRPr="008E46F4">
        <w:tab/>
        <w:t>określić, w drodze zarządzenia, przeznaczenie składników majątkowych będących przed dniem zmiany urzędu obsługującego organ, o którym mowa w art. 6 ust. 2, w posiadaniu urzędu zapewniającego tę obsługę.”.</w:t>
      </w:r>
    </w:p>
    <w:p w14:paraId="43D37C24" w14:textId="77777777" w:rsidR="008E46F4" w:rsidRPr="008E46F4" w:rsidRDefault="008E46F4" w:rsidP="008E46F4">
      <w:pPr>
        <w:pStyle w:val="ARTartustawynprozporzdzenia"/>
        <w:keepNext/>
      </w:pPr>
      <w:r w:rsidRPr="008E46F4">
        <w:rPr>
          <w:rStyle w:val="Ppogrubienie"/>
        </w:rPr>
        <w:lastRenderedPageBreak/>
        <w:t>Art. 14. </w:t>
      </w:r>
      <w:r w:rsidRPr="008E46F4">
        <w:t xml:space="preserve">W </w:t>
      </w:r>
      <w:bookmarkStart w:id="3" w:name="_Hlk156894174"/>
      <w:r w:rsidRPr="008E46F4">
        <w:t>ustawie z dnia 16 grudnia 2016 r. o zasadach zarządzania mieniem państwowym</w:t>
      </w:r>
      <w:bookmarkEnd w:id="3"/>
      <w:r w:rsidRPr="008E46F4">
        <w:t xml:space="preserve"> (Dz. U. z 2024 r. poz. 125, 834, 1823, 1897 i 1940) w art. 8a dodaje się ust. 4 w brzmieniu:</w:t>
      </w:r>
    </w:p>
    <w:p w14:paraId="234E3B56" w14:textId="55CEA89B" w:rsidR="008E46F4" w:rsidRPr="008E46F4" w:rsidRDefault="008E46F4" w:rsidP="008E46F4">
      <w:pPr>
        <w:pStyle w:val="ZUSTzmustartykuempunktem"/>
      </w:pPr>
      <w:r w:rsidRPr="008E46F4">
        <w:t>„4. Minister właściwy do spraw aktywów państwowych udostępnia Prezesowi Rady Ministrów dane, o których mowa w ust. 1, w zakresie niezbędnym do wykonywania przez Prezesa Rady Ministrów zadań, o których mowa w art. 7 ust. 1.”.</w:t>
      </w:r>
    </w:p>
    <w:p w14:paraId="3EBBD521" w14:textId="6501ABF6" w:rsidR="008E46F4" w:rsidRPr="00647342" w:rsidRDefault="008E46F4" w:rsidP="00647342">
      <w:pPr>
        <w:pStyle w:val="ARTartustawynprozporzdzenia"/>
        <w:keepNext/>
        <w:rPr>
          <w:highlight w:val="yellow"/>
        </w:rPr>
      </w:pPr>
      <w:r w:rsidRPr="008E46F4">
        <w:rPr>
          <w:rStyle w:val="Ppogrubienie"/>
        </w:rPr>
        <w:t>Art. 15.</w:t>
      </w:r>
      <w:r w:rsidRPr="008E46F4">
        <w:t> W ustawie z dnia 31 marca 2020 r. o zmianie ustawy o szczególnych rozwiązaniach związanych z zapobieganiem, przeciwdziałaniem i zwalczaniem COVID-19, innych chorób zakaźnych oraz wywołanych nimi sytuacji kryzysowych oraz niektórych innych ustaw (Dz. U. poz. 568, z późn. zm.</w:t>
      </w:r>
      <w:r w:rsidRPr="008E46F4">
        <w:rPr>
          <w:rStyle w:val="IGindeksgrny"/>
        </w:rPr>
        <w:footnoteReference w:id="2"/>
      </w:r>
      <w:r w:rsidRPr="008E46F4">
        <w:rPr>
          <w:rStyle w:val="IGindeksgrny"/>
        </w:rPr>
        <w:t>)</w:t>
      </w:r>
      <w:r w:rsidRPr="008E46F4">
        <w:t xml:space="preserve">) </w:t>
      </w:r>
      <w:r w:rsidRPr="00855DD0">
        <w:t xml:space="preserve">w art. 65 </w:t>
      </w:r>
      <w:r w:rsidR="00AB68AE" w:rsidRPr="00855DD0">
        <w:t xml:space="preserve">w </w:t>
      </w:r>
      <w:r w:rsidRPr="00855DD0">
        <w:t xml:space="preserve">ust. 32 </w:t>
      </w:r>
      <w:r w:rsidR="00667D87" w:rsidRPr="00855DD0">
        <w:t>w zdaniu drugim wyrazy „Kancelaria Prezesa Rady Ministrów</w:t>
      </w:r>
      <w:r w:rsidR="00647342" w:rsidRPr="00855DD0">
        <w:t xml:space="preserve"> we współpracy z ministrem właściwym do spraw oświaty i wychowania</w:t>
      </w:r>
      <w:r w:rsidR="00667D87" w:rsidRPr="00855DD0">
        <w:t xml:space="preserve">” zastępuje się wyrazami </w:t>
      </w:r>
      <w:r w:rsidR="00647342" w:rsidRPr="00855DD0">
        <w:t>„</w:t>
      </w:r>
      <w:r w:rsidRPr="00855DD0">
        <w:t>urząd obsługujący ministra właściwego do spraw oświaty i wychowania”.</w:t>
      </w:r>
    </w:p>
    <w:p w14:paraId="46EC2004" w14:textId="77777777" w:rsidR="008E46F4" w:rsidRPr="008E46F4" w:rsidRDefault="008E46F4" w:rsidP="008E46F4">
      <w:pPr>
        <w:pStyle w:val="ARTartustawynprozporzdzenia"/>
        <w:keepNext/>
      </w:pPr>
      <w:r w:rsidRPr="008E46F4">
        <w:rPr>
          <w:rStyle w:val="Ppogrubienie"/>
        </w:rPr>
        <w:t>Art. 16.</w:t>
      </w:r>
      <w:r w:rsidRPr="008E46F4">
        <w:t> W ustawie z dnia 12 maja 2022 r. o Zespole Pomocy Humanitarno-Medycznej (Dz. U. z 2024 r. poz. 345) wprowadza się następujące zmiany:</w:t>
      </w:r>
    </w:p>
    <w:p w14:paraId="6B9508CD" w14:textId="58150850" w:rsidR="008E46F4" w:rsidRPr="008E46F4" w:rsidRDefault="008E46F4" w:rsidP="008E46F4">
      <w:pPr>
        <w:pStyle w:val="PKTpunkt"/>
      </w:pPr>
      <w:r w:rsidRPr="008E46F4">
        <w:t>1)</w:t>
      </w:r>
      <w:r w:rsidRPr="008E46F4">
        <w:tab/>
        <w:t>w art. 1 w pkt 1 wyrazy „przy Prezesie Rady Ministrów” zastępuje się wyrazami „przy ministrze właściwym do spraw zdrowia”;</w:t>
      </w:r>
    </w:p>
    <w:p w14:paraId="4F7F8806" w14:textId="3AD366AC" w:rsidR="008E46F4" w:rsidRPr="008E46F4" w:rsidRDefault="008E46F4" w:rsidP="008E46F4">
      <w:pPr>
        <w:pStyle w:val="PKTpunkt"/>
      </w:pPr>
      <w:r w:rsidRPr="008E46F4">
        <w:t>2)</w:t>
      </w:r>
      <w:r w:rsidRPr="008E46F4">
        <w:tab/>
        <w:t xml:space="preserve">użyte w art. 3 w ust. 2, w art. 8 w ust. 1 i 2, w art. 8a w ust. 1, w art. 9 w ust. 3, w art. 12 w ust. 2 </w:t>
      </w:r>
      <w:r w:rsidRPr="003108B1">
        <w:t>i 5</w:t>
      </w:r>
      <w:r w:rsidRPr="008E46F4">
        <w:t>, w art. 16 w ust. 1 i w art. 20 w ust. 3, w różnych przypadkach, wyrazy „Szef Kancelarii Prezesa Rady Ministrów” zastępuje się użytymi w odpowiednim przypadku wyrazami „minister właściwy do spraw zdrowia”;</w:t>
      </w:r>
    </w:p>
    <w:p w14:paraId="6A922937" w14:textId="77777777" w:rsidR="008E46F4" w:rsidRPr="008E46F4" w:rsidRDefault="008E46F4" w:rsidP="008E46F4">
      <w:pPr>
        <w:pStyle w:val="PKTpunkt"/>
        <w:keepNext/>
      </w:pPr>
      <w:r w:rsidRPr="008E46F4">
        <w:t>3)</w:t>
      </w:r>
      <w:r w:rsidRPr="008E46F4">
        <w:tab/>
        <w:t>po art. 3 dodaje się art. 3a w brzmieniu:</w:t>
      </w:r>
    </w:p>
    <w:p w14:paraId="0444176C" w14:textId="710A5852" w:rsidR="008E46F4" w:rsidRPr="008E46F4" w:rsidRDefault="008E46F4" w:rsidP="008E46F4">
      <w:pPr>
        <w:pStyle w:val="ZARTzmartartykuempunktem"/>
        <w:keepNext/>
      </w:pPr>
      <w:r w:rsidRPr="008E46F4">
        <w:t xml:space="preserve">„Art. 3a. 1. W okresie obowiązywania stanu klęski żywiołowej, stanu epidemii, stanu zagrożenia epidemicznego lub w sytuacji kryzysowej w rozumieniu ustawy z dnia 26 kwietnia 2007 r. o zarządzaniu kryzysowym (Dz. U. z 2023 r. poz. 122 oraz z 2024 r. poz. 834, 1222, 1473, 1572 i 1907) lub w celu zapobiegania klęsce żywiołowej lub sytuacji kryzysowej, a także w celu </w:t>
      </w:r>
      <w:r w:rsidRPr="008E46F4">
        <w:lastRenderedPageBreak/>
        <w:t xml:space="preserve">usunięcia ich </w:t>
      </w:r>
      <w:r w:rsidRPr="008C79B9">
        <w:t>skutków</w:t>
      </w:r>
      <w:r w:rsidRPr="008E46F4">
        <w:t xml:space="preserve"> ZPHM może podejmować działania na terytorium Rzeczypospolitej Polskiej dotyczące:</w:t>
      </w:r>
    </w:p>
    <w:p w14:paraId="4343480D" w14:textId="77777777" w:rsidR="008E46F4" w:rsidRPr="008E46F4" w:rsidRDefault="008E46F4" w:rsidP="008E46F4">
      <w:pPr>
        <w:pStyle w:val="ZPKTzmpktartykuempunktem"/>
      </w:pPr>
      <w:r w:rsidRPr="008E46F4">
        <w:t>1)</w:t>
      </w:r>
      <w:r w:rsidRPr="008E46F4">
        <w:tab/>
        <w:t>wsparcia jednostek systemu Państwowego Ratownictwa Medycznego oraz innych podmiotów wykonujących działania ratunkowe w akcjach ratunkowo-ewakuacyjnych lub w medycznych czynnościach ratunkowych,</w:t>
      </w:r>
    </w:p>
    <w:p w14:paraId="072FEEF2" w14:textId="77777777" w:rsidR="008E46F4" w:rsidRPr="008E46F4" w:rsidRDefault="008E46F4" w:rsidP="008E46F4">
      <w:pPr>
        <w:pStyle w:val="ZPKTzmpktartykuempunktem"/>
        <w:keepNext/>
      </w:pPr>
      <w:r w:rsidRPr="008E46F4">
        <w:t>2)</w:t>
      </w:r>
      <w:r w:rsidRPr="008E46F4">
        <w:tab/>
        <w:t>organizacji i realizacji transportu medycznego</w:t>
      </w:r>
    </w:p>
    <w:p w14:paraId="54EE73AF" w14:textId="15DCC563" w:rsidR="008E46F4" w:rsidRPr="008E46F4" w:rsidRDefault="008E46F4" w:rsidP="008E46F4">
      <w:pPr>
        <w:pStyle w:val="ZCZWSPPKTzmczciwsppktartykuempunktem"/>
      </w:pPr>
      <w:r w:rsidRPr="008E46F4">
        <w:t>– po zadysponowaniu ZPHM przez ministra właściwego do spraw zdrowia do realizacji takich zadań.</w:t>
      </w:r>
    </w:p>
    <w:p w14:paraId="5AD8DC23" w14:textId="6E2BD480" w:rsidR="008E46F4" w:rsidRPr="008E46F4" w:rsidRDefault="008E46F4" w:rsidP="008E46F4">
      <w:pPr>
        <w:pStyle w:val="ZUSTzmustartykuempunktem"/>
      </w:pPr>
      <w:r w:rsidRPr="008E46F4">
        <w:t>2. Przepisy dotyczące funkcjonowania i prac ZPHM w sytuacji, o której mowa w ust. 1, stosuje się odpowiednio.”;</w:t>
      </w:r>
    </w:p>
    <w:p w14:paraId="4C820334" w14:textId="77777777" w:rsidR="008E46F4" w:rsidRPr="008E46F4" w:rsidRDefault="008E46F4" w:rsidP="008E46F4">
      <w:pPr>
        <w:pStyle w:val="PKTpunkt"/>
        <w:keepNext/>
      </w:pPr>
      <w:r w:rsidRPr="008E46F4">
        <w:t>4)</w:t>
      </w:r>
      <w:r w:rsidRPr="008E46F4">
        <w:tab/>
        <w:t>w art. 4:</w:t>
      </w:r>
    </w:p>
    <w:p w14:paraId="32C1CF96" w14:textId="77777777" w:rsidR="008E46F4" w:rsidRPr="008E46F4" w:rsidRDefault="008E46F4" w:rsidP="008E46F4">
      <w:pPr>
        <w:pStyle w:val="LITlitera"/>
        <w:keepNext/>
      </w:pPr>
      <w:r w:rsidRPr="008E46F4">
        <w:t>a)</w:t>
      </w:r>
      <w:r w:rsidRPr="008E46F4">
        <w:tab/>
        <w:t>ust. 1 otrzymuje brzmienie:</w:t>
      </w:r>
    </w:p>
    <w:p w14:paraId="50458455" w14:textId="0836CCB5" w:rsidR="008E46F4" w:rsidRPr="008E46F4" w:rsidRDefault="008E46F4" w:rsidP="008E46F4">
      <w:pPr>
        <w:pStyle w:val="ZLITUSTzmustliter"/>
      </w:pPr>
      <w:r w:rsidRPr="008E46F4">
        <w:t>„1. Minister właściwy do spraw zdrowia wykonuje czynności związane z zapewnieniem prawidłowej realizacji zadań przez ZPHM.”,</w:t>
      </w:r>
    </w:p>
    <w:p w14:paraId="15F29EBA" w14:textId="77777777" w:rsidR="008E46F4" w:rsidRPr="008E46F4" w:rsidRDefault="008E46F4" w:rsidP="008E46F4">
      <w:pPr>
        <w:pStyle w:val="LITlitera"/>
      </w:pPr>
      <w:r w:rsidRPr="008E46F4">
        <w:t>b)</w:t>
      </w:r>
      <w:r w:rsidRPr="008E46F4">
        <w:tab/>
        <w:t>uchyla się ust. 3,</w:t>
      </w:r>
    </w:p>
    <w:p w14:paraId="17C003FD" w14:textId="77777777" w:rsidR="008E46F4" w:rsidRPr="008E46F4" w:rsidRDefault="008E46F4" w:rsidP="008E46F4">
      <w:pPr>
        <w:pStyle w:val="LITlitera"/>
        <w:keepNext/>
      </w:pPr>
      <w:r w:rsidRPr="008E46F4">
        <w:t>c)</w:t>
      </w:r>
      <w:r w:rsidRPr="008E46F4">
        <w:tab/>
        <w:t>ust. 4 otrzymuje brzmienie:</w:t>
      </w:r>
    </w:p>
    <w:p w14:paraId="3C65C026" w14:textId="6612A50F" w:rsidR="008E46F4" w:rsidRPr="008E46F4" w:rsidRDefault="008E46F4" w:rsidP="008E46F4">
      <w:pPr>
        <w:pStyle w:val="ZLITUSTzmustliter"/>
      </w:pPr>
      <w:r w:rsidRPr="008E46F4">
        <w:t>„4. Czynności z zakresu obsługi organizacyjnej ZPHM realizuje urząd obsługujący ministra właściwego do spraw zdrowia.”;</w:t>
      </w:r>
    </w:p>
    <w:p w14:paraId="26895756" w14:textId="288852B4" w:rsidR="008E46F4" w:rsidRPr="008E46F4" w:rsidRDefault="008E46F4" w:rsidP="008E46F4">
      <w:pPr>
        <w:pStyle w:val="PKTpunkt"/>
      </w:pPr>
      <w:r w:rsidRPr="008E46F4">
        <w:t>5)</w:t>
      </w:r>
      <w:r w:rsidRPr="008E46F4">
        <w:tab/>
        <w:t>w art. 6 w ust. 1 i 2 wyrazy „Prezesa Rady Ministrów” zastępuje się wyrazami „ministra właściwego do spraw zdrowia”;</w:t>
      </w:r>
    </w:p>
    <w:p w14:paraId="7DE8366F" w14:textId="7BBA50DC" w:rsidR="008E46F4" w:rsidRPr="008E46F4" w:rsidRDefault="008E46F4" w:rsidP="008E46F4">
      <w:pPr>
        <w:pStyle w:val="PKTpunkt"/>
      </w:pPr>
      <w:r w:rsidRPr="008E46F4">
        <w:t>6)</w:t>
      </w:r>
      <w:r w:rsidRPr="008E46F4">
        <w:tab/>
        <w:t>w art. 7 w ust. 2 i 4 wyrazy „Kancelarii Prezesa Rady Ministrów” zastępuje się wyrazami „urzędu obsługującego ministra właściwego do spraw zdrowia”;</w:t>
      </w:r>
    </w:p>
    <w:p w14:paraId="507D495E" w14:textId="5AC99D7E" w:rsidR="008E46F4" w:rsidRPr="008E46F4" w:rsidRDefault="008E46F4" w:rsidP="008E46F4">
      <w:pPr>
        <w:pStyle w:val="PKTpunkt"/>
      </w:pPr>
      <w:r w:rsidRPr="008E46F4">
        <w:t>7)</w:t>
      </w:r>
      <w:r w:rsidRPr="008E46F4">
        <w:tab/>
        <w:t>w art. 8 w ust. 8 wyrazy „Prezes Rady Ministrów” zastępuje się wyrazami „Minister właściwy do spraw zdrowia”;</w:t>
      </w:r>
    </w:p>
    <w:p w14:paraId="71747D87" w14:textId="6B7BEECF" w:rsidR="008E46F4" w:rsidRPr="008E46F4" w:rsidRDefault="008E46F4" w:rsidP="008E46F4">
      <w:pPr>
        <w:pStyle w:val="PKTpunkt"/>
      </w:pPr>
      <w:r w:rsidRPr="008E46F4">
        <w:t>8)</w:t>
      </w:r>
      <w:r w:rsidRPr="008E46F4">
        <w:tab/>
        <w:t>w art. 11 w ust. 1 wyrazy „Prezes Rady Ministrów” zastępuje się wyrazami „Minister właściwy do spraw zdrowia”;</w:t>
      </w:r>
    </w:p>
    <w:p w14:paraId="1D0090D7" w14:textId="77777777" w:rsidR="008E46F4" w:rsidRPr="008E46F4" w:rsidRDefault="008E46F4" w:rsidP="008E46F4">
      <w:pPr>
        <w:pStyle w:val="PKTpunkt"/>
      </w:pPr>
      <w:r w:rsidRPr="008E46F4">
        <w:t>9)</w:t>
      </w:r>
      <w:r w:rsidRPr="008E46F4">
        <w:tab/>
        <w:t>w art. 12 w ust. 1 uchyla się pkt 2;</w:t>
      </w:r>
    </w:p>
    <w:p w14:paraId="39C1580E" w14:textId="77777777" w:rsidR="008E46F4" w:rsidRPr="008E46F4" w:rsidRDefault="008E46F4" w:rsidP="008E46F4">
      <w:pPr>
        <w:pStyle w:val="PKTpunkt"/>
        <w:keepNext/>
      </w:pPr>
      <w:r w:rsidRPr="008E46F4">
        <w:t>10)</w:t>
      </w:r>
      <w:r w:rsidRPr="008E46F4">
        <w:tab/>
        <w:t>w art. 13:</w:t>
      </w:r>
    </w:p>
    <w:p w14:paraId="495BE3A8" w14:textId="77777777" w:rsidR="008E46F4" w:rsidRPr="008E46F4" w:rsidRDefault="008E46F4" w:rsidP="008E46F4">
      <w:pPr>
        <w:pStyle w:val="LITlitera"/>
        <w:keepNext/>
      </w:pPr>
      <w:r w:rsidRPr="008E46F4">
        <w:t>a)</w:t>
      </w:r>
      <w:r w:rsidRPr="008E46F4">
        <w:tab/>
        <w:t>ust. 1 otrzymuje brzmienie:</w:t>
      </w:r>
    </w:p>
    <w:p w14:paraId="65398450" w14:textId="77EA1F19" w:rsidR="008E46F4" w:rsidRPr="008E46F4" w:rsidRDefault="008E46F4" w:rsidP="008E46F4">
      <w:pPr>
        <w:pStyle w:val="ZLITUSTzmustliter"/>
      </w:pPr>
      <w:r w:rsidRPr="008E46F4">
        <w:t>„1. Podstawą funkcjonowania ZPHM jest plan organizacji i działania opracowywany przez Szefa ZPHM i zatwierdzany przez ministra właściwego do spraw zdrowia.”,</w:t>
      </w:r>
    </w:p>
    <w:p w14:paraId="6A95DA8F" w14:textId="77777777" w:rsidR="008E46F4" w:rsidRPr="008E46F4" w:rsidRDefault="008E46F4" w:rsidP="008E46F4">
      <w:pPr>
        <w:pStyle w:val="LITlitera"/>
        <w:keepNext/>
      </w:pPr>
      <w:r w:rsidRPr="008E46F4">
        <w:lastRenderedPageBreak/>
        <w:t>b)</w:t>
      </w:r>
      <w:r w:rsidRPr="008E46F4">
        <w:tab/>
        <w:t>ust. 7–9 otrzymują brzmienie:</w:t>
      </w:r>
    </w:p>
    <w:p w14:paraId="11EE9690" w14:textId="0E1F9221" w:rsidR="008E46F4" w:rsidRPr="008E46F4" w:rsidRDefault="008E46F4" w:rsidP="008E46F4">
      <w:pPr>
        <w:pStyle w:val="ZLITUSTzmustliter"/>
      </w:pPr>
      <w:r w:rsidRPr="008E46F4">
        <w:t>„7. Podmioty, o których mowa w art. 12 ust. 1, w terminie określonym przez Szefa ZPHM, nie krótszym niż 14 dni, mogą zgłosić uwagi dotyczące projektu planu organizacji i działania ZPHM, w zakresie wykorzystania ich zasobów kadrowych i sprzętowych. Nieprzedstawienie stanowiska w terminie uznaje się za uzgodnienie planu organizacji i działania ZPHM.</w:t>
      </w:r>
    </w:p>
    <w:p w14:paraId="0912DA66" w14:textId="77777777" w:rsidR="008E46F4" w:rsidRPr="008E46F4" w:rsidRDefault="008E46F4" w:rsidP="008E46F4">
      <w:pPr>
        <w:pStyle w:val="ZLITUSTzmustliter"/>
      </w:pPr>
      <w:r w:rsidRPr="008E46F4">
        <w:t>8. W przypadku zgłoszenia uwag, o których mowa w ust. 7, Szef ZPHM dokonuje w terminie 14 dni zmian w projekcie planu organizacji i działania ZPHM albo informuje podmioty, które zgłosiły uwagi, o przyczynach ich nieuwzględnienia.</w:t>
      </w:r>
    </w:p>
    <w:p w14:paraId="3351247E" w14:textId="61D5C2B2" w:rsidR="008E46F4" w:rsidRPr="008E46F4" w:rsidRDefault="008E46F4" w:rsidP="008E46F4">
      <w:pPr>
        <w:pStyle w:val="ZLITUSTzmustliter"/>
      </w:pPr>
      <w:r w:rsidRPr="008E46F4">
        <w:t>9. Szef ZPHM przedkłada ministrowi właściwemu do spraw zdrowia projekt planu organizacji i działania ZPHM do zatwierdzenia.”,</w:t>
      </w:r>
    </w:p>
    <w:p w14:paraId="4AF1BA68" w14:textId="77777777" w:rsidR="008E46F4" w:rsidRPr="008E46F4" w:rsidRDefault="008E46F4" w:rsidP="008E46F4">
      <w:pPr>
        <w:pStyle w:val="LITlitera"/>
      </w:pPr>
      <w:r w:rsidRPr="008E46F4">
        <w:t>c)</w:t>
      </w:r>
      <w:r w:rsidRPr="008E46F4">
        <w:tab/>
        <w:t>uchyla się ust. 10,</w:t>
      </w:r>
    </w:p>
    <w:p w14:paraId="3689104F" w14:textId="169DB34D" w:rsidR="008E46F4" w:rsidRPr="008E46F4" w:rsidRDefault="008E46F4" w:rsidP="008E46F4">
      <w:pPr>
        <w:pStyle w:val="LITlitera"/>
      </w:pPr>
      <w:r w:rsidRPr="008E46F4">
        <w:t>d)</w:t>
      </w:r>
      <w:r w:rsidRPr="008E46F4">
        <w:tab/>
        <w:t>w ust. 11 wyrazy „ust. 2 i 6–10” zastępuje się wyrazami „ust. 2 i 6–9”;</w:t>
      </w:r>
    </w:p>
    <w:p w14:paraId="43436916" w14:textId="6B270CC5" w:rsidR="008E46F4" w:rsidRPr="008E46F4" w:rsidRDefault="008E46F4" w:rsidP="008E46F4">
      <w:pPr>
        <w:pStyle w:val="PKTpunkt"/>
      </w:pPr>
      <w:r w:rsidRPr="008E46F4">
        <w:t>11)</w:t>
      </w:r>
      <w:r w:rsidRPr="008E46F4">
        <w:tab/>
        <w:t>w art. 15 w ust. 9 wyrazy „Kancelarii Prezesa Rady Ministrów” zastępuje się wyrazami „urzędu obsługującego ministra właściwego do spraw zdrowia”.</w:t>
      </w:r>
    </w:p>
    <w:p w14:paraId="0C23484A" w14:textId="3111DC7B" w:rsidR="008E46F4" w:rsidRPr="008E46F4" w:rsidRDefault="008E46F4" w:rsidP="008E46F4">
      <w:pPr>
        <w:pStyle w:val="ARTartustawynprozporzdzenia"/>
      </w:pPr>
      <w:r w:rsidRPr="008E46F4">
        <w:rPr>
          <w:rStyle w:val="Ppogrubienie"/>
        </w:rPr>
        <w:t>Art. 17.</w:t>
      </w:r>
      <w:r w:rsidRPr="008E46F4">
        <w:t xml:space="preserve"> W ustawie z dnia 15 grudnia 2022 r. o Państwowym Instytucie Medycznym Ministerstwa Spraw Wewnętrznych i Administracji (Dz. U. z 2025 r. poz. 447) w art. 5 w ust. 1 skreśla się wyrazy „lub ministrowi nadzorującemu została powierzona realizacja zadania na podstawie art. 10c ustawy z dnia 8 sierpnia 1996 r. o Radzie Ministrów (Dz. U. </w:t>
      </w:r>
      <w:r w:rsidRPr="0086753A">
        <w:t xml:space="preserve">z 2025 r. poz. </w:t>
      </w:r>
      <w:r w:rsidR="001C724A" w:rsidRPr="0086753A">
        <w:t xml:space="preserve">780 i </w:t>
      </w:r>
      <w:r w:rsidRPr="0086753A">
        <w:t>…)</w:t>
      </w:r>
      <w:r w:rsidRPr="008E46F4">
        <w:t>”.</w:t>
      </w:r>
    </w:p>
    <w:p w14:paraId="4098E373" w14:textId="1BA6C335" w:rsidR="008E46F4" w:rsidRPr="008E46F4" w:rsidRDefault="008E46F4" w:rsidP="008E46F4">
      <w:pPr>
        <w:pStyle w:val="ARTartustawynprozporzdzenia"/>
      </w:pPr>
      <w:r w:rsidRPr="008E46F4">
        <w:rPr>
          <w:rStyle w:val="Ppogrubienie"/>
        </w:rPr>
        <w:t>Art. 18.</w:t>
      </w:r>
      <w:r w:rsidRPr="008E46F4">
        <w:t> W ustawie z dnia 17 sierpnia 2023 r. o szczególnej opiece geriatrycznej (Dz. U. z 2024 r. poz. 1666 i 1897) w art. 43 w ust. 1 w pkt 3 wyrazy „Ministra do spraw Polityki Senioralnej” zastępuje się wyrazami „ministra właściwego do spraw zabezpieczenia społecznego albo Pełnomocnika Rządu do spraw Polityki Senioralnej, o ile został ustanowiony”.</w:t>
      </w:r>
    </w:p>
    <w:p w14:paraId="445A7ED4" w14:textId="7BA37D2F" w:rsidR="008E46F4" w:rsidRPr="008E46F4" w:rsidRDefault="008E46F4" w:rsidP="008E46F4">
      <w:pPr>
        <w:pStyle w:val="ARTartustawynprozporzdzenia"/>
      </w:pPr>
      <w:r w:rsidRPr="008E46F4">
        <w:rPr>
          <w:rStyle w:val="Ppogrubienie"/>
        </w:rPr>
        <w:t>Art. 19.</w:t>
      </w:r>
      <w:r w:rsidRPr="008E46F4">
        <w:t> 1. Wykaz prac legislacyjnych Rady Ministrów, wykaz prac legislacyjnych Prezesa Rady Ministrów oraz wykazy prac legislacyjnych ministrów utworzone na podstawie ustawy zmienianej w art. 6 stają się wykazami, o których mowa w art. 8a i art. 8b ustawy zmienianej w art. 2.</w:t>
      </w:r>
    </w:p>
    <w:p w14:paraId="5EC072DD" w14:textId="77777777" w:rsidR="008E46F4" w:rsidRPr="008E46F4" w:rsidRDefault="008E46F4" w:rsidP="008E46F4">
      <w:pPr>
        <w:pStyle w:val="USTustnpkodeksu"/>
      </w:pPr>
      <w:r w:rsidRPr="008E46F4">
        <w:lastRenderedPageBreak/>
        <w:t>2. Wykaz prac programowych Rady Ministrów staje się wykazem prac legislacyjnych i programowych Rady Ministrów, o którym mowa w art. 8a ustawy zmienianej w art. 2.</w:t>
      </w:r>
    </w:p>
    <w:p w14:paraId="18037F0D" w14:textId="5E71B68D" w:rsidR="008E46F4" w:rsidRPr="008E46F4" w:rsidRDefault="008E46F4" w:rsidP="008E46F4">
      <w:pPr>
        <w:pStyle w:val="ARTartustawynprozporzdzenia"/>
      </w:pPr>
      <w:r w:rsidRPr="008E46F4">
        <w:rPr>
          <w:rStyle w:val="Ppogrubienie"/>
        </w:rPr>
        <w:t>Art. 20.</w:t>
      </w:r>
      <w:r w:rsidRPr="008E46F4">
        <w:t xml:space="preserve"> 1. Sekretarz do Spraw Parlamentarnych </w:t>
      </w:r>
      <w:r w:rsidR="00E901FB" w:rsidRPr="00750052">
        <w:t xml:space="preserve">w Kancelarii Prezesa Rady Ministrów </w:t>
      </w:r>
      <w:r w:rsidRPr="008E46F4">
        <w:t>powołany na podstawie przepisów dotychczasowych staje się Sekretarzem do Spraw Parlamentarnych, o którym mowa w art. 9b ustawy zmienianej w art. 2.</w:t>
      </w:r>
    </w:p>
    <w:p w14:paraId="592DC560" w14:textId="6BF03589" w:rsidR="008E46F4" w:rsidRPr="008E46F4" w:rsidRDefault="008E46F4" w:rsidP="008E46F4">
      <w:pPr>
        <w:pStyle w:val="USTustnpkodeksu"/>
      </w:pPr>
      <w:r w:rsidRPr="008E46F4">
        <w:t>2. Pełnomocnik Prezesa Rady Ministrów ustanowiony na podstawie art. 12 ustawy zmienianej w art. 2</w:t>
      </w:r>
      <w:r w:rsidR="00EA3993" w:rsidRPr="00750052">
        <w:t>,</w:t>
      </w:r>
      <w:r w:rsidRPr="00750052">
        <w:t xml:space="preserve"> w brzmieniu dotychczasowym</w:t>
      </w:r>
      <w:r w:rsidR="00EA3993" w:rsidRPr="00750052">
        <w:t>,</w:t>
      </w:r>
      <w:r w:rsidRPr="00750052">
        <w:t xml:space="preserve"> </w:t>
      </w:r>
      <w:r w:rsidRPr="008E46F4">
        <w:t>staje się pełnomocnikiem ustanowionym na podstawie art. 12 ust. 1a ustawy zmienianej w art. 2.</w:t>
      </w:r>
    </w:p>
    <w:p w14:paraId="4BF9E1CB" w14:textId="58C0BDED" w:rsidR="008E46F4" w:rsidRPr="008E46F4" w:rsidRDefault="008E46F4" w:rsidP="008E46F4">
      <w:pPr>
        <w:pStyle w:val="ARTartustawynprozporzdzenia"/>
      </w:pPr>
      <w:r w:rsidRPr="008E46F4">
        <w:rPr>
          <w:rStyle w:val="Ppogrubienie"/>
        </w:rPr>
        <w:t>Art. 21.</w:t>
      </w:r>
      <w:r w:rsidRPr="008E46F4">
        <w:t xml:space="preserve"> 1. Do spraw wszczętych i niezakończonych przed dniem wejścia w życie niniejszej ustawy dotyczących zadań z zakresu informatyzacji sektora publicznego, innowacji cyfrowych i rozwoju społeczeństwa informacyjnego oraz przeciwdziałania wykluczeniu cyfrowemu, których realizacja została powierzona na podstawie art. 10c ustawy </w:t>
      </w:r>
      <w:r w:rsidRPr="00750052">
        <w:t xml:space="preserve">zmienianej w art. 2, </w:t>
      </w:r>
      <w:r w:rsidRPr="008E46F4">
        <w:t>stosuje się przepisy dotychczasowe.</w:t>
      </w:r>
    </w:p>
    <w:p w14:paraId="4C58147E" w14:textId="11D70BE0" w:rsidR="008E46F4" w:rsidRPr="008E46F4" w:rsidRDefault="008E46F4" w:rsidP="008E46F4">
      <w:pPr>
        <w:pStyle w:val="USTustnpkodeksu"/>
      </w:pPr>
      <w:r w:rsidRPr="008E46F4">
        <w:t xml:space="preserve">2. Do decyzji Prezesa Rady Ministrów o powierzeniu zleceniobiorcom realizacji zadań z zakresu informatyzacji sektora publicznego, innowacji cyfrowych i rozwoju społeczeństwa informacyjnego oraz przeciwdziałania wykluczeniu cyfrowemu wydanych na podstawie art. 10c ustawy zmienianej </w:t>
      </w:r>
      <w:r w:rsidRPr="00751474">
        <w:t>w art. 2</w:t>
      </w:r>
      <w:r w:rsidR="0048424D" w:rsidRPr="00751474">
        <w:t>,</w:t>
      </w:r>
      <w:r w:rsidRPr="00751474">
        <w:t xml:space="preserve"> </w:t>
      </w:r>
      <w:r w:rsidRPr="008E46F4">
        <w:t>stosuje się przepisy dotychczasowe.</w:t>
      </w:r>
    </w:p>
    <w:p w14:paraId="6A170741" w14:textId="34797678" w:rsidR="008E46F4" w:rsidRPr="00E04C4E" w:rsidRDefault="008E46F4" w:rsidP="008E46F4">
      <w:pPr>
        <w:pStyle w:val="ARTartustawynprozporzdzenia"/>
        <w:rPr>
          <w:highlight w:val="yellow"/>
        </w:rPr>
      </w:pPr>
      <w:r w:rsidRPr="008E46F4">
        <w:rPr>
          <w:rStyle w:val="Ppogrubienie"/>
        </w:rPr>
        <w:t>Art. 22. </w:t>
      </w:r>
      <w:r w:rsidRPr="008E46F4">
        <w:t xml:space="preserve">1. Do aplikacji legislacyjnej edycji 2025/2026 stosuje się </w:t>
      </w:r>
      <w:r w:rsidRPr="00751474">
        <w:t xml:space="preserve">przepisy </w:t>
      </w:r>
      <w:r w:rsidR="00E04C4E" w:rsidRPr="00751474">
        <w:t xml:space="preserve">art. 14ca–14ce </w:t>
      </w:r>
      <w:r w:rsidRPr="00751474">
        <w:t>ustawy zmienianej w art. 2.</w:t>
      </w:r>
    </w:p>
    <w:p w14:paraId="107E2E85" w14:textId="77777777" w:rsidR="008E46F4" w:rsidRPr="008E46F4" w:rsidRDefault="008E46F4" w:rsidP="008E46F4">
      <w:pPr>
        <w:pStyle w:val="USTustnpkodeksu"/>
      </w:pPr>
      <w:r w:rsidRPr="008E46F4">
        <w:t>2. Prezes Rządowego Centrum Legislacji powoła w terminie 14 dni od dnia wejścia w życie niniejszej ustawy Radę Programową, o której mowa w art. 14cc ust. 1 pkt 1 ustawy zmienianej w art. 2.</w:t>
      </w:r>
    </w:p>
    <w:p w14:paraId="53CB58FD" w14:textId="77777777" w:rsidR="008E46F4" w:rsidRPr="008E46F4" w:rsidRDefault="008E46F4" w:rsidP="008E46F4">
      <w:pPr>
        <w:pStyle w:val="USTustnpkodeksu"/>
      </w:pPr>
      <w:r w:rsidRPr="008E46F4">
        <w:t>3. Osoba pełniąca funkcję kierownika aplikacji legislacyjnej w dniu wejścia w życie niniejszej ustawy staje się kierownikiem aplikacji legislacyjnej, o którym mowa w art. 14cc ust. 1 pkt 2 ustawy zmienianej w art. 2.</w:t>
      </w:r>
    </w:p>
    <w:p w14:paraId="3B21D659" w14:textId="77777777" w:rsidR="008E46F4" w:rsidRPr="008E46F4" w:rsidRDefault="008E46F4" w:rsidP="008E46F4">
      <w:pPr>
        <w:pStyle w:val="ARTartustawynprozporzdzenia"/>
      </w:pPr>
      <w:r w:rsidRPr="008E46F4">
        <w:rPr>
          <w:rStyle w:val="Ppogrubienie"/>
        </w:rPr>
        <w:t>Art. 23.</w:t>
      </w:r>
      <w:r w:rsidRPr="008E46F4">
        <w:t> 1. Do spraw wszczętych i niezakończonych przed dniem wejścia w życie niniejszej ustawy stosuje się przepisy dotychczasowe, z tym że sprawy te toczą się przed organem albo podmiotem, który przejął zadania i kompetencje na podstawie niniejszej ustawy.</w:t>
      </w:r>
    </w:p>
    <w:p w14:paraId="1C28F883" w14:textId="77777777" w:rsidR="008E46F4" w:rsidRPr="008E46F4" w:rsidRDefault="008E46F4" w:rsidP="008E46F4">
      <w:pPr>
        <w:pStyle w:val="USTustnpkodeksu"/>
      </w:pPr>
      <w:r w:rsidRPr="008E46F4">
        <w:lastRenderedPageBreak/>
        <w:t>2. Organ albo podmiot, który przejął zadania i kompetencje na podstawie niniejszej ustawy, przejmuje związane z tymi zadaniami i kompetencjami prawa i obowiązki organu, który utracił te zadania i kompetencje.</w:t>
      </w:r>
    </w:p>
    <w:p w14:paraId="6AD28DCF" w14:textId="1EAD1602" w:rsidR="008E46F4" w:rsidRPr="008E46F4" w:rsidRDefault="008E46F4" w:rsidP="008E46F4">
      <w:pPr>
        <w:pStyle w:val="USTustnpkodeksu"/>
      </w:pPr>
      <w:r w:rsidRPr="008E46F4">
        <w:t xml:space="preserve">3. Akta spraw, rejestry, ewidencje, listy i bazy </w:t>
      </w:r>
      <w:r w:rsidRPr="004163CE">
        <w:t xml:space="preserve">danych </w:t>
      </w:r>
      <w:r w:rsidRPr="008E46F4">
        <w:t>prowadzone przed dniem wejścia w życie niniejszej ustawy przez organ, który utracił zadania i kompetencje na podstawie niniejszej ustawy, przejmuje organ albo podmiot, który przejął od niego w tym zakresie zadania i kompetencje na podstawie niniejszej ustawy.</w:t>
      </w:r>
    </w:p>
    <w:p w14:paraId="2A971E55" w14:textId="77777777" w:rsidR="008E46F4" w:rsidRPr="008E46F4" w:rsidRDefault="008E46F4" w:rsidP="008E46F4">
      <w:pPr>
        <w:pStyle w:val="USTustnpkodeksu"/>
      </w:pPr>
      <w:r w:rsidRPr="008E46F4">
        <w:t>4. Organ, który utracił zadania i kompetencje na podstawie niniejszej ustawy, przekazuje niezwłocznie organowi albo podmiotowi, który przejął od niego zadania i kompetencje na podstawie niniejszej ustawy, dokumentację związaną z wykonywaniem przejętych zadań i kompetencji, w tym także w postaci informatycznych nośników danych.</w:t>
      </w:r>
    </w:p>
    <w:p w14:paraId="02737E85" w14:textId="77777777" w:rsidR="008E46F4" w:rsidRPr="008E46F4" w:rsidRDefault="008E46F4" w:rsidP="008E46F4">
      <w:pPr>
        <w:pStyle w:val="USTustnpkodeksu"/>
      </w:pPr>
      <w:r w:rsidRPr="008E46F4">
        <w:t>5. Z czynności, o których mowa w ust. 3 i 4, sporządza się protokół.</w:t>
      </w:r>
    </w:p>
    <w:p w14:paraId="23C96D6A" w14:textId="77777777" w:rsidR="008E46F4" w:rsidRPr="008E46F4" w:rsidRDefault="008E46F4" w:rsidP="008E46F4">
      <w:pPr>
        <w:pStyle w:val="ARTartustawynprozporzdzenia"/>
      </w:pPr>
      <w:r w:rsidRPr="008E46F4">
        <w:rPr>
          <w:rStyle w:val="Ppogrubienie"/>
        </w:rPr>
        <w:t>Art. 24.</w:t>
      </w:r>
      <w:r w:rsidRPr="008E46F4">
        <w:t> Dyrektor generalny Kancelarii Prezesa Rady Ministrów, w zakresie przekazywanych zadań i kompetencji na podstawie niniejszej ustawy, niezwłocznie przekaże sprawy wszczęte i niezakończone dyrektorowi generalnemu urzędu obsługującego organ albo podmiot, który przejął te zadania i kompetencje, o ile będzie to organ albo podmiot obsługiwany przez inny urząd niż Kancelaria Prezesa Rady Ministrów. Z czynności przekazania sporządza się protokół.</w:t>
      </w:r>
    </w:p>
    <w:p w14:paraId="01773EBA" w14:textId="77777777" w:rsidR="008E46F4" w:rsidRPr="008E46F4" w:rsidRDefault="008E46F4" w:rsidP="008E46F4">
      <w:pPr>
        <w:pStyle w:val="ARTartustawynprozporzdzenia"/>
      </w:pPr>
      <w:r w:rsidRPr="008E46F4">
        <w:rPr>
          <w:rStyle w:val="Ppogrubienie"/>
        </w:rPr>
        <w:t>Art. 25.</w:t>
      </w:r>
      <w:r w:rsidRPr="008E46F4">
        <w:t> Czynności dokonane przed dniem wejścia w życie niniejszej ustawy przez organ, który utracił zadania i kompetencje na podstawie niniejszej ustawy, a także dokumenty sporządzone przed dniem wejścia w życie niniejszej ustawy przez ten organ albo przy jego udziale, w szczególności uzgodnienia, zatwierdzenia, akceptacje, wezwania, wpisy do rejestrów, zlecenia, wskazania, weryfikacje, notyfikacje, opinie i zaświadczenia, zachowują ważność, przy czym dokumenty wydane na czas określony – zachowują ważność przez okres, na który zostały wydane.</w:t>
      </w:r>
    </w:p>
    <w:p w14:paraId="56AE0710" w14:textId="3833D6ED" w:rsidR="008E46F4" w:rsidRPr="00FF1484" w:rsidRDefault="008E46F4" w:rsidP="008E46F4">
      <w:pPr>
        <w:pStyle w:val="ARTartustawynprozporzdzenia"/>
        <w:rPr>
          <w:highlight w:val="yellow"/>
        </w:rPr>
      </w:pPr>
      <w:r w:rsidRPr="008E46F4">
        <w:rPr>
          <w:rStyle w:val="Ppogrubienie"/>
        </w:rPr>
        <w:t>Art. 26.</w:t>
      </w:r>
      <w:r w:rsidRPr="008E46F4">
        <w:t xml:space="preserve"> 1. Zespół Monitorujący do spraw Przeciwdziałania Przemocy Domowej, powołany na podstawie art. 10b ustawy zmienianej w art. 7, będący organem opiniodawczo-doradczym Ministra do spraw Równości, staje się organem opiniodawczo-doradczym podmiotu, o którym mowa w art. 18 ust. 2 ustawy zmienianej </w:t>
      </w:r>
      <w:r w:rsidRPr="004163CE">
        <w:t>w art. 12.</w:t>
      </w:r>
    </w:p>
    <w:p w14:paraId="6D51D211" w14:textId="77777777" w:rsidR="008E46F4" w:rsidRPr="008E46F4" w:rsidRDefault="008E46F4" w:rsidP="008E46F4">
      <w:pPr>
        <w:pStyle w:val="USTustnpkodeksu"/>
      </w:pPr>
      <w:r w:rsidRPr="008E46F4">
        <w:lastRenderedPageBreak/>
        <w:t>2. Zespół, o którym mowa w ust. 1, działa do końca kadencji rozpoczętej przed dniem wejścia w życie niniejszej ustawy.</w:t>
      </w:r>
    </w:p>
    <w:p w14:paraId="76F4D8FF" w14:textId="37C90B74" w:rsidR="008E46F4" w:rsidRPr="008E46F4" w:rsidRDefault="008E46F4" w:rsidP="008E46F4">
      <w:pPr>
        <w:pStyle w:val="ARTartustawynprozporzdzenia"/>
      </w:pPr>
      <w:r w:rsidRPr="008E46F4">
        <w:rPr>
          <w:rStyle w:val="Ppogrubienie"/>
        </w:rPr>
        <w:t>Art. 27.</w:t>
      </w:r>
      <w:r w:rsidRPr="008E46F4">
        <w:t xml:space="preserve"> 1. Zadania Ministra do spraw Równości związane z wykonywaniem programów wynikających z art. 8 pkt 6 ustawy zmienianej w art. 7, zwanych dalej „programami”, stają się zadaniami podmiotu, o którym mowa w art. 18 ust. 2 ustawy zmienianej w </w:t>
      </w:r>
      <w:r w:rsidRPr="004163CE">
        <w:t>art. 12.</w:t>
      </w:r>
    </w:p>
    <w:p w14:paraId="2A35B489" w14:textId="5FE8AC5D" w:rsidR="008E46F4" w:rsidRPr="008E46F4" w:rsidRDefault="008E46F4" w:rsidP="008E46F4">
      <w:pPr>
        <w:pStyle w:val="USTustnpkodeksu"/>
      </w:pPr>
      <w:r w:rsidRPr="008E46F4">
        <w:t xml:space="preserve">2. Dysponent części budżetu państwa, z której są pokrywane koszty obsługi podmiotu, o którym mowa w art. 18 ust. 2 ustawy zmienianej w </w:t>
      </w:r>
      <w:r w:rsidRPr="004163CE">
        <w:t>art. 12,</w:t>
      </w:r>
      <w:r w:rsidRPr="008E46F4">
        <w:t xml:space="preserve"> staje się stroną umów zawartych w wykonaniu programów, chyba że podmiot, o którym mowa w art. 18 ust. 2 ustawy zmienianej </w:t>
      </w:r>
      <w:r w:rsidRPr="004163CE">
        <w:t xml:space="preserve">w art. 12, </w:t>
      </w:r>
      <w:r w:rsidRPr="008E46F4">
        <w:t>jest obsługiwany przez Kancelarię Prezesa Rady Ministrów.</w:t>
      </w:r>
    </w:p>
    <w:p w14:paraId="695BB605" w14:textId="2A0B2E1F" w:rsidR="008E46F4" w:rsidRPr="008E46F4" w:rsidRDefault="008E46F4" w:rsidP="008E46F4">
      <w:pPr>
        <w:pStyle w:val="USTustnpkodeksu"/>
      </w:pPr>
      <w:r w:rsidRPr="008E46F4">
        <w:t xml:space="preserve">3. Należności i zobowiązania Szefa Kancelarii Prezesa Rady Ministrów wynikające z wykonywania programów stają się należnościami i zobowiązaniami dysponenta części budżetu państwa, z której są pokrywane koszty obsługi podmiotu, o którym mowa w art. 18 ust. 2 </w:t>
      </w:r>
      <w:r w:rsidRPr="004163CE">
        <w:t xml:space="preserve">ustawy zmienianej w art. 12, </w:t>
      </w:r>
      <w:r w:rsidRPr="008E46F4">
        <w:t xml:space="preserve">chyba że podmiot, o którym mowa w art. 18 ust. 2 ustawy zmienianej w </w:t>
      </w:r>
      <w:r w:rsidRPr="004163CE">
        <w:t xml:space="preserve">art. 12, jest </w:t>
      </w:r>
      <w:r w:rsidRPr="008E46F4">
        <w:t>obsługiwany przez Kancelarię Prezesa Rady Ministrów.</w:t>
      </w:r>
    </w:p>
    <w:p w14:paraId="7E62DE3D" w14:textId="174BC4CC" w:rsidR="008E46F4" w:rsidRPr="008E46F4" w:rsidRDefault="008E46F4" w:rsidP="008E46F4">
      <w:pPr>
        <w:pStyle w:val="USTustnpkodeksu"/>
      </w:pPr>
      <w:r w:rsidRPr="008E46F4">
        <w:t>4. W przypadku niezatwierdzenia rozliczenia dotacji udzielonych w ramach programów za dysponenta części budżetowej właściwego do zatwierdzenia rozliczenia dotacji w rozumieniu art. 152 ust. 2 ustawy z dnia 27 sierpnia 2009 r. o finansach publicznych (</w:t>
      </w:r>
      <w:bookmarkStart w:id="4" w:name="_Hlk214560027"/>
      <w:r w:rsidRPr="008E46F4">
        <w:t xml:space="preserve">Dz. </w:t>
      </w:r>
      <w:r w:rsidRPr="005E735D">
        <w:t xml:space="preserve">U. z </w:t>
      </w:r>
      <w:r w:rsidR="00B0227A" w:rsidRPr="005E735D">
        <w:t>2025 r. poz. 1483</w:t>
      </w:r>
      <w:bookmarkEnd w:id="4"/>
      <w:r w:rsidRPr="005E735D">
        <w:t xml:space="preserve">) uznaje </w:t>
      </w:r>
      <w:r w:rsidRPr="008E46F4">
        <w:t xml:space="preserve">się dysponenta części budżetu państwa, z której są pokrywane koszty obsługi podmiotu, o którym mowa w art. 18 ust. 2 ustawy </w:t>
      </w:r>
      <w:r w:rsidRPr="004163CE">
        <w:t xml:space="preserve">zmienianej w art. 12, </w:t>
      </w:r>
      <w:r w:rsidRPr="008E46F4">
        <w:t xml:space="preserve">chyba że podmiot, o którym mowa w art. 18 ust. 2 ustawy </w:t>
      </w:r>
      <w:r w:rsidRPr="004163CE">
        <w:t xml:space="preserve">zmienianej w art. 12, jest </w:t>
      </w:r>
      <w:r w:rsidRPr="008E46F4">
        <w:t>obsługiwany przez Kancelarię Prezesa Rady Ministrów.</w:t>
      </w:r>
    </w:p>
    <w:p w14:paraId="31F4D71A" w14:textId="5A3B34F6" w:rsidR="008E46F4" w:rsidRPr="008E46F4" w:rsidRDefault="008E46F4" w:rsidP="008E46F4">
      <w:pPr>
        <w:pStyle w:val="USTustnpkodeksu"/>
      </w:pPr>
      <w:r w:rsidRPr="008E46F4">
        <w:t xml:space="preserve">5. Organem administracji publicznej właściwym do prowadzenia postępowań administracyjnych w sprawach, o których mowa w art. 169 ust. 6 ustawy z dnia 27 sierpnia 2009 r. o finansach publicznych, dotyczących dotacji udzielonych w wykonaniu programów, staje się dysponent części budżetu państwa, z której są pokrywane koszty obsługi podmiotu, o którym mowa w art. 18 ust. 2 ustawy </w:t>
      </w:r>
      <w:r w:rsidRPr="004163CE">
        <w:t xml:space="preserve">zmienianej w art. 12, </w:t>
      </w:r>
      <w:r w:rsidRPr="008E46F4">
        <w:t xml:space="preserve">chyba że podmiot, o którym mowa w art. 18 ust. 2 ustawy </w:t>
      </w:r>
      <w:r w:rsidRPr="004163CE">
        <w:t xml:space="preserve">zmienianej w art. 12, jest </w:t>
      </w:r>
      <w:r w:rsidRPr="008E46F4">
        <w:t>obsługiwany przez Kancelarię Prezesa Rady Ministrów.</w:t>
      </w:r>
    </w:p>
    <w:p w14:paraId="18ECCD8D" w14:textId="0A9791FA" w:rsidR="008E46F4" w:rsidRPr="008E46F4" w:rsidRDefault="008E46F4" w:rsidP="008E46F4">
      <w:pPr>
        <w:pStyle w:val="USTustnpkodeksu"/>
      </w:pPr>
      <w:r w:rsidRPr="008E46F4">
        <w:lastRenderedPageBreak/>
        <w:t xml:space="preserve">6. W postępowaniach sądowych w sprawach umów, o których mowa w ust. 2, i decyzji oraz innych rozstrzygnięć wydanych w toku postępowań administracyjnych, o których mowa w ust. 5, prawa i obowiązki strony przejmuje dysponent części budżetu państwa, z której są pokrywane koszty obsługi podmiotu, o którym mowa w art. 18 ust. 2 ustawy </w:t>
      </w:r>
      <w:r w:rsidRPr="004163CE">
        <w:t xml:space="preserve">zmienianej w art. 12, chyba że </w:t>
      </w:r>
      <w:r w:rsidRPr="008E46F4">
        <w:t xml:space="preserve">podmiot, o którym mowa w art. 18 ust. 2 ustawy </w:t>
      </w:r>
      <w:r w:rsidRPr="004163CE">
        <w:t xml:space="preserve">zmienianej w art. 12, jest obsługiwany </w:t>
      </w:r>
      <w:r w:rsidRPr="008E46F4">
        <w:t>przez Kancelarię Prezesa Rady Ministrów.</w:t>
      </w:r>
    </w:p>
    <w:p w14:paraId="4F964A2D" w14:textId="3249FDC0" w:rsidR="008E46F4" w:rsidRPr="008E46F4" w:rsidRDefault="008E46F4" w:rsidP="008E46F4">
      <w:pPr>
        <w:pStyle w:val="ARTartustawynprozporzdzenia"/>
      </w:pPr>
      <w:r w:rsidRPr="008E46F4">
        <w:rPr>
          <w:rStyle w:val="Ppogrubienie"/>
        </w:rPr>
        <w:t>Art. 28. </w:t>
      </w:r>
      <w:r w:rsidRPr="008E46F4">
        <w:t xml:space="preserve">1. Zadania Ministra do spraw Polityki Senioralnej związane z wykonywaniem </w:t>
      </w:r>
      <w:r w:rsidRPr="005E735D">
        <w:t xml:space="preserve">programów wieloletnich na rzecz osób starszych </w:t>
      </w:r>
      <w:r w:rsidR="00751CC2" w:rsidRPr="005E735D">
        <w:t xml:space="preserve">ustanowionych </w:t>
      </w:r>
      <w:r w:rsidRPr="005E735D">
        <w:t>na</w:t>
      </w:r>
      <w:r w:rsidRPr="008E46F4">
        <w:t xml:space="preserve"> podstawie art. 136 ust. 2 ustawy z dnia 27 sierpnia 2009 r. o finansach publicznych, zwanych dalej „programami wieloletnimi”, stają się zadaniami organu, o którym mowa w art. 6 ust. 2 ustawy zmienianej w art. 13, w brzmieniu nadanym niniejszą ustawą, zwanego dalej „organem do spraw polityki senioralnej”.</w:t>
      </w:r>
    </w:p>
    <w:p w14:paraId="53A883C7" w14:textId="779B670C" w:rsidR="008E46F4" w:rsidRPr="008E46F4" w:rsidRDefault="008E46F4" w:rsidP="008E46F4">
      <w:pPr>
        <w:pStyle w:val="USTustnpkodeksu"/>
      </w:pPr>
      <w:r w:rsidRPr="008E46F4">
        <w:t>2. Minister właściwy do spraw zabezpieczenia społecznego albo dysponent części budżetu państwa, z której są pokrywane koszty obsługi Pełnomocnika Rządu do spraw Polityki Senioralnej, staje się stroną umów zawartych w wykonaniu programów wieloletnich, chyba że organ do spraw polityki senioralnej jest obsługiwany przez Kancelarię Prezesa Rady Ministrów.</w:t>
      </w:r>
    </w:p>
    <w:p w14:paraId="02D4448F" w14:textId="77777777" w:rsidR="008E46F4" w:rsidRPr="008E46F4" w:rsidRDefault="008E46F4" w:rsidP="008E46F4">
      <w:pPr>
        <w:pStyle w:val="USTustnpkodeksu"/>
      </w:pPr>
      <w:r w:rsidRPr="008E46F4">
        <w:t>3. Należności i zobowiązania Szefa Kancelarii Prezesa Rady Ministrów wynikające z wykonywania programów wieloletnich stają się należnościami i zobowiązaniami ministra właściwego do spraw zabezpieczenia społecznego albo dysponenta części budżetu państwa, z której są pokrywane koszty obsługi Pełnomocnika Rządu do spraw Polityki Senioralnej, chyba że organ do spraw polityki senioralnej jest obsługiwany przez Kancelarię Prezesa Rady Ministrów.</w:t>
      </w:r>
    </w:p>
    <w:p w14:paraId="2456DE91" w14:textId="77777777" w:rsidR="008E46F4" w:rsidRPr="008E46F4" w:rsidRDefault="008E46F4" w:rsidP="008E46F4">
      <w:pPr>
        <w:pStyle w:val="USTustnpkodeksu"/>
      </w:pPr>
      <w:r w:rsidRPr="008E46F4">
        <w:t>4. W przypadku niezatwierdzenia rozliczenia dotacji udzielonych w ramach programów wieloletnich za dysponenta części budżetowej właściwego do zatwierdzenia rozliczenia dotacji w rozumieniu art. 152 ust. 2 ustawy z dnia 27 sierpnia 2009 r. o finansach publicznych uznaje się ministra właściwego do spraw zabezpieczenia społecznego albo dysponenta części budżetu państwa, z której są pokrywane koszty obsługi Pełnomocnika Rządu do spraw Polityki Senioralnej, chyba że organ do spraw polityki senioralnej jest obsługiwany przez Kancelarię Prezesa Rady Ministrów.</w:t>
      </w:r>
    </w:p>
    <w:p w14:paraId="33A5387F" w14:textId="4727B514" w:rsidR="008E46F4" w:rsidRPr="008E46F4" w:rsidRDefault="008E46F4" w:rsidP="008E46F4">
      <w:pPr>
        <w:pStyle w:val="USTustnpkodeksu"/>
      </w:pPr>
      <w:r w:rsidRPr="008E46F4">
        <w:lastRenderedPageBreak/>
        <w:t>5. Organem administracji publicznej właściwym do prowadzenia postępowań administracyjnych w sprawach, o których mowa w art. 169 ust. 6 ustawy z dnia 27 sierpnia 2009 r. o finansach publicznych, dotyczących dotacji udzielonych w wykonaniu programów wieloletnich, staje się minister właściwy do spraw zabezpieczenia społecznego albo dysponent części budżetu państwa, z której są pokrywane koszty obsługi Pełnomocnika Rządu dospraw Polityki Senioralnej, chyba że organ do spraw polityki senioralnej jest obsługiwany przez Kancelarię Prezesa Rady Ministrów.</w:t>
      </w:r>
    </w:p>
    <w:p w14:paraId="6475261E" w14:textId="77777777" w:rsidR="008E46F4" w:rsidRPr="008E46F4" w:rsidRDefault="008E46F4" w:rsidP="008E46F4">
      <w:pPr>
        <w:pStyle w:val="USTustnpkodeksu"/>
      </w:pPr>
      <w:r w:rsidRPr="008E46F4">
        <w:t>6. W postępowaniach sądowych w sprawach umów, o których mowa w ust. 2, i decyzji oraz innych rozstrzygnięć wydanych w toku postępowań administracyjnych, o których mowa w ust. 5, prawa i obowiązki strony przejmuje minister właściwy do spraw zabezpieczenia społecznego albo dysponent części budżetu państwa, z której są pokrywane koszty obsługi Pełnomocnika Rządu do spraw Polityki Senioralnej, chyba że organ do spraw polityki senioralnej jest obsługiwany przez Kancelarię Prezesa Rady Ministrów.</w:t>
      </w:r>
    </w:p>
    <w:p w14:paraId="7D443FC3" w14:textId="77777777" w:rsidR="008E46F4" w:rsidRPr="008E46F4" w:rsidRDefault="008E46F4" w:rsidP="008E46F4">
      <w:pPr>
        <w:pStyle w:val="ARTartustawynprozporzdzenia"/>
      </w:pPr>
      <w:r w:rsidRPr="008E46F4">
        <w:rPr>
          <w:rStyle w:val="Ppogrubienie"/>
        </w:rPr>
        <w:t>Art. 29.</w:t>
      </w:r>
      <w:r w:rsidRPr="008E46F4">
        <w:t> Pracownicy zatrudnieni w urzędzie obsługującym organ, który utracił zadania i kompetencje na podstawie niniejszej ustawy, realizujący zadania i kompetencje, które są przejmowane na podstawie niniejszej ustawy, stają się pracownikami zatrudnionymi w urzędzie obsługującym organ albo podmiot, który przejął te zadania i kompetencje, chyba że organ albo podmiot, który przejął zadania i kompetencje, jest obsługiwany przez ten sam urząd, który obsługiwał organ dotychczasowy.</w:t>
      </w:r>
    </w:p>
    <w:p w14:paraId="3E4F0723" w14:textId="77777777" w:rsidR="008E46F4" w:rsidRPr="008E46F4" w:rsidRDefault="008E46F4" w:rsidP="008E46F4">
      <w:pPr>
        <w:pStyle w:val="ARTartustawynprozporzdzenia"/>
      </w:pPr>
      <w:r w:rsidRPr="008E46F4">
        <w:rPr>
          <w:rStyle w:val="Ppogrubienie"/>
        </w:rPr>
        <w:t>Art. 30.</w:t>
      </w:r>
      <w:r w:rsidRPr="008E46F4">
        <w:t> W celu wykonania przepisów niniejszej ustawy, z zastrzeżeniem art. 33 ust. 4, Prezes Rady Ministrów może dokonać, w drodze rozporządzenia, przeniesienia planowanych dochodów i wydatków budżetowych, w tym wynagrodzeń, dotacji podmiotowej i celowej, między częściami, działami i rozdziałami budżetu państwa, z zachowaniem przeznaczenia środków publicznych wynikających z ustawy budżetowej, a do czasu jego wejścia w życie dochody i wydatki są realizowane w ramach dotychczasowych części.</w:t>
      </w:r>
    </w:p>
    <w:p w14:paraId="78D1A7BF" w14:textId="77777777" w:rsidR="008E46F4" w:rsidRPr="008E46F4" w:rsidRDefault="008E46F4" w:rsidP="008E46F4">
      <w:pPr>
        <w:pStyle w:val="ARTartustawynprozporzdzenia"/>
      </w:pPr>
      <w:r w:rsidRPr="008E46F4">
        <w:rPr>
          <w:rStyle w:val="Ppogrubienie"/>
        </w:rPr>
        <w:t>Art. 31. </w:t>
      </w:r>
      <w:r w:rsidRPr="008E46F4">
        <w:t xml:space="preserve">Prezes Rady Ministrów może określić, w drodze zarządzenia, przeznaczenie składników majątkowych będących przed dniem wejścia w życie niniejszej ustawy w posiadaniu urzędu obsługującego organ, który utracił zadania i </w:t>
      </w:r>
      <w:r w:rsidRPr="008E46F4">
        <w:lastRenderedPageBreak/>
        <w:t>kompetencje na podstawie niniejszej ustawy, przeznaczonych do realizacji zadań i kompetencji organu, który przejął te zadania i kompetencje na podstawie niniejszej ustawy.</w:t>
      </w:r>
    </w:p>
    <w:p w14:paraId="1E1D4905" w14:textId="77777777" w:rsidR="008E46F4" w:rsidRPr="008E46F4" w:rsidRDefault="008E46F4" w:rsidP="008E46F4">
      <w:pPr>
        <w:pStyle w:val="ARTartustawynprozporzdzenia"/>
      </w:pPr>
      <w:r w:rsidRPr="008E46F4">
        <w:rPr>
          <w:rStyle w:val="Ppogrubienie"/>
        </w:rPr>
        <w:t>Art. 32. </w:t>
      </w:r>
      <w:r w:rsidRPr="008E46F4">
        <w:t>1. Z dniem wejścia w życie niniejszej ustawy minister właściwy do spraw aktywów państwowych wstępuje we wszystkie prawa i obowiązki Szefa Kancelarii Prezesa Rady Ministrów wynikające z art. 114 ust. 3 i 4 ustawy z dnia 16 grudnia 2016 r. – Przepisy wprowadzające ustawę o zasadach zarządzania mieniem państwowym (Dz. U. poz. 2260, z 2018 r. poz. 1669 i 2159 oraz z 2019 r. poz. 730) dotyczące Zintegrowanego Systemu Informatycznego.</w:t>
      </w:r>
    </w:p>
    <w:p w14:paraId="6486F764" w14:textId="77777777" w:rsidR="008E46F4" w:rsidRPr="008E46F4" w:rsidRDefault="008E46F4" w:rsidP="008E46F4">
      <w:pPr>
        <w:pStyle w:val="USTustnpkodeksu"/>
      </w:pPr>
      <w:r w:rsidRPr="008E46F4">
        <w:t>2. W terminie nie dłuższym niż 5 miesięcy od dnia wejścia w życie niniejszej ustawy Szef Kancelarii Prezesa Rady Ministrów przekaże ministrowi właściwemu do spraw aktywów państwowych składniki majątkowe oraz dokumenty dotyczące Zintegrowanego Systemu Informatycznego na podstawie protokołu zdawczo-odbiorczego.</w:t>
      </w:r>
    </w:p>
    <w:p w14:paraId="28CDA879" w14:textId="1B9D864F" w:rsidR="008E46F4" w:rsidRPr="008E46F4" w:rsidRDefault="008E46F4" w:rsidP="008E46F4">
      <w:pPr>
        <w:pStyle w:val="USTustnpkodeksu"/>
        <w:keepNext/>
      </w:pPr>
      <w:r w:rsidRPr="008E46F4">
        <w:t>3. Minister właściwy do spraw aktywów państwowych zapewni dostęp do danych zgromadzonych w Zintegrowanym Systemie Informatycznym, w tym danych osobowych:</w:t>
      </w:r>
    </w:p>
    <w:p w14:paraId="74C4E812" w14:textId="1B055A72" w:rsidR="008E46F4" w:rsidRPr="008E46F4" w:rsidRDefault="008E46F4" w:rsidP="008E46F4">
      <w:pPr>
        <w:pStyle w:val="PKTpunkt"/>
      </w:pPr>
      <w:r w:rsidRPr="008E46F4">
        <w:t>1)</w:t>
      </w:r>
      <w:r w:rsidRPr="008E46F4">
        <w:tab/>
        <w:t>Prezesowi Rady Ministrów w zakresie niezbędnym do wykonywania przez Prezesa Rady Ministrów zadań, o których mowa w art. 7 ust. 1 ustawy z dnia 16 grudnia 2016 r. o zasadach zarządzania mieniem państwowym</w:t>
      </w:r>
      <w:r w:rsidR="005E735D">
        <w:t xml:space="preserve"> (</w:t>
      </w:r>
      <w:r w:rsidR="005E735D" w:rsidRPr="008E46F4">
        <w:t>Dz. U. z 2024 r. poz. 125, 834, 1823, 1897 i 1940)</w:t>
      </w:r>
      <w:r w:rsidRPr="008E46F4">
        <w:t>;</w:t>
      </w:r>
    </w:p>
    <w:p w14:paraId="4107EAA2" w14:textId="77777777" w:rsidR="008E46F4" w:rsidRPr="008E46F4" w:rsidRDefault="008E46F4" w:rsidP="008E46F4">
      <w:pPr>
        <w:pStyle w:val="PKTpunkt"/>
      </w:pPr>
      <w:r w:rsidRPr="008E46F4">
        <w:t>2)</w:t>
      </w:r>
      <w:r w:rsidRPr="008E46F4">
        <w:tab/>
        <w:t>podmiotom, o których mowa w art. 8 ust. 1 ustawy z dnia 16 grudnia 2016 r. o zasadach zarządzania mieniem państwowym, w zakresie niezbędnym do wykonywania przez te podmioty uprawnień przekazanych przez Radę Ministrów, oraz</w:t>
      </w:r>
    </w:p>
    <w:p w14:paraId="67C11880" w14:textId="77777777" w:rsidR="008E46F4" w:rsidRPr="008E46F4" w:rsidRDefault="008E46F4" w:rsidP="008E46F4">
      <w:pPr>
        <w:pStyle w:val="PKTpunkt"/>
      </w:pPr>
      <w:r w:rsidRPr="008E46F4">
        <w:t>3)</w:t>
      </w:r>
      <w:r w:rsidRPr="008E46F4">
        <w:tab/>
        <w:t>podmiotom i organom, które wykonują prawa z akcji lub udziałów należących do Skarbu Państwa na podstawie odrębnych ustaw, w zakresie niezbędnym do wykonywania przez te podmioty i organy praw z akcji lub udziałów należących do Skarbu Państwa.</w:t>
      </w:r>
    </w:p>
    <w:p w14:paraId="75D5C38F" w14:textId="77777777" w:rsidR="008E46F4" w:rsidRPr="008E46F4" w:rsidRDefault="008E46F4" w:rsidP="008E46F4">
      <w:pPr>
        <w:pStyle w:val="USTustnpkodeksu"/>
      </w:pPr>
      <w:r w:rsidRPr="008E46F4">
        <w:t>4. Do czasu określenia przez ministra właściwego do spraw aktywów państwowych sposobu udostępniania danych, o których mowa w ust. 3, udostępnianie tych danych odbywa się na podstawie dotychczasowych zasad.</w:t>
      </w:r>
    </w:p>
    <w:p w14:paraId="24BC35B8" w14:textId="77777777" w:rsidR="008E46F4" w:rsidRPr="008E46F4" w:rsidRDefault="008E46F4" w:rsidP="008E46F4">
      <w:pPr>
        <w:pStyle w:val="USTustnpkodeksu"/>
      </w:pPr>
      <w:r w:rsidRPr="008E46F4">
        <w:lastRenderedPageBreak/>
        <w:t>5. Z dniem wejścia w życie niniejszej ustawy urzędem, któremu minister właściwy do spraw gospodarki może powierzyć, w drodze porozumienia, wykonywanie zadań, o których mowa w art. 109a ustawy z dnia 16 grudnia 2016 r. – Przepisy wprowadzające ustawę o zasadach zarządzania mieniem państwowym, staje się urząd obsługujący ministra właściwego do spraw aktywów państwowych.</w:t>
      </w:r>
    </w:p>
    <w:p w14:paraId="6365958E" w14:textId="05363C4D" w:rsidR="008E46F4" w:rsidRPr="008E46F4" w:rsidRDefault="008E46F4" w:rsidP="008E46F4">
      <w:pPr>
        <w:pStyle w:val="ARTartustawynprozporzdzenia"/>
      </w:pPr>
      <w:r w:rsidRPr="008E46F4">
        <w:rPr>
          <w:rStyle w:val="Ppogrubienie"/>
        </w:rPr>
        <w:t>Art. 33.</w:t>
      </w:r>
      <w:r w:rsidRPr="008E46F4">
        <w:t> 1. Pracownicy Kancelarii Prezesa Rady Ministrów zajmujący się obsługą Zespołu Pomocy Humanitarno-Medycznej utworzonego na podstawie ustawy zmienianej w art. 16 stają się pracownikami urzędu obsługującego ministra właściwego do spraw zdrowia.</w:t>
      </w:r>
    </w:p>
    <w:p w14:paraId="4B274DE3" w14:textId="7EAAA741" w:rsidR="008E46F4" w:rsidRPr="006828E5" w:rsidRDefault="008E46F4" w:rsidP="008E46F4">
      <w:pPr>
        <w:pStyle w:val="USTustnpkodeksu"/>
      </w:pPr>
      <w:r w:rsidRPr="008E46F4">
        <w:t>2. Dotychczasowy pracodawca jest obowiązany, w terminie 14 dni od dnia wejścia w życie niniejszego przepisu, zawiadomić na piśmie osoby, o których mowa w ust. 1, o zmianach, jakie mają nastąpić w ich stosunkach pracy. Przepis art. 23</w:t>
      </w:r>
      <w:r w:rsidRPr="008E46F4">
        <w:rPr>
          <w:rStyle w:val="IGindeksgrny"/>
        </w:rPr>
        <w:t>1</w:t>
      </w:r>
      <w:r w:rsidRPr="008E46F4">
        <w:t xml:space="preserve"> § 4 ustawy z dnia 26 czerwca 1974 r. – Kodeks pracy (Dz. U. z 2025 r. poz. </w:t>
      </w:r>
      <w:r w:rsidRPr="006828E5">
        <w:t>277</w:t>
      </w:r>
      <w:r w:rsidR="008310D2" w:rsidRPr="006828E5">
        <w:t>,</w:t>
      </w:r>
      <w:r w:rsidRPr="006828E5">
        <w:t xml:space="preserve"> 807</w:t>
      </w:r>
      <w:r w:rsidR="008310D2" w:rsidRPr="006828E5">
        <w:t xml:space="preserve"> i 1423</w:t>
      </w:r>
      <w:r w:rsidRPr="006828E5">
        <w:t>) stosuje się odpowiednio.</w:t>
      </w:r>
    </w:p>
    <w:p w14:paraId="3DE3ED7C" w14:textId="16604494" w:rsidR="008E46F4" w:rsidRPr="006828E5" w:rsidRDefault="008E46F4" w:rsidP="008E46F4">
      <w:pPr>
        <w:pStyle w:val="USTustnpkodeksu"/>
      </w:pPr>
      <w:r w:rsidRPr="008E46F4">
        <w:t xml:space="preserve">3. Przepisu ust. 2 zdanie drugie nie stosuje się do urzędników służby cywilnej, do których stosuje się </w:t>
      </w:r>
      <w:r w:rsidRPr="006828E5">
        <w:t>przepisy ustawy z dnia 21 listopada 2008 r. o służbie cywilnej</w:t>
      </w:r>
      <w:r w:rsidR="006828E5" w:rsidRPr="006828E5">
        <w:t xml:space="preserve"> (Dz. U. z 2024 r. poz. 409 oraz z 2025 r. poz. 620</w:t>
      </w:r>
      <w:r w:rsidR="00465EA1">
        <w:t xml:space="preserve"> i …</w:t>
      </w:r>
      <w:r w:rsidR="006828E5" w:rsidRPr="006828E5">
        <w:t>)</w:t>
      </w:r>
      <w:r w:rsidRPr="006828E5">
        <w:t>.</w:t>
      </w:r>
    </w:p>
    <w:p w14:paraId="6C1A76BA" w14:textId="77777777" w:rsidR="008E46F4" w:rsidRPr="008E46F4" w:rsidRDefault="008E46F4" w:rsidP="008E46F4">
      <w:pPr>
        <w:pStyle w:val="USTustnpkodeksu"/>
      </w:pPr>
      <w:r w:rsidRPr="008E46F4">
        <w:t>4. Prezes Rady Ministrów, w drodze rozporządzenia, dokona przeniesienia planowanych dochodów i wydatków budżetowych, w tym wynagrodzeń, między częściami, działami i rozdziałami budżetu państwa, z zachowaniem przeznaczenia środków publicznych wynikających z ustawy budżetowej, a do czasu jego wejścia w życie dochody i wydatki mogą być realizowane w ramach dotychczasowych części, działów i rozdziałów.</w:t>
      </w:r>
    </w:p>
    <w:p w14:paraId="4E499EC0" w14:textId="3E541E59" w:rsidR="008E46F4" w:rsidRPr="008E46F4" w:rsidRDefault="008E46F4" w:rsidP="008E46F4">
      <w:pPr>
        <w:pStyle w:val="USTustnpkodeksu"/>
      </w:pPr>
      <w:r w:rsidRPr="008E46F4">
        <w:t xml:space="preserve">5. Z dniem wejścia w życie niniejszej ustawy zobowiązania i należności Szefa Kancelarii Prezesa Rady Ministrów działającego w imieniu Prezesa Rady Ministrów wynikające z czynności, o których mowa w art. 4 ust. 2 ustawy </w:t>
      </w:r>
      <w:r w:rsidRPr="003B0B68">
        <w:t xml:space="preserve">zmienianej w art. 16, </w:t>
      </w:r>
      <w:r w:rsidRPr="008E46F4">
        <w:t xml:space="preserve">stają się zobowiązaniami i należnościami ministra właściwego do spraw zdrowia. W szczególności umowy zawarte przez Szefa Kancelarii Prezesa Rady Ministrów działającego w imieniu Prezesa Rady Ministrów na podstawie art. 8 ust. 1 i art. 9 ust. 3 ustawy </w:t>
      </w:r>
      <w:r w:rsidRPr="003B0B68">
        <w:t>zmienianej w art. 16</w:t>
      </w:r>
      <w:r w:rsidR="000B5143" w:rsidRPr="003B0B68">
        <w:t>,</w:t>
      </w:r>
      <w:r w:rsidRPr="003B0B68">
        <w:t xml:space="preserve"> </w:t>
      </w:r>
      <w:r w:rsidRPr="008E46F4">
        <w:t xml:space="preserve">w brzmieniu dotychczasowym, a także umowy i porozumienia, o których mowa w art. 12 ust. 2 i 5 </w:t>
      </w:r>
      <w:r w:rsidRPr="003B0B68">
        <w:t>ustawy zmienianej w art. 16</w:t>
      </w:r>
      <w:r w:rsidR="000B5143" w:rsidRPr="003B0B68">
        <w:t>,</w:t>
      </w:r>
      <w:r w:rsidRPr="003B0B68">
        <w:t xml:space="preserve"> w brzmieniu dotychczasowym, zachowują ważność, z tym że minister właściwy </w:t>
      </w:r>
      <w:r w:rsidRPr="008E46F4">
        <w:t xml:space="preserve">do spraw zdrowia wstępuje w prawa i obowiązki Szefa Kancelarii Prezesa Rady </w:t>
      </w:r>
      <w:r w:rsidRPr="008E46F4">
        <w:lastRenderedPageBreak/>
        <w:t>Ministrów działającego w imieniu Prezesa Rady Ministrów wynikające z postanowień tych umów i porozumień.</w:t>
      </w:r>
    </w:p>
    <w:p w14:paraId="795C1C37" w14:textId="57AC943D" w:rsidR="008E46F4" w:rsidRPr="008E46F4" w:rsidRDefault="008E46F4" w:rsidP="008E46F4">
      <w:pPr>
        <w:pStyle w:val="USTustnpkodeksu"/>
      </w:pPr>
      <w:r w:rsidRPr="008E46F4">
        <w:t xml:space="preserve">6. Prezes Rady Ministrów określi, w drodze zarządzenia, przeznaczenie składników majątkowych będących przed dniem wejścia w życie niniejszej ustawy składnikami majątkowymi Kancelarii Prezesa Rady Ministrów, przeznaczonych do realizacji zadań i kompetencji Zespołu Pomocy Humanitarno-Medycznej lub pracowników zajmujących się </w:t>
      </w:r>
      <w:r w:rsidRPr="00434AF0">
        <w:t xml:space="preserve">obsługą </w:t>
      </w:r>
      <w:r w:rsidR="000B5143" w:rsidRPr="00434AF0">
        <w:t xml:space="preserve">tego </w:t>
      </w:r>
      <w:r w:rsidRPr="00434AF0">
        <w:t>Zespołu.</w:t>
      </w:r>
    </w:p>
    <w:p w14:paraId="5DB35C78" w14:textId="05E9178D" w:rsidR="008E46F4" w:rsidRPr="008E46F4" w:rsidRDefault="008E46F4" w:rsidP="008E46F4">
      <w:pPr>
        <w:pStyle w:val="USTustnpkodeksu"/>
      </w:pPr>
      <w:r w:rsidRPr="008E46F4">
        <w:t xml:space="preserve">7. W odniesieniu do asortymentu rezerw strategicznych udostępnionych Szefowi Zespołu Pomocy Humanitarno-Medycznej na podstawie decyzji Prezesa Rady Ministrów wydanych na podstawie przepisów ustawy z dnia 17 grudnia 2020 r. o rezerwach strategicznych (Dz. U. z 2024 r. poz. 1598 i 1907) przekazanie następuje na podstawie protokołu. W tym przypadku nie stosuje </w:t>
      </w:r>
      <w:r w:rsidRPr="00434AF0">
        <w:t xml:space="preserve">się przepisów ustawy z dnia 16 grudnia 2016 r. o zasadach zarządzania mieniem państwowym. Kopia </w:t>
      </w:r>
      <w:r w:rsidRPr="008E46F4">
        <w:t>protokołu z czynności przekazania podlega przekazaniu Rządowej Agencji Rezerw Strategicznych.</w:t>
      </w:r>
    </w:p>
    <w:p w14:paraId="44EF566A" w14:textId="7473D3C2" w:rsidR="008E46F4" w:rsidRPr="008E46F4" w:rsidRDefault="008E46F4" w:rsidP="008E46F4">
      <w:pPr>
        <w:pStyle w:val="USTustnpkodeksu"/>
      </w:pPr>
      <w:r w:rsidRPr="008E46F4">
        <w:t xml:space="preserve">8. Do dnia zatwierdzenia przez ministra właściwego do spraw zdrowia planu organizacji i działania Zespołu Pomocy Humanitarno-Medycznej, opracowanego, uzgodnionego i zatwierdzonego zgodnie z art. 13 ustawy zmienianej w art. 16, w brzmieniu nadanym niniejszą ustawą, Zespół Pomocy Humanitarno-Medycznej funkcjonuje na podstawie planu organizacji i działania Zespołu Pomocy Humanitarno-Medycznej, opracowanego, uzgodnionego i zatwierdzonego zgodnie z art. 13 ustawy zmienianej </w:t>
      </w:r>
      <w:r w:rsidRPr="00434AF0">
        <w:t>w art. 16</w:t>
      </w:r>
      <w:r w:rsidR="00113391" w:rsidRPr="00434AF0">
        <w:t>,</w:t>
      </w:r>
      <w:r w:rsidRPr="00434AF0">
        <w:t xml:space="preserve"> </w:t>
      </w:r>
      <w:r w:rsidRPr="008E46F4">
        <w:t xml:space="preserve">w brzmieniu dotychczasowym. Do zmian planu, o którym mowa w </w:t>
      </w:r>
      <w:r w:rsidRPr="00434AF0">
        <w:t xml:space="preserve">zdaniu </w:t>
      </w:r>
      <w:r w:rsidR="00113391" w:rsidRPr="00434AF0">
        <w:t>pierwszym</w:t>
      </w:r>
      <w:r w:rsidRPr="00434AF0">
        <w:t xml:space="preserve">, stosuje </w:t>
      </w:r>
      <w:r w:rsidRPr="008E46F4">
        <w:t xml:space="preserve">się przepisy </w:t>
      </w:r>
      <w:r w:rsidR="00434AF0">
        <w:t xml:space="preserve">art. 13 </w:t>
      </w:r>
      <w:r w:rsidRPr="008E46F4">
        <w:t>ustawy zmienianej w art. 16, w brzmieniu nadanym niniejszą ustawą.</w:t>
      </w:r>
    </w:p>
    <w:p w14:paraId="2CD2ECC9" w14:textId="13323271" w:rsidR="008E46F4" w:rsidRPr="008E46F4" w:rsidRDefault="008E46F4" w:rsidP="008E46F4">
      <w:pPr>
        <w:pStyle w:val="USTustnpkodeksu"/>
      </w:pPr>
      <w:r w:rsidRPr="008E46F4">
        <w:t xml:space="preserve">9. W terminie 30 dni od dnia wejścia w życie niniejszej ustawy Kancelaria Prezesa Rady Ministrów sporządzi i przekaże ministrowi właściwemu do spraw zdrowia kopie danych przetwarzanych w Kancelarii Prezesa Rady Ministrów dotyczących realizacji planu organizacji i działania Zespołu Pomocy Humanitarno-Medycznej, o którym </w:t>
      </w:r>
      <w:r w:rsidRPr="00434AF0">
        <w:t>mowa w ust. 8</w:t>
      </w:r>
      <w:r w:rsidR="001A78C6" w:rsidRPr="00434AF0">
        <w:t xml:space="preserve"> zdanie pierwsze</w:t>
      </w:r>
      <w:r w:rsidRPr="00434AF0">
        <w:t xml:space="preserve">. </w:t>
      </w:r>
      <w:r w:rsidRPr="008E46F4">
        <w:t>Z czynności przekazania sporządza się protokół.</w:t>
      </w:r>
    </w:p>
    <w:p w14:paraId="32D2B16A" w14:textId="5FE6E73D" w:rsidR="008E46F4" w:rsidRPr="00434AF0" w:rsidRDefault="008E46F4" w:rsidP="008E46F4">
      <w:pPr>
        <w:pStyle w:val="USTustnpkodeksu"/>
      </w:pPr>
      <w:r w:rsidRPr="008E46F4">
        <w:t xml:space="preserve">10. </w:t>
      </w:r>
      <w:r w:rsidRPr="00434AF0">
        <w:t xml:space="preserve">Przepis ust. </w:t>
      </w:r>
      <w:r w:rsidRPr="008E46F4">
        <w:t xml:space="preserve">9 stosuje się odpowiednio do dokumentacji oraz rejestru, o których mowa w art. 14 ust. 1 i 2 i art. 15 ust. 2 ustawy </w:t>
      </w:r>
      <w:r w:rsidRPr="00434AF0">
        <w:t>zmienianej w art. 16.</w:t>
      </w:r>
    </w:p>
    <w:p w14:paraId="57ECF38B" w14:textId="1A8FB8EF" w:rsidR="008E46F4" w:rsidRPr="008E46F4" w:rsidRDefault="008E46F4" w:rsidP="008E46F4">
      <w:pPr>
        <w:pStyle w:val="USTustnpkodeksu"/>
      </w:pPr>
      <w:r w:rsidRPr="008E46F4">
        <w:lastRenderedPageBreak/>
        <w:t xml:space="preserve">11. Szef oraz zastępcy Szefa Zespołu Pomocy Humanitarno-Medycznej, którzy zostali powołani na podstawie </w:t>
      </w:r>
      <w:r w:rsidRPr="00434AF0">
        <w:t>przepisów ustawy zmienianej w art. 16</w:t>
      </w:r>
      <w:r w:rsidR="004E4174" w:rsidRPr="00434AF0">
        <w:t>,</w:t>
      </w:r>
      <w:r w:rsidRPr="00434AF0">
        <w:t xml:space="preserve"> w brzmieniu </w:t>
      </w:r>
      <w:r w:rsidRPr="008E46F4">
        <w:t>dotychczasowym, pełnią swoją funkcję do czasu powołania Szefa oraz zastępców Szefa Zespołu Pomocy Humanitarno-Medycznej przez ministra właściwego do spraw zdrowia, na podstawie art. 6 ust. 1 i 2 ustawy zmienianej w art. 16, w brzmieniu nadanym niniejszą ustawą.</w:t>
      </w:r>
    </w:p>
    <w:p w14:paraId="3847F2A3" w14:textId="77777777" w:rsidR="008E46F4" w:rsidRPr="008E46F4" w:rsidRDefault="008E46F4" w:rsidP="008E46F4">
      <w:pPr>
        <w:pStyle w:val="ARTartustawynprozporzdzenia"/>
      </w:pPr>
      <w:r w:rsidRPr="008E46F4">
        <w:rPr>
          <w:rStyle w:val="Ppogrubienie"/>
        </w:rPr>
        <w:t>Art. 34.</w:t>
      </w:r>
      <w:r w:rsidRPr="008E46F4">
        <w:t> 1. Dotychczasowe przepisy wykonawcze wydane na podstawie art. 7 ust. 7 ustawy zmienianej w art. 6 zachowują moc do dnia wejścia w życie przepisów wykonawczych wydanych na podstawie art. 7 ust. 7 ustawy zmienianej w art. 6, w brzmieniu nadanym niniejszą ustawą, nie dłużej jednak niż przez 6 miesięcy od dnia wejścia w życie niniejszej ustawy.</w:t>
      </w:r>
    </w:p>
    <w:p w14:paraId="3B343A92" w14:textId="77777777" w:rsidR="008E46F4" w:rsidRPr="008E46F4" w:rsidRDefault="008E46F4" w:rsidP="008E46F4">
      <w:pPr>
        <w:pStyle w:val="USTustnpkodeksu"/>
      </w:pPr>
      <w:r w:rsidRPr="008E46F4">
        <w:t>2. Dotychczasowe przepisy wykonawcze wydane na podstawie art. 110 ust. 3 ustawy zmienianej w art. 10 zachowują moc do dnia wejścia w życie przepisów wykonawczych wydanych na podstawie art. 14ce ustawy zmienianej w art. 2, nie dłużej jednak niż przez 6 miesięcy od dnia wejścia w życie niniejszej ustawy.</w:t>
      </w:r>
    </w:p>
    <w:p w14:paraId="5DB7C755" w14:textId="59C23319" w:rsidR="008E46F4" w:rsidRPr="008E46F4" w:rsidRDefault="008E46F4" w:rsidP="008E46F4">
      <w:pPr>
        <w:pStyle w:val="ARTartustawynprozporzdzenia"/>
      </w:pPr>
      <w:r w:rsidRPr="008E46F4">
        <w:rPr>
          <w:rStyle w:val="Ppogrubienie"/>
        </w:rPr>
        <w:t>Art. 35.</w:t>
      </w:r>
      <w:r w:rsidRPr="008E46F4">
        <w:t> Ustawa wchodzi w życie po upływie 14 dni od dnia ogłoszenia, z wyjątkiem art. 33 ust. 2, który wchodzi w życie z dniem następującym po dniu ogłoszenia.</w:t>
      </w:r>
    </w:p>
    <w:p w14:paraId="2DFC941F" w14:textId="77777777" w:rsidR="005E31CC" w:rsidRPr="008E46F4" w:rsidRDefault="005E31CC" w:rsidP="005315BE">
      <w:pPr>
        <w:rPr>
          <w:rStyle w:val="Ppogrubienie"/>
          <w:b w:val="0"/>
        </w:rPr>
      </w:pPr>
    </w:p>
    <w:sectPr w:rsidR="005E31CC" w:rsidRPr="008E46F4"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FA80" w14:textId="77777777" w:rsidR="003959B5" w:rsidRDefault="003959B5">
      <w:r>
        <w:separator/>
      </w:r>
    </w:p>
  </w:endnote>
  <w:endnote w:type="continuationSeparator" w:id="0">
    <w:p w14:paraId="6D6F59E4" w14:textId="77777777" w:rsidR="003959B5" w:rsidRDefault="0039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B5DE" w14:textId="77777777" w:rsidR="003959B5" w:rsidRDefault="003959B5">
      <w:r>
        <w:separator/>
      </w:r>
    </w:p>
  </w:footnote>
  <w:footnote w:type="continuationSeparator" w:id="0">
    <w:p w14:paraId="25B852DF" w14:textId="77777777" w:rsidR="003959B5" w:rsidRDefault="003959B5">
      <w:r>
        <w:continuationSeparator/>
      </w:r>
    </w:p>
  </w:footnote>
  <w:footnote w:id="1">
    <w:p w14:paraId="7DEAEA9F" w14:textId="77777777" w:rsidR="008E46F4" w:rsidRPr="00696994" w:rsidRDefault="008E46F4" w:rsidP="008E46F4">
      <w:pPr>
        <w:pStyle w:val="ODNONIKtreodnonika"/>
      </w:pPr>
      <w:r w:rsidRPr="00696994">
        <w:rPr>
          <w:rStyle w:val="Odwoanieprzypisudolnego"/>
        </w:rPr>
        <w:footnoteRef/>
      </w:r>
      <w:r w:rsidRPr="00696994">
        <w:rPr>
          <w:rStyle w:val="IGindeksgrny"/>
        </w:rPr>
        <w:t>)</w:t>
      </w:r>
      <w:r>
        <w:tab/>
      </w:r>
      <w:r w:rsidRPr="00696994">
        <w:t>Niniejszą ustawą zmienia się ustawy: ustawę z dnia 16 września 1982 r. o pracownikach urzędów państwowych, ustawę z dnia 8 sierpnia 1996 r. o Radzie Ministrów</w:t>
      </w:r>
      <w:bookmarkStart w:id="0" w:name="_Hlk205192741"/>
      <w:r w:rsidRPr="00696994">
        <w:t>, ustawę z dnia 21 sierpnia 1997 r. o ograniczeniu prowadzenia działalności gospodarczej przez osoby pełniące funkcje publiczne, ustawę z dnia 4 września 1997 r. o działach administracji rządowej, ustawę z dnia 17 lutego 2005 r. o informatyzacji działalności podmiotów realizujących zadania publiczne, ustawę z dnia 7 lipca 2005 r. o działalności lobbingowej w procesie stanowienia prawa, ustawę z dnia 29 lipca 2005 r. o przeciwdziałaniu przemocy domowej, ustawę z dnia 13 kwietnia 2007 r. o Państwowej Inspekcji Pracy, ustawę z dnia 7 września 2007 r. o przygotowaniu finałowego turnieju Mistrzostw Europy w Piłce Nożnej UEFA EURO 2012, ustawę z</w:t>
      </w:r>
      <w:r>
        <w:t> </w:t>
      </w:r>
      <w:r w:rsidRPr="00696994">
        <w:t>dnia</w:t>
      </w:r>
      <w:r>
        <w:t> </w:t>
      </w:r>
      <w:r w:rsidRPr="00696994">
        <w:t>21</w:t>
      </w:r>
      <w:r>
        <w:t> </w:t>
      </w:r>
      <w:r w:rsidRPr="00696994">
        <w:t>listopada 2008 r. o służbie cywilnej, ustawę z dnia 30 kwietnia 2010 r. o instytutach badawczych, ustawę z</w:t>
      </w:r>
      <w:r>
        <w:t> </w:t>
      </w:r>
      <w:r w:rsidRPr="00696994">
        <w:t>dnia 3 grudnia 2010 r. o wdrożeniu niektórych przepisów Unii Europejskiej w zakresie równego traktowania, ustawę z dnia 11 września 2015 r. o osobach starszych, ustawę z dnia 16 grudnia 2016 r. o zasadach zarządzania mieniem państwowym, ustawę z dnia 31 marca 2020 r. o zmianie ustawy o szczególnych rozwiązaniach związanych z zapobieganiem, przeciwdziałaniem i zwalczaniem COVID-19, innych chorób zakaźnych oraz wywołanych nimi sytuacji kryzysowych oraz niektórych innych ustaw, ustawę z dnia 12 maja 2022 r. o Zespole Pomocy Humanitarno-Medycznej</w:t>
      </w:r>
      <w:r>
        <w:t>,</w:t>
      </w:r>
      <w:r w:rsidRPr="00696994">
        <w:t xml:space="preserve"> ustawę z dnia 15 grudnia 2022 r. o Państwowym Instytucie Medycznym Ministerstwa Spraw Wewnętrznych i Administracji oraz ustawę z dnia 17 sierpnia 2023</w:t>
      </w:r>
      <w:r>
        <w:t> </w:t>
      </w:r>
      <w:r w:rsidRPr="00696994">
        <w:t>r. o szczególnej opiece geriatrycznej.</w:t>
      </w:r>
      <w:bookmarkEnd w:id="0"/>
    </w:p>
  </w:footnote>
  <w:footnote w:id="2">
    <w:p w14:paraId="50F5B807" w14:textId="77777777" w:rsidR="008E46F4" w:rsidRDefault="008E46F4" w:rsidP="008E46F4">
      <w:pPr>
        <w:pStyle w:val="ODNONIKtreodnonika"/>
      </w:pPr>
      <w:r>
        <w:rPr>
          <w:rStyle w:val="Odwoanieprzypisudolnego"/>
        </w:rPr>
        <w:footnoteRef/>
      </w:r>
      <w:r>
        <w:rPr>
          <w:rStyle w:val="IGindeksgrny"/>
        </w:rPr>
        <w:t>)</w:t>
      </w:r>
      <w:r>
        <w:tab/>
      </w:r>
      <w:r w:rsidRPr="00D66D2A">
        <w:t>Zmiany wymienionej ustawy zostały ogłoszone w Dz. U. z 2020 r. poz. 695, 1086, 1262, 1478, 1747, 2157 i</w:t>
      </w:r>
      <w:r>
        <w:t> </w:t>
      </w:r>
      <w:r w:rsidRPr="00D66D2A">
        <w:t>2255, z 2021 r. poz. 1535 i 2368, z 2022 r. poz. 64, 202, 1561, 1692, 1730, 1967, 2127, 2236 i 2687, z</w:t>
      </w:r>
      <w:r>
        <w:t> </w:t>
      </w:r>
      <w:r w:rsidRPr="00D66D2A">
        <w:t>2023</w:t>
      </w:r>
      <w:r>
        <w:t> </w:t>
      </w:r>
      <w:r w:rsidRPr="00D66D2A">
        <w:t>r. poz. 295, 556, 803, 1641, 1785 i 2760 oraz z 2024 r. poz. 834</w:t>
      </w:r>
      <w:r>
        <w:t xml:space="preserve">, </w:t>
      </w:r>
      <w:r w:rsidRPr="00D66D2A">
        <w:t>859</w:t>
      </w:r>
      <w:r>
        <w:t>, 1089 i 1831</w:t>
      </w:r>
      <w:r w:rsidRPr="00D66D2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255F" w14:textId="1C89A287"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76BE3">
      <w:rPr>
        <w:rStyle w:val="Ppogrubienie"/>
        <w:noProof/>
      </w:rPr>
      <w:t>2025-11-24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76BE3">
          <w:rPr>
            <w:rStyle w:val="Ppogrubienie"/>
            <w:noProof/>
          </w:rPr>
          <w:t>V7_2639-0.PK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4700A613" w14:textId="376FEEBB"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FCF3CC5" wp14:editId="6C5B020B">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8E46F4">
      <w:rPr>
        <w:rStyle w:val="Ppogrubienie"/>
      </w:rPr>
      <w:t xml:space="preserve"> 1859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BBCA" w14:textId="7B467B69"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76BE3">
      <w:rPr>
        <w:rStyle w:val="Ppogrubienie"/>
        <w:noProof/>
      </w:rPr>
      <w:t>2025-11-24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76BE3">
          <w:rPr>
            <w:rStyle w:val="Ppogrubienie"/>
            <w:noProof/>
          </w:rPr>
          <w:t>V7_2639-0.PK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88BF233"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A6A4DD6" wp14:editId="5B391608">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75689333">
    <w:abstractNumId w:val="24"/>
  </w:num>
  <w:num w:numId="2" w16cid:durableId="800923327">
    <w:abstractNumId w:val="24"/>
  </w:num>
  <w:num w:numId="3" w16cid:durableId="1534928592">
    <w:abstractNumId w:val="19"/>
  </w:num>
  <w:num w:numId="4" w16cid:durableId="1224754220">
    <w:abstractNumId w:val="19"/>
  </w:num>
  <w:num w:numId="5" w16cid:durableId="97604855">
    <w:abstractNumId w:val="38"/>
  </w:num>
  <w:num w:numId="6" w16cid:durableId="1658801713">
    <w:abstractNumId w:val="34"/>
  </w:num>
  <w:num w:numId="7" w16cid:durableId="841630596">
    <w:abstractNumId w:val="38"/>
  </w:num>
  <w:num w:numId="8" w16cid:durableId="1551838057">
    <w:abstractNumId w:val="34"/>
  </w:num>
  <w:num w:numId="9" w16cid:durableId="708066633">
    <w:abstractNumId w:val="38"/>
  </w:num>
  <w:num w:numId="10" w16cid:durableId="366687477">
    <w:abstractNumId w:val="34"/>
  </w:num>
  <w:num w:numId="11" w16cid:durableId="928999140">
    <w:abstractNumId w:val="15"/>
  </w:num>
  <w:num w:numId="12" w16cid:durableId="1028947927">
    <w:abstractNumId w:val="10"/>
  </w:num>
  <w:num w:numId="13" w16cid:durableId="1324620731">
    <w:abstractNumId w:val="16"/>
  </w:num>
  <w:num w:numId="14" w16cid:durableId="1060403074">
    <w:abstractNumId w:val="28"/>
  </w:num>
  <w:num w:numId="15" w16cid:durableId="1649505782">
    <w:abstractNumId w:val="15"/>
  </w:num>
  <w:num w:numId="16" w16cid:durableId="1792360635">
    <w:abstractNumId w:val="17"/>
  </w:num>
  <w:num w:numId="17" w16cid:durableId="1754931294">
    <w:abstractNumId w:val="8"/>
  </w:num>
  <w:num w:numId="18" w16cid:durableId="309989821">
    <w:abstractNumId w:val="3"/>
  </w:num>
  <w:num w:numId="19" w16cid:durableId="1260484477">
    <w:abstractNumId w:val="2"/>
  </w:num>
  <w:num w:numId="20" w16cid:durableId="7484317">
    <w:abstractNumId w:val="1"/>
  </w:num>
  <w:num w:numId="21" w16cid:durableId="101801557">
    <w:abstractNumId w:val="0"/>
  </w:num>
  <w:num w:numId="22" w16cid:durableId="2082680723">
    <w:abstractNumId w:val="9"/>
  </w:num>
  <w:num w:numId="23" w16cid:durableId="1347369637">
    <w:abstractNumId w:val="7"/>
  </w:num>
  <w:num w:numId="24" w16cid:durableId="1517580389">
    <w:abstractNumId w:val="6"/>
  </w:num>
  <w:num w:numId="25" w16cid:durableId="122120528">
    <w:abstractNumId w:val="5"/>
  </w:num>
  <w:num w:numId="26" w16cid:durableId="1127701265">
    <w:abstractNumId w:val="4"/>
  </w:num>
  <w:num w:numId="27" w16cid:durableId="1341201474">
    <w:abstractNumId w:val="36"/>
  </w:num>
  <w:num w:numId="28" w16cid:durableId="431363668">
    <w:abstractNumId w:val="27"/>
  </w:num>
  <w:num w:numId="29" w16cid:durableId="1383138215">
    <w:abstractNumId w:val="39"/>
  </w:num>
  <w:num w:numId="30" w16cid:durableId="39944165">
    <w:abstractNumId w:val="35"/>
  </w:num>
  <w:num w:numId="31" w16cid:durableId="939217219">
    <w:abstractNumId w:val="20"/>
  </w:num>
  <w:num w:numId="32" w16cid:durableId="2027948410">
    <w:abstractNumId w:val="11"/>
  </w:num>
  <w:num w:numId="33" w16cid:durableId="556404428">
    <w:abstractNumId w:val="33"/>
  </w:num>
  <w:num w:numId="34" w16cid:durableId="362247309">
    <w:abstractNumId w:val="21"/>
  </w:num>
  <w:num w:numId="35" w16cid:durableId="1687712579">
    <w:abstractNumId w:val="18"/>
  </w:num>
  <w:num w:numId="36" w16cid:durableId="1941450769">
    <w:abstractNumId w:val="23"/>
  </w:num>
  <w:num w:numId="37" w16cid:durableId="231038471">
    <w:abstractNumId w:val="29"/>
  </w:num>
  <w:num w:numId="38" w16cid:durableId="132068370">
    <w:abstractNumId w:val="26"/>
  </w:num>
  <w:num w:numId="39" w16cid:durableId="354356605">
    <w:abstractNumId w:val="14"/>
  </w:num>
  <w:num w:numId="40" w16cid:durableId="414060484">
    <w:abstractNumId w:val="32"/>
  </w:num>
  <w:num w:numId="41" w16cid:durableId="1009024455">
    <w:abstractNumId w:val="30"/>
  </w:num>
  <w:num w:numId="42" w16cid:durableId="507671159">
    <w:abstractNumId w:val="22"/>
  </w:num>
  <w:num w:numId="43" w16cid:durableId="1667904358">
    <w:abstractNumId w:val="37"/>
  </w:num>
  <w:num w:numId="44" w16cid:durableId="1068504750">
    <w:abstractNumId w:val="13"/>
  </w:num>
  <w:num w:numId="45" w16cid:durableId="1840071113">
    <w:abstractNumId w:val="40"/>
  </w:num>
  <w:num w:numId="46" w16cid:durableId="659121514">
    <w:abstractNumId w:val="25"/>
  </w:num>
  <w:num w:numId="47" w16cid:durableId="1708293059">
    <w:abstractNumId w:val="12"/>
  </w:num>
  <w:num w:numId="48" w16cid:durableId="20413897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7B14"/>
    <w:rsid w:val="00012A35"/>
    <w:rsid w:val="00014E75"/>
    <w:rsid w:val="00016099"/>
    <w:rsid w:val="00017DC2"/>
    <w:rsid w:val="00021522"/>
    <w:rsid w:val="00021A41"/>
    <w:rsid w:val="000225DD"/>
    <w:rsid w:val="00023471"/>
    <w:rsid w:val="0002395B"/>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612"/>
    <w:rsid w:val="00064E4C"/>
    <w:rsid w:val="00066901"/>
    <w:rsid w:val="00071BEE"/>
    <w:rsid w:val="000736CD"/>
    <w:rsid w:val="0007533B"/>
    <w:rsid w:val="0007545D"/>
    <w:rsid w:val="000760BF"/>
    <w:rsid w:val="0007613E"/>
    <w:rsid w:val="00076BFC"/>
    <w:rsid w:val="00081226"/>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A3CDF"/>
    <w:rsid w:val="000B298D"/>
    <w:rsid w:val="000B5143"/>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47B5"/>
    <w:rsid w:val="00106D03"/>
    <w:rsid w:val="00110465"/>
    <w:rsid w:val="00110628"/>
    <w:rsid w:val="0011245A"/>
    <w:rsid w:val="00113391"/>
    <w:rsid w:val="0011493E"/>
    <w:rsid w:val="00115B72"/>
    <w:rsid w:val="001209EC"/>
    <w:rsid w:val="00120A9E"/>
    <w:rsid w:val="00125A9C"/>
    <w:rsid w:val="001270A2"/>
    <w:rsid w:val="00131237"/>
    <w:rsid w:val="001326D1"/>
    <w:rsid w:val="001329AC"/>
    <w:rsid w:val="0013435B"/>
    <w:rsid w:val="00134CA0"/>
    <w:rsid w:val="0014026F"/>
    <w:rsid w:val="00140DA9"/>
    <w:rsid w:val="00142B69"/>
    <w:rsid w:val="00145D3D"/>
    <w:rsid w:val="00147A47"/>
    <w:rsid w:val="00147AA1"/>
    <w:rsid w:val="001520CF"/>
    <w:rsid w:val="00153557"/>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023"/>
    <w:rsid w:val="00180F2A"/>
    <w:rsid w:val="001834D4"/>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C6"/>
    <w:rsid w:val="001A7F15"/>
    <w:rsid w:val="001B342E"/>
    <w:rsid w:val="001C1832"/>
    <w:rsid w:val="001C188C"/>
    <w:rsid w:val="001C724A"/>
    <w:rsid w:val="001D1783"/>
    <w:rsid w:val="001D53CD"/>
    <w:rsid w:val="001D55A3"/>
    <w:rsid w:val="001D5AF5"/>
    <w:rsid w:val="001E1E73"/>
    <w:rsid w:val="001E4E0C"/>
    <w:rsid w:val="001E526D"/>
    <w:rsid w:val="001E5655"/>
    <w:rsid w:val="001F133C"/>
    <w:rsid w:val="001F1832"/>
    <w:rsid w:val="001F220F"/>
    <w:rsid w:val="001F25B3"/>
    <w:rsid w:val="001F6616"/>
    <w:rsid w:val="00202BD4"/>
    <w:rsid w:val="00203FA5"/>
    <w:rsid w:val="00204A97"/>
    <w:rsid w:val="002078B0"/>
    <w:rsid w:val="002114EF"/>
    <w:rsid w:val="002166AD"/>
    <w:rsid w:val="00217871"/>
    <w:rsid w:val="00221ED8"/>
    <w:rsid w:val="002231EA"/>
    <w:rsid w:val="00223FDF"/>
    <w:rsid w:val="002279C0"/>
    <w:rsid w:val="0023313C"/>
    <w:rsid w:val="00236B07"/>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1ACB"/>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24D7"/>
    <w:rsid w:val="0031004C"/>
    <w:rsid w:val="003105F6"/>
    <w:rsid w:val="003108B1"/>
    <w:rsid w:val="00311297"/>
    <w:rsid w:val="003113BE"/>
    <w:rsid w:val="003122CA"/>
    <w:rsid w:val="003148FD"/>
    <w:rsid w:val="003150D7"/>
    <w:rsid w:val="003160AE"/>
    <w:rsid w:val="00321080"/>
    <w:rsid w:val="003216EA"/>
    <w:rsid w:val="00322D45"/>
    <w:rsid w:val="0032569A"/>
    <w:rsid w:val="00325A1F"/>
    <w:rsid w:val="00325CE5"/>
    <w:rsid w:val="003268F9"/>
    <w:rsid w:val="00330BAF"/>
    <w:rsid w:val="00334E3A"/>
    <w:rsid w:val="003361DD"/>
    <w:rsid w:val="00341A6A"/>
    <w:rsid w:val="00345B9C"/>
    <w:rsid w:val="00352DAE"/>
    <w:rsid w:val="0035371E"/>
    <w:rsid w:val="00354EB9"/>
    <w:rsid w:val="003602AE"/>
    <w:rsid w:val="00360929"/>
    <w:rsid w:val="003647D5"/>
    <w:rsid w:val="003674B0"/>
    <w:rsid w:val="003721D3"/>
    <w:rsid w:val="003746FE"/>
    <w:rsid w:val="0037727C"/>
    <w:rsid w:val="00377E70"/>
    <w:rsid w:val="00380904"/>
    <w:rsid w:val="003823EE"/>
    <w:rsid w:val="00382960"/>
    <w:rsid w:val="003846F7"/>
    <w:rsid w:val="003851ED"/>
    <w:rsid w:val="00385B39"/>
    <w:rsid w:val="00386785"/>
    <w:rsid w:val="00390E89"/>
    <w:rsid w:val="00391B1A"/>
    <w:rsid w:val="00394423"/>
    <w:rsid w:val="00395835"/>
    <w:rsid w:val="0039593E"/>
    <w:rsid w:val="003959B5"/>
    <w:rsid w:val="00396942"/>
    <w:rsid w:val="00396B49"/>
    <w:rsid w:val="00396E3E"/>
    <w:rsid w:val="003A306E"/>
    <w:rsid w:val="003A60DC"/>
    <w:rsid w:val="003A6A46"/>
    <w:rsid w:val="003A7A63"/>
    <w:rsid w:val="003B000C"/>
    <w:rsid w:val="003B0B68"/>
    <w:rsid w:val="003B0F1D"/>
    <w:rsid w:val="003B4A57"/>
    <w:rsid w:val="003C0AD9"/>
    <w:rsid w:val="003C0ED0"/>
    <w:rsid w:val="003C1D49"/>
    <w:rsid w:val="003C35C4"/>
    <w:rsid w:val="003D12C2"/>
    <w:rsid w:val="003D31B9"/>
    <w:rsid w:val="003D3387"/>
    <w:rsid w:val="003D3867"/>
    <w:rsid w:val="003E0D1A"/>
    <w:rsid w:val="003E2DA3"/>
    <w:rsid w:val="003E7A1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63CE"/>
    <w:rsid w:val="00417B22"/>
    <w:rsid w:val="00420F4B"/>
    <w:rsid w:val="00421085"/>
    <w:rsid w:val="004225A4"/>
    <w:rsid w:val="0042465E"/>
    <w:rsid w:val="00424DF7"/>
    <w:rsid w:val="00431BA3"/>
    <w:rsid w:val="00432B76"/>
    <w:rsid w:val="00434AF0"/>
    <w:rsid w:val="00434D01"/>
    <w:rsid w:val="00435D26"/>
    <w:rsid w:val="00440C99"/>
    <w:rsid w:val="0044175C"/>
    <w:rsid w:val="00441DF1"/>
    <w:rsid w:val="00445F4D"/>
    <w:rsid w:val="004462E7"/>
    <w:rsid w:val="004504C0"/>
    <w:rsid w:val="00450AB5"/>
    <w:rsid w:val="004550FB"/>
    <w:rsid w:val="00460EC1"/>
    <w:rsid w:val="0046111A"/>
    <w:rsid w:val="00462946"/>
    <w:rsid w:val="00463F43"/>
    <w:rsid w:val="00464B94"/>
    <w:rsid w:val="004653A8"/>
    <w:rsid w:val="00465A0B"/>
    <w:rsid w:val="00465EA1"/>
    <w:rsid w:val="00467D48"/>
    <w:rsid w:val="0047077C"/>
    <w:rsid w:val="00470B05"/>
    <w:rsid w:val="0047207C"/>
    <w:rsid w:val="00472CD6"/>
    <w:rsid w:val="00474E3C"/>
    <w:rsid w:val="00480A58"/>
    <w:rsid w:val="00482151"/>
    <w:rsid w:val="0048424D"/>
    <w:rsid w:val="00485FAD"/>
    <w:rsid w:val="00487AED"/>
    <w:rsid w:val="00491B76"/>
    <w:rsid w:val="00491EDF"/>
    <w:rsid w:val="00492A3F"/>
    <w:rsid w:val="00493AFE"/>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4174"/>
    <w:rsid w:val="004F1F4A"/>
    <w:rsid w:val="004F296D"/>
    <w:rsid w:val="004F3602"/>
    <w:rsid w:val="004F508B"/>
    <w:rsid w:val="004F695F"/>
    <w:rsid w:val="004F6CA4"/>
    <w:rsid w:val="00500752"/>
    <w:rsid w:val="00501A50"/>
    <w:rsid w:val="0050222D"/>
    <w:rsid w:val="00503AF3"/>
    <w:rsid w:val="00504FF9"/>
    <w:rsid w:val="0050696D"/>
    <w:rsid w:val="0051094B"/>
    <w:rsid w:val="005110D7"/>
    <w:rsid w:val="00511D99"/>
    <w:rsid w:val="005128D3"/>
    <w:rsid w:val="005129CA"/>
    <w:rsid w:val="00513FFF"/>
    <w:rsid w:val="005147E8"/>
    <w:rsid w:val="005158F2"/>
    <w:rsid w:val="00515C6C"/>
    <w:rsid w:val="00526DFC"/>
    <w:rsid w:val="00526F43"/>
    <w:rsid w:val="005272B0"/>
    <w:rsid w:val="00527651"/>
    <w:rsid w:val="005315BE"/>
    <w:rsid w:val="005363AB"/>
    <w:rsid w:val="00542FF2"/>
    <w:rsid w:val="00544EF4"/>
    <w:rsid w:val="00545E53"/>
    <w:rsid w:val="005479D9"/>
    <w:rsid w:val="005531BB"/>
    <w:rsid w:val="005547F2"/>
    <w:rsid w:val="005572BD"/>
    <w:rsid w:val="00557A12"/>
    <w:rsid w:val="00560AC7"/>
    <w:rsid w:val="00561A1E"/>
    <w:rsid w:val="00561AFB"/>
    <w:rsid w:val="00561FA8"/>
    <w:rsid w:val="005635ED"/>
    <w:rsid w:val="00565253"/>
    <w:rsid w:val="00570191"/>
    <w:rsid w:val="00570570"/>
    <w:rsid w:val="00572512"/>
    <w:rsid w:val="00573EE6"/>
    <w:rsid w:val="0057547F"/>
    <w:rsid w:val="005754EE"/>
    <w:rsid w:val="0057617E"/>
    <w:rsid w:val="00576497"/>
    <w:rsid w:val="00580415"/>
    <w:rsid w:val="005835E7"/>
    <w:rsid w:val="0058397F"/>
    <w:rsid w:val="00583BF8"/>
    <w:rsid w:val="00585F33"/>
    <w:rsid w:val="00591124"/>
    <w:rsid w:val="00597024"/>
    <w:rsid w:val="005A0274"/>
    <w:rsid w:val="005A095C"/>
    <w:rsid w:val="005A669D"/>
    <w:rsid w:val="005A75D8"/>
    <w:rsid w:val="005B0F3D"/>
    <w:rsid w:val="005B713E"/>
    <w:rsid w:val="005C03B6"/>
    <w:rsid w:val="005C348E"/>
    <w:rsid w:val="005C68E1"/>
    <w:rsid w:val="005D3763"/>
    <w:rsid w:val="005D55E1"/>
    <w:rsid w:val="005E19F7"/>
    <w:rsid w:val="005E31CC"/>
    <w:rsid w:val="005E4F04"/>
    <w:rsid w:val="005E62C2"/>
    <w:rsid w:val="005E6C71"/>
    <w:rsid w:val="005E735D"/>
    <w:rsid w:val="005F0963"/>
    <w:rsid w:val="005F2824"/>
    <w:rsid w:val="005F2EBA"/>
    <w:rsid w:val="005F35ED"/>
    <w:rsid w:val="005F7812"/>
    <w:rsid w:val="005F7A88"/>
    <w:rsid w:val="00603A1A"/>
    <w:rsid w:val="006046D5"/>
    <w:rsid w:val="00607A93"/>
    <w:rsid w:val="00610C08"/>
    <w:rsid w:val="00611F74"/>
    <w:rsid w:val="00613199"/>
    <w:rsid w:val="00615772"/>
    <w:rsid w:val="00621256"/>
    <w:rsid w:val="00621FCC"/>
    <w:rsid w:val="00622E4B"/>
    <w:rsid w:val="006333DA"/>
    <w:rsid w:val="00635134"/>
    <w:rsid w:val="006356E2"/>
    <w:rsid w:val="00642A65"/>
    <w:rsid w:val="00645DCE"/>
    <w:rsid w:val="006465AC"/>
    <w:rsid w:val="006465BF"/>
    <w:rsid w:val="00647342"/>
    <w:rsid w:val="00653B22"/>
    <w:rsid w:val="00657BF4"/>
    <w:rsid w:val="006603FB"/>
    <w:rsid w:val="006608DF"/>
    <w:rsid w:val="006623AC"/>
    <w:rsid w:val="006678AF"/>
    <w:rsid w:val="00667D87"/>
    <w:rsid w:val="006701EF"/>
    <w:rsid w:val="00673BA5"/>
    <w:rsid w:val="006768E7"/>
    <w:rsid w:val="00680058"/>
    <w:rsid w:val="00681F9F"/>
    <w:rsid w:val="006828E5"/>
    <w:rsid w:val="006840EA"/>
    <w:rsid w:val="006844E2"/>
    <w:rsid w:val="00685267"/>
    <w:rsid w:val="006872AE"/>
    <w:rsid w:val="00690082"/>
    <w:rsid w:val="00690252"/>
    <w:rsid w:val="006946BB"/>
    <w:rsid w:val="00694B96"/>
    <w:rsid w:val="006969FA"/>
    <w:rsid w:val="006A35D5"/>
    <w:rsid w:val="006A6840"/>
    <w:rsid w:val="006A748A"/>
    <w:rsid w:val="006A7D95"/>
    <w:rsid w:val="006C419E"/>
    <w:rsid w:val="006C4948"/>
    <w:rsid w:val="006C4A31"/>
    <w:rsid w:val="006C5AC2"/>
    <w:rsid w:val="006C6AFB"/>
    <w:rsid w:val="006D2735"/>
    <w:rsid w:val="006D45B2"/>
    <w:rsid w:val="006E0FCC"/>
    <w:rsid w:val="006E1B59"/>
    <w:rsid w:val="006E1E96"/>
    <w:rsid w:val="006E5E21"/>
    <w:rsid w:val="006F0F16"/>
    <w:rsid w:val="006F2648"/>
    <w:rsid w:val="006F279D"/>
    <w:rsid w:val="006F2F10"/>
    <w:rsid w:val="006F482B"/>
    <w:rsid w:val="006F6311"/>
    <w:rsid w:val="00701952"/>
    <w:rsid w:val="00702556"/>
    <w:rsid w:val="0070277E"/>
    <w:rsid w:val="00704156"/>
    <w:rsid w:val="007069FC"/>
    <w:rsid w:val="00711221"/>
    <w:rsid w:val="00712675"/>
    <w:rsid w:val="00712B88"/>
    <w:rsid w:val="00713808"/>
    <w:rsid w:val="007151B6"/>
    <w:rsid w:val="0071520D"/>
    <w:rsid w:val="00715EDB"/>
    <w:rsid w:val="007160D5"/>
    <w:rsid w:val="007163FB"/>
    <w:rsid w:val="00717C2E"/>
    <w:rsid w:val="007204FA"/>
    <w:rsid w:val="00720B8A"/>
    <w:rsid w:val="007213B3"/>
    <w:rsid w:val="0072457F"/>
    <w:rsid w:val="00724B59"/>
    <w:rsid w:val="00725406"/>
    <w:rsid w:val="00725883"/>
    <w:rsid w:val="0072621B"/>
    <w:rsid w:val="00730555"/>
    <w:rsid w:val="007312CC"/>
    <w:rsid w:val="00736A64"/>
    <w:rsid w:val="00737F6A"/>
    <w:rsid w:val="00737FB9"/>
    <w:rsid w:val="007410B6"/>
    <w:rsid w:val="00742BE0"/>
    <w:rsid w:val="00744C6F"/>
    <w:rsid w:val="007457F6"/>
    <w:rsid w:val="00745ABB"/>
    <w:rsid w:val="00746E38"/>
    <w:rsid w:val="00747CD5"/>
    <w:rsid w:val="00750052"/>
    <w:rsid w:val="00751474"/>
    <w:rsid w:val="00751CC2"/>
    <w:rsid w:val="00753B51"/>
    <w:rsid w:val="00756629"/>
    <w:rsid w:val="007575D2"/>
    <w:rsid w:val="00757B4F"/>
    <w:rsid w:val="00757B6A"/>
    <w:rsid w:val="007610E0"/>
    <w:rsid w:val="007621AA"/>
    <w:rsid w:val="0076260A"/>
    <w:rsid w:val="00764A67"/>
    <w:rsid w:val="00770F6B"/>
    <w:rsid w:val="00771883"/>
    <w:rsid w:val="00774252"/>
    <w:rsid w:val="00776DC2"/>
    <w:rsid w:val="00780122"/>
    <w:rsid w:val="007802D0"/>
    <w:rsid w:val="0078214B"/>
    <w:rsid w:val="0078498A"/>
    <w:rsid w:val="00785A55"/>
    <w:rsid w:val="00786094"/>
    <w:rsid w:val="00792207"/>
    <w:rsid w:val="00792B64"/>
    <w:rsid w:val="00792E29"/>
    <w:rsid w:val="0079379A"/>
    <w:rsid w:val="00794953"/>
    <w:rsid w:val="007A1F2F"/>
    <w:rsid w:val="007A2A5C"/>
    <w:rsid w:val="007A3DDA"/>
    <w:rsid w:val="007A5150"/>
    <w:rsid w:val="007A5373"/>
    <w:rsid w:val="007A789F"/>
    <w:rsid w:val="007B567F"/>
    <w:rsid w:val="007B75BC"/>
    <w:rsid w:val="007C0BD6"/>
    <w:rsid w:val="007C3806"/>
    <w:rsid w:val="007C5BB7"/>
    <w:rsid w:val="007D07D5"/>
    <w:rsid w:val="007D1C64"/>
    <w:rsid w:val="007D32DD"/>
    <w:rsid w:val="007D6DCE"/>
    <w:rsid w:val="007D72C4"/>
    <w:rsid w:val="007E194C"/>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0D2"/>
    <w:rsid w:val="00831B8B"/>
    <w:rsid w:val="00832D23"/>
    <w:rsid w:val="0083405D"/>
    <w:rsid w:val="008352D4"/>
    <w:rsid w:val="00836DB9"/>
    <w:rsid w:val="0083786A"/>
    <w:rsid w:val="00837C67"/>
    <w:rsid w:val="008415B0"/>
    <w:rsid w:val="00842028"/>
    <w:rsid w:val="008436B8"/>
    <w:rsid w:val="008460B6"/>
    <w:rsid w:val="00850C9D"/>
    <w:rsid w:val="00852B59"/>
    <w:rsid w:val="00855DD0"/>
    <w:rsid w:val="00856272"/>
    <w:rsid w:val="008563FF"/>
    <w:rsid w:val="0086018B"/>
    <w:rsid w:val="008611DD"/>
    <w:rsid w:val="008620DE"/>
    <w:rsid w:val="00866867"/>
    <w:rsid w:val="0086753A"/>
    <w:rsid w:val="00872257"/>
    <w:rsid w:val="008753E6"/>
    <w:rsid w:val="00876BE3"/>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5F9A"/>
    <w:rsid w:val="008B7712"/>
    <w:rsid w:val="008B7B26"/>
    <w:rsid w:val="008C3524"/>
    <w:rsid w:val="008C4061"/>
    <w:rsid w:val="008C4229"/>
    <w:rsid w:val="008C5BE0"/>
    <w:rsid w:val="008C62DB"/>
    <w:rsid w:val="008C7233"/>
    <w:rsid w:val="008C79B9"/>
    <w:rsid w:val="008D2434"/>
    <w:rsid w:val="008E1626"/>
    <w:rsid w:val="008E171D"/>
    <w:rsid w:val="008E2785"/>
    <w:rsid w:val="008E46F4"/>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1612"/>
    <w:rsid w:val="0093295A"/>
    <w:rsid w:val="009332A2"/>
    <w:rsid w:val="00937598"/>
    <w:rsid w:val="0093790B"/>
    <w:rsid w:val="00943751"/>
    <w:rsid w:val="00946420"/>
    <w:rsid w:val="00946DD0"/>
    <w:rsid w:val="00947656"/>
    <w:rsid w:val="009509E6"/>
    <w:rsid w:val="00952018"/>
    <w:rsid w:val="00952800"/>
    <w:rsid w:val="0095300D"/>
    <w:rsid w:val="00953FCE"/>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692B"/>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2BD"/>
    <w:rsid w:val="00A13D6D"/>
    <w:rsid w:val="00A14769"/>
    <w:rsid w:val="00A16151"/>
    <w:rsid w:val="00A16EC6"/>
    <w:rsid w:val="00A17C06"/>
    <w:rsid w:val="00A2126E"/>
    <w:rsid w:val="00A21706"/>
    <w:rsid w:val="00A2181E"/>
    <w:rsid w:val="00A24FCC"/>
    <w:rsid w:val="00A26080"/>
    <w:rsid w:val="00A26A90"/>
    <w:rsid w:val="00A26B27"/>
    <w:rsid w:val="00A27306"/>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15FC"/>
    <w:rsid w:val="00A7436E"/>
    <w:rsid w:val="00A74E96"/>
    <w:rsid w:val="00A75A8E"/>
    <w:rsid w:val="00A824DD"/>
    <w:rsid w:val="00A83676"/>
    <w:rsid w:val="00A83B7B"/>
    <w:rsid w:val="00A84274"/>
    <w:rsid w:val="00A850F3"/>
    <w:rsid w:val="00A864E3"/>
    <w:rsid w:val="00A94574"/>
    <w:rsid w:val="00A95936"/>
    <w:rsid w:val="00A96265"/>
    <w:rsid w:val="00A9630D"/>
    <w:rsid w:val="00A97084"/>
    <w:rsid w:val="00AA0D50"/>
    <w:rsid w:val="00AA1BA3"/>
    <w:rsid w:val="00AA1C2C"/>
    <w:rsid w:val="00AA35F6"/>
    <w:rsid w:val="00AA667C"/>
    <w:rsid w:val="00AA6E91"/>
    <w:rsid w:val="00AA7439"/>
    <w:rsid w:val="00AB047E"/>
    <w:rsid w:val="00AB0B0A"/>
    <w:rsid w:val="00AB0BB7"/>
    <w:rsid w:val="00AB22C6"/>
    <w:rsid w:val="00AB2AD0"/>
    <w:rsid w:val="00AB67FC"/>
    <w:rsid w:val="00AB68AE"/>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24B0"/>
    <w:rsid w:val="00AF4CAA"/>
    <w:rsid w:val="00AF571A"/>
    <w:rsid w:val="00AF60A0"/>
    <w:rsid w:val="00AF67FC"/>
    <w:rsid w:val="00AF7DF5"/>
    <w:rsid w:val="00B006E5"/>
    <w:rsid w:val="00B0227A"/>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08E7"/>
    <w:rsid w:val="00B51A7D"/>
    <w:rsid w:val="00B535C2"/>
    <w:rsid w:val="00B55544"/>
    <w:rsid w:val="00B642FC"/>
    <w:rsid w:val="00B64D26"/>
    <w:rsid w:val="00B64FBB"/>
    <w:rsid w:val="00B70E22"/>
    <w:rsid w:val="00B7105D"/>
    <w:rsid w:val="00B774CB"/>
    <w:rsid w:val="00B80402"/>
    <w:rsid w:val="00B80B9A"/>
    <w:rsid w:val="00B830B7"/>
    <w:rsid w:val="00B848EA"/>
    <w:rsid w:val="00B84B2B"/>
    <w:rsid w:val="00B90500"/>
    <w:rsid w:val="00B9176C"/>
    <w:rsid w:val="00B935A4"/>
    <w:rsid w:val="00BA1C2D"/>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911"/>
    <w:rsid w:val="00BE0C44"/>
    <w:rsid w:val="00BE1B8B"/>
    <w:rsid w:val="00BE2A18"/>
    <w:rsid w:val="00BE2C01"/>
    <w:rsid w:val="00BE41EC"/>
    <w:rsid w:val="00BE46A9"/>
    <w:rsid w:val="00BE56FB"/>
    <w:rsid w:val="00BF3DDE"/>
    <w:rsid w:val="00BF6589"/>
    <w:rsid w:val="00BF6F7F"/>
    <w:rsid w:val="00C00647"/>
    <w:rsid w:val="00C02764"/>
    <w:rsid w:val="00C04CEF"/>
    <w:rsid w:val="00C0662F"/>
    <w:rsid w:val="00C1191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47782"/>
    <w:rsid w:val="00C54A3A"/>
    <w:rsid w:val="00C55566"/>
    <w:rsid w:val="00C56448"/>
    <w:rsid w:val="00C57B8B"/>
    <w:rsid w:val="00C667BE"/>
    <w:rsid w:val="00C6766B"/>
    <w:rsid w:val="00C721D9"/>
    <w:rsid w:val="00C72223"/>
    <w:rsid w:val="00C76417"/>
    <w:rsid w:val="00C7726F"/>
    <w:rsid w:val="00C823DA"/>
    <w:rsid w:val="00C8259F"/>
    <w:rsid w:val="00C82746"/>
    <w:rsid w:val="00C8312F"/>
    <w:rsid w:val="00C84C47"/>
    <w:rsid w:val="00C858A4"/>
    <w:rsid w:val="00C86AFA"/>
    <w:rsid w:val="00C92840"/>
    <w:rsid w:val="00CA154B"/>
    <w:rsid w:val="00CA55CD"/>
    <w:rsid w:val="00CA686C"/>
    <w:rsid w:val="00CB18D0"/>
    <w:rsid w:val="00CB1C8A"/>
    <w:rsid w:val="00CB24F5"/>
    <w:rsid w:val="00CB2663"/>
    <w:rsid w:val="00CB3BBE"/>
    <w:rsid w:val="00CB59E9"/>
    <w:rsid w:val="00CC0D6A"/>
    <w:rsid w:val="00CC3831"/>
    <w:rsid w:val="00CC3E3D"/>
    <w:rsid w:val="00CC519B"/>
    <w:rsid w:val="00CC637B"/>
    <w:rsid w:val="00CD12C1"/>
    <w:rsid w:val="00CD214E"/>
    <w:rsid w:val="00CD3F5B"/>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04C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3625"/>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21B"/>
    <w:rsid w:val="00DC2C2E"/>
    <w:rsid w:val="00DC4AF0"/>
    <w:rsid w:val="00DC64AA"/>
    <w:rsid w:val="00DC7886"/>
    <w:rsid w:val="00DD0CF2"/>
    <w:rsid w:val="00DD24CB"/>
    <w:rsid w:val="00DE1554"/>
    <w:rsid w:val="00DE2901"/>
    <w:rsid w:val="00DE590F"/>
    <w:rsid w:val="00DE7DC1"/>
    <w:rsid w:val="00DF3F7E"/>
    <w:rsid w:val="00DF7648"/>
    <w:rsid w:val="00DF7EF6"/>
    <w:rsid w:val="00E00E29"/>
    <w:rsid w:val="00E02BAB"/>
    <w:rsid w:val="00E02F4F"/>
    <w:rsid w:val="00E04C4E"/>
    <w:rsid w:val="00E04CEB"/>
    <w:rsid w:val="00E060BC"/>
    <w:rsid w:val="00E11420"/>
    <w:rsid w:val="00E132FB"/>
    <w:rsid w:val="00E170B7"/>
    <w:rsid w:val="00E176BC"/>
    <w:rsid w:val="00E177DD"/>
    <w:rsid w:val="00E178B6"/>
    <w:rsid w:val="00E20900"/>
    <w:rsid w:val="00E20C7F"/>
    <w:rsid w:val="00E2396E"/>
    <w:rsid w:val="00E24728"/>
    <w:rsid w:val="00E276AC"/>
    <w:rsid w:val="00E30F65"/>
    <w:rsid w:val="00E312F0"/>
    <w:rsid w:val="00E34A35"/>
    <w:rsid w:val="00E37C2F"/>
    <w:rsid w:val="00E41C28"/>
    <w:rsid w:val="00E44662"/>
    <w:rsid w:val="00E46308"/>
    <w:rsid w:val="00E51E17"/>
    <w:rsid w:val="00E52DAB"/>
    <w:rsid w:val="00E539B0"/>
    <w:rsid w:val="00E55994"/>
    <w:rsid w:val="00E564DF"/>
    <w:rsid w:val="00E60606"/>
    <w:rsid w:val="00E60C66"/>
    <w:rsid w:val="00E6164D"/>
    <w:rsid w:val="00E618C9"/>
    <w:rsid w:val="00E62774"/>
    <w:rsid w:val="00E6307C"/>
    <w:rsid w:val="00E636FA"/>
    <w:rsid w:val="00E63EC7"/>
    <w:rsid w:val="00E66C50"/>
    <w:rsid w:val="00E679D3"/>
    <w:rsid w:val="00E71208"/>
    <w:rsid w:val="00E71444"/>
    <w:rsid w:val="00E71C91"/>
    <w:rsid w:val="00E720A1"/>
    <w:rsid w:val="00E75DDA"/>
    <w:rsid w:val="00E773E8"/>
    <w:rsid w:val="00E83ADD"/>
    <w:rsid w:val="00E84F38"/>
    <w:rsid w:val="00E85623"/>
    <w:rsid w:val="00E87441"/>
    <w:rsid w:val="00E901FB"/>
    <w:rsid w:val="00E90C7A"/>
    <w:rsid w:val="00E91FAE"/>
    <w:rsid w:val="00E94DB9"/>
    <w:rsid w:val="00E96E3F"/>
    <w:rsid w:val="00EA270C"/>
    <w:rsid w:val="00EA3993"/>
    <w:rsid w:val="00EA4974"/>
    <w:rsid w:val="00EA532E"/>
    <w:rsid w:val="00EB06D9"/>
    <w:rsid w:val="00EB192B"/>
    <w:rsid w:val="00EB19ED"/>
    <w:rsid w:val="00EB1CAB"/>
    <w:rsid w:val="00EB2A2C"/>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228F"/>
    <w:rsid w:val="00F115CA"/>
    <w:rsid w:val="00F14817"/>
    <w:rsid w:val="00F14EBA"/>
    <w:rsid w:val="00F1510F"/>
    <w:rsid w:val="00F1533A"/>
    <w:rsid w:val="00F15E5A"/>
    <w:rsid w:val="00F17F0A"/>
    <w:rsid w:val="00F215DF"/>
    <w:rsid w:val="00F2668F"/>
    <w:rsid w:val="00F2742F"/>
    <w:rsid w:val="00F2753B"/>
    <w:rsid w:val="00F33F8B"/>
    <w:rsid w:val="00F340B2"/>
    <w:rsid w:val="00F35BDC"/>
    <w:rsid w:val="00F40401"/>
    <w:rsid w:val="00F43390"/>
    <w:rsid w:val="00F443B2"/>
    <w:rsid w:val="00F458D8"/>
    <w:rsid w:val="00F45A95"/>
    <w:rsid w:val="00F465DC"/>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961DF"/>
    <w:rsid w:val="00FA13C2"/>
    <w:rsid w:val="00FA4196"/>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377C"/>
    <w:rsid w:val="00FE730A"/>
    <w:rsid w:val="00FE7EFE"/>
    <w:rsid w:val="00FF1484"/>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6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6"/>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6380</Words>
  <Characters>38283</Characters>
  <Application>Microsoft Office Word</Application>
  <DocSecurity>0</DocSecurity>
  <Lines>319</Lines>
  <Paragraphs>89</Paragraphs>
  <ScaleCrop>false</ScaleCrop>
  <Company/>
  <LinksUpToDate>false</LinksUpToDate>
  <CharactersWithSpaces>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2025-11-24T12:43:00Z</dcterms:created>
  <dcterms:modified xsi:type="dcterms:W3CDTF">2025-11-24T12:43:00Z</dcterms:modified>
  <cp:category/>
</cp:coreProperties>
</file>