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A19C" w14:textId="0FC16618" w:rsidR="00F46857" w:rsidRPr="00C13EF0" w:rsidRDefault="006372ED" w:rsidP="00E27B02">
      <w:pPr>
        <w:pStyle w:val="OZNPROJEKTUwskazaniedatylubwersjiprojektu"/>
        <w:keepNext/>
      </w:pPr>
      <w:r w:rsidRPr="00C13EF0">
        <w:t xml:space="preserve">Projekt </w:t>
      </w:r>
    </w:p>
    <w:p w14:paraId="361CABAC" w14:textId="77777777" w:rsidR="00F46857" w:rsidRPr="00D32699" w:rsidRDefault="00F46857" w:rsidP="00F46857">
      <w:pPr>
        <w:pStyle w:val="OZNRODZAKTUtznustawalubrozporzdzenieiorganwydajcy"/>
      </w:pPr>
      <w:r w:rsidRPr="00D32699">
        <w:t>USTAWA</w:t>
      </w:r>
    </w:p>
    <w:p w14:paraId="04F2C2B3" w14:textId="1F6B9F70" w:rsidR="00F46857" w:rsidRPr="00D32699" w:rsidRDefault="00F46857" w:rsidP="00F46857">
      <w:pPr>
        <w:pStyle w:val="DATAAKTUdatauchwalenialubwydaniaaktu"/>
      </w:pPr>
      <w:r w:rsidRPr="00D32699">
        <w:t xml:space="preserve">z dnia </w:t>
      </w:r>
    </w:p>
    <w:p w14:paraId="7023FF00" w14:textId="77777777" w:rsidR="00F46857" w:rsidRPr="006E7189" w:rsidRDefault="00F46857" w:rsidP="00F46857">
      <w:pPr>
        <w:pStyle w:val="TYTUAKTUprzedmiotregulacjiustawylubrozporzdzenia"/>
        <w:rPr>
          <w:color w:val="000000" w:themeColor="text1"/>
        </w:rPr>
      </w:pPr>
      <w:r w:rsidRPr="006E7189">
        <w:rPr>
          <w:color w:val="000000" w:themeColor="text1"/>
        </w:rPr>
        <w:t xml:space="preserve">o zmianie ustawy o dokumentach publicznych oraz </w:t>
      </w:r>
      <w:r w:rsidR="00152FED" w:rsidRPr="00152FED">
        <w:rPr>
          <w:color w:val="000000" w:themeColor="text1"/>
        </w:rPr>
        <w:t>ustaw</w:t>
      </w:r>
      <w:r w:rsidR="00C04B8A">
        <w:rPr>
          <w:color w:val="000000" w:themeColor="text1"/>
        </w:rPr>
        <w:t>y</w:t>
      </w:r>
      <w:r w:rsidR="00152FED" w:rsidRPr="00152FED">
        <w:rPr>
          <w:color w:val="000000" w:themeColor="text1"/>
        </w:rPr>
        <w:t xml:space="preserve"> o</w:t>
      </w:r>
      <w:r w:rsidR="003014C4">
        <w:rPr>
          <w:color w:val="000000" w:themeColor="text1"/>
        </w:rPr>
        <w:t> </w:t>
      </w:r>
      <w:r w:rsidR="00152FED" w:rsidRPr="00152FED">
        <w:rPr>
          <w:color w:val="000000" w:themeColor="text1"/>
        </w:rPr>
        <w:t>podatku akcyzowym</w:t>
      </w:r>
    </w:p>
    <w:p w14:paraId="2FFAA91F" w14:textId="77777777" w:rsidR="00FC1155" w:rsidRPr="006E7189" w:rsidRDefault="00F46857" w:rsidP="00FC1155">
      <w:pPr>
        <w:pStyle w:val="ARTartustawynprozporzdzenia"/>
        <w:keepNext/>
        <w:rPr>
          <w:color w:val="000000" w:themeColor="text1"/>
        </w:rPr>
      </w:pPr>
      <w:r w:rsidRPr="006E7189">
        <w:rPr>
          <w:rStyle w:val="Ppogrubienie"/>
          <w:color w:val="000000" w:themeColor="text1"/>
        </w:rPr>
        <w:t>Art. 1.</w:t>
      </w:r>
      <w:r w:rsidRPr="006E7189">
        <w:rPr>
          <w:color w:val="000000" w:themeColor="text1"/>
        </w:rPr>
        <w:t> W</w:t>
      </w:r>
      <w:r w:rsidR="00E66756">
        <w:rPr>
          <w:color w:val="000000" w:themeColor="text1"/>
        </w:rPr>
        <w:t xml:space="preserve"> </w:t>
      </w:r>
      <w:r w:rsidRPr="006E7189">
        <w:rPr>
          <w:color w:val="000000" w:themeColor="text1"/>
        </w:rPr>
        <w:t>ustawie z</w:t>
      </w:r>
      <w:r w:rsidR="00E66756">
        <w:rPr>
          <w:color w:val="000000" w:themeColor="text1"/>
        </w:rPr>
        <w:t xml:space="preserve"> </w:t>
      </w:r>
      <w:r w:rsidRPr="006E7189">
        <w:rPr>
          <w:color w:val="000000" w:themeColor="text1"/>
        </w:rPr>
        <w:t>dnia 22</w:t>
      </w:r>
      <w:r w:rsidR="00E66756">
        <w:rPr>
          <w:color w:val="000000" w:themeColor="text1"/>
        </w:rPr>
        <w:t xml:space="preserve"> </w:t>
      </w:r>
      <w:r w:rsidRPr="006E7189">
        <w:rPr>
          <w:color w:val="000000" w:themeColor="text1"/>
        </w:rPr>
        <w:t>listopada 2018</w:t>
      </w:r>
      <w:r w:rsidR="00E66756">
        <w:rPr>
          <w:color w:val="000000" w:themeColor="text1"/>
        </w:rPr>
        <w:t xml:space="preserve"> </w:t>
      </w:r>
      <w:r w:rsidRPr="006E7189">
        <w:rPr>
          <w:color w:val="000000" w:themeColor="text1"/>
        </w:rPr>
        <w:t>r. o</w:t>
      </w:r>
      <w:r w:rsidR="00E66756">
        <w:rPr>
          <w:color w:val="000000" w:themeColor="text1"/>
        </w:rPr>
        <w:t xml:space="preserve"> </w:t>
      </w:r>
      <w:r w:rsidRPr="006E7189">
        <w:rPr>
          <w:color w:val="000000" w:themeColor="text1"/>
        </w:rPr>
        <w:t>dokumentach publicznych (Dz. U.</w:t>
      </w:r>
      <w:r w:rsidR="00E66756">
        <w:rPr>
          <w:color w:val="000000" w:themeColor="text1"/>
        </w:rPr>
        <w:t> </w:t>
      </w:r>
      <w:r w:rsidRPr="006E7189">
        <w:rPr>
          <w:color w:val="000000" w:themeColor="text1"/>
        </w:rPr>
        <w:t>z 2024 r. poz. 1669 i 1863) wprowadza się następujące zmiany:</w:t>
      </w:r>
    </w:p>
    <w:p w14:paraId="3E36E97F" w14:textId="77777777" w:rsidR="00D6582F" w:rsidRDefault="00433CE8" w:rsidP="00C16775">
      <w:pPr>
        <w:pStyle w:val="PKTpunkt"/>
        <w:rPr>
          <w:color w:val="000000" w:themeColor="text1"/>
        </w:rPr>
      </w:pPr>
      <w:r w:rsidRPr="006E7189">
        <w:rPr>
          <w:color w:val="000000" w:themeColor="text1"/>
        </w:rPr>
        <w:t>1)</w:t>
      </w:r>
      <w:r w:rsidR="00E66756">
        <w:rPr>
          <w:color w:val="000000" w:themeColor="text1"/>
        </w:rPr>
        <w:tab/>
      </w:r>
      <w:r w:rsidRPr="006E7189">
        <w:rPr>
          <w:color w:val="000000" w:themeColor="text1"/>
        </w:rPr>
        <w:t>w art. 2 w ust. 1:</w:t>
      </w:r>
    </w:p>
    <w:p w14:paraId="5BA881CE" w14:textId="77777777" w:rsidR="00C169BC" w:rsidRDefault="00C169BC" w:rsidP="00FF3D2E">
      <w:pPr>
        <w:pStyle w:val="LITlitera"/>
      </w:pPr>
      <w:r>
        <w:t>a)</w:t>
      </w:r>
      <w:r>
        <w:tab/>
        <w:t>pkt 5 otrzymuje brzmienie:</w:t>
      </w:r>
    </w:p>
    <w:p w14:paraId="6A889F6A" w14:textId="77777777" w:rsidR="00727B32" w:rsidRDefault="00C169BC" w:rsidP="00FF3D2E">
      <w:pPr>
        <w:pStyle w:val="ZLITPKTzmpktliter"/>
      </w:pPr>
      <w:r>
        <w:t>„5)</w:t>
      </w:r>
      <w:r w:rsidR="00801537">
        <w:tab/>
      </w:r>
      <w:r>
        <w:t>personalizacja dokumentu publicznego – naniesienie przez uprawniony podmiot na blankiet dokumentu publicznego</w:t>
      </w:r>
      <w:r w:rsidR="00727B32">
        <w:t xml:space="preserve"> w warstwie graficznej lub elektronicznej </w:t>
      </w:r>
      <w:r>
        <w:t>danych</w:t>
      </w:r>
      <w:r w:rsidR="00ED087C">
        <w:t xml:space="preserve"> osoby</w:t>
      </w:r>
      <w:r w:rsidR="00F26CCF">
        <w:t xml:space="preserve">, </w:t>
      </w:r>
      <w:r w:rsidR="00727B32">
        <w:t xml:space="preserve">rzeczy </w:t>
      </w:r>
      <w:r w:rsidR="00F26CCF">
        <w:t xml:space="preserve">lub </w:t>
      </w:r>
      <w:r>
        <w:t xml:space="preserve">innych </w:t>
      </w:r>
      <w:r w:rsidR="00727B32">
        <w:t>danych wymaganych dla danego dokumentu</w:t>
      </w:r>
      <w:r w:rsidR="00E66756">
        <w:t xml:space="preserve"> </w:t>
      </w:r>
      <w:r w:rsidR="00727B32">
        <w:t>publicznego;”,</w:t>
      </w:r>
    </w:p>
    <w:p w14:paraId="16588EB6" w14:textId="77777777" w:rsidR="00C169BC" w:rsidRPr="006E7189" w:rsidRDefault="00C169BC" w:rsidP="00FF3D2E">
      <w:pPr>
        <w:pStyle w:val="LITlitera"/>
      </w:pPr>
      <w:r>
        <w:t>b</w:t>
      </w:r>
      <w:r w:rsidR="00433CE8" w:rsidRPr="006E7189">
        <w:t>)</w:t>
      </w:r>
      <w:r w:rsidR="00433CE8" w:rsidRPr="006E7189">
        <w:tab/>
      </w:r>
      <w:r w:rsidR="00F76A30" w:rsidRPr="006E7189">
        <w:t>uchyla się pkt 7</w:t>
      </w:r>
      <w:r w:rsidR="005909EF">
        <w:t>;</w:t>
      </w:r>
    </w:p>
    <w:p w14:paraId="5E67907E" w14:textId="77777777" w:rsidR="003248BD" w:rsidRPr="006E7189" w:rsidRDefault="0034715E" w:rsidP="00AB2241">
      <w:pPr>
        <w:pStyle w:val="PKTpunkt"/>
        <w:rPr>
          <w:color w:val="000000" w:themeColor="text1"/>
        </w:rPr>
      </w:pPr>
      <w:r w:rsidRPr="006E7189">
        <w:rPr>
          <w:color w:val="000000" w:themeColor="text1"/>
        </w:rPr>
        <w:t>2</w:t>
      </w:r>
      <w:r w:rsidR="00F46857" w:rsidRPr="006E7189">
        <w:rPr>
          <w:color w:val="000000" w:themeColor="text1"/>
        </w:rPr>
        <w:t>)</w:t>
      </w:r>
      <w:r w:rsidR="00F46857" w:rsidRPr="006E7189">
        <w:rPr>
          <w:color w:val="000000" w:themeColor="text1"/>
        </w:rPr>
        <w:tab/>
      </w:r>
      <w:r w:rsidR="00406B1C">
        <w:rPr>
          <w:color w:val="000000" w:themeColor="text1"/>
        </w:rPr>
        <w:t xml:space="preserve">po art. 6 </w:t>
      </w:r>
      <w:r w:rsidRPr="006E7189">
        <w:rPr>
          <w:color w:val="000000" w:themeColor="text1"/>
        </w:rPr>
        <w:t>dodaje się art. 6a w brzmieniu</w:t>
      </w:r>
      <w:r w:rsidR="003248BD" w:rsidRPr="006E7189">
        <w:rPr>
          <w:color w:val="000000" w:themeColor="text1"/>
        </w:rPr>
        <w:t>:</w:t>
      </w:r>
    </w:p>
    <w:p w14:paraId="461F0A57" w14:textId="77777777" w:rsidR="00432220" w:rsidRDefault="0034715E" w:rsidP="00FF3D2E">
      <w:pPr>
        <w:pStyle w:val="ZARTzmartartykuempunktem"/>
      </w:pPr>
      <w:r w:rsidRPr="006E7189">
        <w:t>„Art.</w:t>
      </w:r>
      <w:r w:rsidR="00E66756">
        <w:t> </w:t>
      </w:r>
      <w:r w:rsidRPr="006E7189">
        <w:t xml:space="preserve">6a. </w:t>
      </w:r>
      <w:r w:rsidR="00BD1E56" w:rsidRPr="006E7189">
        <w:t xml:space="preserve">1. </w:t>
      </w:r>
      <w:r w:rsidR="00432220">
        <w:t xml:space="preserve">W celu </w:t>
      </w:r>
      <w:r w:rsidR="0041731E">
        <w:t>zagwarantowania</w:t>
      </w:r>
      <w:r w:rsidR="00432220">
        <w:t xml:space="preserve"> bezpieczeństwa</w:t>
      </w:r>
      <w:r w:rsidR="00432220" w:rsidRPr="006E7189">
        <w:t xml:space="preserve"> państwa</w:t>
      </w:r>
      <w:r w:rsidR="00995472">
        <w:t xml:space="preserve"> oraz</w:t>
      </w:r>
      <w:r w:rsidR="00432220">
        <w:t xml:space="preserve"> </w:t>
      </w:r>
      <w:r w:rsidR="00995472">
        <w:t>porządku publicznego</w:t>
      </w:r>
      <w:r w:rsidR="00432220" w:rsidRPr="006E7189">
        <w:t xml:space="preserve">, </w:t>
      </w:r>
      <w:r w:rsidR="0041731E">
        <w:t xml:space="preserve">w tym </w:t>
      </w:r>
      <w:r w:rsidR="00432220" w:rsidRPr="006E7189">
        <w:t xml:space="preserve">objęcia </w:t>
      </w:r>
      <w:r w:rsidR="00F26CCF">
        <w:t xml:space="preserve">procesu wytwarzania lub personalizacji dokumentów publicznych </w:t>
      </w:r>
      <w:r w:rsidR="00432220" w:rsidRPr="006E7189">
        <w:t>nadzorem krajowej władzy bezpieczeństwa</w:t>
      </w:r>
      <w:r w:rsidR="00727B32">
        <w:t>, a</w:t>
      </w:r>
      <w:r w:rsidR="005909EF">
        <w:t> </w:t>
      </w:r>
      <w:r w:rsidR="00727B32">
        <w:t xml:space="preserve">także </w:t>
      </w:r>
      <w:r w:rsidR="00727B32" w:rsidRPr="006E7189">
        <w:t xml:space="preserve">ochrony informacji </w:t>
      </w:r>
      <w:r w:rsidR="00727B32">
        <w:t>dotyczących</w:t>
      </w:r>
      <w:r w:rsidR="00727B32" w:rsidRPr="006E7189">
        <w:t xml:space="preserve"> współd</w:t>
      </w:r>
      <w:r w:rsidR="00727B32">
        <w:t>ziałania systemów niezbędnych do wytworzenia dokumentów publicznych</w:t>
      </w:r>
      <w:r w:rsidR="00727B32" w:rsidRPr="006E7189">
        <w:t xml:space="preserve"> z systemami, rejestrami i ewidencjami państwowymi</w:t>
      </w:r>
      <w:r w:rsidR="00727B32">
        <w:t xml:space="preserve">, Polskiej Wytwórni Papierów Wartościowych </w:t>
      </w:r>
      <w:r w:rsidR="00F26CCF">
        <w:t>S</w:t>
      </w:r>
      <w:r w:rsidR="00727B32">
        <w:t xml:space="preserve">półce </w:t>
      </w:r>
      <w:r w:rsidR="00F26CCF">
        <w:t>A</w:t>
      </w:r>
      <w:r w:rsidR="00727B32">
        <w:t>kcyjnej</w:t>
      </w:r>
      <w:r w:rsidR="00F26CCF">
        <w:t xml:space="preserve"> z</w:t>
      </w:r>
      <w:r w:rsidR="00E66756">
        <w:t> </w:t>
      </w:r>
      <w:r w:rsidR="00F26CCF">
        <w:t>siedzibą w</w:t>
      </w:r>
      <w:r w:rsidR="00E66756">
        <w:t> </w:t>
      </w:r>
      <w:r w:rsidR="00F26CCF">
        <w:t>Warszawie</w:t>
      </w:r>
      <w:r w:rsidR="00727B32">
        <w:t xml:space="preserve">, zwanej dalej „wytwórcą wyłącznym”, </w:t>
      </w:r>
      <w:r w:rsidR="0041731E">
        <w:t xml:space="preserve">powierza się </w:t>
      </w:r>
      <w:r w:rsidR="00DE37DA">
        <w:t xml:space="preserve">prawo </w:t>
      </w:r>
      <w:r w:rsidR="0041731E">
        <w:t>wyłączne określone w art.</w:t>
      </w:r>
      <w:r w:rsidR="00E66756">
        <w:t> </w:t>
      </w:r>
      <w:r w:rsidR="0041731E">
        <w:t>17 w</w:t>
      </w:r>
      <w:r w:rsidR="00E66756">
        <w:t> </w:t>
      </w:r>
      <w:r w:rsidR="0041731E">
        <w:t>zakresie niektórych dokumentów publicznych wymienionych w</w:t>
      </w:r>
      <w:r w:rsidR="00E66756">
        <w:t> </w:t>
      </w:r>
      <w:r w:rsidR="0041731E">
        <w:t>art.</w:t>
      </w:r>
      <w:r w:rsidR="00E66756">
        <w:t> </w:t>
      </w:r>
      <w:r w:rsidR="0041731E">
        <w:t>5 ust.</w:t>
      </w:r>
      <w:r w:rsidR="00E66756">
        <w:t> </w:t>
      </w:r>
      <w:r w:rsidR="0041731E">
        <w:t>2.</w:t>
      </w:r>
    </w:p>
    <w:p w14:paraId="2FDC79E8" w14:textId="77777777" w:rsidR="00A4530C" w:rsidRPr="006E7189" w:rsidRDefault="00432220" w:rsidP="00FF3D2E">
      <w:pPr>
        <w:pStyle w:val="ZUSTzmustartykuempunktem"/>
      </w:pPr>
      <w:r>
        <w:t>2.</w:t>
      </w:r>
      <w:r w:rsidR="00D360D8">
        <w:t> </w:t>
      </w:r>
      <w:r w:rsidR="0034715E" w:rsidRPr="006E7189">
        <w:t xml:space="preserve">Rada Ministrów </w:t>
      </w:r>
      <w:r w:rsidR="00CA75D4">
        <w:t>określi, w drodze rozporządzenia, wykaz dokumentów publicznych</w:t>
      </w:r>
      <w:r w:rsidR="00F26CCF">
        <w:t>,</w:t>
      </w:r>
      <w:r w:rsidR="00A4530C">
        <w:t xml:space="preserve"> </w:t>
      </w:r>
      <w:r w:rsidR="00A4530C" w:rsidRPr="006E7189">
        <w:t xml:space="preserve">do których prawo wyłączne, </w:t>
      </w:r>
      <w:r w:rsidR="00F26CCF">
        <w:t>określone</w:t>
      </w:r>
      <w:r w:rsidR="00A4530C" w:rsidRPr="006E7189">
        <w:t xml:space="preserve"> w</w:t>
      </w:r>
      <w:r w:rsidR="00E66756">
        <w:t> </w:t>
      </w:r>
      <w:r w:rsidR="00A4530C" w:rsidRPr="006E7189">
        <w:t>art.</w:t>
      </w:r>
      <w:r w:rsidR="00E66756">
        <w:t> </w:t>
      </w:r>
      <w:r w:rsidR="00A4530C" w:rsidRPr="006E7189">
        <w:t>17, powierza się wytwórcy wyłącznemu</w:t>
      </w:r>
      <w:r w:rsidR="005909EF">
        <w:t>,</w:t>
      </w:r>
      <w:r w:rsidR="0022209A">
        <w:t xml:space="preserve"> oraz zakres tego powierzenia</w:t>
      </w:r>
      <w:r w:rsidR="00AB5FED">
        <w:t>, uwzględniając</w:t>
      </w:r>
      <w:r w:rsidR="00F26CCF">
        <w:t xml:space="preserve"> kryteria określone w</w:t>
      </w:r>
      <w:r w:rsidR="00E66756">
        <w:t> </w:t>
      </w:r>
      <w:r w:rsidR="00F26CCF">
        <w:t>ust.</w:t>
      </w:r>
      <w:r w:rsidR="00E66756">
        <w:t> </w:t>
      </w:r>
      <w:r w:rsidR="00F26CCF">
        <w:t>1.”;</w:t>
      </w:r>
    </w:p>
    <w:p w14:paraId="383D8C01" w14:textId="75D12962" w:rsidR="00F26CCF" w:rsidRDefault="005C16B2" w:rsidP="00FF3D2E">
      <w:pPr>
        <w:pStyle w:val="PKTpunkt"/>
      </w:pPr>
      <w:r w:rsidRPr="006E7189">
        <w:t>3</w:t>
      </w:r>
      <w:r w:rsidR="0034715E" w:rsidRPr="006E7189">
        <w:t>)</w:t>
      </w:r>
      <w:r w:rsidR="0034715E" w:rsidRPr="006E7189">
        <w:tab/>
      </w:r>
      <w:r w:rsidR="00F26CCF" w:rsidRPr="00383355">
        <w:t>w art. 11 w ust. 5 wyrazy „ze Spółką” zastępuje się wyrazami „z wytwórcą wyłącznym”;</w:t>
      </w:r>
    </w:p>
    <w:p w14:paraId="2C30CA39" w14:textId="77777777" w:rsidR="0034715E" w:rsidRPr="006E7189" w:rsidRDefault="00F26CCF" w:rsidP="00FF3D2E">
      <w:pPr>
        <w:pStyle w:val="PKTpunkt"/>
      </w:pPr>
      <w:r>
        <w:t>4)</w:t>
      </w:r>
      <w:r>
        <w:tab/>
      </w:r>
      <w:r w:rsidR="0034715E" w:rsidRPr="006E7189">
        <w:t>art. 17 otrzymuje brzmienie:</w:t>
      </w:r>
    </w:p>
    <w:p w14:paraId="66CAA799" w14:textId="77777777" w:rsidR="00613CE7" w:rsidRDefault="0034715E" w:rsidP="00D6582F">
      <w:pPr>
        <w:pStyle w:val="ZARTzmartartykuempunktem"/>
        <w:rPr>
          <w:color w:val="000000" w:themeColor="text1"/>
        </w:rPr>
      </w:pPr>
      <w:r w:rsidRPr="006E7189">
        <w:rPr>
          <w:color w:val="000000" w:themeColor="text1"/>
        </w:rPr>
        <w:t>„</w:t>
      </w:r>
      <w:r w:rsidR="00F46857" w:rsidRPr="006E7189">
        <w:rPr>
          <w:color w:val="000000" w:themeColor="text1"/>
        </w:rPr>
        <w:t>Art. 17. </w:t>
      </w:r>
      <w:r w:rsidR="00613CE7">
        <w:rPr>
          <w:color w:val="000000" w:themeColor="text1"/>
        </w:rPr>
        <w:t xml:space="preserve">1. Prawo wyłączne obejmuje wytwarzanie blankietów dokumentów publicznych, o których </w:t>
      </w:r>
      <w:r w:rsidR="00F26CCF">
        <w:rPr>
          <w:color w:val="000000" w:themeColor="text1"/>
        </w:rPr>
        <w:t xml:space="preserve">mowa </w:t>
      </w:r>
      <w:r w:rsidR="00613CE7">
        <w:rPr>
          <w:color w:val="000000" w:themeColor="text1"/>
        </w:rPr>
        <w:t>w art.</w:t>
      </w:r>
      <w:r w:rsidR="00DF52CC">
        <w:rPr>
          <w:color w:val="000000" w:themeColor="text1"/>
        </w:rPr>
        <w:t xml:space="preserve"> 5 ust. 2 pkt 16, 17, 19 i pkt 32 lit. a</w:t>
      </w:r>
      <w:r w:rsidR="00534E30">
        <w:rPr>
          <w:color w:val="000000" w:themeColor="text1"/>
        </w:rPr>
        <w:t>–</w:t>
      </w:r>
      <w:r w:rsidR="00DF52CC">
        <w:rPr>
          <w:color w:val="000000" w:themeColor="text1"/>
        </w:rPr>
        <w:t>e, g, h oraz m, lub</w:t>
      </w:r>
      <w:r w:rsidR="00613CE7">
        <w:rPr>
          <w:color w:val="000000" w:themeColor="text1"/>
        </w:rPr>
        <w:t xml:space="preserve"> </w:t>
      </w:r>
      <w:r w:rsidR="00DE37DA">
        <w:rPr>
          <w:color w:val="000000" w:themeColor="text1"/>
        </w:rPr>
        <w:t xml:space="preserve">blankietów </w:t>
      </w:r>
      <w:r w:rsidR="00DF52CC">
        <w:rPr>
          <w:color w:val="000000" w:themeColor="text1"/>
        </w:rPr>
        <w:t xml:space="preserve">dokumentów publicznych określonych w przepisach wydanych na podstawie art. 6a ust. 2. </w:t>
      </w:r>
      <w:r w:rsidR="003D5BA7">
        <w:rPr>
          <w:color w:val="000000" w:themeColor="text1"/>
        </w:rPr>
        <w:t xml:space="preserve">Prawo wyłączne może </w:t>
      </w:r>
      <w:r w:rsidR="00F26CCF">
        <w:rPr>
          <w:color w:val="000000" w:themeColor="text1"/>
        </w:rPr>
        <w:t xml:space="preserve">obejmować </w:t>
      </w:r>
      <w:r w:rsidR="003D5BA7">
        <w:rPr>
          <w:color w:val="000000" w:themeColor="text1"/>
        </w:rPr>
        <w:t>również</w:t>
      </w:r>
      <w:r w:rsidR="001C0882">
        <w:rPr>
          <w:color w:val="000000" w:themeColor="text1"/>
        </w:rPr>
        <w:t xml:space="preserve"> indywidualizację lub person</w:t>
      </w:r>
      <w:r w:rsidR="009C5061">
        <w:rPr>
          <w:color w:val="000000" w:themeColor="text1"/>
        </w:rPr>
        <w:t>alizację dokumentów publicznych.</w:t>
      </w:r>
    </w:p>
    <w:p w14:paraId="078C8FF2" w14:textId="77777777" w:rsidR="00F46857" w:rsidRPr="006E7189" w:rsidRDefault="003D5BA7" w:rsidP="00FF3D2E">
      <w:pPr>
        <w:pStyle w:val="ZUSTzmustartykuempunktem"/>
      </w:pPr>
      <w:r>
        <w:lastRenderedPageBreak/>
        <w:t>2</w:t>
      </w:r>
      <w:r w:rsidR="00F46857" w:rsidRPr="006E7189">
        <w:t>. Wytwórca wyłączny jest obowiązany posiadać aktualny, certyfikowany i nadzorowany przez niezależną jednostkę certyfikującą system zarządzania bezpieczeństwem potwierdzony aktualnym certyfikatem zgodności z normą ISO 14298.</w:t>
      </w:r>
    </w:p>
    <w:p w14:paraId="367AF7F4" w14:textId="77777777" w:rsidR="00F46857" w:rsidRPr="006E7189" w:rsidRDefault="003D5BA7" w:rsidP="00FF3D2E">
      <w:pPr>
        <w:pStyle w:val="ZUSTzmustartykuempunktem"/>
      </w:pPr>
      <w:r>
        <w:t>3</w:t>
      </w:r>
      <w:r w:rsidR="00F46857" w:rsidRPr="006E7189">
        <w:t>. Wytwórca wyłączny jest obowiązany do ochrony informacji niejawnych oznaczonych klauzulą „tajne”, o której mowa w ustawie z dnia 5 sierpnia 2010 r. o ochronie informacji niejawnych (Dz. U. z </w:t>
      </w:r>
      <w:r w:rsidR="00F26CCF">
        <w:t>2025 r. poz.</w:t>
      </w:r>
      <w:r w:rsidR="00D360D8">
        <w:t> </w:t>
      </w:r>
      <w:r w:rsidR="00F26CCF">
        <w:t>1209</w:t>
      </w:r>
      <w:r w:rsidR="00F46857" w:rsidRPr="006E7189">
        <w:t>), oraz informacji niejawnych międzynarodowych o klauzuli „</w:t>
      </w:r>
      <w:proofErr w:type="spellStart"/>
      <w:r w:rsidR="00F46857" w:rsidRPr="006E7189">
        <w:t>Secret</w:t>
      </w:r>
      <w:proofErr w:type="spellEnd"/>
      <w:r w:rsidR="00F46857" w:rsidRPr="006E7189">
        <w:t xml:space="preserve"> UE/EU </w:t>
      </w:r>
      <w:proofErr w:type="spellStart"/>
      <w:r w:rsidR="00F46857" w:rsidRPr="006E7189">
        <w:t>Secret</w:t>
      </w:r>
      <w:proofErr w:type="spellEnd"/>
      <w:r w:rsidR="00F46857" w:rsidRPr="006E7189">
        <w:t>”.</w:t>
      </w:r>
    </w:p>
    <w:p w14:paraId="26871898" w14:textId="77777777" w:rsidR="00F46857" w:rsidRPr="006E7189" w:rsidRDefault="003D5BA7" w:rsidP="00FF3D2E">
      <w:pPr>
        <w:pStyle w:val="ZUSTzmustartykuempunktem"/>
      </w:pPr>
      <w:r>
        <w:t>4</w:t>
      </w:r>
      <w:r w:rsidR="00F46857" w:rsidRPr="006E7189">
        <w:t>. Wytwórca wyłączny wytwarza blankiety dokumentów publicznych odpłatnie.</w:t>
      </w:r>
    </w:p>
    <w:p w14:paraId="27C7479A" w14:textId="77777777" w:rsidR="008C0981" w:rsidRDefault="003D5BA7" w:rsidP="00FF3D2E">
      <w:pPr>
        <w:pStyle w:val="ZUSTzmustartykuempunktem"/>
      </w:pPr>
      <w:r>
        <w:t>5</w:t>
      </w:r>
      <w:r w:rsidR="00F46857" w:rsidRPr="006E7189">
        <w:t xml:space="preserve">. Cena wytworzenia blankietów dokumentów publicznych, </w:t>
      </w:r>
      <w:r w:rsidR="005A3C30" w:rsidRPr="006E7189">
        <w:t xml:space="preserve">określonych </w:t>
      </w:r>
      <w:r>
        <w:t>w ust. 1</w:t>
      </w:r>
      <w:r w:rsidR="00F46857" w:rsidRPr="006E7189">
        <w:t>, jest ustalana w umowie zawieranej między emitentem dokumentu a wytwórcą wyłącznym, z uwzględnieniem zasad handlowych i interesu publicznego.</w:t>
      </w:r>
    </w:p>
    <w:p w14:paraId="2312A442" w14:textId="77777777" w:rsidR="00F26CCF" w:rsidRPr="006E7189" w:rsidRDefault="00F109DD" w:rsidP="00FF3D2E">
      <w:pPr>
        <w:pStyle w:val="ZUSTzmustartykuempunktem"/>
      </w:pPr>
      <w:r>
        <w:t>6. Blankiety dokumentów publicznych, o których mowa w art. 5 ust. 2 pkt</w:t>
      </w:r>
      <w:r w:rsidR="00D360D8">
        <w:t> </w:t>
      </w:r>
      <w:r>
        <w:t>32</w:t>
      </w:r>
      <w:r w:rsidR="00AD757A">
        <w:t>,</w:t>
      </w:r>
      <w:r>
        <w:t xml:space="preserve"> mogą być wytwarzane przez Agenc</w:t>
      </w:r>
      <w:r w:rsidR="00F26CCF">
        <w:t>ję Bezpieczeństwa Wewnętrznego.”;</w:t>
      </w:r>
    </w:p>
    <w:p w14:paraId="1D342C21" w14:textId="77777777" w:rsidR="00F26CCF" w:rsidRDefault="00F26CCF" w:rsidP="00CE010F">
      <w:pPr>
        <w:pStyle w:val="PKTpunkt"/>
        <w:rPr>
          <w:color w:val="000000" w:themeColor="text1"/>
        </w:rPr>
      </w:pPr>
      <w:r>
        <w:rPr>
          <w:color w:val="000000" w:themeColor="text1"/>
        </w:rPr>
        <w:t>5</w:t>
      </w:r>
      <w:r w:rsidR="00116E77" w:rsidRPr="006E7189">
        <w:rPr>
          <w:color w:val="000000" w:themeColor="text1"/>
        </w:rPr>
        <w:t>)</w:t>
      </w:r>
      <w:r w:rsidR="00116E77" w:rsidRPr="006E7189">
        <w:rPr>
          <w:color w:val="000000" w:themeColor="text1"/>
        </w:rPr>
        <w:tab/>
      </w:r>
      <w:r>
        <w:rPr>
          <w:color w:val="000000" w:themeColor="text1"/>
        </w:rPr>
        <w:t>użyty w art. 18, w art. 19 w ust. 3 i 4, w art. 20 we wprowadzeniu</w:t>
      </w:r>
      <w:r w:rsidR="005909EF">
        <w:rPr>
          <w:color w:val="000000" w:themeColor="text1"/>
        </w:rPr>
        <w:t xml:space="preserve"> do w</w:t>
      </w:r>
      <w:r w:rsidR="00FF3D2E">
        <w:rPr>
          <w:color w:val="000000" w:themeColor="text1"/>
        </w:rPr>
        <w:t>yliczenia, w art. 22 w </w:t>
      </w:r>
      <w:r w:rsidR="005909EF">
        <w:rPr>
          <w:color w:val="000000" w:themeColor="text1"/>
        </w:rPr>
        <w:t xml:space="preserve">ust. </w:t>
      </w:r>
      <w:r>
        <w:rPr>
          <w:color w:val="000000" w:themeColor="text1"/>
        </w:rPr>
        <w:t>1 w pkt 2 oraz w art. 48 w ust. 5, w różnym przypadku, wyraz „Spółka” zastępuje się użytymi w odpowiednim przypadku wyrazami „wytwórca wyłączny”;</w:t>
      </w:r>
    </w:p>
    <w:p w14:paraId="758DB1A5" w14:textId="77777777" w:rsidR="00F26CCF" w:rsidRDefault="00F26CCF" w:rsidP="00CE010F">
      <w:pPr>
        <w:pStyle w:val="PKTpunkt"/>
        <w:rPr>
          <w:color w:val="000000" w:themeColor="text1"/>
        </w:rPr>
      </w:pPr>
      <w:r>
        <w:rPr>
          <w:color w:val="000000" w:themeColor="text1"/>
        </w:rPr>
        <w:t>6)</w:t>
      </w:r>
      <w:r>
        <w:rPr>
          <w:color w:val="000000" w:themeColor="text1"/>
        </w:rPr>
        <w:tab/>
        <w:t>w art. 19 w ust. 1 wyraz</w:t>
      </w:r>
      <w:r w:rsidR="00DB235C">
        <w:rPr>
          <w:color w:val="000000" w:themeColor="text1"/>
        </w:rPr>
        <w:t>y</w:t>
      </w:r>
      <w:r>
        <w:rPr>
          <w:color w:val="000000" w:themeColor="text1"/>
        </w:rPr>
        <w:t xml:space="preserve"> „w Spółce oraz” zastępuje się wyrazami „u wytwórcy wyłącznego oraz w”;</w:t>
      </w:r>
    </w:p>
    <w:p w14:paraId="57E507F8" w14:textId="77777777" w:rsidR="00F46857" w:rsidRDefault="00F26CCF" w:rsidP="00BD4C7A">
      <w:pPr>
        <w:pStyle w:val="PKTpunkt"/>
      </w:pPr>
      <w:r>
        <w:t>7</w:t>
      </w:r>
      <w:r w:rsidR="00BD4C7A">
        <w:t>)</w:t>
      </w:r>
      <w:r w:rsidR="00BD4C7A">
        <w:tab/>
        <w:t xml:space="preserve">w art. 22 w ust. 1 </w:t>
      </w:r>
      <w:r w:rsidR="00F46857" w:rsidRPr="00C13EF0">
        <w:t>w pkt 1</w:t>
      </w:r>
      <w:r w:rsidR="00BD4C7A">
        <w:t xml:space="preserve"> </w:t>
      </w:r>
      <w:r w:rsidR="00F46857" w:rsidRPr="00C13EF0">
        <w:t>wyrazy „ISO</w:t>
      </w:r>
      <w:r w:rsidR="00500CE8" w:rsidRPr="00C13EF0">
        <w:t> </w:t>
      </w:r>
      <w:r w:rsidR="00F46857" w:rsidRPr="00C13EF0">
        <w:t xml:space="preserve">14298:2013” zastępuje się wyrazami </w:t>
      </w:r>
      <w:r w:rsidR="00F46857" w:rsidRPr="006E7189">
        <w:rPr>
          <w:color w:val="000000" w:themeColor="text1"/>
        </w:rPr>
        <w:t>„</w:t>
      </w:r>
      <w:r w:rsidR="00500CE8" w:rsidRPr="006E7189">
        <w:rPr>
          <w:color w:val="000000" w:themeColor="text1"/>
        </w:rPr>
        <w:t>ISO </w:t>
      </w:r>
      <w:r w:rsidR="00BD4C7A" w:rsidRPr="006E7189">
        <w:rPr>
          <w:color w:val="000000" w:themeColor="text1"/>
        </w:rPr>
        <w:t>14298”.</w:t>
      </w:r>
    </w:p>
    <w:p w14:paraId="086F86D8" w14:textId="77777777" w:rsidR="00F46857" w:rsidRPr="00C13EF0" w:rsidRDefault="00F46857" w:rsidP="00C13EF0">
      <w:pPr>
        <w:pStyle w:val="ARTartustawynprozporzdzenia"/>
      </w:pPr>
      <w:r w:rsidRPr="00813931">
        <w:rPr>
          <w:rStyle w:val="Ppogrubienie"/>
        </w:rPr>
        <w:t>Art. </w:t>
      </w:r>
      <w:r w:rsidR="00391D6B">
        <w:rPr>
          <w:rStyle w:val="Ppogrubienie"/>
        </w:rPr>
        <w:t>2</w:t>
      </w:r>
      <w:r w:rsidRPr="00813931">
        <w:rPr>
          <w:rStyle w:val="Ppogrubienie"/>
        </w:rPr>
        <w:t>.</w:t>
      </w:r>
      <w:r w:rsidRPr="00C13EF0">
        <w:t> W ustawie z dnia 6 grudnia 2008 r. o podatku akcyzowym (Dz. U. z 2025 r. poz. 126</w:t>
      </w:r>
      <w:r w:rsidR="00057C00" w:rsidRPr="00C13EF0">
        <w:t>,</w:t>
      </w:r>
      <w:r w:rsidR="004D1E7A">
        <w:t xml:space="preserve"> </w:t>
      </w:r>
      <w:r w:rsidRPr="00C13EF0">
        <w:t>222</w:t>
      </w:r>
      <w:r w:rsidR="00057C00" w:rsidRPr="00C13EF0">
        <w:t xml:space="preserve"> i 340</w:t>
      </w:r>
      <w:r w:rsidRPr="00C13EF0">
        <w:t xml:space="preserve">) </w:t>
      </w:r>
      <w:r w:rsidR="008A3665">
        <w:t>wprowadza się następujące zmiany</w:t>
      </w:r>
      <w:r w:rsidRPr="00C13EF0">
        <w:t>:</w:t>
      </w:r>
    </w:p>
    <w:p w14:paraId="3994C677" w14:textId="77777777" w:rsidR="008A3665" w:rsidRDefault="00F46857" w:rsidP="00C13EF0">
      <w:pPr>
        <w:pStyle w:val="PKTpunkt"/>
      </w:pPr>
      <w:r w:rsidRPr="00C13EF0">
        <w:t>1)</w:t>
      </w:r>
      <w:r w:rsidRPr="00C13EF0">
        <w:tab/>
      </w:r>
      <w:r w:rsidR="008A3665" w:rsidRPr="00C13EF0">
        <w:t>w art. 115</w:t>
      </w:r>
      <w:r w:rsidR="008A3665">
        <w:t>:</w:t>
      </w:r>
    </w:p>
    <w:p w14:paraId="1B8E8D56" w14:textId="77777777" w:rsidR="00F46857" w:rsidRPr="00C13EF0" w:rsidRDefault="008A3665" w:rsidP="00FF3D2E">
      <w:pPr>
        <w:pStyle w:val="LITlitera"/>
      </w:pPr>
      <w:r>
        <w:t>a)</w:t>
      </w:r>
      <w:r>
        <w:tab/>
      </w:r>
      <w:r w:rsidR="00F46857" w:rsidRPr="00C13EF0">
        <w:t>ust. 1 otrzymuje brzmienie:</w:t>
      </w:r>
    </w:p>
    <w:p w14:paraId="46D0E85F" w14:textId="77777777" w:rsidR="00F46857" w:rsidRPr="00C13EF0" w:rsidRDefault="00F46857" w:rsidP="00FF3D2E">
      <w:pPr>
        <w:pStyle w:val="ZLITUSTzmustliter"/>
      </w:pPr>
      <w:r w:rsidRPr="00C13EF0">
        <w:t>„1. Prawo wyłącz</w:t>
      </w:r>
      <w:r w:rsidR="00315337">
        <w:t>ne do wytwarzania znaków akcyzy</w:t>
      </w:r>
      <w:r w:rsidRPr="00C13EF0">
        <w:t xml:space="preserve"> minister właściwy do spraw finansów publicznych powierza Polskiej Wytwórni Papierów Wartościowych </w:t>
      </w:r>
      <w:r w:rsidR="008A3665">
        <w:t>S</w:t>
      </w:r>
      <w:r w:rsidR="003B7415">
        <w:t xml:space="preserve">półce </w:t>
      </w:r>
      <w:r w:rsidR="008A3665">
        <w:t>A</w:t>
      </w:r>
      <w:r w:rsidR="003B7415">
        <w:t>kcyjnej</w:t>
      </w:r>
      <w:r w:rsidR="008A3665">
        <w:t xml:space="preserve"> z siedzibą w Warszawie, zwanej dalej „wytwórcą”.”,</w:t>
      </w:r>
    </w:p>
    <w:p w14:paraId="576F4CF7" w14:textId="77777777" w:rsidR="00F46857" w:rsidRPr="00C13EF0" w:rsidRDefault="008A3665" w:rsidP="00FF3D2E">
      <w:pPr>
        <w:pStyle w:val="LITlitera"/>
      </w:pPr>
      <w:r>
        <w:t>b</w:t>
      </w:r>
      <w:r w:rsidR="00F46857" w:rsidRPr="00C13EF0">
        <w:t>)</w:t>
      </w:r>
      <w:r w:rsidR="007C7D05">
        <w:tab/>
      </w:r>
      <w:r w:rsidR="00F46857" w:rsidRPr="00C13EF0">
        <w:t>po ust. 1 dodaje się ust. 1a w brzmieniu:</w:t>
      </w:r>
    </w:p>
    <w:p w14:paraId="63E8925E" w14:textId="77777777" w:rsidR="008A3665" w:rsidRDefault="00F46857" w:rsidP="00FF3D2E">
      <w:pPr>
        <w:pStyle w:val="ZLITUSTzmustliter"/>
      </w:pPr>
      <w:r w:rsidRPr="00C13EF0">
        <w:t>„1a. Wytwórca zapewnia bezpieczeństwo wytwarzania i</w:t>
      </w:r>
      <w:r w:rsidR="008A3665">
        <w:t> przechowywania znaków akcyzy.”,</w:t>
      </w:r>
    </w:p>
    <w:p w14:paraId="6C441CE7" w14:textId="77777777" w:rsidR="005909EF" w:rsidRDefault="008A3665" w:rsidP="00FF3D2E">
      <w:pPr>
        <w:pStyle w:val="LITlitera"/>
      </w:pPr>
      <w:r>
        <w:t>c)</w:t>
      </w:r>
      <w:r>
        <w:tab/>
        <w:t>w ust. 2 i 3 po wyrazie „wytwórca” skreśla się wyraz „znaków”;</w:t>
      </w:r>
    </w:p>
    <w:p w14:paraId="0C15B452" w14:textId="77777777" w:rsidR="008A3665" w:rsidRPr="00C13EF0" w:rsidRDefault="008A3665" w:rsidP="00FF3D2E">
      <w:pPr>
        <w:pStyle w:val="PKTpunkt"/>
      </w:pPr>
      <w:r>
        <w:t>2)</w:t>
      </w:r>
      <w:r>
        <w:tab/>
        <w:t>użyte w art. 123 w ust. 3 w pkt 1, w art. 128 w ust. 1 w pkt 2 i w ust. 2, w art. 130 w</w:t>
      </w:r>
      <w:r w:rsidR="003C45BC">
        <w:t> </w:t>
      </w:r>
      <w:r>
        <w:t>ust.</w:t>
      </w:r>
      <w:r w:rsidR="003C45BC">
        <w:t> </w:t>
      </w:r>
      <w:r>
        <w:t>2 w</w:t>
      </w:r>
      <w:r w:rsidR="003C45BC">
        <w:t> </w:t>
      </w:r>
      <w:r>
        <w:t>pkt 2 oraz w art. 131 w ust. 9 w pkt 2, w różnym przypadku</w:t>
      </w:r>
      <w:r w:rsidR="00315337">
        <w:t>,</w:t>
      </w:r>
      <w:r>
        <w:t xml:space="preserve"> wyrazy „ich wytwórca” </w:t>
      </w:r>
      <w:r>
        <w:lastRenderedPageBreak/>
        <w:t>albo „wytwórca znaków akcyzy” zastępuje się użytymi w odpowiednim przypadku wyrazami „wytwórca”.</w:t>
      </w:r>
    </w:p>
    <w:p w14:paraId="37B35E91" w14:textId="77777777" w:rsidR="00261A16" w:rsidRPr="00C13EF0" w:rsidRDefault="00F46857" w:rsidP="00FF3D2E">
      <w:pPr>
        <w:pStyle w:val="ARTartustawynprozporzdzenia"/>
        <w:ind w:firstLine="0"/>
      </w:pPr>
      <w:r w:rsidRPr="00813931">
        <w:rPr>
          <w:rStyle w:val="Ppogrubienie"/>
        </w:rPr>
        <w:t>Art. </w:t>
      </w:r>
      <w:r w:rsidR="00BD4C7A">
        <w:rPr>
          <w:rStyle w:val="Ppogrubienie"/>
        </w:rPr>
        <w:t>3</w:t>
      </w:r>
      <w:r w:rsidRPr="00813931">
        <w:rPr>
          <w:rStyle w:val="Ppogrubienie"/>
        </w:rPr>
        <w:t>.</w:t>
      </w:r>
      <w:r w:rsidRPr="00C13EF0">
        <w:t> Ustawa wchodzi w życie z dniem 1 stycznia 2026 r.</w:t>
      </w:r>
    </w:p>
    <w:sectPr w:rsidR="00261A16" w:rsidRPr="00C13EF0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91F6" w14:textId="77777777" w:rsidR="00C0465C" w:rsidRDefault="00C0465C">
      <w:r>
        <w:separator/>
      </w:r>
    </w:p>
  </w:endnote>
  <w:endnote w:type="continuationSeparator" w:id="0">
    <w:p w14:paraId="550C9983" w14:textId="77777777" w:rsidR="00C0465C" w:rsidRDefault="00C0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22D5" w14:textId="77777777" w:rsidR="00C0465C" w:rsidRDefault="00C0465C">
      <w:r>
        <w:separator/>
      </w:r>
    </w:p>
  </w:footnote>
  <w:footnote w:type="continuationSeparator" w:id="0">
    <w:p w14:paraId="12FFBB4A" w14:textId="77777777" w:rsidR="00C0465C" w:rsidRDefault="00C0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512AE" w14:textId="77777777" w:rsidR="007C7D05" w:rsidRPr="00B371CC" w:rsidRDefault="007C7D0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34E3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8F2064"/>
    <w:multiLevelType w:val="hybridMultilevel"/>
    <w:tmpl w:val="547C7CE8"/>
    <w:lvl w:ilvl="0" w:tplc="FE326E42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4945047">
    <w:abstractNumId w:val="24"/>
  </w:num>
  <w:num w:numId="2" w16cid:durableId="1845825478">
    <w:abstractNumId w:val="24"/>
  </w:num>
  <w:num w:numId="3" w16cid:durableId="2073848160">
    <w:abstractNumId w:val="18"/>
  </w:num>
  <w:num w:numId="4" w16cid:durableId="2036884280">
    <w:abstractNumId w:val="18"/>
  </w:num>
  <w:num w:numId="5" w16cid:durableId="1103918879">
    <w:abstractNumId w:val="36"/>
  </w:num>
  <w:num w:numId="6" w16cid:durableId="2032954218">
    <w:abstractNumId w:val="32"/>
  </w:num>
  <w:num w:numId="7" w16cid:durableId="327759088">
    <w:abstractNumId w:val="36"/>
  </w:num>
  <w:num w:numId="8" w16cid:durableId="704329355">
    <w:abstractNumId w:val="32"/>
  </w:num>
  <w:num w:numId="9" w16cid:durableId="105584660">
    <w:abstractNumId w:val="36"/>
  </w:num>
  <w:num w:numId="10" w16cid:durableId="1741512640">
    <w:abstractNumId w:val="32"/>
  </w:num>
  <w:num w:numId="11" w16cid:durableId="431323839">
    <w:abstractNumId w:val="14"/>
  </w:num>
  <w:num w:numId="12" w16cid:durableId="218320742">
    <w:abstractNumId w:val="10"/>
  </w:num>
  <w:num w:numId="13" w16cid:durableId="190145453">
    <w:abstractNumId w:val="15"/>
  </w:num>
  <w:num w:numId="14" w16cid:durableId="1477257339">
    <w:abstractNumId w:val="27"/>
  </w:num>
  <w:num w:numId="15" w16cid:durableId="1656450454">
    <w:abstractNumId w:val="14"/>
  </w:num>
  <w:num w:numId="16" w16cid:durableId="1836605175">
    <w:abstractNumId w:val="16"/>
  </w:num>
  <w:num w:numId="17" w16cid:durableId="434325520">
    <w:abstractNumId w:val="8"/>
  </w:num>
  <w:num w:numId="18" w16cid:durableId="2037074511">
    <w:abstractNumId w:val="3"/>
  </w:num>
  <w:num w:numId="19" w16cid:durableId="212735728">
    <w:abstractNumId w:val="2"/>
  </w:num>
  <w:num w:numId="20" w16cid:durableId="78139590">
    <w:abstractNumId w:val="1"/>
  </w:num>
  <w:num w:numId="21" w16cid:durableId="674915961">
    <w:abstractNumId w:val="0"/>
  </w:num>
  <w:num w:numId="22" w16cid:durableId="1197085422">
    <w:abstractNumId w:val="9"/>
  </w:num>
  <w:num w:numId="23" w16cid:durableId="527068255">
    <w:abstractNumId w:val="7"/>
  </w:num>
  <w:num w:numId="24" w16cid:durableId="110825297">
    <w:abstractNumId w:val="6"/>
  </w:num>
  <w:num w:numId="25" w16cid:durableId="262036898">
    <w:abstractNumId w:val="5"/>
  </w:num>
  <w:num w:numId="26" w16cid:durableId="981930700">
    <w:abstractNumId w:val="4"/>
  </w:num>
  <w:num w:numId="27" w16cid:durableId="14384580">
    <w:abstractNumId w:val="34"/>
  </w:num>
  <w:num w:numId="28" w16cid:durableId="641891457">
    <w:abstractNumId w:val="26"/>
  </w:num>
  <w:num w:numId="29" w16cid:durableId="51075644">
    <w:abstractNumId w:val="37"/>
  </w:num>
  <w:num w:numId="30" w16cid:durableId="433137090">
    <w:abstractNumId w:val="33"/>
  </w:num>
  <w:num w:numId="31" w16cid:durableId="1633823562">
    <w:abstractNumId w:val="20"/>
  </w:num>
  <w:num w:numId="32" w16cid:durableId="1632519119">
    <w:abstractNumId w:val="11"/>
  </w:num>
  <w:num w:numId="33" w16cid:durableId="1126046988">
    <w:abstractNumId w:val="31"/>
  </w:num>
  <w:num w:numId="34" w16cid:durableId="1544437885">
    <w:abstractNumId w:val="21"/>
  </w:num>
  <w:num w:numId="35" w16cid:durableId="890381958">
    <w:abstractNumId w:val="17"/>
  </w:num>
  <w:num w:numId="36" w16cid:durableId="1810855305">
    <w:abstractNumId w:val="23"/>
  </w:num>
  <w:num w:numId="37" w16cid:durableId="1199196740">
    <w:abstractNumId w:val="28"/>
  </w:num>
  <w:num w:numId="38" w16cid:durableId="1205363175">
    <w:abstractNumId w:val="25"/>
  </w:num>
  <w:num w:numId="39" w16cid:durableId="1299653365">
    <w:abstractNumId w:val="13"/>
  </w:num>
  <w:num w:numId="40" w16cid:durableId="362100676">
    <w:abstractNumId w:val="30"/>
  </w:num>
  <w:num w:numId="41" w16cid:durableId="1201287598">
    <w:abstractNumId w:val="29"/>
  </w:num>
  <w:num w:numId="42" w16cid:durableId="1911192959">
    <w:abstractNumId w:val="22"/>
  </w:num>
  <w:num w:numId="43" w16cid:durableId="368452127">
    <w:abstractNumId w:val="35"/>
  </w:num>
  <w:num w:numId="44" w16cid:durableId="1221672968">
    <w:abstractNumId w:val="12"/>
  </w:num>
  <w:num w:numId="45" w16cid:durableId="10502233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7B3"/>
    <w:rsid w:val="000012DA"/>
    <w:rsid w:val="0000246E"/>
    <w:rsid w:val="00003862"/>
    <w:rsid w:val="00003AD7"/>
    <w:rsid w:val="00012A35"/>
    <w:rsid w:val="00013667"/>
    <w:rsid w:val="00015511"/>
    <w:rsid w:val="00016099"/>
    <w:rsid w:val="00017DC2"/>
    <w:rsid w:val="00021522"/>
    <w:rsid w:val="00023471"/>
    <w:rsid w:val="00023F13"/>
    <w:rsid w:val="00027E7A"/>
    <w:rsid w:val="00030634"/>
    <w:rsid w:val="000319C1"/>
    <w:rsid w:val="00031A8B"/>
    <w:rsid w:val="00031BCA"/>
    <w:rsid w:val="000330FA"/>
    <w:rsid w:val="0003362F"/>
    <w:rsid w:val="00036AE9"/>
    <w:rsid w:val="00036B63"/>
    <w:rsid w:val="000375E1"/>
    <w:rsid w:val="00037D29"/>
    <w:rsid w:val="00037E1A"/>
    <w:rsid w:val="00043495"/>
    <w:rsid w:val="00046A75"/>
    <w:rsid w:val="00047312"/>
    <w:rsid w:val="000508BD"/>
    <w:rsid w:val="00050FB3"/>
    <w:rsid w:val="000517AB"/>
    <w:rsid w:val="0005339C"/>
    <w:rsid w:val="0005571B"/>
    <w:rsid w:val="00057AB3"/>
    <w:rsid w:val="00057C00"/>
    <w:rsid w:val="00060076"/>
    <w:rsid w:val="00060432"/>
    <w:rsid w:val="00060D87"/>
    <w:rsid w:val="000615A5"/>
    <w:rsid w:val="00064E4C"/>
    <w:rsid w:val="00065AA4"/>
    <w:rsid w:val="00066901"/>
    <w:rsid w:val="00071BEE"/>
    <w:rsid w:val="000736CD"/>
    <w:rsid w:val="0007533B"/>
    <w:rsid w:val="0007545D"/>
    <w:rsid w:val="000760BF"/>
    <w:rsid w:val="0007613E"/>
    <w:rsid w:val="00076BFC"/>
    <w:rsid w:val="0007799B"/>
    <w:rsid w:val="000814A7"/>
    <w:rsid w:val="0008557B"/>
    <w:rsid w:val="00085CE7"/>
    <w:rsid w:val="000906EE"/>
    <w:rsid w:val="00091BA2"/>
    <w:rsid w:val="000944EF"/>
    <w:rsid w:val="00094ACA"/>
    <w:rsid w:val="0009732D"/>
    <w:rsid w:val="000973F0"/>
    <w:rsid w:val="000A1296"/>
    <w:rsid w:val="000A1C27"/>
    <w:rsid w:val="000A1DAD"/>
    <w:rsid w:val="000A2649"/>
    <w:rsid w:val="000A323B"/>
    <w:rsid w:val="000B298D"/>
    <w:rsid w:val="000B414F"/>
    <w:rsid w:val="000B53B6"/>
    <w:rsid w:val="000B5B2D"/>
    <w:rsid w:val="000B5DCE"/>
    <w:rsid w:val="000C05BA"/>
    <w:rsid w:val="000C0E8F"/>
    <w:rsid w:val="000C293D"/>
    <w:rsid w:val="000C4BC4"/>
    <w:rsid w:val="000D005E"/>
    <w:rsid w:val="000D0110"/>
    <w:rsid w:val="000D2468"/>
    <w:rsid w:val="000D318A"/>
    <w:rsid w:val="000D6173"/>
    <w:rsid w:val="000D6F83"/>
    <w:rsid w:val="000E25CC"/>
    <w:rsid w:val="000E3694"/>
    <w:rsid w:val="000E3DB5"/>
    <w:rsid w:val="000E490F"/>
    <w:rsid w:val="000E6241"/>
    <w:rsid w:val="000F2BE3"/>
    <w:rsid w:val="000F3D0D"/>
    <w:rsid w:val="000F3F83"/>
    <w:rsid w:val="000F5814"/>
    <w:rsid w:val="000F6ED4"/>
    <w:rsid w:val="000F7A6E"/>
    <w:rsid w:val="001042BA"/>
    <w:rsid w:val="00106D03"/>
    <w:rsid w:val="00110465"/>
    <w:rsid w:val="00110628"/>
    <w:rsid w:val="00112122"/>
    <w:rsid w:val="0011245A"/>
    <w:rsid w:val="0011493E"/>
    <w:rsid w:val="0011546A"/>
    <w:rsid w:val="00115B72"/>
    <w:rsid w:val="00116E77"/>
    <w:rsid w:val="00116F88"/>
    <w:rsid w:val="0011768A"/>
    <w:rsid w:val="001209EC"/>
    <w:rsid w:val="00120A9E"/>
    <w:rsid w:val="0012310F"/>
    <w:rsid w:val="00125A9C"/>
    <w:rsid w:val="001270A2"/>
    <w:rsid w:val="0013085D"/>
    <w:rsid w:val="00131237"/>
    <w:rsid w:val="001329AC"/>
    <w:rsid w:val="00134CA0"/>
    <w:rsid w:val="0014026F"/>
    <w:rsid w:val="00143CF3"/>
    <w:rsid w:val="00147A47"/>
    <w:rsid w:val="00147AA1"/>
    <w:rsid w:val="001520CF"/>
    <w:rsid w:val="00152FED"/>
    <w:rsid w:val="00155594"/>
    <w:rsid w:val="0015667C"/>
    <w:rsid w:val="00157110"/>
    <w:rsid w:val="0015742A"/>
    <w:rsid w:val="00157DA1"/>
    <w:rsid w:val="00163147"/>
    <w:rsid w:val="00163AF2"/>
    <w:rsid w:val="00163B63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0BD6"/>
    <w:rsid w:val="00191E1F"/>
    <w:rsid w:val="0019353A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4205"/>
    <w:rsid w:val="001A5BEF"/>
    <w:rsid w:val="001A7F15"/>
    <w:rsid w:val="001B342E"/>
    <w:rsid w:val="001C0882"/>
    <w:rsid w:val="001C1832"/>
    <w:rsid w:val="001C188C"/>
    <w:rsid w:val="001C7185"/>
    <w:rsid w:val="001D1783"/>
    <w:rsid w:val="001D193C"/>
    <w:rsid w:val="001D53CD"/>
    <w:rsid w:val="001D55A3"/>
    <w:rsid w:val="001D5AF5"/>
    <w:rsid w:val="001E1E73"/>
    <w:rsid w:val="001E404B"/>
    <w:rsid w:val="001E4E0C"/>
    <w:rsid w:val="001E526D"/>
    <w:rsid w:val="001E5655"/>
    <w:rsid w:val="001E6B6C"/>
    <w:rsid w:val="001F1832"/>
    <w:rsid w:val="001F220F"/>
    <w:rsid w:val="001F25B3"/>
    <w:rsid w:val="001F5E8F"/>
    <w:rsid w:val="001F6616"/>
    <w:rsid w:val="00201D77"/>
    <w:rsid w:val="00201DB7"/>
    <w:rsid w:val="00202BD4"/>
    <w:rsid w:val="00204A97"/>
    <w:rsid w:val="00206018"/>
    <w:rsid w:val="002062F8"/>
    <w:rsid w:val="002114EF"/>
    <w:rsid w:val="002166AD"/>
    <w:rsid w:val="00217871"/>
    <w:rsid w:val="00221ED8"/>
    <w:rsid w:val="0022209A"/>
    <w:rsid w:val="002231EA"/>
    <w:rsid w:val="00223FDF"/>
    <w:rsid w:val="002279C0"/>
    <w:rsid w:val="00237226"/>
    <w:rsid w:val="0023727E"/>
    <w:rsid w:val="00241DBE"/>
    <w:rsid w:val="00242081"/>
    <w:rsid w:val="00243777"/>
    <w:rsid w:val="002441CD"/>
    <w:rsid w:val="002501A3"/>
    <w:rsid w:val="0025166C"/>
    <w:rsid w:val="002555D4"/>
    <w:rsid w:val="00260DBE"/>
    <w:rsid w:val="00261A16"/>
    <w:rsid w:val="00263522"/>
    <w:rsid w:val="00264EC6"/>
    <w:rsid w:val="00271013"/>
    <w:rsid w:val="00273FE4"/>
    <w:rsid w:val="002765B4"/>
    <w:rsid w:val="00276A94"/>
    <w:rsid w:val="00293773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559B"/>
    <w:rsid w:val="002B5936"/>
    <w:rsid w:val="002B68A6"/>
    <w:rsid w:val="002B737A"/>
    <w:rsid w:val="002B7FAF"/>
    <w:rsid w:val="002C2D63"/>
    <w:rsid w:val="002D0C4F"/>
    <w:rsid w:val="002D1364"/>
    <w:rsid w:val="002D3789"/>
    <w:rsid w:val="002D4D30"/>
    <w:rsid w:val="002D5000"/>
    <w:rsid w:val="002D598D"/>
    <w:rsid w:val="002D60DF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05C3"/>
    <w:rsid w:val="003014C4"/>
    <w:rsid w:val="00301C97"/>
    <w:rsid w:val="0030221D"/>
    <w:rsid w:val="00304C18"/>
    <w:rsid w:val="00307225"/>
    <w:rsid w:val="0031004C"/>
    <w:rsid w:val="003105F6"/>
    <w:rsid w:val="00311297"/>
    <w:rsid w:val="003113BE"/>
    <w:rsid w:val="003122CA"/>
    <w:rsid w:val="003148FD"/>
    <w:rsid w:val="00315337"/>
    <w:rsid w:val="00321080"/>
    <w:rsid w:val="00321C21"/>
    <w:rsid w:val="00322D45"/>
    <w:rsid w:val="003248BD"/>
    <w:rsid w:val="00324972"/>
    <w:rsid w:val="0032569A"/>
    <w:rsid w:val="00325A1F"/>
    <w:rsid w:val="003268F9"/>
    <w:rsid w:val="00330BAF"/>
    <w:rsid w:val="00331005"/>
    <w:rsid w:val="00334E3A"/>
    <w:rsid w:val="003361DD"/>
    <w:rsid w:val="00341A6A"/>
    <w:rsid w:val="00345B9C"/>
    <w:rsid w:val="0034715E"/>
    <w:rsid w:val="00352DAE"/>
    <w:rsid w:val="00354EB9"/>
    <w:rsid w:val="003602AE"/>
    <w:rsid w:val="00360929"/>
    <w:rsid w:val="003647D5"/>
    <w:rsid w:val="003657DE"/>
    <w:rsid w:val="003674B0"/>
    <w:rsid w:val="003716E8"/>
    <w:rsid w:val="00375F15"/>
    <w:rsid w:val="0037727C"/>
    <w:rsid w:val="00377E70"/>
    <w:rsid w:val="00380189"/>
    <w:rsid w:val="00380201"/>
    <w:rsid w:val="00380904"/>
    <w:rsid w:val="00380BA7"/>
    <w:rsid w:val="003823EE"/>
    <w:rsid w:val="00382960"/>
    <w:rsid w:val="00383355"/>
    <w:rsid w:val="00383418"/>
    <w:rsid w:val="003846F7"/>
    <w:rsid w:val="003851ED"/>
    <w:rsid w:val="00385B39"/>
    <w:rsid w:val="00386785"/>
    <w:rsid w:val="00390CC5"/>
    <w:rsid w:val="00390E89"/>
    <w:rsid w:val="00391B1A"/>
    <w:rsid w:val="00391D64"/>
    <w:rsid w:val="00391D6B"/>
    <w:rsid w:val="00394423"/>
    <w:rsid w:val="00395D69"/>
    <w:rsid w:val="00396942"/>
    <w:rsid w:val="00396B49"/>
    <w:rsid w:val="00396E3E"/>
    <w:rsid w:val="003A12C9"/>
    <w:rsid w:val="003A306E"/>
    <w:rsid w:val="003A60DC"/>
    <w:rsid w:val="003A6A46"/>
    <w:rsid w:val="003A7A63"/>
    <w:rsid w:val="003B000C"/>
    <w:rsid w:val="003B0F1D"/>
    <w:rsid w:val="003B4A57"/>
    <w:rsid w:val="003B7415"/>
    <w:rsid w:val="003C091E"/>
    <w:rsid w:val="003C0AD9"/>
    <w:rsid w:val="003C0ED0"/>
    <w:rsid w:val="003C1D49"/>
    <w:rsid w:val="003C35C4"/>
    <w:rsid w:val="003C45BC"/>
    <w:rsid w:val="003D12C2"/>
    <w:rsid w:val="003D2064"/>
    <w:rsid w:val="003D31B9"/>
    <w:rsid w:val="003D3867"/>
    <w:rsid w:val="003D5BA7"/>
    <w:rsid w:val="003E0D1A"/>
    <w:rsid w:val="003E2DA3"/>
    <w:rsid w:val="003F020D"/>
    <w:rsid w:val="003F03D9"/>
    <w:rsid w:val="003F0F38"/>
    <w:rsid w:val="003F2FBE"/>
    <w:rsid w:val="003F318D"/>
    <w:rsid w:val="003F5BAE"/>
    <w:rsid w:val="003F6ED7"/>
    <w:rsid w:val="00401C84"/>
    <w:rsid w:val="00403210"/>
    <w:rsid w:val="004035BB"/>
    <w:rsid w:val="004035EB"/>
    <w:rsid w:val="00406B1C"/>
    <w:rsid w:val="00407332"/>
    <w:rsid w:val="00407828"/>
    <w:rsid w:val="00413D8E"/>
    <w:rsid w:val="004140F2"/>
    <w:rsid w:val="00414A0E"/>
    <w:rsid w:val="0041731E"/>
    <w:rsid w:val="00417B22"/>
    <w:rsid w:val="00421085"/>
    <w:rsid w:val="0042465E"/>
    <w:rsid w:val="00424DF7"/>
    <w:rsid w:val="00427B1E"/>
    <w:rsid w:val="00432220"/>
    <w:rsid w:val="00432B76"/>
    <w:rsid w:val="00432FC2"/>
    <w:rsid w:val="00433CE8"/>
    <w:rsid w:val="00434D01"/>
    <w:rsid w:val="00435D26"/>
    <w:rsid w:val="00440C99"/>
    <w:rsid w:val="0044175C"/>
    <w:rsid w:val="00442BF1"/>
    <w:rsid w:val="00445F4D"/>
    <w:rsid w:val="0045011B"/>
    <w:rsid w:val="004504C0"/>
    <w:rsid w:val="00453C33"/>
    <w:rsid w:val="004550FB"/>
    <w:rsid w:val="0046111A"/>
    <w:rsid w:val="00462946"/>
    <w:rsid w:val="00463F43"/>
    <w:rsid w:val="00464B94"/>
    <w:rsid w:val="004653A8"/>
    <w:rsid w:val="00465A0B"/>
    <w:rsid w:val="00466B96"/>
    <w:rsid w:val="0047077C"/>
    <w:rsid w:val="00470B05"/>
    <w:rsid w:val="0047207C"/>
    <w:rsid w:val="00472CD6"/>
    <w:rsid w:val="00474E3C"/>
    <w:rsid w:val="004767BC"/>
    <w:rsid w:val="00480A58"/>
    <w:rsid w:val="00482151"/>
    <w:rsid w:val="00485FAD"/>
    <w:rsid w:val="00487AED"/>
    <w:rsid w:val="00491EDF"/>
    <w:rsid w:val="00492A3F"/>
    <w:rsid w:val="00493E00"/>
    <w:rsid w:val="00494F62"/>
    <w:rsid w:val="004A2001"/>
    <w:rsid w:val="004A3590"/>
    <w:rsid w:val="004A6AF1"/>
    <w:rsid w:val="004A7DC0"/>
    <w:rsid w:val="004B00A7"/>
    <w:rsid w:val="004B01F8"/>
    <w:rsid w:val="004B23E6"/>
    <w:rsid w:val="004B25E2"/>
    <w:rsid w:val="004B34D7"/>
    <w:rsid w:val="004B5037"/>
    <w:rsid w:val="004B5B2F"/>
    <w:rsid w:val="004B626A"/>
    <w:rsid w:val="004B660E"/>
    <w:rsid w:val="004B6D6B"/>
    <w:rsid w:val="004C05BD"/>
    <w:rsid w:val="004C3B06"/>
    <w:rsid w:val="004C3F97"/>
    <w:rsid w:val="004C5271"/>
    <w:rsid w:val="004C79ED"/>
    <w:rsid w:val="004C7EE7"/>
    <w:rsid w:val="004D19FD"/>
    <w:rsid w:val="004D1E7A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2C84"/>
    <w:rsid w:val="004F43DE"/>
    <w:rsid w:val="004F508B"/>
    <w:rsid w:val="004F695F"/>
    <w:rsid w:val="004F6CA4"/>
    <w:rsid w:val="00500752"/>
    <w:rsid w:val="00500CE8"/>
    <w:rsid w:val="00501A50"/>
    <w:rsid w:val="0050222D"/>
    <w:rsid w:val="00503AF3"/>
    <w:rsid w:val="00504D49"/>
    <w:rsid w:val="0050696D"/>
    <w:rsid w:val="0051094B"/>
    <w:rsid w:val="005110D7"/>
    <w:rsid w:val="00511D99"/>
    <w:rsid w:val="005128D3"/>
    <w:rsid w:val="005147E8"/>
    <w:rsid w:val="00514B76"/>
    <w:rsid w:val="005158F2"/>
    <w:rsid w:val="0052635E"/>
    <w:rsid w:val="00526DFC"/>
    <w:rsid w:val="00526F43"/>
    <w:rsid w:val="00527651"/>
    <w:rsid w:val="00527749"/>
    <w:rsid w:val="00534E30"/>
    <w:rsid w:val="005363AB"/>
    <w:rsid w:val="00544EF4"/>
    <w:rsid w:val="00545642"/>
    <w:rsid w:val="00545E53"/>
    <w:rsid w:val="005479D9"/>
    <w:rsid w:val="00550077"/>
    <w:rsid w:val="005524BE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23F"/>
    <w:rsid w:val="00576497"/>
    <w:rsid w:val="00580147"/>
    <w:rsid w:val="005835E7"/>
    <w:rsid w:val="0058397F"/>
    <w:rsid w:val="00583BF8"/>
    <w:rsid w:val="00585F33"/>
    <w:rsid w:val="005909EF"/>
    <w:rsid w:val="00591124"/>
    <w:rsid w:val="00597024"/>
    <w:rsid w:val="005A0274"/>
    <w:rsid w:val="005A0768"/>
    <w:rsid w:val="005A095C"/>
    <w:rsid w:val="005A2B7E"/>
    <w:rsid w:val="005A2FE8"/>
    <w:rsid w:val="005A3C30"/>
    <w:rsid w:val="005A669D"/>
    <w:rsid w:val="005A75D8"/>
    <w:rsid w:val="005B713E"/>
    <w:rsid w:val="005C03B6"/>
    <w:rsid w:val="005C16B2"/>
    <w:rsid w:val="005C348E"/>
    <w:rsid w:val="005C68E1"/>
    <w:rsid w:val="005D3763"/>
    <w:rsid w:val="005D3D1B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3CE7"/>
    <w:rsid w:val="00615772"/>
    <w:rsid w:val="00621256"/>
    <w:rsid w:val="00621FCC"/>
    <w:rsid w:val="00622E4B"/>
    <w:rsid w:val="006308C8"/>
    <w:rsid w:val="006333DA"/>
    <w:rsid w:val="00635134"/>
    <w:rsid w:val="006356E2"/>
    <w:rsid w:val="006369CC"/>
    <w:rsid w:val="006372ED"/>
    <w:rsid w:val="00642A65"/>
    <w:rsid w:val="00645DCE"/>
    <w:rsid w:val="00645E5C"/>
    <w:rsid w:val="006461BE"/>
    <w:rsid w:val="006465AC"/>
    <w:rsid w:val="006465BF"/>
    <w:rsid w:val="00653B22"/>
    <w:rsid w:val="00657849"/>
    <w:rsid w:val="00657BF4"/>
    <w:rsid w:val="006603FB"/>
    <w:rsid w:val="006608DF"/>
    <w:rsid w:val="006623AC"/>
    <w:rsid w:val="006678AF"/>
    <w:rsid w:val="006701EF"/>
    <w:rsid w:val="00673BA5"/>
    <w:rsid w:val="006772EF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1746"/>
    <w:rsid w:val="006A35D5"/>
    <w:rsid w:val="006A3767"/>
    <w:rsid w:val="006A7288"/>
    <w:rsid w:val="006A748A"/>
    <w:rsid w:val="006C419E"/>
    <w:rsid w:val="006C4A31"/>
    <w:rsid w:val="006C5AC2"/>
    <w:rsid w:val="006C6AFB"/>
    <w:rsid w:val="006D1DE9"/>
    <w:rsid w:val="006D2735"/>
    <w:rsid w:val="006D45B2"/>
    <w:rsid w:val="006E0FCC"/>
    <w:rsid w:val="006E1E96"/>
    <w:rsid w:val="006E3050"/>
    <w:rsid w:val="006E5E21"/>
    <w:rsid w:val="006E7189"/>
    <w:rsid w:val="006F1CE2"/>
    <w:rsid w:val="006F2648"/>
    <w:rsid w:val="006F2F10"/>
    <w:rsid w:val="006F482B"/>
    <w:rsid w:val="006F6311"/>
    <w:rsid w:val="00701952"/>
    <w:rsid w:val="00702556"/>
    <w:rsid w:val="0070277E"/>
    <w:rsid w:val="00704156"/>
    <w:rsid w:val="007049BD"/>
    <w:rsid w:val="007069FC"/>
    <w:rsid w:val="00711221"/>
    <w:rsid w:val="00712675"/>
    <w:rsid w:val="00713808"/>
    <w:rsid w:val="00714596"/>
    <w:rsid w:val="00714E5E"/>
    <w:rsid w:val="007151B6"/>
    <w:rsid w:val="0071520D"/>
    <w:rsid w:val="00715EDB"/>
    <w:rsid w:val="007160D5"/>
    <w:rsid w:val="007163FB"/>
    <w:rsid w:val="00717C2E"/>
    <w:rsid w:val="007203E0"/>
    <w:rsid w:val="007204FA"/>
    <w:rsid w:val="007213B3"/>
    <w:rsid w:val="0072457F"/>
    <w:rsid w:val="00725406"/>
    <w:rsid w:val="0072621B"/>
    <w:rsid w:val="00727B32"/>
    <w:rsid w:val="00730555"/>
    <w:rsid w:val="007312CC"/>
    <w:rsid w:val="00736A64"/>
    <w:rsid w:val="00737F6A"/>
    <w:rsid w:val="007410B6"/>
    <w:rsid w:val="00744C6F"/>
    <w:rsid w:val="007457F6"/>
    <w:rsid w:val="00745ABB"/>
    <w:rsid w:val="00746447"/>
    <w:rsid w:val="00746E38"/>
    <w:rsid w:val="00747CD5"/>
    <w:rsid w:val="00747DCF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4ECE"/>
    <w:rsid w:val="00766BB2"/>
    <w:rsid w:val="00770F6B"/>
    <w:rsid w:val="00771883"/>
    <w:rsid w:val="00776DC2"/>
    <w:rsid w:val="00780122"/>
    <w:rsid w:val="0078214B"/>
    <w:rsid w:val="007831CC"/>
    <w:rsid w:val="0078496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79"/>
    <w:rsid w:val="007C0BD6"/>
    <w:rsid w:val="007C25FB"/>
    <w:rsid w:val="007C3806"/>
    <w:rsid w:val="007C5BB7"/>
    <w:rsid w:val="007C64C1"/>
    <w:rsid w:val="007C7D05"/>
    <w:rsid w:val="007D07D5"/>
    <w:rsid w:val="007D1C64"/>
    <w:rsid w:val="007D32DD"/>
    <w:rsid w:val="007D6DCE"/>
    <w:rsid w:val="007D72C4"/>
    <w:rsid w:val="007E1507"/>
    <w:rsid w:val="007E2CFE"/>
    <w:rsid w:val="007E59C9"/>
    <w:rsid w:val="007E71E6"/>
    <w:rsid w:val="007F0072"/>
    <w:rsid w:val="007F2EB6"/>
    <w:rsid w:val="007F54C3"/>
    <w:rsid w:val="007F7CE0"/>
    <w:rsid w:val="00801537"/>
    <w:rsid w:val="00802949"/>
    <w:rsid w:val="0080301E"/>
    <w:rsid w:val="0080365F"/>
    <w:rsid w:val="00804F2F"/>
    <w:rsid w:val="00812BE5"/>
    <w:rsid w:val="00813931"/>
    <w:rsid w:val="008153D6"/>
    <w:rsid w:val="00815845"/>
    <w:rsid w:val="00817429"/>
    <w:rsid w:val="00821514"/>
    <w:rsid w:val="00821E35"/>
    <w:rsid w:val="00824591"/>
    <w:rsid w:val="00824AED"/>
    <w:rsid w:val="00827820"/>
    <w:rsid w:val="00831B8B"/>
    <w:rsid w:val="008329BF"/>
    <w:rsid w:val="0083405D"/>
    <w:rsid w:val="00834448"/>
    <w:rsid w:val="008352D4"/>
    <w:rsid w:val="00835AC0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1C71"/>
    <w:rsid w:val="008620DE"/>
    <w:rsid w:val="008622A2"/>
    <w:rsid w:val="008626B1"/>
    <w:rsid w:val="00866867"/>
    <w:rsid w:val="00872257"/>
    <w:rsid w:val="00873AE5"/>
    <w:rsid w:val="008753E6"/>
    <w:rsid w:val="0087738C"/>
    <w:rsid w:val="008802AF"/>
    <w:rsid w:val="00881926"/>
    <w:rsid w:val="0088318F"/>
    <w:rsid w:val="0088331D"/>
    <w:rsid w:val="00884D0B"/>
    <w:rsid w:val="008852B0"/>
    <w:rsid w:val="00885AE7"/>
    <w:rsid w:val="00886B60"/>
    <w:rsid w:val="00887889"/>
    <w:rsid w:val="00890DE1"/>
    <w:rsid w:val="008920FF"/>
    <w:rsid w:val="008926E8"/>
    <w:rsid w:val="00894F19"/>
    <w:rsid w:val="00896A10"/>
    <w:rsid w:val="008971B5"/>
    <w:rsid w:val="008A3665"/>
    <w:rsid w:val="008A5D26"/>
    <w:rsid w:val="008A6B13"/>
    <w:rsid w:val="008A6ECB"/>
    <w:rsid w:val="008B0BF9"/>
    <w:rsid w:val="008B2866"/>
    <w:rsid w:val="008B3859"/>
    <w:rsid w:val="008B436D"/>
    <w:rsid w:val="008B4494"/>
    <w:rsid w:val="008B4E49"/>
    <w:rsid w:val="008B7712"/>
    <w:rsid w:val="008B7899"/>
    <w:rsid w:val="008B7B26"/>
    <w:rsid w:val="008C0981"/>
    <w:rsid w:val="008C3524"/>
    <w:rsid w:val="008C4061"/>
    <w:rsid w:val="008C4229"/>
    <w:rsid w:val="008C5BE0"/>
    <w:rsid w:val="008C7233"/>
    <w:rsid w:val="008D2434"/>
    <w:rsid w:val="008E139C"/>
    <w:rsid w:val="008E15EE"/>
    <w:rsid w:val="008E171D"/>
    <w:rsid w:val="008E1809"/>
    <w:rsid w:val="008E2785"/>
    <w:rsid w:val="008E78A3"/>
    <w:rsid w:val="008F0654"/>
    <w:rsid w:val="008F06CB"/>
    <w:rsid w:val="008F2E83"/>
    <w:rsid w:val="008F612A"/>
    <w:rsid w:val="00901DCB"/>
    <w:rsid w:val="0090293D"/>
    <w:rsid w:val="009034DE"/>
    <w:rsid w:val="00905396"/>
    <w:rsid w:val="0090605D"/>
    <w:rsid w:val="00906419"/>
    <w:rsid w:val="00912889"/>
    <w:rsid w:val="009129BC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008"/>
    <w:rsid w:val="009332A2"/>
    <w:rsid w:val="00936199"/>
    <w:rsid w:val="00937598"/>
    <w:rsid w:val="0093790B"/>
    <w:rsid w:val="0094185E"/>
    <w:rsid w:val="00943751"/>
    <w:rsid w:val="00945C05"/>
    <w:rsid w:val="00946DD0"/>
    <w:rsid w:val="00947372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5472"/>
    <w:rsid w:val="009A0D12"/>
    <w:rsid w:val="009A1987"/>
    <w:rsid w:val="009A2BEE"/>
    <w:rsid w:val="009A5289"/>
    <w:rsid w:val="009A7A53"/>
    <w:rsid w:val="009B0402"/>
    <w:rsid w:val="009B0B75"/>
    <w:rsid w:val="009B16DF"/>
    <w:rsid w:val="009B25F6"/>
    <w:rsid w:val="009B26AB"/>
    <w:rsid w:val="009B2ECF"/>
    <w:rsid w:val="009B4CB2"/>
    <w:rsid w:val="009B6701"/>
    <w:rsid w:val="009B6EF7"/>
    <w:rsid w:val="009B7000"/>
    <w:rsid w:val="009B739C"/>
    <w:rsid w:val="009B7E3B"/>
    <w:rsid w:val="009C04EC"/>
    <w:rsid w:val="009C328C"/>
    <w:rsid w:val="009C3DA9"/>
    <w:rsid w:val="009C4444"/>
    <w:rsid w:val="009C5061"/>
    <w:rsid w:val="009C79AD"/>
    <w:rsid w:val="009C7CA6"/>
    <w:rsid w:val="009D319C"/>
    <w:rsid w:val="009D3316"/>
    <w:rsid w:val="009D55AA"/>
    <w:rsid w:val="009E1797"/>
    <w:rsid w:val="009E3E77"/>
    <w:rsid w:val="009E3FAB"/>
    <w:rsid w:val="009E42E2"/>
    <w:rsid w:val="009E435A"/>
    <w:rsid w:val="009E5B3F"/>
    <w:rsid w:val="009E7D90"/>
    <w:rsid w:val="009F0E63"/>
    <w:rsid w:val="009F1AB0"/>
    <w:rsid w:val="009F4C0C"/>
    <w:rsid w:val="009F501D"/>
    <w:rsid w:val="009F71C7"/>
    <w:rsid w:val="00A039D5"/>
    <w:rsid w:val="00A046AD"/>
    <w:rsid w:val="00A079C1"/>
    <w:rsid w:val="00A12520"/>
    <w:rsid w:val="00A12E81"/>
    <w:rsid w:val="00A130FD"/>
    <w:rsid w:val="00A13D6D"/>
    <w:rsid w:val="00A14769"/>
    <w:rsid w:val="00A16151"/>
    <w:rsid w:val="00A16EC6"/>
    <w:rsid w:val="00A17C06"/>
    <w:rsid w:val="00A2126E"/>
    <w:rsid w:val="00A21706"/>
    <w:rsid w:val="00A22066"/>
    <w:rsid w:val="00A24FCC"/>
    <w:rsid w:val="00A2521D"/>
    <w:rsid w:val="00A26A90"/>
    <w:rsid w:val="00A26B27"/>
    <w:rsid w:val="00A30E4F"/>
    <w:rsid w:val="00A31CD8"/>
    <w:rsid w:val="00A32253"/>
    <w:rsid w:val="00A3310E"/>
    <w:rsid w:val="00A33205"/>
    <w:rsid w:val="00A333A0"/>
    <w:rsid w:val="00A37E70"/>
    <w:rsid w:val="00A42B89"/>
    <w:rsid w:val="00A437E1"/>
    <w:rsid w:val="00A4530C"/>
    <w:rsid w:val="00A46407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49"/>
    <w:rsid w:val="00A864E3"/>
    <w:rsid w:val="00A94574"/>
    <w:rsid w:val="00A95936"/>
    <w:rsid w:val="00A96265"/>
    <w:rsid w:val="00A97084"/>
    <w:rsid w:val="00AA1C2C"/>
    <w:rsid w:val="00AA35F6"/>
    <w:rsid w:val="00AA51A8"/>
    <w:rsid w:val="00AA667C"/>
    <w:rsid w:val="00AA6E91"/>
    <w:rsid w:val="00AA7439"/>
    <w:rsid w:val="00AB047E"/>
    <w:rsid w:val="00AB0B0A"/>
    <w:rsid w:val="00AB0BB7"/>
    <w:rsid w:val="00AB2241"/>
    <w:rsid w:val="00AB22C6"/>
    <w:rsid w:val="00AB2AD0"/>
    <w:rsid w:val="00AB5FED"/>
    <w:rsid w:val="00AB67FC"/>
    <w:rsid w:val="00AC00F2"/>
    <w:rsid w:val="00AC31B5"/>
    <w:rsid w:val="00AC4EA1"/>
    <w:rsid w:val="00AC5381"/>
    <w:rsid w:val="00AC5920"/>
    <w:rsid w:val="00AC5A45"/>
    <w:rsid w:val="00AD0E65"/>
    <w:rsid w:val="00AD1729"/>
    <w:rsid w:val="00AD2BF2"/>
    <w:rsid w:val="00AD4E90"/>
    <w:rsid w:val="00AD5422"/>
    <w:rsid w:val="00AD5996"/>
    <w:rsid w:val="00AD757A"/>
    <w:rsid w:val="00AE4179"/>
    <w:rsid w:val="00AE4425"/>
    <w:rsid w:val="00AE4FBE"/>
    <w:rsid w:val="00AE650F"/>
    <w:rsid w:val="00AE6555"/>
    <w:rsid w:val="00AE75DB"/>
    <w:rsid w:val="00AE7D16"/>
    <w:rsid w:val="00AF0DA1"/>
    <w:rsid w:val="00AF2A4F"/>
    <w:rsid w:val="00AF4CAA"/>
    <w:rsid w:val="00AF571A"/>
    <w:rsid w:val="00AF60A0"/>
    <w:rsid w:val="00AF67FC"/>
    <w:rsid w:val="00AF7DF5"/>
    <w:rsid w:val="00B006E5"/>
    <w:rsid w:val="00B024C2"/>
    <w:rsid w:val="00B07700"/>
    <w:rsid w:val="00B12493"/>
    <w:rsid w:val="00B13921"/>
    <w:rsid w:val="00B1528C"/>
    <w:rsid w:val="00B16ACD"/>
    <w:rsid w:val="00B20DC6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47F4"/>
    <w:rsid w:val="00B45FBC"/>
    <w:rsid w:val="00B51A7D"/>
    <w:rsid w:val="00B535C2"/>
    <w:rsid w:val="00B55544"/>
    <w:rsid w:val="00B616B2"/>
    <w:rsid w:val="00B62E2D"/>
    <w:rsid w:val="00B642FC"/>
    <w:rsid w:val="00B644D8"/>
    <w:rsid w:val="00B64D26"/>
    <w:rsid w:val="00B64FBB"/>
    <w:rsid w:val="00B67886"/>
    <w:rsid w:val="00B70E22"/>
    <w:rsid w:val="00B7179C"/>
    <w:rsid w:val="00B72143"/>
    <w:rsid w:val="00B774CB"/>
    <w:rsid w:val="00B80402"/>
    <w:rsid w:val="00B80B9A"/>
    <w:rsid w:val="00B81A19"/>
    <w:rsid w:val="00B830B7"/>
    <w:rsid w:val="00B848EA"/>
    <w:rsid w:val="00B84B2B"/>
    <w:rsid w:val="00B90500"/>
    <w:rsid w:val="00B9176C"/>
    <w:rsid w:val="00B935A4"/>
    <w:rsid w:val="00B948AD"/>
    <w:rsid w:val="00BA561A"/>
    <w:rsid w:val="00BB0564"/>
    <w:rsid w:val="00BB0DC6"/>
    <w:rsid w:val="00BB15E4"/>
    <w:rsid w:val="00BB1E19"/>
    <w:rsid w:val="00BB21D1"/>
    <w:rsid w:val="00BB32F2"/>
    <w:rsid w:val="00BB4338"/>
    <w:rsid w:val="00BB48DE"/>
    <w:rsid w:val="00BB53DA"/>
    <w:rsid w:val="00BB6C0E"/>
    <w:rsid w:val="00BB7B38"/>
    <w:rsid w:val="00BC11E5"/>
    <w:rsid w:val="00BC18DA"/>
    <w:rsid w:val="00BC1C90"/>
    <w:rsid w:val="00BC4BC6"/>
    <w:rsid w:val="00BC52FD"/>
    <w:rsid w:val="00BC6E62"/>
    <w:rsid w:val="00BC7443"/>
    <w:rsid w:val="00BD0648"/>
    <w:rsid w:val="00BD1040"/>
    <w:rsid w:val="00BD1E56"/>
    <w:rsid w:val="00BD34AA"/>
    <w:rsid w:val="00BD4C7A"/>
    <w:rsid w:val="00BE0C44"/>
    <w:rsid w:val="00BE1B8B"/>
    <w:rsid w:val="00BE2A18"/>
    <w:rsid w:val="00BE2C01"/>
    <w:rsid w:val="00BE41EC"/>
    <w:rsid w:val="00BE56FB"/>
    <w:rsid w:val="00BE6561"/>
    <w:rsid w:val="00BE7723"/>
    <w:rsid w:val="00BF03CD"/>
    <w:rsid w:val="00BF0D15"/>
    <w:rsid w:val="00BF3ABE"/>
    <w:rsid w:val="00BF3DDE"/>
    <w:rsid w:val="00BF6589"/>
    <w:rsid w:val="00BF6F7F"/>
    <w:rsid w:val="00C00647"/>
    <w:rsid w:val="00C00BED"/>
    <w:rsid w:val="00C02764"/>
    <w:rsid w:val="00C02A1E"/>
    <w:rsid w:val="00C0465C"/>
    <w:rsid w:val="00C04B8A"/>
    <w:rsid w:val="00C04CEF"/>
    <w:rsid w:val="00C0662F"/>
    <w:rsid w:val="00C11943"/>
    <w:rsid w:val="00C12E96"/>
    <w:rsid w:val="00C13EF0"/>
    <w:rsid w:val="00C14763"/>
    <w:rsid w:val="00C16141"/>
    <w:rsid w:val="00C16775"/>
    <w:rsid w:val="00C169BC"/>
    <w:rsid w:val="00C16B40"/>
    <w:rsid w:val="00C2305A"/>
    <w:rsid w:val="00C2363F"/>
    <w:rsid w:val="00C236C8"/>
    <w:rsid w:val="00C260B1"/>
    <w:rsid w:val="00C26E56"/>
    <w:rsid w:val="00C27A4D"/>
    <w:rsid w:val="00C308E0"/>
    <w:rsid w:val="00C312CC"/>
    <w:rsid w:val="00C31406"/>
    <w:rsid w:val="00C33261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6B1"/>
    <w:rsid w:val="00C667BE"/>
    <w:rsid w:val="00C66982"/>
    <w:rsid w:val="00C6766B"/>
    <w:rsid w:val="00C72223"/>
    <w:rsid w:val="00C76417"/>
    <w:rsid w:val="00C76676"/>
    <w:rsid w:val="00C7726F"/>
    <w:rsid w:val="00C821A9"/>
    <w:rsid w:val="00C823DA"/>
    <w:rsid w:val="00C8259F"/>
    <w:rsid w:val="00C82746"/>
    <w:rsid w:val="00C8312F"/>
    <w:rsid w:val="00C8440D"/>
    <w:rsid w:val="00C84C47"/>
    <w:rsid w:val="00C858A4"/>
    <w:rsid w:val="00C86AFA"/>
    <w:rsid w:val="00C92F9A"/>
    <w:rsid w:val="00C9691E"/>
    <w:rsid w:val="00CA1CEB"/>
    <w:rsid w:val="00CA2832"/>
    <w:rsid w:val="00CA75D4"/>
    <w:rsid w:val="00CB169B"/>
    <w:rsid w:val="00CB18D0"/>
    <w:rsid w:val="00CB1C8A"/>
    <w:rsid w:val="00CB24F5"/>
    <w:rsid w:val="00CB2663"/>
    <w:rsid w:val="00CB3BBE"/>
    <w:rsid w:val="00CB3D72"/>
    <w:rsid w:val="00CB59E9"/>
    <w:rsid w:val="00CC0D6A"/>
    <w:rsid w:val="00CC3831"/>
    <w:rsid w:val="00CC3E3D"/>
    <w:rsid w:val="00CC519B"/>
    <w:rsid w:val="00CD12C1"/>
    <w:rsid w:val="00CD214E"/>
    <w:rsid w:val="00CD3939"/>
    <w:rsid w:val="00CD46FA"/>
    <w:rsid w:val="00CD522F"/>
    <w:rsid w:val="00CD5973"/>
    <w:rsid w:val="00CE010F"/>
    <w:rsid w:val="00CE0A03"/>
    <w:rsid w:val="00CE31A6"/>
    <w:rsid w:val="00CE60D9"/>
    <w:rsid w:val="00CF09AA"/>
    <w:rsid w:val="00CF3273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5C05"/>
    <w:rsid w:val="00D16820"/>
    <w:rsid w:val="00D169C8"/>
    <w:rsid w:val="00D1793F"/>
    <w:rsid w:val="00D22AF5"/>
    <w:rsid w:val="00D235EA"/>
    <w:rsid w:val="00D247A9"/>
    <w:rsid w:val="00D32699"/>
    <w:rsid w:val="00D32721"/>
    <w:rsid w:val="00D328DC"/>
    <w:rsid w:val="00D33387"/>
    <w:rsid w:val="00D360D8"/>
    <w:rsid w:val="00D402FB"/>
    <w:rsid w:val="00D47D7A"/>
    <w:rsid w:val="00D50ABD"/>
    <w:rsid w:val="00D51EF8"/>
    <w:rsid w:val="00D55290"/>
    <w:rsid w:val="00D56128"/>
    <w:rsid w:val="00D57791"/>
    <w:rsid w:val="00D6046A"/>
    <w:rsid w:val="00D61D05"/>
    <w:rsid w:val="00D62870"/>
    <w:rsid w:val="00D655D9"/>
    <w:rsid w:val="00D6582F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CB0"/>
    <w:rsid w:val="00D90E69"/>
    <w:rsid w:val="00D91368"/>
    <w:rsid w:val="00D928D8"/>
    <w:rsid w:val="00D93106"/>
    <w:rsid w:val="00D933E9"/>
    <w:rsid w:val="00D9505D"/>
    <w:rsid w:val="00D953D0"/>
    <w:rsid w:val="00D959AF"/>
    <w:rsid w:val="00D959F5"/>
    <w:rsid w:val="00D96884"/>
    <w:rsid w:val="00DA3FDD"/>
    <w:rsid w:val="00DA5996"/>
    <w:rsid w:val="00DA7017"/>
    <w:rsid w:val="00DA7028"/>
    <w:rsid w:val="00DB1AD2"/>
    <w:rsid w:val="00DB235C"/>
    <w:rsid w:val="00DB2B58"/>
    <w:rsid w:val="00DB5206"/>
    <w:rsid w:val="00DB6276"/>
    <w:rsid w:val="00DB63F5"/>
    <w:rsid w:val="00DC1C6B"/>
    <w:rsid w:val="00DC275F"/>
    <w:rsid w:val="00DC2C2E"/>
    <w:rsid w:val="00DC4AF0"/>
    <w:rsid w:val="00DC58D5"/>
    <w:rsid w:val="00DC7886"/>
    <w:rsid w:val="00DD0CF2"/>
    <w:rsid w:val="00DD5DF0"/>
    <w:rsid w:val="00DE1554"/>
    <w:rsid w:val="00DE2901"/>
    <w:rsid w:val="00DE37DA"/>
    <w:rsid w:val="00DE590F"/>
    <w:rsid w:val="00DE7DC1"/>
    <w:rsid w:val="00DF3F7E"/>
    <w:rsid w:val="00DF52CC"/>
    <w:rsid w:val="00DF7648"/>
    <w:rsid w:val="00E00E29"/>
    <w:rsid w:val="00E02BAB"/>
    <w:rsid w:val="00E04CEB"/>
    <w:rsid w:val="00E060BC"/>
    <w:rsid w:val="00E11420"/>
    <w:rsid w:val="00E115D7"/>
    <w:rsid w:val="00E132FB"/>
    <w:rsid w:val="00E137B3"/>
    <w:rsid w:val="00E1394B"/>
    <w:rsid w:val="00E15DFB"/>
    <w:rsid w:val="00E170B7"/>
    <w:rsid w:val="00E177DD"/>
    <w:rsid w:val="00E20900"/>
    <w:rsid w:val="00E20C7F"/>
    <w:rsid w:val="00E22200"/>
    <w:rsid w:val="00E2396E"/>
    <w:rsid w:val="00E24728"/>
    <w:rsid w:val="00E276AC"/>
    <w:rsid w:val="00E27B02"/>
    <w:rsid w:val="00E34A35"/>
    <w:rsid w:val="00E37C2F"/>
    <w:rsid w:val="00E40EDD"/>
    <w:rsid w:val="00E41C28"/>
    <w:rsid w:val="00E46308"/>
    <w:rsid w:val="00E51E17"/>
    <w:rsid w:val="00E52DAB"/>
    <w:rsid w:val="00E52EC1"/>
    <w:rsid w:val="00E539B0"/>
    <w:rsid w:val="00E54BC3"/>
    <w:rsid w:val="00E54F40"/>
    <w:rsid w:val="00E55994"/>
    <w:rsid w:val="00E574DE"/>
    <w:rsid w:val="00E60606"/>
    <w:rsid w:val="00E60C66"/>
    <w:rsid w:val="00E6164D"/>
    <w:rsid w:val="00E618C9"/>
    <w:rsid w:val="00E62774"/>
    <w:rsid w:val="00E6307C"/>
    <w:rsid w:val="00E636FA"/>
    <w:rsid w:val="00E66756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09BE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1CC2"/>
    <w:rsid w:val="00EC4265"/>
    <w:rsid w:val="00EC4CEB"/>
    <w:rsid w:val="00EC659E"/>
    <w:rsid w:val="00ED087C"/>
    <w:rsid w:val="00ED2072"/>
    <w:rsid w:val="00ED2AE0"/>
    <w:rsid w:val="00ED4322"/>
    <w:rsid w:val="00ED5553"/>
    <w:rsid w:val="00ED5E36"/>
    <w:rsid w:val="00ED6961"/>
    <w:rsid w:val="00EF0B96"/>
    <w:rsid w:val="00EF3486"/>
    <w:rsid w:val="00EF47AF"/>
    <w:rsid w:val="00EF53B6"/>
    <w:rsid w:val="00F00B73"/>
    <w:rsid w:val="00F026CA"/>
    <w:rsid w:val="00F109DD"/>
    <w:rsid w:val="00F115CA"/>
    <w:rsid w:val="00F14817"/>
    <w:rsid w:val="00F14EBA"/>
    <w:rsid w:val="00F1510F"/>
    <w:rsid w:val="00F1533A"/>
    <w:rsid w:val="00F15E5A"/>
    <w:rsid w:val="00F17B12"/>
    <w:rsid w:val="00F17F0A"/>
    <w:rsid w:val="00F21CA6"/>
    <w:rsid w:val="00F23B3D"/>
    <w:rsid w:val="00F2668F"/>
    <w:rsid w:val="00F26CCF"/>
    <w:rsid w:val="00F2742F"/>
    <w:rsid w:val="00F2753B"/>
    <w:rsid w:val="00F2789E"/>
    <w:rsid w:val="00F33F8B"/>
    <w:rsid w:val="00F340B2"/>
    <w:rsid w:val="00F43390"/>
    <w:rsid w:val="00F443B2"/>
    <w:rsid w:val="00F458D8"/>
    <w:rsid w:val="00F46857"/>
    <w:rsid w:val="00F46A46"/>
    <w:rsid w:val="00F50237"/>
    <w:rsid w:val="00F53596"/>
    <w:rsid w:val="00F55BA8"/>
    <w:rsid w:val="00F55DB1"/>
    <w:rsid w:val="00F56ACA"/>
    <w:rsid w:val="00F600FE"/>
    <w:rsid w:val="00F62E4D"/>
    <w:rsid w:val="00F6587D"/>
    <w:rsid w:val="00F66B34"/>
    <w:rsid w:val="00F675B9"/>
    <w:rsid w:val="00F711C9"/>
    <w:rsid w:val="00F74C59"/>
    <w:rsid w:val="00F75C3A"/>
    <w:rsid w:val="00F75F9F"/>
    <w:rsid w:val="00F76A30"/>
    <w:rsid w:val="00F82E30"/>
    <w:rsid w:val="00F831CB"/>
    <w:rsid w:val="00F848A3"/>
    <w:rsid w:val="00F84ACF"/>
    <w:rsid w:val="00F85742"/>
    <w:rsid w:val="00F85BF8"/>
    <w:rsid w:val="00F871CE"/>
    <w:rsid w:val="00F87802"/>
    <w:rsid w:val="00F87E7D"/>
    <w:rsid w:val="00F92C0A"/>
    <w:rsid w:val="00F9415B"/>
    <w:rsid w:val="00F96028"/>
    <w:rsid w:val="00FA1253"/>
    <w:rsid w:val="00FA13C2"/>
    <w:rsid w:val="00FA221C"/>
    <w:rsid w:val="00FA7F91"/>
    <w:rsid w:val="00FB0AFD"/>
    <w:rsid w:val="00FB0EC5"/>
    <w:rsid w:val="00FB121C"/>
    <w:rsid w:val="00FB1CDD"/>
    <w:rsid w:val="00FB2C2F"/>
    <w:rsid w:val="00FB305C"/>
    <w:rsid w:val="00FB79C3"/>
    <w:rsid w:val="00FC1155"/>
    <w:rsid w:val="00FC1D7F"/>
    <w:rsid w:val="00FC2E3D"/>
    <w:rsid w:val="00FC3BDE"/>
    <w:rsid w:val="00FC65F1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3D2E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3A5CD"/>
  <w15:docId w15:val="{29198E61-4FD3-4F11-9E25-0E748A45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93200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932008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paragraph" w:styleId="Akapitzlist">
    <w:name w:val="List Paragraph"/>
    <w:basedOn w:val="Normalny"/>
    <w:uiPriority w:val="99"/>
    <w:semiHidden/>
    <w:rsid w:val="00BF03C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B01F8"/>
    <w:rPr>
      <w:color w:val="0000FF"/>
      <w:u w:val="single"/>
    </w:rPr>
  </w:style>
  <w:style w:type="paragraph" w:styleId="Poprawka">
    <w:name w:val="Revision"/>
    <w:hidden/>
    <w:uiPriority w:val="99"/>
    <w:semiHidden/>
    <w:rsid w:val="00E27B02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egislatorInfo xmlns="http://schemas.microsoft.com/vsto/legislator-magic-premium">
  <ZipxFilePath>C:\Users\rrogowska\Desktop\ustawa o dokumentach publicznych\Uzgodnienia wewnątrzresortowe I\Ustawa - projekt\Projekt ustawy.zipx</ZipxFilePath>
</LegislatorInfo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3C0596-4128-45FC-B893-E0B7B968C8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DE40E7-304B-421C-983E-D67C5F3477D5}">
  <ds:schemaRefs>
    <ds:schemaRef ds:uri="http://schemas.microsoft.com/vsto/legislator-magic-premiu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3</Pages>
  <Words>660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Siedlecka-Bartczak Małgorzata</dc:creator>
  <cp:keywords/>
  <dc:description/>
  <cp:lastModifiedBy>Pietrzak Ewa</cp:lastModifiedBy>
  <cp:revision>3</cp:revision>
  <cp:lastPrinted>2012-04-23T06:39:00Z</cp:lastPrinted>
  <dcterms:created xsi:type="dcterms:W3CDTF">2025-11-19T14:38:00Z</dcterms:created>
  <dcterms:modified xsi:type="dcterms:W3CDTF">2025-11-19T14:39:00Z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