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30BD" w14:textId="77777777" w:rsidR="002852A6" w:rsidRPr="002852A6" w:rsidRDefault="002852A6" w:rsidP="002852A6">
      <w:pPr>
        <w:pStyle w:val="OZNPROJEKTUwskazaniedatylubwersjiprojektu"/>
      </w:pPr>
      <w:r w:rsidRPr="00DD38C7">
        <w:t>Projekt</w:t>
      </w:r>
    </w:p>
    <w:p w14:paraId="5293DB75" w14:textId="77777777" w:rsidR="00C10EB1" w:rsidRDefault="00C10EB1" w:rsidP="002852A6">
      <w:pPr>
        <w:pStyle w:val="OZNRODZAKTUtznustawalubrozporzdzenieiorganwydajcy"/>
      </w:pPr>
    </w:p>
    <w:p w14:paraId="4840A232" w14:textId="3BB61015" w:rsidR="002852A6" w:rsidRPr="00DD38C7" w:rsidRDefault="002852A6" w:rsidP="002852A6">
      <w:pPr>
        <w:pStyle w:val="OZNRODZAKTUtznustawalubrozporzdzenieiorganwydajcy"/>
      </w:pPr>
      <w:r w:rsidRPr="00DD38C7">
        <w:t>ustawa</w:t>
      </w:r>
    </w:p>
    <w:p w14:paraId="729B2257" w14:textId="1C30A954" w:rsidR="002852A6" w:rsidRPr="00DD38C7" w:rsidRDefault="002852A6" w:rsidP="002852A6">
      <w:pPr>
        <w:pStyle w:val="DATAAKTUdatauchwalenialubwydaniaaktu"/>
      </w:pPr>
      <w:r w:rsidRPr="00DD38C7">
        <w:t xml:space="preserve">z dnia </w:t>
      </w:r>
      <w:r w:rsidR="00C10EB1">
        <w:tab/>
      </w:r>
      <w:r w:rsidR="00C10EB1">
        <w:tab/>
      </w:r>
      <w:r w:rsidR="00C10EB1">
        <w:tab/>
      </w:r>
      <w:r w:rsidR="00C10EB1">
        <w:tab/>
      </w:r>
      <w:r w:rsidR="00C10EB1">
        <w:tab/>
      </w:r>
      <w:r w:rsidR="00C10EB1">
        <w:tab/>
        <w:t>2025 r.</w:t>
      </w:r>
    </w:p>
    <w:p w14:paraId="44815D10" w14:textId="77777777" w:rsidR="002852A6" w:rsidRPr="00DD38C7" w:rsidRDefault="002852A6" w:rsidP="002852A6">
      <w:pPr>
        <w:pStyle w:val="TYTUAKTUprzedmiotregulacjiustawylubrozporzdzenia"/>
      </w:pPr>
      <w:bookmarkStart w:id="0" w:name="_Hlk211596454"/>
      <w:bookmarkStart w:id="1" w:name="_Hlk201149089"/>
      <w:r w:rsidRPr="00DD38C7">
        <w:t xml:space="preserve">o </w:t>
      </w:r>
      <w:bookmarkStart w:id="2" w:name="_Hlk199714324"/>
      <w:r w:rsidRPr="00DD38C7">
        <w:t>szczególnych zasadach realizacji zadań związanych z inwestycją w zakresie bezpieczeństwa i obronności realizowaną w ramach Krajowego Planu Odbudowy i Zwiększania Odporności</w:t>
      </w:r>
      <w:bookmarkEnd w:id="0"/>
      <w:bookmarkEnd w:id="2"/>
      <w:r w:rsidRPr="00176C5F">
        <w:rPr>
          <w:rStyle w:val="IGPindeksgrnyipogrubienie"/>
        </w:rPr>
        <w:footnoteReference w:id="1"/>
      </w:r>
      <w:r w:rsidRPr="00176C5F">
        <w:rPr>
          <w:rStyle w:val="IGPindeksgrnyipogrubienie"/>
        </w:rPr>
        <w:t>)</w:t>
      </w:r>
    </w:p>
    <w:bookmarkEnd w:id="1"/>
    <w:p w14:paraId="31DC1996" w14:textId="77777777" w:rsidR="002852A6" w:rsidRPr="002852A6" w:rsidRDefault="002852A6" w:rsidP="002852A6">
      <w:pPr>
        <w:pStyle w:val="ARTartustawynprozporzdzenia"/>
      </w:pPr>
      <w:r w:rsidRPr="00EF63C4">
        <w:rPr>
          <w:rStyle w:val="Ppogrubienie"/>
        </w:rPr>
        <w:t>Art.</w:t>
      </w:r>
      <w:r w:rsidRPr="002852A6">
        <w:rPr>
          <w:rStyle w:val="Ppogrubienie"/>
        </w:rPr>
        <w:t> 1.</w:t>
      </w:r>
      <w:r w:rsidRPr="002852A6">
        <w:t xml:space="preserve"> Ustawa określa szczególne zasady realizacji zadań związanych z inwestycją A2.7.1 Fundusz Bezpieczeństwa i Obronności, zwaną dalej „inwestycją A2.7.1”, o której mowa w załączniku do decyzji wykonawczej Rady </w:t>
      </w:r>
      <w:bookmarkStart w:id="3" w:name="_Hlk211597670"/>
      <w:r w:rsidRPr="002852A6">
        <w:t>nr 9590/25 z dnia 17 czerwca 2025 r. zmieniającej decyzję wykonawczą z dnia 17 czerwca 2022 r. w sprawie zatwierdzenia oceny planu odbudowy i zwiększania odporności Polski</w:t>
      </w:r>
      <w:bookmarkEnd w:id="3"/>
      <w:r w:rsidRPr="002852A6">
        <w:t>, wydanej na podstawie art. 20 ust. 1 rozporządzenia Parlamentu Europejskiego i Rady (UE) 2021/241 z dnia 12 lutego 2021 r. ustanawiającego Instrument na rzecz Odbudowy i Zwiększania Odporności (Dz. Urz. UE L 57 z 18.02.2021, str. 17, z późn. zm.</w:t>
      </w:r>
      <w:r w:rsidRPr="002852A6">
        <w:rPr>
          <w:rStyle w:val="IGindeksgrny"/>
        </w:rPr>
        <w:footnoteReference w:id="2"/>
      </w:r>
      <w:r w:rsidRPr="002852A6">
        <w:rPr>
          <w:rStyle w:val="IGindeksgrny"/>
        </w:rPr>
        <w:t>)</w:t>
      </w:r>
      <w:r w:rsidRPr="002852A6">
        <w:t>), zwanego dalej „rozporządzeniem 2021/241”, obejmujące:</w:t>
      </w:r>
    </w:p>
    <w:p w14:paraId="63CE631C" w14:textId="77777777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 xml:space="preserve">utworzenie, zadania, finansowanie, funkcjonowanie i organizację spółki specjalnego przeznaczenia realizującej zadania związane z inwestycją A2.7.1, </w:t>
      </w:r>
      <w:r w:rsidRPr="008B6867">
        <w:t>zwanej dalej „SPV”;</w:t>
      </w:r>
    </w:p>
    <w:p w14:paraId="7FBD1E48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 xml:space="preserve">współpracę ministra właściwego do spraw rozwoju regionalnego, zwanego dalej </w:t>
      </w:r>
      <w:bookmarkStart w:id="4" w:name="_Hlk209688673"/>
      <w:r w:rsidRPr="008B6867">
        <w:t>„</w:t>
      </w:r>
      <w:bookmarkEnd w:id="4"/>
      <w:r w:rsidRPr="008B6867">
        <w:t xml:space="preserve">Ministrem”, </w:t>
      </w:r>
      <w:r w:rsidRPr="00DD38C7">
        <w:t>z Bankiem Gospodarstwa Krajowego, zwanym dalej „BGK”, i SPV oraz BGK z SPV;</w:t>
      </w:r>
    </w:p>
    <w:p w14:paraId="153FACB1" w14:textId="5F582B83" w:rsidR="002852A6" w:rsidRPr="00DD38C7" w:rsidRDefault="002852A6" w:rsidP="002852A6">
      <w:pPr>
        <w:pStyle w:val="PKTpunkt"/>
      </w:pPr>
      <w:r w:rsidRPr="00DD38C7">
        <w:t>3)</w:t>
      </w:r>
      <w:r w:rsidRPr="00DD38C7">
        <w:tab/>
        <w:t xml:space="preserve">udzielanie finansowania ze środków </w:t>
      </w:r>
      <w:r w:rsidR="004C3876" w:rsidRPr="00F33AF6">
        <w:t xml:space="preserve">przeznaczonych na realizację inwestycji </w:t>
      </w:r>
      <w:r w:rsidRPr="00DD38C7">
        <w:t>A2.7.1.</w:t>
      </w:r>
    </w:p>
    <w:p w14:paraId="46D0B195" w14:textId="77777777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t>Art. 2.</w:t>
      </w:r>
      <w:r>
        <w:t> </w:t>
      </w:r>
      <w:r w:rsidRPr="00DD38C7">
        <w:t>1.</w:t>
      </w:r>
      <w:r>
        <w:t> </w:t>
      </w:r>
      <w:r w:rsidRPr="00DD38C7">
        <w:t>SPV działa w formie spółki akcyjnej, której jedynym akcjonariuszem jest BGK.</w:t>
      </w:r>
    </w:p>
    <w:p w14:paraId="4F396C35" w14:textId="77777777" w:rsidR="002852A6" w:rsidRPr="00DD38C7" w:rsidRDefault="002852A6" w:rsidP="002852A6">
      <w:pPr>
        <w:pStyle w:val="USTustnpkodeksu"/>
      </w:pPr>
      <w:r w:rsidRPr="00DD38C7">
        <w:lastRenderedPageBreak/>
        <w:t>2.</w:t>
      </w:r>
      <w:r>
        <w:t> </w:t>
      </w:r>
      <w:r w:rsidRPr="00DD38C7">
        <w:t>BGK nie odpowiada za ryzyka związane z realizacją zadań wynikających z ustawy.</w:t>
      </w:r>
    </w:p>
    <w:p w14:paraId="68F9073E" w14:textId="07898357" w:rsidR="002852A6" w:rsidRPr="00DD38C7" w:rsidRDefault="002852A6" w:rsidP="002852A6">
      <w:pPr>
        <w:pStyle w:val="USTustnpkodeksu"/>
      </w:pPr>
      <w:r w:rsidRPr="00DD38C7">
        <w:t>3.</w:t>
      </w:r>
      <w:r>
        <w:t> </w:t>
      </w:r>
      <w:r w:rsidRPr="00DD38C7">
        <w:t xml:space="preserve">BGK nie jest obowiązany do dokapitalizowania SPV, </w:t>
      </w:r>
      <w:r w:rsidRPr="00F33AF6">
        <w:t xml:space="preserve">w tym pokrycia </w:t>
      </w:r>
      <w:r w:rsidRPr="00DD38C7">
        <w:t>poniesionych przez nią strat, ze środków własnych BGK.</w:t>
      </w:r>
    </w:p>
    <w:p w14:paraId="3497B522" w14:textId="77777777" w:rsidR="002852A6" w:rsidRPr="00DD38C7" w:rsidRDefault="002852A6" w:rsidP="002852A6">
      <w:pPr>
        <w:pStyle w:val="USTustnpkodeksu"/>
      </w:pPr>
      <w:r w:rsidRPr="00DD38C7">
        <w:t>4.</w:t>
      </w:r>
      <w:r>
        <w:t> </w:t>
      </w:r>
      <w:r w:rsidRPr="00DD38C7">
        <w:t>Do SPV stosuje się przepisy ustawy z dnia 15 września 2000 r. – Kodeks spółek handlowych (Dz. U. z 2024 r. poz. 18 i 96), chyba że przepisy ustawy stanowią inaczej.</w:t>
      </w:r>
    </w:p>
    <w:p w14:paraId="3B0CAA80" w14:textId="77777777" w:rsidR="002852A6" w:rsidRPr="002852A6" w:rsidRDefault="002852A6" w:rsidP="002852A6">
      <w:pPr>
        <w:pStyle w:val="USTustnpkodeksu"/>
      </w:pPr>
      <w:r w:rsidRPr="00DD38C7">
        <w:t>5.</w:t>
      </w:r>
      <w:r w:rsidRPr="002852A6">
        <w:t> Do SPV nie stosuje się przepisów:</w:t>
      </w:r>
    </w:p>
    <w:p w14:paraId="6FF5BF79" w14:textId="77777777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>art. 24ca ustawy z dnia 15 lutego 1992 r. o podatku dochodowym od osób prawnych (Dz.</w:t>
      </w:r>
      <w:r>
        <w:t> </w:t>
      </w:r>
      <w:r w:rsidRPr="00DD38C7">
        <w:t>U. z 2025 r. poz. 278, z późn. zm.</w:t>
      </w:r>
      <w:r w:rsidRPr="00D9313E">
        <w:rPr>
          <w:rStyle w:val="IGindeksgrny"/>
        </w:rPr>
        <w:footnoteReference w:id="3"/>
      </w:r>
      <w:r w:rsidRPr="00D9313E">
        <w:rPr>
          <w:rStyle w:val="IGindeksgrny"/>
        </w:rPr>
        <w:t>)</w:t>
      </w:r>
      <w:r w:rsidRPr="00DD38C7">
        <w:t>);</w:t>
      </w:r>
    </w:p>
    <w:p w14:paraId="41BF7008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 xml:space="preserve">art. 397 ustawy z dnia 15 września 2000 r. – Kodeks spółek handlowych; </w:t>
      </w:r>
    </w:p>
    <w:p w14:paraId="6839AC1C" w14:textId="77777777" w:rsidR="002852A6" w:rsidRPr="00DD38C7" w:rsidRDefault="002852A6" w:rsidP="002852A6">
      <w:pPr>
        <w:pStyle w:val="PKTpunkt"/>
      </w:pPr>
      <w:r w:rsidRPr="00DD38C7">
        <w:t>3)</w:t>
      </w:r>
      <w:r w:rsidRPr="00DD38C7">
        <w:tab/>
        <w:t>działu IV ustawy z dnia 29 lipca 2005 r. o obrocie instrumentami finansowymi (Dz. U. z 2024 r. poz. 722, z późn. zm.</w:t>
      </w:r>
      <w:r w:rsidRPr="00D9313E">
        <w:rPr>
          <w:rStyle w:val="IGindeksgrny"/>
        </w:rPr>
        <w:footnoteReference w:id="4"/>
      </w:r>
      <w:r w:rsidRPr="00D9313E">
        <w:rPr>
          <w:rStyle w:val="IGindeksgrny"/>
        </w:rPr>
        <w:t>)</w:t>
      </w:r>
      <w:r w:rsidRPr="00DD38C7">
        <w:t>);</w:t>
      </w:r>
    </w:p>
    <w:p w14:paraId="078C99C6" w14:textId="77777777" w:rsidR="002852A6" w:rsidRPr="00DD38C7" w:rsidRDefault="002852A6" w:rsidP="002852A6">
      <w:pPr>
        <w:pStyle w:val="PKTpunkt"/>
      </w:pPr>
      <w:r w:rsidRPr="00DD38C7">
        <w:t>4)</w:t>
      </w:r>
      <w:r w:rsidRPr="00DD38C7">
        <w:tab/>
        <w:t>działu III ustawy z dnia 16 lutego 2007 r. o ochronie konkurencji i konsumentów (Dz.</w:t>
      </w:r>
      <w:r>
        <w:t> </w:t>
      </w:r>
      <w:r w:rsidRPr="00DD38C7">
        <w:t>U. z 2024 r. poz. 1616 oraz z 2025 r. poz. 794).</w:t>
      </w:r>
    </w:p>
    <w:p w14:paraId="37F3EE1D" w14:textId="71F64A99" w:rsidR="002852A6" w:rsidRPr="00DD38C7" w:rsidRDefault="002852A6" w:rsidP="002852A6">
      <w:pPr>
        <w:pStyle w:val="USTustnpkodeksu"/>
      </w:pPr>
      <w:r w:rsidRPr="00DD38C7">
        <w:t>6.</w:t>
      </w:r>
      <w:r>
        <w:t> </w:t>
      </w:r>
      <w:r w:rsidRPr="00DD38C7">
        <w:t xml:space="preserve">Do </w:t>
      </w:r>
      <w:r w:rsidRPr="00F33AF6">
        <w:t>udzielan</w:t>
      </w:r>
      <w:r w:rsidR="00E31A0C" w:rsidRPr="00F33AF6">
        <w:t>ego</w:t>
      </w:r>
      <w:r w:rsidRPr="00DD38C7">
        <w:t xml:space="preserve"> przez SPV </w:t>
      </w:r>
      <w:r w:rsidRPr="00F33AF6">
        <w:t>zamówie</w:t>
      </w:r>
      <w:r w:rsidR="00E31A0C" w:rsidRPr="00F33AF6">
        <w:t>nia</w:t>
      </w:r>
      <w:r w:rsidRPr="00DD38C7">
        <w:t xml:space="preserve"> o wartości mniejszej niż progi unijne, o których mowa w art. 3 ust. 1 ustawy z dnia 11 września 2019 r. – Prawo zamówień publicznych (Dz.</w:t>
      </w:r>
      <w:r>
        <w:t> </w:t>
      </w:r>
      <w:r w:rsidRPr="00DD38C7">
        <w:t>U. z 2024 r. poz. 1320, z późn. zm.</w:t>
      </w:r>
      <w:r w:rsidRPr="00D9313E">
        <w:rPr>
          <w:rStyle w:val="IGindeksgrny"/>
        </w:rPr>
        <w:footnoteReference w:id="5"/>
      </w:r>
      <w:r w:rsidRPr="00D9313E">
        <w:rPr>
          <w:rStyle w:val="IGindeksgrny"/>
        </w:rPr>
        <w:t>)</w:t>
      </w:r>
      <w:r w:rsidRPr="00DD38C7">
        <w:t>), nie stosuje się przepisów tej ustawy.</w:t>
      </w:r>
    </w:p>
    <w:p w14:paraId="24029652" w14:textId="462A1357" w:rsidR="002852A6" w:rsidRPr="00DD38C7" w:rsidRDefault="002852A6" w:rsidP="002852A6">
      <w:pPr>
        <w:pStyle w:val="USTustnpkodeksu"/>
      </w:pPr>
      <w:r w:rsidRPr="00DD38C7">
        <w:t>7.</w:t>
      </w:r>
      <w:r>
        <w:t> </w:t>
      </w:r>
      <w:r w:rsidRPr="00DD38C7">
        <w:t xml:space="preserve">Udzielając </w:t>
      </w:r>
      <w:r w:rsidRPr="00F33AF6">
        <w:t>zamówie</w:t>
      </w:r>
      <w:r w:rsidR="00E31A0C" w:rsidRPr="00F33AF6">
        <w:t>nia</w:t>
      </w:r>
      <w:r w:rsidRPr="00DD38C7">
        <w:t xml:space="preserve">, </w:t>
      </w:r>
      <w:r w:rsidRPr="00F33AF6">
        <w:t>o który</w:t>
      </w:r>
      <w:r w:rsidR="00E31A0C" w:rsidRPr="00F33AF6">
        <w:t>m</w:t>
      </w:r>
      <w:r w:rsidRPr="00DD38C7">
        <w:t xml:space="preserve"> mowa w ust. 6, SPV jest obowiązana do zamieszczenia w Biuletynie Zamówień Publicznych ogłoszenia </w:t>
      </w:r>
      <w:r w:rsidRPr="00F33AF6">
        <w:t xml:space="preserve">o </w:t>
      </w:r>
      <w:r w:rsidR="00E31A0C" w:rsidRPr="00F33AF6">
        <w:t>tym</w:t>
      </w:r>
      <w:r w:rsidR="00E31A0C">
        <w:t xml:space="preserve"> </w:t>
      </w:r>
      <w:r w:rsidRPr="00DD38C7">
        <w:t>zamówieniu zawierającego w szczególności nazwę</w:t>
      </w:r>
      <w:r w:rsidR="005943CA">
        <w:t xml:space="preserve"> </w:t>
      </w:r>
      <w:r w:rsidR="005943CA" w:rsidRPr="00F33AF6">
        <w:t>(firmę)</w:t>
      </w:r>
      <w:r w:rsidRPr="00DD38C7">
        <w:t xml:space="preserve"> i adres </w:t>
      </w:r>
      <w:r w:rsidR="00E31A0C" w:rsidRPr="00F33AF6">
        <w:t xml:space="preserve">siedziby </w:t>
      </w:r>
      <w:r w:rsidRPr="00DD38C7">
        <w:t xml:space="preserve">zamawiającego oraz przedmiot </w:t>
      </w:r>
      <w:r w:rsidR="00E31A0C" w:rsidRPr="00F33AF6">
        <w:t xml:space="preserve">tego </w:t>
      </w:r>
      <w:r w:rsidRPr="00DD38C7">
        <w:t>zamówienia.</w:t>
      </w:r>
    </w:p>
    <w:p w14:paraId="124D7BB8" w14:textId="71D9A5B5" w:rsidR="002852A6" w:rsidRPr="002852A6" w:rsidRDefault="002852A6" w:rsidP="002852A6">
      <w:pPr>
        <w:pStyle w:val="USTustnpkodeksu"/>
      </w:pPr>
      <w:r w:rsidRPr="00DD38C7">
        <w:t>8.</w:t>
      </w:r>
      <w:r w:rsidRPr="002852A6">
        <w:t xml:space="preserve"> SPV, w terminie 7 dni od dnia udzielenia zamówienia, o którym mowa w ust. 6, zamieszcza w Biuletynie Zamówień Publicznych informację o udzieleniu tego zamówienia, </w:t>
      </w:r>
      <w:r w:rsidRPr="00F33AF6">
        <w:t xml:space="preserve">które </w:t>
      </w:r>
      <w:r w:rsidR="009037A1" w:rsidRPr="00F33AF6">
        <w:t>obejmuje</w:t>
      </w:r>
      <w:r w:rsidRPr="002852A6">
        <w:t>:</w:t>
      </w:r>
    </w:p>
    <w:p w14:paraId="418FF099" w14:textId="77777777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>nazwę (firmę) i adres siedziby SPV;</w:t>
      </w:r>
    </w:p>
    <w:p w14:paraId="4A0E049C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>datę i miejsce zawarcia umowy lub informację o zawarciu umowy drogą elektroniczną;</w:t>
      </w:r>
    </w:p>
    <w:p w14:paraId="16D3A526" w14:textId="7A4B3D4C" w:rsidR="002852A6" w:rsidRPr="00DD38C7" w:rsidRDefault="002852A6" w:rsidP="002852A6">
      <w:pPr>
        <w:pStyle w:val="PKTpunkt"/>
      </w:pPr>
      <w:r w:rsidRPr="00DD38C7">
        <w:lastRenderedPageBreak/>
        <w:t>3)</w:t>
      </w:r>
      <w:r w:rsidRPr="00DD38C7">
        <w:tab/>
        <w:t>opis przedmiotu umowy, z wyszczególnieniem</w:t>
      </w:r>
      <w:r w:rsidR="00860171">
        <w:t xml:space="preserve"> </w:t>
      </w:r>
      <w:r w:rsidR="00860171" w:rsidRPr="00F33AF6">
        <w:t xml:space="preserve">liczby </w:t>
      </w:r>
      <w:r w:rsidRPr="00860171">
        <w:t xml:space="preserve">rzeczy </w:t>
      </w:r>
      <w:r w:rsidRPr="00DD38C7">
        <w:t>lub innych dóbr oraz zakresu usług;</w:t>
      </w:r>
    </w:p>
    <w:p w14:paraId="5073596D" w14:textId="77777777" w:rsidR="002852A6" w:rsidRPr="00DD38C7" w:rsidRDefault="002852A6" w:rsidP="002852A6">
      <w:pPr>
        <w:pStyle w:val="PKTpunkt"/>
      </w:pPr>
      <w:r w:rsidRPr="00DD38C7">
        <w:t>4)</w:t>
      </w:r>
      <w:r w:rsidRPr="00DD38C7">
        <w:tab/>
        <w:t>cenę albo cenę maksymalną, jeżeli cena nie jest znana w chwili zamieszczenia ogłoszenia;</w:t>
      </w:r>
    </w:p>
    <w:p w14:paraId="743A9465" w14:textId="5C097D9A" w:rsidR="002852A6" w:rsidRPr="00DD38C7" w:rsidRDefault="002852A6" w:rsidP="002852A6">
      <w:pPr>
        <w:pStyle w:val="PKTpunkt"/>
      </w:pPr>
      <w:r w:rsidRPr="00DD38C7">
        <w:t>5)</w:t>
      </w:r>
      <w:r w:rsidRPr="00DD38C7">
        <w:tab/>
        <w:t xml:space="preserve">wskazanie okoliczności faktycznych uzasadniających udzielenie </w:t>
      </w:r>
      <w:r w:rsidR="00F56083" w:rsidRPr="00F33AF6">
        <w:t xml:space="preserve">tego </w:t>
      </w:r>
      <w:r w:rsidRPr="00DD38C7">
        <w:t>zamówienia bez zastosowania przepisów ustawy z dnia 11 września 2019 r. – Prawo zamówień publicznych;</w:t>
      </w:r>
    </w:p>
    <w:p w14:paraId="065BD2D1" w14:textId="70056EDD" w:rsidR="002852A6" w:rsidRPr="00DD38C7" w:rsidRDefault="002852A6" w:rsidP="002852A6">
      <w:pPr>
        <w:pStyle w:val="PKTpunkt"/>
      </w:pPr>
      <w:r w:rsidRPr="00DD38C7">
        <w:t>6)</w:t>
      </w:r>
      <w:r w:rsidRPr="00DD38C7">
        <w:tab/>
        <w:t xml:space="preserve">nazwę (firmę) podmiotu albo imię i nazwisko osoby, </w:t>
      </w:r>
      <w:r w:rsidR="00F56083">
        <w:t xml:space="preserve">z </w:t>
      </w:r>
      <w:r w:rsidRPr="00F33AF6">
        <w:t>któ</w:t>
      </w:r>
      <w:r w:rsidR="00F56083" w:rsidRPr="00F33AF6">
        <w:t xml:space="preserve">rą </w:t>
      </w:r>
      <w:r w:rsidRPr="00DD38C7">
        <w:t>została zawarta umowa.</w:t>
      </w:r>
    </w:p>
    <w:p w14:paraId="0BB3539A" w14:textId="77777777" w:rsidR="002852A6" w:rsidRPr="002852A6" w:rsidRDefault="002852A6" w:rsidP="002852A6">
      <w:pPr>
        <w:pStyle w:val="USTustnpkodeksu"/>
      </w:pPr>
      <w:r w:rsidRPr="00DD38C7">
        <w:t>9.</w:t>
      </w:r>
      <w:r w:rsidRPr="002852A6">
        <w:t> SPV nie prowadzi działalności jako:</w:t>
      </w:r>
    </w:p>
    <w:p w14:paraId="799AECD8" w14:textId="77777777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>instytucja finansowa w rozumieniu art. 4 ust. 1 pkt 7 ustawy z dnia 29 sierpnia 1997</w:t>
      </w:r>
      <w:r>
        <w:t> </w:t>
      </w:r>
      <w:r w:rsidRPr="00DD38C7">
        <w:t>r. – Prawo bankowe (Dz. U. z 2024 r. poz. 1646, z późn. zm.</w:t>
      </w:r>
      <w:r w:rsidRPr="00D9313E">
        <w:rPr>
          <w:rStyle w:val="IGindeksgrny"/>
        </w:rPr>
        <w:footnoteReference w:id="6"/>
      </w:r>
      <w:r w:rsidRPr="00D9313E">
        <w:rPr>
          <w:rStyle w:val="IGindeksgrny"/>
        </w:rPr>
        <w:t>)</w:t>
      </w:r>
      <w:r w:rsidRPr="00DD38C7">
        <w:t>);</w:t>
      </w:r>
    </w:p>
    <w:p w14:paraId="477D199F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>przedsiębiorstwo pomocniczych usług bankowych w rozumieniu art. 4 ust. 1 pkt</w:t>
      </w:r>
      <w:r>
        <w:t> </w:t>
      </w:r>
      <w:r w:rsidRPr="00DD38C7">
        <w:t>12 ustawy z dnia 29 sierpnia 1997 r. – Prawo bankowe;</w:t>
      </w:r>
    </w:p>
    <w:p w14:paraId="254CCC0B" w14:textId="1F617B16" w:rsidR="002852A6" w:rsidRPr="00DD38C7" w:rsidRDefault="002852A6" w:rsidP="002852A6">
      <w:pPr>
        <w:pStyle w:val="PKTpunkt"/>
      </w:pPr>
      <w:r w:rsidRPr="00DD38C7">
        <w:t>3)</w:t>
      </w:r>
      <w:r w:rsidRPr="00DD38C7">
        <w:tab/>
        <w:t>alternatywna spółka inwestycyjna</w:t>
      </w:r>
      <w:r w:rsidR="00CE443B">
        <w:t xml:space="preserve"> </w:t>
      </w:r>
      <w:r w:rsidR="00CE443B" w:rsidRPr="00F33AF6">
        <w:t xml:space="preserve">w rozumieniu </w:t>
      </w:r>
      <w:r w:rsidRPr="00DD38C7">
        <w:t>art. 8a ust. 1 ustawy z dnia 27 maja 2004 r. o funduszach inwestycyjnych i</w:t>
      </w:r>
      <w:r>
        <w:t xml:space="preserve"> </w:t>
      </w:r>
      <w:r w:rsidRPr="00DD38C7">
        <w:t>zarządzaniu alternatywnymi funduszami inwestycyjnymi (Dz. U. z 2024 r. poz. 1034, z późn. zm.</w:t>
      </w:r>
      <w:r w:rsidRPr="00D9313E">
        <w:rPr>
          <w:rStyle w:val="IGindeksgrny"/>
        </w:rPr>
        <w:footnoteReference w:id="7"/>
      </w:r>
      <w:r w:rsidRPr="00D9313E">
        <w:rPr>
          <w:rStyle w:val="IGindeksgrny"/>
        </w:rPr>
        <w:t>)</w:t>
      </w:r>
      <w:r w:rsidRPr="00DD38C7">
        <w:t>);</w:t>
      </w:r>
    </w:p>
    <w:p w14:paraId="0E3C8F53" w14:textId="0E831C20" w:rsidR="002852A6" w:rsidRPr="00DD38C7" w:rsidRDefault="002852A6" w:rsidP="002852A6">
      <w:pPr>
        <w:pStyle w:val="PKTpunkt"/>
      </w:pPr>
      <w:r w:rsidRPr="00DD38C7">
        <w:t>4)</w:t>
      </w:r>
      <w:r w:rsidRPr="00DD38C7">
        <w:tab/>
        <w:t xml:space="preserve">zarządzający </w:t>
      </w:r>
      <w:r w:rsidRPr="00F33AF6">
        <w:t xml:space="preserve">ASI w </w:t>
      </w:r>
      <w:r w:rsidRPr="00DD38C7">
        <w:t>rozumieniu art. 2 pkt 3a ustawy z dnia 27 maja 2004 r. o funduszach inwestycyjnych i zarządzaniu alternatywnymi funduszami inwestycyjnymi.</w:t>
      </w:r>
    </w:p>
    <w:p w14:paraId="44532803" w14:textId="7C9563D8" w:rsidR="002852A6" w:rsidRPr="00DD38C7" w:rsidRDefault="002852A6" w:rsidP="002852A6">
      <w:pPr>
        <w:pStyle w:val="USTustnpkodeksu"/>
      </w:pPr>
      <w:r w:rsidRPr="00DD38C7">
        <w:t>10.</w:t>
      </w:r>
      <w:r>
        <w:t> </w:t>
      </w:r>
      <w:r w:rsidRPr="00DD38C7">
        <w:t xml:space="preserve">W SPV </w:t>
      </w:r>
      <w:r w:rsidRPr="00F33AF6">
        <w:t>stos</w:t>
      </w:r>
      <w:r w:rsidR="00E66BB3" w:rsidRPr="00F33AF6">
        <w:t xml:space="preserve">uje się </w:t>
      </w:r>
      <w:r w:rsidRPr="00DD38C7">
        <w:t>system audytu i kontroli zgodny z zasadami systemu audytu i kontroli BGK spełniającego wymagania wynikające z art. 157 rozporządzenia Parlamentu Europejskiego i Rady (UE, Euratom) 2024/2509 z dnia 23 września 2024 r. w sprawie zasad finansowych mających zastosowanie do budżetu ogólnego Unii (Dz. Urz. UE L 2024/2509 z 26.09.2024).</w:t>
      </w:r>
    </w:p>
    <w:p w14:paraId="4532D228" w14:textId="0EF54D32" w:rsidR="002852A6" w:rsidRPr="002852A6" w:rsidRDefault="002852A6" w:rsidP="002852A6">
      <w:pPr>
        <w:pStyle w:val="ARTartustawynprozporzdzenia"/>
      </w:pPr>
      <w:r w:rsidRPr="00F33AF6">
        <w:rPr>
          <w:rStyle w:val="Ppogrubienie"/>
        </w:rPr>
        <w:t>Art. 3.</w:t>
      </w:r>
      <w:r w:rsidRPr="002852A6">
        <w:t xml:space="preserve"> 1. Celem działalności SPV jest finansowanie zadań związanych z </w:t>
      </w:r>
      <w:r w:rsidR="00E66BB3" w:rsidRPr="00F33AF6">
        <w:t xml:space="preserve">realizacją </w:t>
      </w:r>
      <w:r w:rsidRPr="00F33AF6">
        <w:t>inwestycj</w:t>
      </w:r>
      <w:r w:rsidR="00E66BB3" w:rsidRPr="00F33AF6">
        <w:t>i</w:t>
      </w:r>
      <w:r w:rsidRPr="002852A6">
        <w:t xml:space="preserve"> A2.7.1, służących zwiększaniu potencjału sektora bezpieczeństwa i obronności w zakresie:</w:t>
      </w:r>
    </w:p>
    <w:p w14:paraId="49B524EB" w14:textId="66F7C221" w:rsidR="002852A6" w:rsidRPr="00DD38C7" w:rsidRDefault="002852A6" w:rsidP="002852A6">
      <w:pPr>
        <w:pStyle w:val="PKTpunkt"/>
      </w:pPr>
      <w:r w:rsidRPr="00DD38C7">
        <w:lastRenderedPageBreak/>
        <w:t>1)</w:t>
      </w:r>
      <w:r w:rsidRPr="00DD38C7">
        <w:tab/>
        <w:t xml:space="preserve">rozwoju budowli ochronnych i infrastruktury ochrony ludności, o których mowa </w:t>
      </w:r>
      <w:r w:rsidRPr="00F33AF6">
        <w:t>w ustaw</w:t>
      </w:r>
      <w:r w:rsidR="00E66BB3" w:rsidRPr="00F33AF6">
        <w:t>ie</w:t>
      </w:r>
      <w:r w:rsidRPr="00DD38C7">
        <w:t xml:space="preserve"> z dnia 5 grudnia 2024 r. o ochronie ludności i obronie cywilnej (Dz.</w:t>
      </w:r>
      <w:r>
        <w:t> </w:t>
      </w:r>
      <w:r w:rsidRPr="00DD38C7">
        <w:t>U. poz. 1907),</w:t>
      </w:r>
    </w:p>
    <w:p w14:paraId="455623C9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>budowy i modernizacji infrastruktury podwójnego zastosowania, która może być stosowana w celach zarówno cywilnych, jak i wojskowych,</w:t>
      </w:r>
    </w:p>
    <w:p w14:paraId="14A7BCC0" w14:textId="77777777" w:rsidR="002852A6" w:rsidRPr="00DD38C7" w:rsidRDefault="002852A6" w:rsidP="002852A6">
      <w:pPr>
        <w:pStyle w:val="PKTpunkt"/>
      </w:pPr>
      <w:r w:rsidRPr="00DD38C7">
        <w:t>3)</w:t>
      </w:r>
      <w:r w:rsidRPr="00DD38C7">
        <w:tab/>
        <w:t>cyberbezpieczeństwa w rozumieniu art. 2 pkt 1 rozporządzenia Parlamentu Europejskiego i Rady (UE) 2019/881 z dnia 17 kwietnia 2019 r. w sprawie ENISA (Agencji Unii Europejskiej ds. Cyberbezpieczeństwa) oraz certyfikacji cyberbezpieczeństwa w zakresie technologii informacyjno-komunikacyjnych oraz uchylenia rozporządzenia (UE) nr</w:t>
      </w:r>
      <w:r>
        <w:t> </w:t>
      </w:r>
      <w:r w:rsidRPr="00DD38C7">
        <w:t>526/2013 (akt o cyberbezpieczeństwie) (Dz. Urz. UE L 151 z 07.06.2019, str. 15, z późn. zm.</w:t>
      </w:r>
      <w:r w:rsidRPr="00D9313E">
        <w:rPr>
          <w:rStyle w:val="IGindeksgrny"/>
        </w:rPr>
        <w:footnoteReference w:id="8"/>
      </w:r>
      <w:r w:rsidRPr="00D9313E">
        <w:rPr>
          <w:rStyle w:val="IGindeksgrny"/>
        </w:rPr>
        <w:t>)</w:t>
      </w:r>
      <w:r w:rsidRPr="00DD38C7">
        <w:t>),</w:t>
      </w:r>
    </w:p>
    <w:p w14:paraId="0200C65B" w14:textId="77777777" w:rsidR="002852A6" w:rsidRPr="002852A6" w:rsidRDefault="002852A6" w:rsidP="002852A6">
      <w:pPr>
        <w:pStyle w:val="PKTpunkt"/>
      </w:pPr>
      <w:r w:rsidRPr="00DD38C7">
        <w:t>4)</w:t>
      </w:r>
      <w:r w:rsidRPr="00DD38C7">
        <w:tab/>
        <w:t>modernizacji przedsiębiorstw, w tym budowy i rozbudowy ich zdolności produkcyjnych, oraz wsparcia na rzecz badań i rozwoju</w:t>
      </w:r>
    </w:p>
    <w:p w14:paraId="72C631CD" w14:textId="77777777" w:rsidR="002852A6" w:rsidRPr="00DD38C7" w:rsidRDefault="002852A6" w:rsidP="002852A6">
      <w:pPr>
        <w:pStyle w:val="CZWSPPKTczwsplnapunktw"/>
      </w:pPr>
      <w:r w:rsidRPr="00DD38C7">
        <w:t>–</w:t>
      </w:r>
      <w:r>
        <w:t xml:space="preserve"> </w:t>
      </w:r>
      <w:r w:rsidRPr="00DD38C7">
        <w:t>zgodnie z celami Instrumentu na rzecz Odbudowy i Zwiększania Odporności, o których mowa w art. 4 rozporządzenia 2021/241, oraz z ogólnymi zasadami prawa Unii Europejskiej określającymi przeznaczenie środków z budżetu Unii Europejskiej, w szczególności z przepisami Traktatu o</w:t>
      </w:r>
      <w:r>
        <w:t xml:space="preserve"> </w:t>
      </w:r>
      <w:r w:rsidRPr="00DD38C7">
        <w:t>funkcjonowaniu Unii Europejskiej.</w:t>
      </w:r>
    </w:p>
    <w:p w14:paraId="38716DC7" w14:textId="77777777" w:rsidR="002852A6" w:rsidRPr="002852A6" w:rsidRDefault="002852A6" w:rsidP="002852A6">
      <w:pPr>
        <w:pStyle w:val="USTustnpkodeksu"/>
      </w:pPr>
      <w:r w:rsidRPr="00DD38C7">
        <w:t>2.</w:t>
      </w:r>
      <w:r w:rsidRPr="002852A6">
        <w:t> Finansowanie przez SPV zadań, o których mowa w ust. 1, następuje, zgodnie z postanowieniami polityki inwestycyjnej, o której mowa w art. 9 pkt 4 i 5, w formie:</w:t>
      </w:r>
    </w:p>
    <w:p w14:paraId="728D2FD9" w14:textId="77777777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>pożyczek, z uwzględnieniem art. 10 ust. 1;</w:t>
      </w:r>
    </w:p>
    <w:p w14:paraId="2D719FC1" w14:textId="77777777" w:rsidR="002852A6" w:rsidRPr="002852A6" w:rsidRDefault="002852A6" w:rsidP="002852A6">
      <w:pPr>
        <w:pStyle w:val="PKTpunkt"/>
      </w:pPr>
      <w:r w:rsidRPr="00DD38C7">
        <w:t>2)</w:t>
      </w:r>
      <w:r w:rsidRPr="00DD38C7">
        <w:tab/>
        <w:t>inwestycji kapitałowych obejmujących nabywanie:</w:t>
      </w:r>
    </w:p>
    <w:p w14:paraId="7B0A75C4" w14:textId="77777777" w:rsidR="002852A6" w:rsidRPr="00DD38C7" w:rsidRDefault="002852A6" w:rsidP="002852A6">
      <w:pPr>
        <w:pStyle w:val="LITlitera"/>
      </w:pPr>
      <w:r w:rsidRPr="00DD38C7">
        <w:t>a)</w:t>
      </w:r>
      <w:r w:rsidRPr="00DD38C7">
        <w:tab/>
        <w:t>praw udziałowych w spółkach prawa handlowego,</w:t>
      </w:r>
    </w:p>
    <w:p w14:paraId="5B54EB6B" w14:textId="77777777" w:rsidR="002852A6" w:rsidRPr="00DD38C7" w:rsidRDefault="002852A6" w:rsidP="002852A6">
      <w:pPr>
        <w:pStyle w:val="LITlitera"/>
      </w:pPr>
      <w:r w:rsidRPr="00DD38C7">
        <w:t>b)</w:t>
      </w:r>
      <w:r w:rsidRPr="00DD38C7">
        <w:tab/>
        <w:t>certyfikatów inwestycyjnych funduszy inwestycyjnych oraz tytułów uczestnictwa w instytucjach wspólnego inwestowania,</w:t>
      </w:r>
    </w:p>
    <w:p w14:paraId="63D85497" w14:textId="4600E063" w:rsidR="002852A6" w:rsidRPr="002852A6" w:rsidRDefault="002852A6" w:rsidP="002852A6">
      <w:pPr>
        <w:pStyle w:val="LITlitera"/>
      </w:pPr>
      <w:r w:rsidRPr="00DD38C7">
        <w:t>c)</w:t>
      </w:r>
      <w:r w:rsidRPr="00DD38C7">
        <w:tab/>
      </w:r>
      <w:r w:rsidRPr="00F33AF6">
        <w:t xml:space="preserve">praw </w:t>
      </w:r>
      <w:r w:rsidRPr="00C71646">
        <w:t xml:space="preserve">własności lub </w:t>
      </w:r>
      <w:r w:rsidRPr="00F33AF6">
        <w:t>udział</w:t>
      </w:r>
      <w:r w:rsidR="00C71646" w:rsidRPr="00F33AF6">
        <w:t>ów</w:t>
      </w:r>
      <w:r w:rsidRPr="00F33AF6">
        <w:t xml:space="preserve"> </w:t>
      </w:r>
      <w:r w:rsidRPr="00DD38C7">
        <w:t>we własności lub innych praw majątkowych zgodnie z prawem polskim lub prawem obcym</w:t>
      </w:r>
    </w:p>
    <w:p w14:paraId="7D321432" w14:textId="77777777" w:rsidR="002852A6" w:rsidRPr="00DD38C7" w:rsidRDefault="002852A6" w:rsidP="002852A6">
      <w:pPr>
        <w:pStyle w:val="CZWSPLITczwsplnaliter"/>
      </w:pPr>
      <w:r w:rsidRPr="00DD38C7">
        <w:t>–</w:t>
      </w:r>
      <w:r>
        <w:t xml:space="preserve"> </w:t>
      </w:r>
      <w:r w:rsidRPr="00DD38C7">
        <w:t>zwanych dalej „inwestycjami kapitałowymi”.</w:t>
      </w:r>
    </w:p>
    <w:p w14:paraId="053DBF39" w14:textId="4EA57D97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t>Art. 4.</w:t>
      </w:r>
      <w:r>
        <w:t> </w:t>
      </w:r>
      <w:r w:rsidRPr="00DD38C7">
        <w:t>Środki przeznaczone na realizację inwestycji A2.7.1, przekazane</w:t>
      </w:r>
      <w:r w:rsidR="000377EA">
        <w:t xml:space="preserve"> </w:t>
      </w:r>
      <w:r w:rsidR="000377EA" w:rsidRPr="00F33AF6">
        <w:t>do</w:t>
      </w:r>
      <w:r w:rsidRPr="00DD38C7">
        <w:t xml:space="preserve"> BGK przez Ministra, stanowią rozchody budżetu państwa w rozumieniu art. 6 ust. 1 pkt 2 </w:t>
      </w:r>
      <w:r w:rsidRPr="00DD38C7">
        <w:lastRenderedPageBreak/>
        <w:t>ustawy z dnia 27 sierpnia 2009 r. o finansach publicznych (Dz. U. z 2024 r. poz. 1530, z późn. zm.</w:t>
      </w:r>
      <w:r w:rsidRPr="00D9313E">
        <w:rPr>
          <w:rStyle w:val="IGindeksgrny"/>
        </w:rPr>
        <w:footnoteReference w:id="9"/>
      </w:r>
      <w:r w:rsidRPr="00D9313E">
        <w:rPr>
          <w:rStyle w:val="IGindeksgrny"/>
        </w:rPr>
        <w:t>)</w:t>
      </w:r>
      <w:r w:rsidRPr="00DD38C7">
        <w:t>).</w:t>
      </w:r>
    </w:p>
    <w:p w14:paraId="2CDDA754" w14:textId="77777777" w:rsidR="002852A6" w:rsidRPr="002852A6" w:rsidRDefault="002852A6" w:rsidP="002852A6">
      <w:pPr>
        <w:pStyle w:val="ARTartustawynprozporzdzenia"/>
      </w:pPr>
      <w:r w:rsidRPr="00EF63C4">
        <w:rPr>
          <w:rStyle w:val="Ppogrubienie"/>
        </w:rPr>
        <w:t>Art.</w:t>
      </w:r>
      <w:r w:rsidRPr="002852A6">
        <w:rPr>
          <w:rStyle w:val="Ppogrubienie"/>
        </w:rPr>
        <w:t> 5.</w:t>
      </w:r>
      <w:r w:rsidRPr="002852A6">
        <w:t> Środki, którymi dysponuje SPV, pochodzą:</w:t>
      </w:r>
    </w:p>
    <w:p w14:paraId="4E690F24" w14:textId="2B37969A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>ze środków wsparcia zwrotnego, o którym mowa w art. 14ll ust. 2 pkt 3 ustawy z dnia 6 grudnia 2006 r. o zasadach prowadzenia polityki rozwoju (Dz. U. z 2025 r. poz.</w:t>
      </w:r>
      <w:r>
        <w:t> </w:t>
      </w:r>
      <w:r w:rsidRPr="00DD38C7">
        <w:t>198</w:t>
      </w:r>
      <w:r w:rsidR="000377EA">
        <w:t xml:space="preserve"> </w:t>
      </w:r>
      <w:r w:rsidR="000377EA" w:rsidRPr="00F33AF6">
        <w:t>i poz. …</w:t>
      </w:r>
      <w:r w:rsidRPr="00DD38C7">
        <w:t>), przeznaczonych na realizację inwestycji A2.7.1;</w:t>
      </w:r>
    </w:p>
    <w:p w14:paraId="2F76B8D0" w14:textId="2C5A1573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 xml:space="preserve">z przychodów z działalności związanej z realizacją </w:t>
      </w:r>
      <w:r w:rsidR="002441EE" w:rsidRPr="00F33AF6">
        <w:t xml:space="preserve">celów i </w:t>
      </w:r>
      <w:r w:rsidRPr="00DD38C7">
        <w:t>zadań, o których mowa w art. 3 ust.</w:t>
      </w:r>
      <w:r>
        <w:t> </w:t>
      </w:r>
      <w:r w:rsidRPr="00DD38C7">
        <w:t>1;</w:t>
      </w:r>
    </w:p>
    <w:p w14:paraId="789CCA24" w14:textId="77777777" w:rsidR="002852A6" w:rsidRPr="00DD38C7" w:rsidRDefault="002852A6" w:rsidP="002852A6">
      <w:pPr>
        <w:pStyle w:val="PKTpunkt"/>
      </w:pPr>
      <w:r w:rsidRPr="00DD38C7">
        <w:t>3)</w:t>
      </w:r>
      <w:r w:rsidRPr="00DD38C7">
        <w:tab/>
        <w:t>z odsetek i innych przychodów od środków, o których mowa w pkt 1;</w:t>
      </w:r>
    </w:p>
    <w:p w14:paraId="3203CB54" w14:textId="77777777" w:rsidR="002852A6" w:rsidRPr="00DD38C7" w:rsidRDefault="002852A6" w:rsidP="002852A6">
      <w:pPr>
        <w:pStyle w:val="PKTpunkt"/>
      </w:pPr>
      <w:r w:rsidRPr="00DD38C7">
        <w:t>4)</w:t>
      </w:r>
      <w:r w:rsidRPr="00DD38C7">
        <w:tab/>
        <w:t>z innych źródeł.</w:t>
      </w:r>
    </w:p>
    <w:p w14:paraId="569C1FEB" w14:textId="77777777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t>Art. 6.</w:t>
      </w:r>
      <w:r>
        <w:rPr>
          <w:rStyle w:val="Ppogrubienie"/>
        </w:rPr>
        <w:t> </w:t>
      </w:r>
      <w:r w:rsidRPr="00DD38C7">
        <w:t>Środki, którymi dysponuje SPV, mogą zostać przeznaczone wyłącznie na realizację celów i zadań, o których mowa w art. 3 ust. 1, w tym na pokrycie uzasadnionych i ponoszonych w sposób przejrzysty, oszczędny i efektywny kosztów związanych z ich realizacją.</w:t>
      </w:r>
    </w:p>
    <w:p w14:paraId="3E81625F" w14:textId="77777777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t>Art. 7.</w:t>
      </w:r>
      <w:r>
        <w:t> </w:t>
      </w:r>
      <w:r w:rsidRPr="00DD38C7">
        <w:t>1.</w:t>
      </w:r>
      <w:r>
        <w:t> </w:t>
      </w:r>
      <w:r w:rsidRPr="00DD38C7">
        <w:t>Obsługę bankową SPV prowadzi BGK.</w:t>
      </w:r>
    </w:p>
    <w:p w14:paraId="04A7B4DA" w14:textId="77777777" w:rsidR="002852A6" w:rsidRPr="00DD38C7" w:rsidRDefault="002852A6" w:rsidP="002852A6">
      <w:pPr>
        <w:pStyle w:val="USTustnpkodeksu"/>
      </w:pPr>
      <w:r w:rsidRPr="00DD38C7">
        <w:t>2.</w:t>
      </w:r>
      <w:r>
        <w:t> </w:t>
      </w:r>
      <w:r w:rsidRPr="00DD38C7">
        <w:t>SPV może zlecić BGK lokowanie wolnych środków na warunkach określonych w umowie, o której mowa w art. 9.</w:t>
      </w:r>
    </w:p>
    <w:p w14:paraId="30D1B69C" w14:textId="77777777" w:rsidR="002852A6" w:rsidRPr="002852A6" w:rsidRDefault="002852A6" w:rsidP="002852A6">
      <w:pPr>
        <w:pStyle w:val="ARTartustawynprozporzdzenia"/>
      </w:pPr>
      <w:r w:rsidRPr="00EF63C4">
        <w:rPr>
          <w:rStyle w:val="Ppogrubienie"/>
        </w:rPr>
        <w:t>Art.</w:t>
      </w:r>
      <w:r w:rsidRPr="002852A6">
        <w:rPr>
          <w:rStyle w:val="Ppogrubienie"/>
        </w:rPr>
        <w:t> 8.</w:t>
      </w:r>
      <w:r w:rsidRPr="002852A6">
        <w:t> Minister zawiera z BGK umowę powierzenia zadań związanych z realizacją inwestycji A2.7.1, określającą w szczególności:</w:t>
      </w:r>
    </w:p>
    <w:p w14:paraId="785746F9" w14:textId="3769276E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 xml:space="preserve">zasady, tryb i harmonogram przekazywania </w:t>
      </w:r>
      <w:r w:rsidR="003052EE" w:rsidRPr="00F33AF6">
        <w:t xml:space="preserve">do </w:t>
      </w:r>
      <w:r w:rsidRPr="00DD38C7">
        <w:t>BGK środków ze wsparcia zwrotnego, o którym mowa w art. 14ll ust. 2 pkt 3 ustawy z dnia 6</w:t>
      </w:r>
      <w:r>
        <w:t xml:space="preserve"> </w:t>
      </w:r>
      <w:r w:rsidRPr="00DD38C7">
        <w:t>grudnia 2006 r. o zasadach prowadzenia polityki rozwoju, przeznaczonych na realizację inwestycji A2.7.1;</w:t>
      </w:r>
    </w:p>
    <w:p w14:paraId="474AC986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>zasady, tryb i harmonogram obejmowania akcji w SPV przez BGK;</w:t>
      </w:r>
    </w:p>
    <w:p w14:paraId="1B21F851" w14:textId="70693FD1" w:rsidR="002852A6" w:rsidRPr="00DD38C7" w:rsidRDefault="002852A6" w:rsidP="002852A6">
      <w:pPr>
        <w:pStyle w:val="PKTpunkt"/>
      </w:pPr>
      <w:r w:rsidRPr="00DD38C7">
        <w:t>3)</w:t>
      </w:r>
      <w:r w:rsidRPr="00DD38C7">
        <w:tab/>
        <w:t xml:space="preserve">zasady zarządzania przez BGK środkami, o których mowa w pkt 1, oraz odsetkami i innymi przychodami od tych środków, od dnia ich przekazania </w:t>
      </w:r>
      <w:r w:rsidR="003052EE" w:rsidRPr="00F33AF6">
        <w:t xml:space="preserve">do </w:t>
      </w:r>
      <w:r w:rsidRPr="00DD38C7">
        <w:t>BGK do dnia przekazania przez BGK SPV;</w:t>
      </w:r>
    </w:p>
    <w:p w14:paraId="013FFEB7" w14:textId="7ECC18B1" w:rsidR="002852A6" w:rsidRPr="00DD38C7" w:rsidRDefault="002852A6" w:rsidP="002852A6">
      <w:pPr>
        <w:pStyle w:val="PKTpunkt"/>
      </w:pPr>
      <w:r w:rsidRPr="00DD38C7">
        <w:t>4)</w:t>
      </w:r>
      <w:r w:rsidRPr="00DD38C7">
        <w:tab/>
        <w:t>zobowiązanie do sporządzania i przechowywania dokumentów niezbędnych do przeprowadzania przez Ministra audytu i kontroli w zakresie zadań</w:t>
      </w:r>
      <w:r w:rsidR="00DF307F">
        <w:t xml:space="preserve"> </w:t>
      </w:r>
      <w:r w:rsidR="00DF307F" w:rsidRPr="00DD38C7">
        <w:t>związanych z realizacją inwestycji A2.7.1</w:t>
      </w:r>
      <w:r w:rsidRPr="00DD38C7">
        <w:t>;</w:t>
      </w:r>
    </w:p>
    <w:p w14:paraId="0F1B6A4E" w14:textId="77777777" w:rsidR="002852A6" w:rsidRPr="00DD38C7" w:rsidRDefault="002852A6" w:rsidP="002852A6">
      <w:pPr>
        <w:pStyle w:val="PKTpunkt"/>
      </w:pPr>
      <w:r w:rsidRPr="00DD38C7">
        <w:lastRenderedPageBreak/>
        <w:t>5)</w:t>
      </w:r>
      <w:r w:rsidRPr="00DD38C7">
        <w:tab/>
        <w:t>warunki i terminy zwrotu środków, o których mowa w pkt 1, w tym środków nieprawidłowo wykorzystanych lub pobranych w nadmiernej wysokości lub w sposób nienależny;</w:t>
      </w:r>
    </w:p>
    <w:p w14:paraId="29C9F22D" w14:textId="5DC7DD02" w:rsidR="002852A6" w:rsidRPr="00DD38C7" w:rsidRDefault="002852A6" w:rsidP="002852A6">
      <w:pPr>
        <w:pStyle w:val="PKTpunkt"/>
      </w:pPr>
      <w:r w:rsidRPr="00DD38C7">
        <w:t>6)</w:t>
      </w:r>
      <w:r w:rsidRPr="00DD38C7">
        <w:tab/>
        <w:t xml:space="preserve">zasady ustalania wynagrodzenia </w:t>
      </w:r>
      <w:r w:rsidR="00BD2A6C" w:rsidRPr="00F33AF6">
        <w:t xml:space="preserve">dla </w:t>
      </w:r>
      <w:r w:rsidRPr="00DD38C7">
        <w:t>BGK z tytułu powierzenia mu przez SPV zadań, o których mowa w art. 10 ust. 1, oraz nadzoru nad działalnością SPV;</w:t>
      </w:r>
    </w:p>
    <w:p w14:paraId="435C8466" w14:textId="77777777" w:rsidR="002852A6" w:rsidRPr="00DD38C7" w:rsidRDefault="002852A6" w:rsidP="002852A6">
      <w:pPr>
        <w:pStyle w:val="PKTpunkt"/>
      </w:pPr>
      <w:r w:rsidRPr="00DD38C7">
        <w:t>7)</w:t>
      </w:r>
      <w:r w:rsidRPr="00DD38C7">
        <w:tab/>
        <w:t>obowiązki sprawozdawcze w zakresie zadań związanych z realizacją inwestycji A2.7.1.</w:t>
      </w:r>
    </w:p>
    <w:p w14:paraId="4F50094B" w14:textId="77777777" w:rsidR="002852A6" w:rsidRPr="002852A6" w:rsidRDefault="002852A6" w:rsidP="002852A6">
      <w:pPr>
        <w:pStyle w:val="ARTartustawynprozporzdzenia"/>
      </w:pPr>
      <w:r w:rsidRPr="00EF63C4">
        <w:rPr>
          <w:rStyle w:val="Ppogrubienie"/>
        </w:rPr>
        <w:t>Art.</w:t>
      </w:r>
      <w:r w:rsidRPr="002852A6">
        <w:rPr>
          <w:rStyle w:val="Ppogrubienie"/>
        </w:rPr>
        <w:t> 9.</w:t>
      </w:r>
      <w:r w:rsidRPr="002852A6">
        <w:t> BGK i SPV zawierają umowę określającą w szczególności:</w:t>
      </w:r>
    </w:p>
    <w:p w14:paraId="4C81684C" w14:textId="1E9CCF71" w:rsidR="002852A6" w:rsidRPr="00DD38C7" w:rsidRDefault="002852A6" w:rsidP="002852A6">
      <w:pPr>
        <w:pStyle w:val="PKTpunkt"/>
      </w:pPr>
      <w:r w:rsidRPr="00DD38C7">
        <w:t>1)</w:t>
      </w:r>
      <w:bookmarkStart w:id="5" w:name="_Hlk201142147"/>
      <w:r w:rsidRPr="00DD38C7">
        <w:tab/>
        <w:t xml:space="preserve">szczegółowe zasady, tryb i harmonogram obejmowania </w:t>
      </w:r>
      <w:r w:rsidRPr="00F33AF6">
        <w:t xml:space="preserve">akcji SPV </w:t>
      </w:r>
      <w:r w:rsidRPr="00DD38C7">
        <w:t>przez BGK, z uwzględnieniem harmonogramu, o którym mowa w art. 8 pkt 2</w:t>
      </w:r>
      <w:bookmarkEnd w:id="5"/>
      <w:r w:rsidRPr="00DD38C7">
        <w:t>,</w:t>
      </w:r>
    </w:p>
    <w:p w14:paraId="1B8B1496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>zasady i tryb przekazywania do BGK przez SPV środków na realizację zadań, o których mowa w art. 10 ust. 1,</w:t>
      </w:r>
    </w:p>
    <w:p w14:paraId="41A18453" w14:textId="77777777" w:rsidR="002852A6" w:rsidRPr="00DD38C7" w:rsidRDefault="002852A6" w:rsidP="002852A6">
      <w:pPr>
        <w:pStyle w:val="PKTpunkt"/>
      </w:pPr>
      <w:r w:rsidRPr="00DD38C7">
        <w:t>3)</w:t>
      </w:r>
      <w:r w:rsidRPr="00DD38C7">
        <w:tab/>
        <w:t>zasady zarządzania wolnymi środkami przez SPV,</w:t>
      </w:r>
    </w:p>
    <w:p w14:paraId="6C5E4914" w14:textId="1B391DE2" w:rsidR="002852A6" w:rsidRPr="00DD38C7" w:rsidRDefault="002852A6" w:rsidP="002852A6">
      <w:pPr>
        <w:pStyle w:val="PKTpunkt"/>
      </w:pPr>
      <w:r w:rsidRPr="00DD38C7">
        <w:t>4)</w:t>
      </w:r>
      <w:r w:rsidRPr="00DD38C7">
        <w:tab/>
        <w:t>politykę inwestycyjną dla udzielania pożyczek uwzględniającą priorytety inwestycyjne przyjęte przez Komitet Sterujący</w:t>
      </w:r>
      <w:r w:rsidR="00FB2EA9">
        <w:t xml:space="preserve"> </w:t>
      </w:r>
      <w:r w:rsidR="00FB2EA9" w:rsidRPr="00F33AF6">
        <w:t>dla inwestycji A2.7.1 będący organem pomocniczym Ministra, zwany dalej „Komitetem Sterującym”</w:t>
      </w:r>
      <w:r w:rsidRPr="00F33AF6">
        <w:t xml:space="preserve"> oraz </w:t>
      </w:r>
      <w:r w:rsidRPr="00DD38C7">
        <w:t>zawierającą zasady umarzania tych pożyczek,</w:t>
      </w:r>
    </w:p>
    <w:p w14:paraId="782677CD" w14:textId="5734207D" w:rsidR="002852A6" w:rsidRPr="00DD38C7" w:rsidRDefault="002852A6" w:rsidP="002852A6">
      <w:pPr>
        <w:pStyle w:val="PKTpunkt"/>
      </w:pPr>
      <w:r w:rsidRPr="00DD38C7">
        <w:t>5)</w:t>
      </w:r>
      <w:r w:rsidRPr="00DD38C7">
        <w:tab/>
        <w:t xml:space="preserve">politykę inwestycyjną dla inwestycji kapitałowych uwzględniającą priorytety inwestycyjne przyjęte przez Komitet </w:t>
      </w:r>
      <w:r w:rsidRPr="00F33AF6">
        <w:t xml:space="preserve">Sterujący oraz </w:t>
      </w:r>
      <w:r w:rsidRPr="00DD38C7">
        <w:t>określającą kryteria wyboru zadań, o których mowa w art. 3 ust. 1,</w:t>
      </w:r>
    </w:p>
    <w:p w14:paraId="76CEF745" w14:textId="77777777" w:rsidR="002852A6" w:rsidRPr="00DD38C7" w:rsidRDefault="002852A6" w:rsidP="002852A6">
      <w:pPr>
        <w:pStyle w:val="PKTpunkt"/>
      </w:pPr>
      <w:r w:rsidRPr="00DD38C7">
        <w:t>6)</w:t>
      </w:r>
      <w:r w:rsidRPr="00DD38C7">
        <w:tab/>
        <w:t>zasady realizacji przez SPV inwestycji kapitałowych,</w:t>
      </w:r>
    </w:p>
    <w:p w14:paraId="7CF0FF62" w14:textId="77777777" w:rsidR="002852A6" w:rsidRPr="00DD38C7" w:rsidRDefault="002852A6" w:rsidP="002852A6">
      <w:pPr>
        <w:pStyle w:val="PKTpunkt"/>
      </w:pPr>
      <w:r w:rsidRPr="00DD38C7">
        <w:t>7)</w:t>
      </w:r>
      <w:r w:rsidRPr="00DD38C7">
        <w:tab/>
        <w:t>obowiązki sprawozdawcze w zakresie udzielania pożyczek i realizacji inwestycji kapitałowych,</w:t>
      </w:r>
    </w:p>
    <w:p w14:paraId="44825367" w14:textId="4491C976" w:rsidR="002852A6" w:rsidRPr="00DD38C7" w:rsidRDefault="002852A6" w:rsidP="002852A6">
      <w:pPr>
        <w:pStyle w:val="PKTpunkt"/>
      </w:pPr>
      <w:r w:rsidRPr="00DD38C7">
        <w:t>8)</w:t>
      </w:r>
      <w:r w:rsidRPr="00DD38C7">
        <w:tab/>
        <w:t xml:space="preserve">wysokość wynagrodzenia dla BGK, o którym mowa w art. 8 pkt 6, oraz sposób i terminy jego wypłacania, uwzględniając koszty zarządzania środkami przekazanymi </w:t>
      </w:r>
      <w:r w:rsidR="00F9524B" w:rsidRPr="00F33AF6">
        <w:t xml:space="preserve">do </w:t>
      </w:r>
      <w:r w:rsidRPr="00DD38C7">
        <w:t>BGK oraz koszty rzeczowe i osobowe niezbędne do realizacji powierzonych zadań,</w:t>
      </w:r>
    </w:p>
    <w:p w14:paraId="56C6798C" w14:textId="2AD77A5B" w:rsidR="002852A6" w:rsidRPr="00DD38C7" w:rsidRDefault="002852A6" w:rsidP="002852A6">
      <w:pPr>
        <w:pStyle w:val="PKTpunkt"/>
      </w:pPr>
      <w:r w:rsidRPr="00DD38C7">
        <w:t>9)</w:t>
      </w:r>
      <w:r w:rsidRPr="00DD38C7">
        <w:tab/>
        <w:t xml:space="preserve">warunki i terminy zwrotu środków przekazanych </w:t>
      </w:r>
      <w:r w:rsidR="00F9524B" w:rsidRPr="00F33AF6">
        <w:t xml:space="preserve">do </w:t>
      </w:r>
      <w:r w:rsidRPr="00DD38C7">
        <w:t>SPV na realizację inwestycji A2.7.1, w tym środków nieprawidłowo wykorzystanych lub pobranych w nadmiernej wysokości lub w sposób nienależny,</w:t>
      </w:r>
    </w:p>
    <w:p w14:paraId="1731D59D" w14:textId="77777777" w:rsidR="002852A6" w:rsidRPr="002852A6" w:rsidRDefault="002852A6" w:rsidP="002852A6">
      <w:pPr>
        <w:pStyle w:val="PKTpunkt"/>
      </w:pPr>
      <w:r w:rsidRPr="00DD38C7">
        <w:t>10)</w:t>
      </w:r>
      <w:r w:rsidRPr="00DD38C7">
        <w:tab/>
        <w:t>zasady dostępu BGK do informacji na każdym etapie realizacji inwestycji A2.7.1</w:t>
      </w:r>
    </w:p>
    <w:p w14:paraId="6DDCB522" w14:textId="77777777" w:rsidR="002852A6" w:rsidRPr="00DD38C7" w:rsidRDefault="002852A6" w:rsidP="002852A6">
      <w:pPr>
        <w:pStyle w:val="CZWSPPKTczwsplnapunktw"/>
      </w:pPr>
      <w:r w:rsidRPr="00DD38C7">
        <w:t>–</w:t>
      </w:r>
      <w:r>
        <w:t xml:space="preserve"> </w:t>
      </w:r>
      <w:r w:rsidRPr="00DD38C7">
        <w:t>po uzgodnieniu z Ministrem, a w zakresie wysokości wynagrodzenia dla BGK – także z ministrem właściwym do spraw finansów publicznych.</w:t>
      </w:r>
    </w:p>
    <w:p w14:paraId="471DD608" w14:textId="77777777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lastRenderedPageBreak/>
        <w:t>Art. 10.</w:t>
      </w:r>
      <w:r>
        <w:t> </w:t>
      </w:r>
      <w:r w:rsidRPr="00DD38C7">
        <w:t>1.</w:t>
      </w:r>
      <w:r w:rsidRPr="00DD38C7">
        <w:tab/>
      </w:r>
      <w:r>
        <w:t> </w:t>
      </w:r>
      <w:r w:rsidRPr="00DD38C7">
        <w:t>Zadania związane z udzielaniem pożyczek, o których mowa w art. 3 ust.</w:t>
      </w:r>
      <w:r>
        <w:t> </w:t>
      </w:r>
      <w:r w:rsidRPr="00DD38C7">
        <w:t>2 pkt</w:t>
      </w:r>
      <w:r>
        <w:t> </w:t>
      </w:r>
      <w:r w:rsidRPr="00DD38C7">
        <w:t>1, oraz środki na ich realizację SPV powierza BGK.</w:t>
      </w:r>
    </w:p>
    <w:p w14:paraId="5EA8D456" w14:textId="20261175" w:rsidR="002852A6" w:rsidRPr="00F33AF6" w:rsidRDefault="002852A6" w:rsidP="002852A6">
      <w:pPr>
        <w:pStyle w:val="USTustnpkodeksu"/>
      </w:pPr>
      <w:r w:rsidRPr="00DD38C7">
        <w:t>2.</w:t>
      </w:r>
      <w:r>
        <w:t> </w:t>
      </w:r>
      <w:r w:rsidRPr="00DD38C7">
        <w:t xml:space="preserve">Pożyczki udzielane przez BGK zgodnie z ust. 1 mogą być umarzane w przypadkach wynikających z polityki inwestycyjnej, o której mowa w art. 9 pkt 4, </w:t>
      </w:r>
      <w:r w:rsidR="001E6048" w:rsidRPr="00F33AF6">
        <w:t xml:space="preserve">w </w:t>
      </w:r>
      <w:r w:rsidRPr="00F33AF6">
        <w:t xml:space="preserve">wysokości </w:t>
      </w:r>
      <w:r w:rsidRPr="00DD38C7">
        <w:t xml:space="preserve">nie większej niż </w:t>
      </w:r>
      <w:r w:rsidR="001E6048" w:rsidRPr="00F33AF6">
        <w:t xml:space="preserve">wysokość </w:t>
      </w:r>
      <w:r w:rsidRPr="00F33AF6">
        <w:t>kwot</w:t>
      </w:r>
      <w:r w:rsidR="001E6048" w:rsidRPr="00F33AF6">
        <w:t>y</w:t>
      </w:r>
      <w:r w:rsidRPr="00F33AF6">
        <w:t xml:space="preserve"> określon</w:t>
      </w:r>
      <w:r w:rsidR="001E6048" w:rsidRPr="00F33AF6">
        <w:t>ej</w:t>
      </w:r>
      <w:r w:rsidRPr="00DD38C7">
        <w:t xml:space="preserve"> dla inwestycji A2.7.1 w przepisach wydanych na podstawie art.</w:t>
      </w:r>
      <w:r>
        <w:t> </w:t>
      </w:r>
      <w:r w:rsidRPr="00DD38C7">
        <w:t>14ll ust. 8 ustawy z dnia 6</w:t>
      </w:r>
      <w:r>
        <w:t xml:space="preserve"> </w:t>
      </w:r>
      <w:r w:rsidRPr="00DD38C7">
        <w:t>grudnia 2006 r. o zasadach prowadzenia polityki rozwoju.</w:t>
      </w:r>
    </w:p>
    <w:p w14:paraId="0DE6C282" w14:textId="77777777" w:rsidR="002852A6" w:rsidRPr="002852A6" w:rsidRDefault="002852A6" w:rsidP="002852A6">
      <w:pPr>
        <w:pStyle w:val="ARTartustawynprozporzdzenia"/>
      </w:pPr>
      <w:r w:rsidRPr="00EF63C4">
        <w:rPr>
          <w:rStyle w:val="Ppogrubienie"/>
        </w:rPr>
        <w:t>Art.</w:t>
      </w:r>
      <w:r w:rsidRPr="002852A6">
        <w:rPr>
          <w:rStyle w:val="Ppogrubienie"/>
        </w:rPr>
        <w:t> 11.</w:t>
      </w:r>
      <w:r w:rsidRPr="002852A6">
        <w:t> 1.</w:t>
      </w:r>
      <w:r w:rsidRPr="002852A6">
        <w:tab/>
        <w:t> Po zakończeniu realizacji inwestycji A2.7.1:</w:t>
      </w:r>
    </w:p>
    <w:p w14:paraId="68C0B1D7" w14:textId="132CB468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 xml:space="preserve">środki przeznaczone na realizację inwestycji A2.7.1, przekazane </w:t>
      </w:r>
      <w:r w:rsidR="00402574" w:rsidRPr="00F33AF6">
        <w:t xml:space="preserve">do </w:t>
      </w:r>
      <w:r w:rsidRPr="00DD38C7">
        <w:t>BGK przez Ministra,</w:t>
      </w:r>
    </w:p>
    <w:p w14:paraId="43738349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>odsetki i inne przychody od środków, o których mowa w pkt 1,</w:t>
      </w:r>
    </w:p>
    <w:p w14:paraId="41805CDD" w14:textId="6FF4C778" w:rsidR="002852A6" w:rsidRPr="002852A6" w:rsidRDefault="002852A6" w:rsidP="002852A6">
      <w:pPr>
        <w:pStyle w:val="PKTpunkt"/>
      </w:pPr>
      <w:r w:rsidRPr="00DD38C7">
        <w:t>3)</w:t>
      </w:r>
      <w:r w:rsidRPr="00DD38C7">
        <w:tab/>
        <w:t xml:space="preserve">środki uzyskane na skutek obrotu środkami, o których mowa w pkt 1, lub </w:t>
      </w:r>
      <w:r w:rsidR="00402574" w:rsidRPr="00F33AF6">
        <w:t>u</w:t>
      </w:r>
      <w:r w:rsidRPr="00F33AF6">
        <w:t xml:space="preserve">zyskane </w:t>
      </w:r>
      <w:r w:rsidRPr="00DD38C7">
        <w:t>w wyniku innych zdarzeń przez SPV</w:t>
      </w:r>
    </w:p>
    <w:p w14:paraId="74775FDA" w14:textId="4001CE3C" w:rsidR="002852A6" w:rsidRPr="00DD38C7" w:rsidRDefault="002852A6" w:rsidP="002852A6">
      <w:pPr>
        <w:pStyle w:val="CZWSPPKTczwsplnapunktw"/>
      </w:pPr>
      <w:r w:rsidRPr="00DD38C7">
        <w:t>– po pomniejszeniu o koszty realizacji tej inwestycji ponoszone zgodnie z umowami, o których mowa w</w:t>
      </w:r>
      <w:r>
        <w:t xml:space="preserve"> </w:t>
      </w:r>
      <w:r w:rsidRPr="00ED215C">
        <w:t>art.</w:t>
      </w:r>
      <w:r w:rsidRPr="00DD38C7">
        <w:t xml:space="preserve"> 8 i </w:t>
      </w:r>
      <w:r w:rsidRPr="00F33AF6">
        <w:t xml:space="preserve">art. 9, straty </w:t>
      </w:r>
      <w:r w:rsidRPr="00DD38C7">
        <w:t>wynikające ze zbycia lub umorzenia akcji lub udziałów przez SPV w spółkach prawa handlowego</w:t>
      </w:r>
      <w:r w:rsidR="00175E64">
        <w:t xml:space="preserve"> </w:t>
      </w:r>
      <w:r w:rsidR="00175E64" w:rsidRPr="00F33AF6">
        <w:t xml:space="preserve">oraz  </w:t>
      </w:r>
      <w:r w:rsidRPr="00DD38C7">
        <w:t xml:space="preserve">kwotę pożyczek umorzonych przez BGK zgodnie z art. 9 </w:t>
      </w:r>
      <w:r w:rsidRPr="00F33AF6">
        <w:t xml:space="preserve">pkt 4 podlegają </w:t>
      </w:r>
      <w:r w:rsidRPr="00DD38C7">
        <w:t>zwrotowi przez BGK, zgodnie z postanowieniami umowy, o której mowa w art. 15 rozporządzenia 2021/241.</w:t>
      </w:r>
    </w:p>
    <w:p w14:paraId="22A518AC" w14:textId="164E2F47" w:rsidR="002852A6" w:rsidRPr="00DD38C7" w:rsidRDefault="002852A6" w:rsidP="002852A6">
      <w:pPr>
        <w:pStyle w:val="USTustnpkodeksu"/>
      </w:pPr>
      <w:r w:rsidRPr="00DD38C7">
        <w:t>2.</w:t>
      </w:r>
      <w:r>
        <w:t> </w:t>
      </w:r>
      <w:r w:rsidR="009C057E" w:rsidRPr="00F33AF6">
        <w:t xml:space="preserve">Minister przekazuje </w:t>
      </w:r>
      <w:r w:rsidR="009C057E" w:rsidRPr="00DD38C7">
        <w:t>środki</w:t>
      </w:r>
      <w:r w:rsidRPr="00DD38C7">
        <w:t xml:space="preserve">, o których mowa w ust. 1, na rachunek wskazany przez ministra właściwego do spraw finansów publicznych w celu ich przekazania na spłatę rat pożyczki, o której mowa w </w:t>
      </w:r>
      <w:r w:rsidRPr="00ED215C">
        <w:t>art. 6 ust. 1 lit. b</w:t>
      </w:r>
      <w:r w:rsidRPr="00DD38C7">
        <w:t xml:space="preserve"> rozporządzenia </w:t>
      </w:r>
      <w:r w:rsidRPr="00ED215C">
        <w:t>2021/241</w:t>
      </w:r>
      <w:r w:rsidRPr="00DD38C7">
        <w:t>, zgodnie z art.</w:t>
      </w:r>
      <w:r>
        <w:t> </w:t>
      </w:r>
      <w:r w:rsidRPr="00DD38C7">
        <w:t>14lm ust.</w:t>
      </w:r>
      <w:r>
        <w:t> </w:t>
      </w:r>
      <w:r w:rsidRPr="00DD38C7">
        <w:t>5 ustawy z dnia 6 grudnia 2006 r. o zasadach prowadzenia polityki rozwoju.</w:t>
      </w:r>
    </w:p>
    <w:p w14:paraId="32B0364F" w14:textId="5AA75289" w:rsidR="002852A6" w:rsidRPr="00DD38C7" w:rsidRDefault="002852A6" w:rsidP="002852A6">
      <w:pPr>
        <w:pStyle w:val="USTustnpkodeksu"/>
      </w:pPr>
      <w:r w:rsidRPr="00DD38C7">
        <w:t>3.</w:t>
      </w:r>
      <w:r>
        <w:t> </w:t>
      </w:r>
      <w:bookmarkStart w:id="6" w:name="_Hlk211591550"/>
      <w:r w:rsidRPr="00DD38C7">
        <w:t>W przypadku gdy w zakresie inwestycji kapitałowych kwota uzyskana przez SPV ze zbycia lub umorzenia akcji lub udziałów w spółkach</w:t>
      </w:r>
      <w:r w:rsidR="009C057E">
        <w:t xml:space="preserve"> </w:t>
      </w:r>
      <w:r w:rsidR="009C057E" w:rsidRPr="00F33AF6">
        <w:t>prawa handlowego</w:t>
      </w:r>
      <w:r w:rsidRPr="00DD38C7">
        <w:t xml:space="preserve"> lub </w:t>
      </w:r>
      <w:r w:rsidR="009C057E" w:rsidRPr="00F33AF6">
        <w:t>u</w:t>
      </w:r>
      <w:r w:rsidRPr="00F33AF6">
        <w:t xml:space="preserve">zyskana </w:t>
      </w:r>
      <w:r w:rsidRPr="00DD38C7">
        <w:t xml:space="preserve">w wyniku innych zdarzeń jest niższa niż kwota </w:t>
      </w:r>
      <w:bookmarkStart w:id="7" w:name="_Hlk200704645"/>
      <w:r w:rsidRPr="00DD38C7">
        <w:t xml:space="preserve">przekazana </w:t>
      </w:r>
      <w:r w:rsidR="00014B3F" w:rsidRPr="00F33AF6">
        <w:t xml:space="preserve">do </w:t>
      </w:r>
      <w:r w:rsidRPr="00DD38C7">
        <w:t xml:space="preserve">SPV </w:t>
      </w:r>
      <w:bookmarkStart w:id="8" w:name="_Hlk204251238"/>
      <w:r w:rsidRPr="00DD38C7">
        <w:t xml:space="preserve">na </w:t>
      </w:r>
      <w:bookmarkEnd w:id="8"/>
      <w:r w:rsidRPr="00DD38C7">
        <w:t>te inwestycje kapitałowe przez BGK zgodnie z umową, o której mowa w art. 9</w:t>
      </w:r>
      <w:bookmarkEnd w:id="6"/>
      <w:bookmarkEnd w:id="7"/>
      <w:r w:rsidRPr="00DD38C7">
        <w:t>, różnica jest pokrywana ze środków Funduszu Inwestycji Kapitałowych</w:t>
      </w:r>
      <w:r w:rsidR="00014B3F">
        <w:t xml:space="preserve"> </w:t>
      </w:r>
      <w:r w:rsidR="00014B3F" w:rsidRPr="00F33AF6">
        <w:t xml:space="preserve">w rozumieniu </w:t>
      </w:r>
      <w:r w:rsidRPr="00DD38C7">
        <w:t>art. 33a ust. 1</w:t>
      </w:r>
      <w:r>
        <w:t xml:space="preserve"> </w:t>
      </w:r>
      <w:r w:rsidRPr="00DD38C7">
        <w:t>ustawy z dnia 16 grudnia 2016 r. o</w:t>
      </w:r>
      <w:r>
        <w:t xml:space="preserve"> </w:t>
      </w:r>
      <w:r w:rsidRPr="00DD38C7">
        <w:t>zasadach zarządzania mieniem państwowym (Dz. U. z 2024 r.</w:t>
      </w:r>
      <w:r>
        <w:t xml:space="preserve"> </w:t>
      </w:r>
      <w:r w:rsidRPr="00DD38C7">
        <w:t>poz. 125,</w:t>
      </w:r>
      <w:r>
        <w:t xml:space="preserve"> </w:t>
      </w:r>
      <w:r w:rsidRPr="00DD38C7">
        <w:t>834, 1823, 1897 i 1940).</w:t>
      </w:r>
    </w:p>
    <w:p w14:paraId="2D20348A" w14:textId="6F8A7F51" w:rsidR="002852A6" w:rsidRPr="00DD38C7" w:rsidRDefault="002852A6" w:rsidP="002852A6">
      <w:pPr>
        <w:pStyle w:val="USTustnpkodeksu"/>
      </w:pPr>
      <w:r w:rsidRPr="00DD38C7">
        <w:t>4.</w:t>
      </w:r>
      <w:r>
        <w:t> </w:t>
      </w:r>
      <w:r w:rsidRPr="00DD38C7">
        <w:t xml:space="preserve">Różnica, o której mowa w ust. 3, jest finansowana przez dysponenta Funduszu Inwestycji Kapitałowych na wniosek Ministra. W przypadku gdy stan środków na rachunku Funduszu Inwestycji Kapitałowych, po uwzględnieniu zaciągniętych </w:t>
      </w:r>
      <w:r w:rsidRPr="00DD38C7">
        <w:lastRenderedPageBreak/>
        <w:t xml:space="preserve">zobowiązań i możliwości ich </w:t>
      </w:r>
      <w:r w:rsidRPr="00F33AF6">
        <w:t xml:space="preserve">spłaty nie </w:t>
      </w:r>
      <w:r w:rsidRPr="00DD38C7">
        <w:t xml:space="preserve">pozwala na pokrycie różnicy, o której mowa w ust. 3, w roku, w którym Minister </w:t>
      </w:r>
      <w:r w:rsidRPr="00F33AF6">
        <w:t>złoży</w:t>
      </w:r>
      <w:r w:rsidR="007E587A" w:rsidRPr="00F33AF6">
        <w:t>ł</w:t>
      </w:r>
      <w:r w:rsidRPr="00DD38C7">
        <w:t xml:space="preserve"> wniosek o jej finansowanie, </w:t>
      </w:r>
      <w:r w:rsidRPr="00F33AF6">
        <w:t xml:space="preserve">różnica jest </w:t>
      </w:r>
      <w:r w:rsidRPr="00DD38C7">
        <w:t>pokrywana ze środków Funduszu Inwestycji Kapitałowych w kolejnych latach. Dysponent Funduszu Inwestycji Kapitałowych przekazuje środki na pokrycie różnicy, o której mowa w ust. 3, na rachunek</w:t>
      </w:r>
      <w:r w:rsidR="00077D2C">
        <w:t xml:space="preserve"> </w:t>
      </w:r>
      <w:r w:rsidR="00077D2C" w:rsidRPr="00F33AF6">
        <w:t>wskazany przez ministra właściwego do spraw finansów publicznych</w:t>
      </w:r>
      <w:r w:rsidRPr="00DD38C7">
        <w:t>.</w:t>
      </w:r>
    </w:p>
    <w:p w14:paraId="478C62AE" w14:textId="57C81059" w:rsidR="002852A6" w:rsidRPr="00DD38C7" w:rsidRDefault="002852A6" w:rsidP="002852A6">
      <w:pPr>
        <w:pStyle w:val="USTustnpkodeksu"/>
      </w:pPr>
      <w:r w:rsidRPr="00DD38C7">
        <w:t>5.</w:t>
      </w:r>
      <w:r>
        <w:t> </w:t>
      </w:r>
      <w:r w:rsidRPr="00DD38C7">
        <w:t>W przypadku gdy w zakresie inwestycji kapitałowych kwota uzyskana przez SPV ze zbycia lub umorzenia akcji lub udziałów w spółkach</w:t>
      </w:r>
      <w:r w:rsidR="00B7723C">
        <w:t xml:space="preserve"> </w:t>
      </w:r>
      <w:r w:rsidR="00B7723C" w:rsidRPr="00F33AF6">
        <w:t>prawa handlowego</w:t>
      </w:r>
      <w:r w:rsidRPr="00DD38C7">
        <w:t xml:space="preserve"> lub </w:t>
      </w:r>
      <w:r w:rsidR="00B7723C" w:rsidRPr="00F33AF6">
        <w:t>u</w:t>
      </w:r>
      <w:r w:rsidRPr="00F33AF6">
        <w:t xml:space="preserve">zyskana </w:t>
      </w:r>
      <w:r w:rsidRPr="00DD38C7">
        <w:t xml:space="preserve">w wyniku innych zdarzeń jest wyższa niż kwota przekazana </w:t>
      </w:r>
      <w:r w:rsidR="00B7723C" w:rsidRPr="00F33AF6">
        <w:t xml:space="preserve">do </w:t>
      </w:r>
      <w:r w:rsidRPr="00DD38C7">
        <w:t>SPV na te inwestycje kapitałowe przez BGK zgodnie z umową, o której mowa w art. 9, pomniejszona o koszty, o których mowa w art. 6, kwota nadwyżki uzyskanej przez SPV jest przekazywana przez Ministra na rachunek Funduszu Inwestycji Kapitałowych w terminie 14 dni od dnia jej otrzymania przez Ministra. O przekazaniu kwoty nadwyżki Minister informuje dysponenta Funduszu Inwestycji Kapitałowych.</w:t>
      </w:r>
    </w:p>
    <w:p w14:paraId="6FB2912A" w14:textId="77777777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t>Art. 12.</w:t>
      </w:r>
      <w:r>
        <w:t> </w:t>
      </w:r>
      <w:r w:rsidRPr="00DD38C7">
        <w:t>1.</w:t>
      </w:r>
      <w:r w:rsidRPr="00DD38C7">
        <w:tab/>
      </w:r>
      <w:r>
        <w:t> </w:t>
      </w:r>
      <w:r w:rsidRPr="00DD38C7">
        <w:t>W skład rady nadzorczej SPV wchodzi od trzech do pięciu członków.</w:t>
      </w:r>
    </w:p>
    <w:p w14:paraId="3077DDF0" w14:textId="77777777" w:rsidR="002852A6" w:rsidRPr="00DD38C7" w:rsidRDefault="002852A6" w:rsidP="002852A6">
      <w:pPr>
        <w:pStyle w:val="USTustnpkodeksu"/>
      </w:pPr>
      <w:r w:rsidRPr="00DD38C7">
        <w:t>2.</w:t>
      </w:r>
      <w:r>
        <w:t> </w:t>
      </w:r>
      <w:r w:rsidRPr="00DD38C7">
        <w:t>Kandydatów na członków rady nadzorczej SPV wskazuje BGK, a członków rady nadzorczej SPV powołuje i odwołuje walne zgromadzenie.</w:t>
      </w:r>
    </w:p>
    <w:p w14:paraId="018A0666" w14:textId="77777777" w:rsidR="002852A6" w:rsidRPr="00DD38C7" w:rsidRDefault="002852A6" w:rsidP="002852A6">
      <w:pPr>
        <w:pStyle w:val="USTustnpkodeksu"/>
      </w:pPr>
      <w:r w:rsidRPr="00DD38C7">
        <w:t>3.</w:t>
      </w:r>
      <w:r>
        <w:t> </w:t>
      </w:r>
      <w:r w:rsidRPr="00DD38C7">
        <w:t>Członkowie rady nadzorczej SPV są powoływani na okres wspólnej kadencji.</w:t>
      </w:r>
    </w:p>
    <w:p w14:paraId="2724321A" w14:textId="77777777" w:rsidR="002852A6" w:rsidRPr="00DD38C7" w:rsidRDefault="002852A6" w:rsidP="002852A6">
      <w:pPr>
        <w:pStyle w:val="USTustnpkodeksu"/>
      </w:pPr>
      <w:r w:rsidRPr="00DD38C7">
        <w:t>4.</w:t>
      </w:r>
      <w:r>
        <w:t> </w:t>
      </w:r>
      <w:r w:rsidRPr="00DD38C7">
        <w:t>Rada nadzorcza SPV powołuje i odwołuje członków zarządu SPV.</w:t>
      </w:r>
    </w:p>
    <w:p w14:paraId="32A2C805" w14:textId="77777777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t>Art. 13.</w:t>
      </w:r>
      <w:r>
        <w:t> </w:t>
      </w:r>
      <w:r w:rsidRPr="00DD38C7">
        <w:t>1.</w:t>
      </w:r>
      <w:r>
        <w:t> </w:t>
      </w:r>
      <w:r w:rsidRPr="00DD38C7">
        <w:t>W skład zarządu SPV wchodzi od dwóch do trzech członków.</w:t>
      </w:r>
    </w:p>
    <w:p w14:paraId="29E02C1D" w14:textId="77777777" w:rsidR="002852A6" w:rsidRPr="002852A6" w:rsidRDefault="002852A6" w:rsidP="002852A6">
      <w:pPr>
        <w:pStyle w:val="USTustnpkodeksu"/>
      </w:pPr>
      <w:r w:rsidRPr="00DD38C7">
        <w:t>2.</w:t>
      </w:r>
      <w:r w:rsidRPr="002852A6">
        <w:t> Członkiem zarządu SPV nie może być:</w:t>
      </w:r>
    </w:p>
    <w:p w14:paraId="180930E3" w14:textId="77777777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>poseł, senator, poseł do Parlamentu Europejskiego oraz radny;</w:t>
      </w:r>
    </w:p>
    <w:p w14:paraId="33A53637" w14:textId="65EBA5A6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 xml:space="preserve">osoba zajmująca kierownicze stanowisko państwowe w rozumieniu </w:t>
      </w:r>
      <w:r w:rsidR="00EF6594" w:rsidRPr="00F33AF6">
        <w:t xml:space="preserve">art. 2 </w:t>
      </w:r>
      <w:r w:rsidRPr="00DD38C7">
        <w:t>ustawy z dnia 31 lipca 1981 r. o wynagrodzeniu osób zajmujących kierownicze stanowiska państwowe (Dz. U. z 2023 r. poz. 624);</w:t>
      </w:r>
    </w:p>
    <w:p w14:paraId="641DB196" w14:textId="77777777" w:rsidR="002852A6" w:rsidRPr="00DD38C7" w:rsidRDefault="002852A6" w:rsidP="002852A6">
      <w:pPr>
        <w:pStyle w:val="PKTpunkt"/>
      </w:pPr>
      <w:r w:rsidRPr="00DD38C7">
        <w:t>3)</w:t>
      </w:r>
      <w:r w:rsidRPr="00DD38C7">
        <w:tab/>
        <w:t>osoba prowadząca zawodową działalność lobbingową w rozumieniu art. 2 ust. 2 ustawy z dnia 7 lipca 2005 r. o działalności lobbingowej w procesie stanowienia prawa (Dz.</w:t>
      </w:r>
      <w:r>
        <w:t> </w:t>
      </w:r>
      <w:r w:rsidRPr="00DD38C7">
        <w:t>U. z 2025 r. poz. 677).</w:t>
      </w:r>
    </w:p>
    <w:p w14:paraId="6232A244" w14:textId="77777777" w:rsidR="002852A6" w:rsidRPr="00DD38C7" w:rsidRDefault="002852A6" w:rsidP="002852A6">
      <w:pPr>
        <w:pStyle w:val="USTustnpkodeksu"/>
      </w:pPr>
      <w:r w:rsidRPr="00DD38C7">
        <w:t>3.</w:t>
      </w:r>
      <w:r>
        <w:t> </w:t>
      </w:r>
      <w:r w:rsidRPr="00DD38C7">
        <w:t>Członkowie zarządu SPV są obowiązani pełnić swoje funkcje w sposób uczciwy i rzetelny oraz kierować się niezależnością osądu, aby zapewnić skuteczną ocenę i weryfikację podejmowania i wykonania decyzji związanych z zarządzaniem SPV.</w:t>
      </w:r>
    </w:p>
    <w:p w14:paraId="4B87F9E5" w14:textId="77777777" w:rsidR="002852A6" w:rsidRPr="00DD38C7" w:rsidRDefault="002852A6" w:rsidP="002852A6">
      <w:pPr>
        <w:pStyle w:val="USTustnpkodeksu"/>
      </w:pPr>
      <w:r w:rsidRPr="00DD38C7">
        <w:lastRenderedPageBreak/>
        <w:t>4.</w:t>
      </w:r>
      <w:r>
        <w:t> </w:t>
      </w:r>
      <w:r w:rsidRPr="00DD38C7">
        <w:t>Decyzje w zakresie inwestycji kapitałowych realizowanych przez SPV podejmuje zarząd SPV większością głosów. W przypadku równej liczby głosów decyduje głos prezesa zarządu SPV.</w:t>
      </w:r>
    </w:p>
    <w:p w14:paraId="3A8AB550" w14:textId="77777777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t>Art. 14.</w:t>
      </w:r>
      <w:r>
        <w:t> </w:t>
      </w:r>
      <w:r w:rsidRPr="00DD38C7">
        <w:t>1.</w:t>
      </w:r>
      <w:r>
        <w:t> </w:t>
      </w:r>
      <w:r w:rsidRPr="00DD38C7">
        <w:t>Organem doradczym zarządu SPV w zakresie realizacji inwestycji kapitałowych jest Komitet Inwestycyjny.</w:t>
      </w:r>
    </w:p>
    <w:p w14:paraId="08E7941B" w14:textId="1FB8B2D8" w:rsidR="002852A6" w:rsidRPr="002852A6" w:rsidRDefault="002852A6" w:rsidP="002852A6">
      <w:pPr>
        <w:pStyle w:val="USTustnpkodeksu"/>
      </w:pPr>
      <w:r w:rsidRPr="00DD38C7">
        <w:t>2.</w:t>
      </w:r>
      <w:r>
        <w:t> </w:t>
      </w:r>
      <w:r w:rsidR="003C2BD8" w:rsidRPr="00F33AF6">
        <w:t xml:space="preserve">W skład </w:t>
      </w:r>
      <w:r w:rsidRPr="00F33AF6">
        <w:t>Komitet</w:t>
      </w:r>
      <w:r w:rsidR="003C2BD8" w:rsidRPr="00F33AF6">
        <w:t>u</w:t>
      </w:r>
      <w:r w:rsidRPr="00F33AF6">
        <w:t xml:space="preserve"> Inwestycyjn</w:t>
      </w:r>
      <w:r w:rsidR="003C2BD8" w:rsidRPr="00F33AF6">
        <w:t>ego</w:t>
      </w:r>
      <w:r w:rsidRPr="00F33AF6">
        <w:t xml:space="preserve"> </w:t>
      </w:r>
      <w:r w:rsidR="003C2BD8" w:rsidRPr="00F33AF6">
        <w:t xml:space="preserve">wchodzi od </w:t>
      </w:r>
      <w:r w:rsidRPr="00DD38C7">
        <w:t xml:space="preserve">trzech do pięciu </w:t>
      </w:r>
      <w:r w:rsidRPr="00F33AF6">
        <w:t>członków</w:t>
      </w:r>
      <w:r w:rsidRPr="002852A6">
        <w:t>:</w:t>
      </w:r>
    </w:p>
    <w:p w14:paraId="3729956B" w14:textId="438F9494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 xml:space="preserve">od dwóch do czterech członków </w:t>
      </w:r>
      <w:r w:rsidRPr="00F33AF6">
        <w:t>wskaz</w:t>
      </w:r>
      <w:r w:rsidR="00A75926" w:rsidRPr="00F33AF6">
        <w:t>anych</w:t>
      </w:r>
      <w:r w:rsidRPr="00DD38C7">
        <w:t xml:space="preserve"> przez zarząd SPV;</w:t>
      </w:r>
    </w:p>
    <w:p w14:paraId="5155F9E5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>jeden członek wskazany przez BGK.</w:t>
      </w:r>
    </w:p>
    <w:p w14:paraId="6A609FBA" w14:textId="752C1538" w:rsidR="002852A6" w:rsidRPr="00DD38C7" w:rsidRDefault="002441EE" w:rsidP="002852A6">
      <w:pPr>
        <w:pStyle w:val="USTustnpkodeksu"/>
      </w:pPr>
      <w:r>
        <w:t>3</w:t>
      </w:r>
      <w:r w:rsidR="002852A6" w:rsidRPr="00DD38C7">
        <w:t>.</w:t>
      </w:r>
      <w:r w:rsidR="002852A6">
        <w:t> </w:t>
      </w:r>
      <w:r w:rsidR="002852A6" w:rsidRPr="00DD38C7">
        <w:t>Komitet Inwestycyjny nie posiada uprawnień decyzyjnych, wydaje rekomendacje lub opinie dotyczące inwestycji kapitałowych realizowanych przez SPV.</w:t>
      </w:r>
    </w:p>
    <w:p w14:paraId="17DCA519" w14:textId="6CE6315F" w:rsidR="002852A6" w:rsidRPr="00DD38C7" w:rsidRDefault="002441EE" w:rsidP="002852A6">
      <w:pPr>
        <w:pStyle w:val="USTustnpkodeksu"/>
      </w:pPr>
      <w:r>
        <w:t>4</w:t>
      </w:r>
      <w:r w:rsidR="002852A6" w:rsidRPr="00DD38C7">
        <w:t>.</w:t>
      </w:r>
      <w:r w:rsidR="002852A6">
        <w:t> </w:t>
      </w:r>
      <w:r w:rsidR="002852A6" w:rsidRPr="00DD38C7">
        <w:t xml:space="preserve">Komitet Inwestycyjny działa zgodnie z postanowieniami polityki inwestycyjnej, o której mowa w art. 9 pkt 5, oraz regulaminem, o którym mowa w ust. </w:t>
      </w:r>
      <w:r>
        <w:t>5</w:t>
      </w:r>
      <w:r w:rsidR="002852A6" w:rsidRPr="00DD38C7">
        <w:t>.</w:t>
      </w:r>
    </w:p>
    <w:p w14:paraId="06B67399" w14:textId="7CE2110F" w:rsidR="002852A6" w:rsidRPr="002852A6" w:rsidRDefault="002441EE" w:rsidP="002852A6">
      <w:pPr>
        <w:pStyle w:val="USTustnpkodeksu"/>
      </w:pPr>
      <w:r>
        <w:t>5</w:t>
      </w:r>
      <w:r w:rsidR="002852A6" w:rsidRPr="00DD38C7">
        <w:t>.</w:t>
      </w:r>
      <w:r w:rsidR="002852A6" w:rsidRPr="002852A6">
        <w:t> Rada nadzorcza SPV uchwala regulamin Komitetu Inwestycyjnego, który określa w szczególności:</w:t>
      </w:r>
    </w:p>
    <w:p w14:paraId="207D5AF3" w14:textId="77777777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>zadania oraz organizację Komitetu Inwestycyjnego;</w:t>
      </w:r>
    </w:p>
    <w:p w14:paraId="0416CFC2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>sposób wykonywania zadań, w tym tryb wydawania rekomendacji lub opinii dotyczących inwestycji kapitałowych realizowanych przez SPV;</w:t>
      </w:r>
    </w:p>
    <w:p w14:paraId="7A2CF0C8" w14:textId="77777777" w:rsidR="002852A6" w:rsidRPr="00DD38C7" w:rsidRDefault="002852A6" w:rsidP="002852A6">
      <w:pPr>
        <w:pStyle w:val="PKTpunkt"/>
      </w:pPr>
      <w:r w:rsidRPr="00DD38C7">
        <w:t>3)</w:t>
      </w:r>
      <w:r w:rsidRPr="00DD38C7">
        <w:tab/>
        <w:t>wymagane kwalifikacje oraz zasady wynagradzania członków Komitetu Inwestycyjnego.</w:t>
      </w:r>
    </w:p>
    <w:p w14:paraId="291E2869" w14:textId="3D74E2C2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t>Art. 15.</w:t>
      </w:r>
      <w:r>
        <w:rPr>
          <w:rStyle w:val="Ppogrubienie"/>
        </w:rPr>
        <w:t> </w:t>
      </w:r>
      <w:r w:rsidRPr="00DD38C7">
        <w:t>1.</w:t>
      </w:r>
      <w:r w:rsidRPr="00DD38C7">
        <w:tab/>
      </w:r>
      <w:r>
        <w:t> </w:t>
      </w:r>
      <w:r w:rsidR="00A75926" w:rsidRPr="00F33AF6">
        <w:t xml:space="preserve">Komitet Sterujący </w:t>
      </w:r>
      <w:r w:rsidR="00144481" w:rsidRPr="00F33AF6">
        <w:t xml:space="preserve">działa przy </w:t>
      </w:r>
      <w:r w:rsidRPr="00F33AF6">
        <w:t>Ministrze</w:t>
      </w:r>
      <w:r w:rsidR="00336EE3" w:rsidRPr="00F33AF6">
        <w:t>.</w:t>
      </w:r>
    </w:p>
    <w:p w14:paraId="05011273" w14:textId="77777777" w:rsidR="002852A6" w:rsidRPr="002852A6" w:rsidRDefault="002852A6" w:rsidP="002852A6">
      <w:pPr>
        <w:pStyle w:val="USTustnpkodeksu"/>
      </w:pPr>
      <w:r w:rsidRPr="00DD38C7">
        <w:t>2.</w:t>
      </w:r>
      <w:r w:rsidRPr="002852A6">
        <w:t> W skład Komitetu Sterującego wchodzą:</w:t>
      </w:r>
    </w:p>
    <w:p w14:paraId="152D7223" w14:textId="77777777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>współprzewodniczący – Minister Obrony Narodowej;</w:t>
      </w:r>
    </w:p>
    <w:p w14:paraId="0B807093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>współprzewodniczący – Minister;</w:t>
      </w:r>
    </w:p>
    <w:p w14:paraId="596B724B" w14:textId="77777777" w:rsidR="002852A6" w:rsidRPr="002852A6" w:rsidRDefault="002852A6" w:rsidP="002852A6">
      <w:pPr>
        <w:pStyle w:val="PKTpunkt"/>
      </w:pPr>
      <w:r w:rsidRPr="00DD38C7">
        <w:t>3)</w:t>
      </w:r>
      <w:r w:rsidRPr="00DD38C7">
        <w:tab/>
        <w:t>członkowie:</w:t>
      </w:r>
    </w:p>
    <w:p w14:paraId="0A0C9E9C" w14:textId="77777777" w:rsidR="002852A6" w:rsidRPr="00DD38C7" w:rsidRDefault="002852A6" w:rsidP="002852A6">
      <w:pPr>
        <w:pStyle w:val="LITlitera"/>
      </w:pPr>
      <w:r w:rsidRPr="00DD38C7">
        <w:t>a)</w:t>
      </w:r>
      <w:r w:rsidRPr="00DD38C7">
        <w:tab/>
        <w:t>minister właściwy do spraw aktywów państwowych,</w:t>
      </w:r>
    </w:p>
    <w:p w14:paraId="212D87B6" w14:textId="77777777" w:rsidR="002852A6" w:rsidRPr="00DD38C7" w:rsidRDefault="002852A6" w:rsidP="002852A6">
      <w:pPr>
        <w:pStyle w:val="LITlitera"/>
      </w:pPr>
      <w:r w:rsidRPr="00DD38C7">
        <w:t>b)</w:t>
      </w:r>
      <w:r w:rsidRPr="00DD38C7">
        <w:tab/>
        <w:t>minister właściwy do spraw informatyzacji,</w:t>
      </w:r>
    </w:p>
    <w:p w14:paraId="6ABC1E11" w14:textId="77777777" w:rsidR="002852A6" w:rsidRPr="00DD38C7" w:rsidRDefault="002852A6" w:rsidP="002852A6">
      <w:pPr>
        <w:pStyle w:val="LITlitera"/>
      </w:pPr>
      <w:r w:rsidRPr="00DD38C7">
        <w:t>c)</w:t>
      </w:r>
      <w:r w:rsidRPr="00DD38C7">
        <w:tab/>
        <w:t>minister właściwy do spraw wewnętrznych,</w:t>
      </w:r>
    </w:p>
    <w:p w14:paraId="4DDA60EB" w14:textId="77777777" w:rsidR="002852A6" w:rsidRPr="00DD38C7" w:rsidRDefault="002852A6" w:rsidP="002852A6">
      <w:pPr>
        <w:pStyle w:val="LITlitera"/>
      </w:pPr>
      <w:r w:rsidRPr="00DD38C7">
        <w:t>d)</w:t>
      </w:r>
      <w:r w:rsidRPr="00DD38C7">
        <w:tab/>
        <w:t>minister właściwy do spraw gospodarki,</w:t>
      </w:r>
    </w:p>
    <w:p w14:paraId="4DC5030B" w14:textId="77777777" w:rsidR="002852A6" w:rsidRPr="00DD38C7" w:rsidRDefault="002852A6" w:rsidP="002852A6">
      <w:pPr>
        <w:pStyle w:val="LITlitera"/>
      </w:pPr>
      <w:r w:rsidRPr="00DD38C7">
        <w:t>e)</w:t>
      </w:r>
      <w:r w:rsidRPr="00DD38C7">
        <w:tab/>
        <w:t>minister właściwy do spraw transportu,</w:t>
      </w:r>
    </w:p>
    <w:p w14:paraId="1A129783" w14:textId="77777777" w:rsidR="002852A6" w:rsidRPr="00DD38C7" w:rsidRDefault="002852A6" w:rsidP="002852A6">
      <w:pPr>
        <w:pStyle w:val="LITlitera"/>
      </w:pPr>
      <w:r w:rsidRPr="00DD38C7">
        <w:t>f)</w:t>
      </w:r>
      <w:r w:rsidRPr="00DD38C7">
        <w:tab/>
        <w:t>minister właściwy do spraw finansów publicznych,</w:t>
      </w:r>
    </w:p>
    <w:p w14:paraId="564B4040" w14:textId="77777777" w:rsidR="002852A6" w:rsidRPr="00DD38C7" w:rsidRDefault="002852A6" w:rsidP="002852A6">
      <w:pPr>
        <w:pStyle w:val="LITlitera"/>
      </w:pPr>
      <w:r w:rsidRPr="00DD38C7">
        <w:lastRenderedPageBreak/>
        <w:t>g)</w:t>
      </w:r>
      <w:r w:rsidRPr="00DD38C7">
        <w:tab/>
        <w:t>Pełnomocnik Rządu do spraw Strategicznej Infrastruktury Energetycznej, o którym mowa w art. 12a ust. 1 ustawy z dnia 10 kwietnia 1997 r. – Prawo energetyczne (Dz.</w:t>
      </w:r>
      <w:r>
        <w:t> </w:t>
      </w:r>
      <w:r w:rsidRPr="00DD38C7">
        <w:t>U. z 2024 r. poz. 266, z późn. zm.</w:t>
      </w:r>
      <w:r w:rsidRPr="00D9313E">
        <w:rPr>
          <w:rStyle w:val="IGindeksgrny"/>
        </w:rPr>
        <w:footnoteReference w:id="10"/>
      </w:r>
      <w:r w:rsidRPr="00D9313E">
        <w:rPr>
          <w:rStyle w:val="IGindeksgrny"/>
        </w:rPr>
        <w:t>)</w:t>
      </w:r>
      <w:r w:rsidRPr="00DD38C7">
        <w:t>).</w:t>
      </w:r>
    </w:p>
    <w:p w14:paraId="1FECB1EA" w14:textId="77777777" w:rsidR="002852A6" w:rsidRPr="002852A6" w:rsidRDefault="002852A6" w:rsidP="002852A6">
      <w:pPr>
        <w:pStyle w:val="USTustnpkodeksu"/>
      </w:pPr>
      <w:r w:rsidRPr="00DD38C7">
        <w:t>3.</w:t>
      </w:r>
      <w:r w:rsidRPr="002852A6">
        <w:t> Do zadań Komitetu Sterującego należy:</w:t>
      </w:r>
    </w:p>
    <w:p w14:paraId="56722F9B" w14:textId="77777777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>opracowywanie priorytetów inwestycyjnych, z uwzględnieniem ich istotności dla bezpieczeństwa i obronności państwa;</w:t>
      </w:r>
    </w:p>
    <w:p w14:paraId="75991FBA" w14:textId="77777777" w:rsidR="002852A6" w:rsidRPr="00DD38C7" w:rsidRDefault="002852A6" w:rsidP="002852A6">
      <w:pPr>
        <w:pStyle w:val="PKTpunkt"/>
      </w:pPr>
      <w:r w:rsidRPr="00DD38C7">
        <w:t>2)</w:t>
      </w:r>
      <w:r w:rsidRPr="00DD38C7">
        <w:tab/>
        <w:t>analizowanie wpływu działań finansowanych przez SPV na bezpieczeństwo i obronność państwa;</w:t>
      </w:r>
    </w:p>
    <w:p w14:paraId="0E631B48" w14:textId="77777777" w:rsidR="002852A6" w:rsidRPr="00DD38C7" w:rsidRDefault="002852A6" w:rsidP="002852A6">
      <w:pPr>
        <w:pStyle w:val="PKTpunkt"/>
      </w:pPr>
      <w:r w:rsidRPr="00DD38C7">
        <w:t>3)</w:t>
      </w:r>
      <w:r w:rsidRPr="00DD38C7">
        <w:tab/>
        <w:t>opiniowanie inwestycji kapitałowych o wartości powyżej 50 mln zł oraz inwestycji o szczególnym znaczeniu dla bezpieczeństwa i obronności państwa.</w:t>
      </w:r>
    </w:p>
    <w:p w14:paraId="0B1A649D" w14:textId="773FCCCA" w:rsidR="002852A6" w:rsidRPr="00DD38C7" w:rsidRDefault="002852A6" w:rsidP="002852A6">
      <w:pPr>
        <w:pStyle w:val="USTustnpkodeksu"/>
      </w:pPr>
      <w:r w:rsidRPr="00DD38C7">
        <w:t>4.</w:t>
      </w:r>
      <w:r>
        <w:t> </w:t>
      </w:r>
      <w:r w:rsidRPr="00DD38C7">
        <w:t xml:space="preserve">Komitet Sterujący podejmuje rozstrzygnięcia w drodze uzgodnienia </w:t>
      </w:r>
      <w:r w:rsidRPr="00F33AF6">
        <w:t>stanowisk</w:t>
      </w:r>
      <w:r w:rsidR="00A53571" w:rsidRPr="00F33AF6">
        <w:t>a</w:t>
      </w:r>
      <w:r w:rsidRPr="00DD38C7">
        <w:t>.</w:t>
      </w:r>
    </w:p>
    <w:p w14:paraId="0E928B24" w14:textId="77777777" w:rsidR="002852A6" w:rsidRPr="00DD38C7" w:rsidRDefault="002852A6" w:rsidP="002852A6">
      <w:pPr>
        <w:pStyle w:val="USTustnpkodeksu"/>
      </w:pPr>
      <w:r w:rsidRPr="00DD38C7">
        <w:t>5.</w:t>
      </w:r>
      <w:r>
        <w:t> </w:t>
      </w:r>
      <w:r w:rsidRPr="00DD38C7">
        <w:t>W przypadku braku uzgodnienia stanowiska decyduje głos współprzewodniczącego Komitetu Sterującego – Ministra Obrony Narodowej.</w:t>
      </w:r>
    </w:p>
    <w:p w14:paraId="26F0AF15" w14:textId="77777777" w:rsidR="002852A6" w:rsidRPr="00DD38C7" w:rsidRDefault="002852A6" w:rsidP="002852A6">
      <w:pPr>
        <w:pStyle w:val="USTustnpkodeksu"/>
      </w:pPr>
      <w:r w:rsidRPr="00DD38C7">
        <w:t>6.</w:t>
      </w:r>
      <w:r>
        <w:t> </w:t>
      </w:r>
      <w:r w:rsidRPr="00DD38C7">
        <w:t>Komitet Sterujący nie podejmuje decyzji inwestycyjnych w odniesieniu do poszczególnych inwestycji kapitałowych realizowanych przez SPV.</w:t>
      </w:r>
    </w:p>
    <w:p w14:paraId="7A798BA5" w14:textId="7F13E94D" w:rsidR="002852A6" w:rsidRPr="00DD38C7" w:rsidRDefault="002852A6" w:rsidP="002852A6">
      <w:pPr>
        <w:pStyle w:val="USTustnpkodeksu"/>
      </w:pPr>
      <w:r w:rsidRPr="00DD38C7">
        <w:t>7.</w:t>
      </w:r>
      <w:r>
        <w:t> </w:t>
      </w:r>
      <w:r w:rsidRPr="00DD38C7">
        <w:t xml:space="preserve">Na posiedzeniach Komitetu Sterującego jego członkowie mogą być zastępowani przez upoważnione osoby w randze sekretarza </w:t>
      </w:r>
      <w:r w:rsidR="00A53571" w:rsidRPr="00F33AF6">
        <w:t xml:space="preserve">stanu </w:t>
      </w:r>
      <w:r w:rsidRPr="00DD38C7">
        <w:t>albo podsekretarza stanu.</w:t>
      </w:r>
    </w:p>
    <w:p w14:paraId="23EF4309" w14:textId="77777777" w:rsidR="002852A6" w:rsidRPr="00DD38C7" w:rsidRDefault="002852A6" w:rsidP="002852A6">
      <w:pPr>
        <w:pStyle w:val="USTustnpkodeksu"/>
      </w:pPr>
      <w:r w:rsidRPr="00DD38C7">
        <w:t>8.</w:t>
      </w:r>
      <w:r>
        <w:t> </w:t>
      </w:r>
      <w:r w:rsidRPr="00DD38C7">
        <w:t>Obsługę Komitetu Sterującego zapewnia urząd obsługujący Ministra.</w:t>
      </w:r>
    </w:p>
    <w:p w14:paraId="2CEB811E" w14:textId="77777777" w:rsidR="002852A6" w:rsidRPr="00DD38C7" w:rsidRDefault="002852A6" w:rsidP="002852A6">
      <w:pPr>
        <w:pStyle w:val="USTustnpkodeksu"/>
      </w:pPr>
      <w:r w:rsidRPr="00DD38C7">
        <w:t>9.</w:t>
      </w:r>
      <w:r>
        <w:t> </w:t>
      </w:r>
      <w:r w:rsidRPr="00DD38C7">
        <w:t>Komitet Sterujący działa na podstawie przyjętego przez siebie regulaminu.</w:t>
      </w:r>
    </w:p>
    <w:p w14:paraId="61C5355C" w14:textId="77777777" w:rsidR="002852A6" w:rsidRPr="002852A6" w:rsidRDefault="002852A6" w:rsidP="002852A6">
      <w:pPr>
        <w:pStyle w:val="ARTartustawynprozporzdzenia"/>
      </w:pPr>
      <w:bookmarkStart w:id="9" w:name="_Hlk211850269"/>
      <w:r w:rsidRPr="00EF63C4">
        <w:rPr>
          <w:rStyle w:val="Ppogrubienie"/>
        </w:rPr>
        <w:t>Art.</w:t>
      </w:r>
      <w:r w:rsidRPr="002852A6">
        <w:rPr>
          <w:rStyle w:val="Ppogrubienie"/>
        </w:rPr>
        <w:t> 16.</w:t>
      </w:r>
      <w:r w:rsidRPr="002852A6">
        <w:t> 1.</w:t>
      </w:r>
      <w:r w:rsidRPr="002852A6">
        <w:tab/>
        <w:t> Jeżeli w ramach realizacji zadań związanych z inwestycją A2.7.1, o których mowa w art. 3 ust. 1, zostanie udzielona:</w:t>
      </w:r>
    </w:p>
    <w:p w14:paraId="659D05FA" w14:textId="77777777" w:rsidR="002852A6" w:rsidRPr="00DD38C7" w:rsidRDefault="002852A6" w:rsidP="002852A6">
      <w:pPr>
        <w:pStyle w:val="PKTpunkt"/>
      </w:pPr>
      <w:r w:rsidRPr="00DD38C7">
        <w:t>1)</w:t>
      </w:r>
      <w:r w:rsidRPr="00DD38C7">
        <w:tab/>
        <w:t>pomoc publiczna w rozumieniu art. 107 ust. 1 Traktatu o funkcjonowaniu Unii Europejskiej lub</w:t>
      </w:r>
    </w:p>
    <w:p w14:paraId="53FB35D0" w14:textId="77777777" w:rsidR="002852A6" w:rsidRPr="00D9313E" w:rsidRDefault="002852A6" w:rsidP="002852A6">
      <w:pPr>
        <w:pStyle w:val="PKTpunkt"/>
        <w:rPr>
          <w:rStyle w:val="Kkursywa"/>
        </w:rPr>
      </w:pPr>
      <w:r w:rsidRPr="00DD38C7">
        <w:t>2)</w:t>
      </w:r>
      <w:r w:rsidRPr="00DD38C7">
        <w:tab/>
        <w:t xml:space="preserve">pomoc </w:t>
      </w:r>
      <w:r w:rsidRPr="00D9313E">
        <w:rPr>
          <w:rStyle w:val="Kkursywa"/>
        </w:rPr>
        <w:t>de minimis</w:t>
      </w:r>
      <w:r w:rsidRPr="00DD38C7">
        <w:t xml:space="preserve"> w rozumieniu aktów prawa Unii Europejskiej dotyczących pomocy</w:t>
      </w:r>
      <w:r>
        <w:t xml:space="preserve"> </w:t>
      </w:r>
      <w:r w:rsidRPr="00DD38C7">
        <w:t>w</w:t>
      </w:r>
      <w:r>
        <w:t> </w:t>
      </w:r>
      <w:r w:rsidRPr="00DD38C7">
        <w:t xml:space="preserve">ramach zasady </w:t>
      </w:r>
      <w:r w:rsidRPr="00D9313E">
        <w:rPr>
          <w:rStyle w:val="Kkursywa"/>
        </w:rPr>
        <w:t>de minimis</w:t>
      </w:r>
    </w:p>
    <w:p w14:paraId="674C5F47" w14:textId="2F03EDFE" w:rsidR="002852A6" w:rsidRPr="00DD38C7" w:rsidRDefault="002852A6" w:rsidP="002852A6">
      <w:pPr>
        <w:pStyle w:val="CZWSPPKTczwsplnapunktw"/>
      </w:pPr>
      <w:r w:rsidRPr="00DD38C7">
        <w:t xml:space="preserve">– </w:t>
      </w:r>
      <w:r w:rsidR="00BF2EDE" w:rsidRPr="00F33AF6">
        <w:t xml:space="preserve">mają </w:t>
      </w:r>
      <w:r w:rsidRPr="00F33AF6">
        <w:t xml:space="preserve">zastosowanie </w:t>
      </w:r>
      <w:r w:rsidRPr="00DD38C7">
        <w:t xml:space="preserve">warunki i tryb udzielania tej pomocy określone w przepisach Unii Europejskiej dotyczących udzielania pomocy publicznej i pomocy </w:t>
      </w:r>
      <w:r w:rsidRPr="00D9313E">
        <w:rPr>
          <w:rStyle w:val="Kkursywa"/>
        </w:rPr>
        <w:t>de minimis</w:t>
      </w:r>
      <w:r w:rsidRPr="00DD38C7">
        <w:t>.</w:t>
      </w:r>
    </w:p>
    <w:p w14:paraId="77F00427" w14:textId="77777777" w:rsidR="002852A6" w:rsidRPr="00DD38C7" w:rsidRDefault="002852A6" w:rsidP="002852A6">
      <w:pPr>
        <w:pStyle w:val="USTustnpkodeksu"/>
      </w:pPr>
      <w:r w:rsidRPr="00DD38C7">
        <w:lastRenderedPageBreak/>
        <w:t>2.</w:t>
      </w:r>
      <w:r>
        <w:t> </w:t>
      </w:r>
      <w:r w:rsidRPr="00DD38C7">
        <w:t>Podmiotami udzielającymi pomocy, o której mowa w ust. 1, są BGK oraz SPV.</w:t>
      </w:r>
    </w:p>
    <w:p w14:paraId="4DDC3272" w14:textId="77777777" w:rsidR="002852A6" w:rsidRPr="00DD38C7" w:rsidRDefault="002852A6" w:rsidP="002852A6">
      <w:pPr>
        <w:pStyle w:val="USTustnpkodeksu"/>
      </w:pPr>
      <w:r w:rsidRPr="00DD38C7">
        <w:t>3.</w:t>
      </w:r>
      <w:r>
        <w:t> </w:t>
      </w:r>
      <w:r w:rsidRPr="00DD38C7">
        <w:t>Minister właściwy do spraw rozwoju regionalnego może określić, w drodze rozporządzenia, szczegółowe przeznaczenie, warunki i tryb udzielania pomocy, o której mowa w ust. 1, uwzględniając konieczność zapewnienia zgodności tej pomocy z rynkiem wewnętrznym, efektywnego i skutecznego jej wykorzystania oraz przejrzystości jej udzielania.</w:t>
      </w:r>
    </w:p>
    <w:bookmarkEnd w:id="9"/>
    <w:p w14:paraId="13881702" w14:textId="77777777" w:rsidR="002852A6" w:rsidRPr="002852A6" w:rsidRDefault="002852A6" w:rsidP="002852A6">
      <w:pPr>
        <w:pStyle w:val="ARTartustawynprozporzdzenia"/>
      </w:pPr>
      <w:r w:rsidRPr="00EF63C4">
        <w:rPr>
          <w:rStyle w:val="Ppogrubienie"/>
        </w:rPr>
        <w:t>Art.</w:t>
      </w:r>
      <w:r w:rsidRPr="002852A6">
        <w:rPr>
          <w:rStyle w:val="Ppogrubienie"/>
        </w:rPr>
        <w:t> 17.</w:t>
      </w:r>
      <w:r w:rsidRPr="002852A6">
        <w:t> W ustawie z dnia 15 lutego 1992 r. o podatku dochodowym od osób prawnych (Dz. U. z 2025 r. poz. 278, z późn. zm.</w:t>
      </w:r>
      <w:r w:rsidRPr="002852A6">
        <w:rPr>
          <w:rStyle w:val="IGindeksgrny"/>
        </w:rPr>
        <w:footnoteReference w:id="11"/>
      </w:r>
      <w:r w:rsidRPr="002852A6">
        <w:rPr>
          <w:rStyle w:val="IGindeksgrny"/>
        </w:rPr>
        <w:t>)</w:t>
      </w:r>
      <w:r w:rsidRPr="002852A6">
        <w:t>) wprowadza się następujące zmiany:</w:t>
      </w:r>
    </w:p>
    <w:p w14:paraId="66E7682A" w14:textId="77777777" w:rsidR="002852A6" w:rsidRPr="002852A6" w:rsidRDefault="002852A6" w:rsidP="002852A6">
      <w:pPr>
        <w:pStyle w:val="PKTpunkt"/>
      </w:pPr>
      <w:r w:rsidRPr="00DD38C7">
        <w:t>1)</w:t>
      </w:r>
      <w:r w:rsidRPr="00DD38C7">
        <w:tab/>
        <w:t>w art. 11b w pkt 3 kropkę zastępuje się średnikiem i dodaje się pkt 4 w brzmieniu:</w:t>
      </w:r>
    </w:p>
    <w:p w14:paraId="5693F530" w14:textId="512A9BEF" w:rsidR="002852A6" w:rsidRPr="00DD38C7" w:rsidRDefault="002852A6" w:rsidP="002852A6">
      <w:pPr>
        <w:pStyle w:val="ZPKTzmpktartykuempunktem"/>
      </w:pPr>
      <w:r w:rsidRPr="00DD38C7">
        <w:t>„4)</w:t>
      </w:r>
      <w:r w:rsidRPr="00DD38C7">
        <w:tab/>
        <w:t xml:space="preserve">transakcji zawieranych przez spółkę specjalnego przeznaczenia, o której mowa w </w:t>
      </w:r>
      <w:r w:rsidRPr="00F33AF6">
        <w:t>ustaw</w:t>
      </w:r>
      <w:r w:rsidR="00BF2EDE" w:rsidRPr="00F33AF6">
        <w:t>ie</w:t>
      </w:r>
      <w:r w:rsidRPr="00DD38C7">
        <w:t xml:space="preserve"> z dnia .... o szczególnych zasadach realizacji zadań związanych z inwestycją w zakresie bezpieczeństwa i obronności realizowaną w ramach Krajowego Planu Odbudowy i Zwiększania Odporności (Dz. U. poz. …), w ramach działalności realizującej cele określone dla tej spółki w przepisach tej ustawy.”;</w:t>
      </w:r>
    </w:p>
    <w:p w14:paraId="05321BCA" w14:textId="77777777" w:rsidR="002852A6" w:rsidRPr="002852A6" w:rsidRDefault="002852A6" w:rsidP="002852A6">
      <w:pPr>
        <w:pStyle w:val="PKTpunkt"/>
      </w:pPr>
      <w:r w:rsidRPr="00DD38C7">
        <w:t>2)</w:t>
      </w:r>
      <w:r w:rsidRPr="00DD38C7">
        <w:tab/>
        <w:t>w art. 17 w ust. 1 po pkt 37 dodaje się pkt 37a i 37b w brzmieniu:</w:t>
      </w:r>
    </w:p>
    <w:p w14:paraId="6E60D6B1" w14:textId="049472F1" w:rsidR="002852A6" w:rsidRPr="00DD38C7" w:rsidRDefault="002852A6" w:rsidP="002852A6">
      <w:pPr>
        <w:pStyle w:val="ZPKTzmpktartykuempunktem"/>
      </w:pPr>
      <w:r w:rsidRPr="00DD38C7">
        <w:t>„37a)</w:t>
      </w:r>
      <w:r w:rsidRPr="00DD38C7">
        <w:tab/>
        <w:t xml:space="preserve">dochody spółki specjalnego przeznaczenia, o której mowa </w:t>
      </w:r>
      <w:r w:rsidRPr="00F33AF6">
        <w:t>w ustaw</w:t>
      </w:r>
      <w:r w:rsidR="00881531" w:rsidRPr="00F33AF6">
        <w:t>ie</w:t>
      </w:r>
      <w:r w:rsidRPr="00DD38C7">
        <w:t xml:space="preserve"> z dnia…. o szczególnych zasadach realizacji zadań związanych z inwestycją w zakresie bezpieczeństwa i obronności realizowaną w ramach Krajowego Planu Odbudowy i Zwiększania Odporności, w części przeznaczonej na realizację celów określonych dla tej spółki w przepisach tej ustawy; </w:t>
      </w:r>
    </w:p>
    <w:p w14:paraId="14193AFD" w14:textId="7B962D6D" w:rsidR="002852A6" w:rsidRPr="00DD38C7" w:rsidRDefault="002852A6" w:rsidP="002852A6">
      <w:pPr>
        <w:pStyle w:val="ZPKTzmpktartykuempunktem"/>
      </w:pPr>
      <w:r w:rsidRPr="00DD38C7">
        <w:t>37b)</w:t>
      </w:r>
      <w:r w:rsidRPr="00DD38C7">
        <w:tab/>
        <w:t>dochody z umorzenia akcji lub ze zmniejszenia ich wartości w spółce</w:t>
      </w:r>
      <w:bookmarkStart w:id="10" w:name="_Hlk207616037"/>
      <w:r w:rsidRPr="00DD38C7">
        <w:t xml:space="preserve"> specjalnego przeznaczenia, o której mowa </w:t>
      </w:r>
      <w:r w:rsidRPr="00F33AF6">
        <w:t xml:space="preserve">w </w:t>
      </w:r>
      <w:bookmarkEnd w:id="10"/>
      <w:r w:rsidRPr="00F33AF6">
        <w:t>ustaw</w:t>
      </w:r>
      <w:r w:rsidR="00881531" w:rsidRPr="00F33AF6">
        <w:t>ie</w:t>
      </w:r>
      <w:r w:rsidRPr="00DD38C7">
        <w:t xml:space="preserve"> z dnia .... o szczególnych zasadach realizacji zadań związanych z inwestycją w zakresie bezpieczeństwa i obronności realizowaną w ramach Krajowego Planu Odbudowy i Zwiększania Odporności;</w:t>
      </w:r>
      <w:bookmarkStart w:id="11" w:name="_Hlk204339845"/>
      <w:r w:rsidRPr="00DD38C7">
        <w:t>”</w:t>
      </w:r>
      <w:bookmarkEnd w:id="11"/>
      <w:r w:rsidRPr="00DD38C7">
        <w:t>.</w:t>
      </w:r>
    </w:p>
    <w:p w14:paraId="26F8CAF6" w14:textId="77777777" w:rsidR="002852A6" w:rsidRPr="002852A6" w:rsidRDefault="002852A6" w:rsidP="002852A6">
      <w:pPr>
        <w:pStyle w:val="ARTartustawynprozporzdzenia"/>
      </w:pPr>
      <w:r w:rsidRPr="00EF63C4">
        <w:rPr>
          <w:rStyle w:val="Ppogrubienie"/>
        </w:rPr>
        <w:t>Art.</w:t>
      </w:r>
      <w:r w:rsidRPr="002852A6">
        <w:rPr>
          <w:rStyle w:val="Ppogrubienie"/>
        </w:rPr>
        <w:t> 18.</w:t>
      </w:r>
      <w:r w:rsidRPr="002852A6">
        <w:t> W ustawie z dnia 4 września 1997 r. o działach administracji rządowej (Dz. U. z 2025 r. poz. 1275) w art. 23a w ust. 1 pkt 3 otrzymuje brzmienie:</w:t>
      </w:r>
    </w:p>
    <w:p w14:paraId="318F0B0C" w14:textId="77777777" w:rsidR="002852A6" w:rsidRPr="00DD38C7" w:rsidRDefault="002852A6" w:rsidP="002852A6">
      <w:pPr>
        <w:pStyle w:val="ZPKTzmpktartykuempunktem"/>
      </w:pPr>
      <w:r w:rsidRPr="00DD38C7">
        <w:lastRenderedPageBreak/>
        <w:t>„3)</w:t>
      </w:r>
      <w:r w:rsidRPr="00DD38C7">
        <w:tab/>
        <w:t xml:space="preserve">opracowywania dokumentów programowych z zakresu społeczno-gospodarczego, regionalnego i przestrzennego rozwoju kraju, planów rozwojowych, planów społeczno-klimatycznych oraz planu </w:t>
      </w:r>
      <w:bookmarkStart w:id="12" w:name="_Hlk204173800"/>
      <w:r w:rsidRPr="00DD38C7">
        <w:t>partnerstwa krajowego i regionalnego</w:t>
      </w:r>
      <w:bookmarkEnd w:id="12"/>
      <w:r w:rsidRPr="00DD38C7">
        <w:t>, w tym będących podstawą do pozyskiwania środków rozwojowych z Unii Europejskiej i innych źródeł zagranicznych;”.</w:t>
      </w:r>
    </w:p>
    <w:p w14:paraId="57A7905E" w14:textId="77777777" w:rsidR="002852A6" w:rsidRPr="002852A6" w:rsidRDefault="002852A6" w:rsidP="002852A6">
      <w:pPr>
        <w:pStyle w:val="ARTartustawynprozporzdzenia"/>
      </w:pPr>
      <w:r w:rsidRPr="00EF63C4">
        <w:rPr>
          <w:rStyle w:val="Ppogrubienie"/>
        </w:rPr>
        <w:t>Art.</w:t>
      </w:r>
      <w:r w:rsidRPr="002852A6">
        <w:rPr>
          <w:rStyle w:val="Ppogrubienie"/>
        </w:rPr>
        <w:t> 19.</w:t>
      </w:r>
      <w:r w:rsidRPr="002852A6">
        <w:t> W ustawie z dnia 14 marca 2003 r. o Banku Gospodarstwa Krajowego (Dz. U. z 2025 r. poz. 503, 525 i 1069) w art. 3 po ust. 1g dodaje się ust. 1h w brzmieniu:</w:t>
      </w:r>
    </w:p>
    <w:p w14:paraId="525A4B27" w14:textId="632F2A3D" w:rsidR="002852A6" w:rsidRPr="00DD38C7" w:rsidRDefault="002852A6" w:rsidP="002852A6">
      <w:pPr>
        <w:pStyle w:val="ZUSTzmustartykuempunktem"/>
      </w:pPr>
      <w:r w:rsidRPr="00DD38C7">
        <w:t>„1h.</w:t>
      </w:r>
      <w:r>
        <w:t xml:space="preserve"> </w:t>
      </w:r>
      <w:r w:rsidRPr="00DD38C7">
        <w:t xml:space="preserve">W odniesieniu do spółki specjalnego przeznaczenia, o której mowa </w:t>
      </w:r>
      <w:r w:rsidR="00A357EA" w:rsidRPr="00F33AF6">
        <w:t>w ustawie</w:t>
      </w:r>
      <w:r w:rsidRPr="00DD38C7">
        <w:t xml:space="preserve"> z dnia .... </w:t>
      </w:r>
      <w:bookmarkStart w:id="13" w:name="_Hlk211597714"/>
      <w:r w:rsidRPr="00DD38C7">
        <w:t>o szczególnych zasadach realizacji zadań związanych z inwestycją w zakresie bezpieczeństwa i obronności realizowaną w ramach Krajowego Planu Odbudowy i Zwiększania Odporności</w:t>
      </w:r>
      <w:bookmarkEnd w:id="13"/>
      <w:r w:rsidRPr="00DD38C7">
        <w:t xml:space="preserve"> (Dz. U. poz. …), BGK nie stosuje przepisów rozporządzenia nr 575/2013, w tym nie stosuje konsolidacji ostrożnościowej w rozumieniu przepisów tego rozporządzenia.</w:t>
      </w:r>
      <w:bookmarkStart w:id="14" w:name="_Hlk209186599"/>
      <w:r w:rsidRPr="00DD38C7">
        <w:t>”</w:t>
      </w:r>
      <w:bookmarkEnd w:id="14"/>
      <w:r w:rsidRPr="00DD38C7">
        <w:t>.</w:t>
      </w:r>
    </w:p>
    <w:p w14:paraId="6D01EB4F" w14:textId="77777777" w:rsidR="002852A6" w:rsidRPr="002852A6" w:rsidRDefault="002852A6" w:rsidP="002852A6">
      <w:pPr>
        <w:pStyle w:val="ARTartustawynprozporzdzenia"/>
      </w:pPr>
      <w:bookmarkStart w:id="15" w:name="_Hlk204339558"/>
      <w:r w:rsidRPr="00EF63C4">
        <w:rPr>
          <w:rStyle w:val="Ppogrubienie"/>
        </w:rPr>
        <w:t>Art.</w:t>
      </w:r>
      <w:r w:rsidRPr="002852A6">
        <w:rPr>
          <w:rStyle w:val="Ppogrubienie"/>
        </w:rPr>
        <w:t> 20.</w:t>
      </w:r>
      <w:r w:rsidRPr="002852A6">
        <w:t> W ustawie z dnia 6 grudnia 2006 r. o zasadach prowadzenia polityki rozwoju (Dz. U. z 2025 r. poz. 198) wprowadza się następujące zmiany:</w:t>
      </w:r>
    </w:p>
    <w:bookmarkEnd w:id="15"/>
    <w:p w14:paraId="7DAD3539" w14:textId="77777777" w:rsidR="002852A6" w:rsidRPr="002852A6" w:rsidRDefault="002852A6" w:rsidP="002852A6">
      <w:pPr>
        <w:pStyle w:val="PKTpunkt"/>
      </w:pPr>
      <w:r w:rsidRPr="00DD38C7">
        <w:t>1)</w:t>
      </w:r>
      <w:r w:rsidRPr="00DD38C7">
        <w:tab/>
        <w:t>w art. 5 po pkt 7ab dodaje się pkt 7ac w brzmieniu:</w:t>
      </w:r>
    </w:p>
    <w:p w14:paraId="78DFD1E7" w14:textId="77777777" w:rsidR="002852A6" w:rsidRPr="00DD38C7" w:rsidRDefault="002852A6" w:rsidP="002852A6">
      <w:pPr>
        <w:pStyle w:val="ZPKTzmpktartykuempunktem"/>
      </w:pPr>
      <w:r w:rsidRPr="00DD38C7">
        <w:t>„7ac)</w:t>
      </w:r>
      <w:r>
        <w:tab/>
      </w:r>
      <w:r w:rsidRPr="00DD38C7">
        <w:t>plan partnerstwa krajowego i regionalnego – plan określający uwarunkowania, cele i kierunki wykorzystania środków pochodzących z budżetu Unii Europejskiej w perspektywie finansowej 2028–2034;”;</w:t>
      </w:r>
    </w:p>
    <w:p w14:paraId="3D84710C" w14:textId="77777777" w:rsidR="002852A6" w:rsidRPr="002852A6" w:rsidRDefault="002852A6" w:rsidP="002852A6">
      <w:pPr>
        <w:pStyle w:val="PKTpunkt"/>
      </w:pPr>
      <w:r w:rsidRPr="00DD38C7">
        <w:t>2)</w:t>
      </w:r>
      <w:r w:rsidRPr="00DD38C7">
        <w:tab/>
        <w:t>w art. 14ll:</w:t>
      </w:r>
    </w:p>
    <w:p w14:paraId="1CF1A304" w14:textId="77777777" w:rsidR="002852A6" w:rsidRPr="002852A6" w:rsidRDefault="002852A6" w:rsidP="002852A6">
      <w:pPr>
        <w:pStyle w:val="LITlitera"/>
      </w:pPr>
      <w:r w:rsidRPr="00DD38C7">
        <w:t>a)</w:t>
      </w:r>
      <w:r w:rsidRPr="00DD38C7">
        <w:tab/>
        <w:t>po ust. 1 dodaje się ust. 1a–1c w brzmieniu:</w:t>
      </w:r>
    </w:p>
    <w:p w14:paraId="7D079921" w14:textId="77777777" w:rsidR="002852A6" w:rsidRPr="00DD38C7" w:rsidRDefault="002852A6" w:rsidP="002852A6">
      <w:pPr>
        <w:pStyle w:val="ZLITUSTzmustliter"/>
      </w:pPr>
      <w:r w:rsidRPr="00DD38C7">
        <w:t>„1a.</w:t>
      </w:r>
      <w:r>
        <w:t xml:space="preserve"> </w:t>
      </w:r>
      <w:r w:rsidRPr="00DD38C7">
        <w:t>Inwestycje związane z wniesieniem wkładu państwa członkowskiego do programów zarządzanych centralnie przez Komisję Europejską są finansowane bezpośrednio ze środków wsparcia bezzwrotnego, o którym mowa w art. 6 ust.</w:t>
      </w:r>
      <w:r>
        <w:t> </w:t>
      </w:r>
      <w:r w:rsidRPr="00DD38C7">
        <w:t>1 lit.</w:t>
      </w:r>
      <w:r>
        <w:t> </w:t>
      </w:r>
      <w:r w:rsidRPr="00DD38C7">
        <w:t>a rozporządzenia 2021/241, otrzymanych i przekazywanych w euro.</w:t>
      </w:r>
    </w:p>
    <w:p w14:paraId="278A8E89" w14:textId="77777777" w:rsidR="002852A6" w:rsidRPr="00DD38C7" w:rsidRDefault="002852A6" w:rsidP="002852A6">
      <w:pPr>
        <w:pStyle w:val="ZLITUSTzmustliter"/>
      </w:pPr>
      <w:r w:rsidRPr="00DD38C7">
        <w:t>1b.</w:t>
      </w:r>
      <w:r>
        <w:t xml:space="preserve"> </w:t>
      </w:r>
      <w:r w:rsidRPr="00DD38C7">
        <w:t>Sposób realizacji oraz tryb finansowania inwestycji, o których mowa w ust.</w:t>
      </w:r>
      <w:r>
        <w:t> </w:t>
      </w:r>
      <w:r w:rsidRPr="00DD38C7">
        <w:t>1a, określa umowa zawarta przez instytucję odpowiedzialną za realizację inwestycji z Komisją Europejską.</w:t>
      </w:r>
    </w:p>
    <w:p w14:paraId="098AE7E1" w14:textId="77777777" w:rsidR="002852A6" w:rsidRPr="00DD38C7" w:rsidRDefault="002852A6" w:rsidP="002852A6">
      <w:pPr>
        <w:pStyle w:val="ZLITUSTzmustliter"/>
      </w:pPr>
      <w:r w:rsidRPr="00DD38C7">
        <w:t>1c.</w:t>
      </w:r>
      <w:r>
        <w:t xml:space="preserve"> </w:t>
      </w:r>
      <w:r w:rsidRPr="00DD38C7">
        <w:t xml:space="preserve">Minister właściwy do spraw finansów publicznych przekazuje środki w euro na finansowanie inwestycji, o których mowa w ust. 1a, na </w:t>
      </w:r>
      <w:r w:rsidRPr="00DD38C7">
        <w:lastRenderedPageBreak/>
        <w:t>odrębny rachunek instytucji odpowiedzialnej za realizację inwestycji, na wniosek tej instytucji.”,</w:t>
      </w:r>
    </w:p>
    <w:p w14:paraId="30EE4881" w14:textId="77777777" w:rsidR="002852A6" w:rsidRPr="002852A6" w:rsidRDefault="002852A6" w:rsidP="002852A6">
      <w:pPr>
        <w:pStyle w:val="LITlitera"/>
      </w:pPr>
      <w:r w:rsidRPr="00DD38C7">
        <w:t>b)</w:t>
      </w:r>
      <w:r w:rsidRPr="00DD38C7">
        <w:tab/>
        <w:t>w ust. 2 w pkt 2 kropkę zastępuje się średnikiem i dodaje się pkt 3 w brzmieniu:</w:t>
      </w:r>
    </w:p>
    <w:p w14:paraId="40604552" w14:textId="6EDBE88F" w:rsidR="002852A6" w:rsidRPr="00DD38C7" w:rsidRDefault="002852A6" w:rsidP="002852A6">
      <w:pPr>
        <w:pStyle w:val="ZLITPKTzmpktliter"/>
      </w:pPr>
      <w:r w:rsidRPr="00DD38C7">
        <w:t>„3)</w:t>
      </w:r>
      <w:r w:rsidRPr="00DD38C7">
        <w:tab/>
        <w:t>wsparcia zwrotnego przez powierzenie Bankowi Gospodarstwa Krajowego środków na realizację inwestycji A2.7.1, o której mowa w</w:t>
      </w:r>
      <w:r>
        <w:t xml:space="preserve"> </w:t>
      </w:r>
      <w:r w:rsidRPr="00DD38C7">
        <w:t>załączniku do decyzji wykonawczej Rady nr 9590/25 z dnia 17 czerwca 2025 r. zmieniającej decyzję wykonawczą z dnia 17 czerwca 2022 r. w sprawie zatwierdzenia oceny planu odbudowy i zwiększania odporności Polski, wydanej na podstawie art.</w:t>
      </w:r>
      <w:r>
        <w:t> </w:t>
      </w:r>
      <w:r w:rsidRPr="00DD38C7">
        <w:t>20 ust. 1 rozporządzenia 2021/241, w celu ich wniesienia do Funduszu Bezpieczeństwa i</w:t>
      </w:r>
      <w:r>
        <w:t xml:space="preserve"> </w:t>
      </w:r>
      <w:r w:rsidRPr="00DD38C7">
        <w:t xml:space="preserve">Obronności na zasadach określonych </w:t>
      </w:r>
      <w:bookmarkStart w:id="16" w:name="_Hlk204257122"/>
      <w:r w:rsidR="0079028A" w:rsidRPr="00F33AF6">
        <w:t>w ustawie</w:t>
      </w:r>
      <w:r w:rsidRPr="00DD38C7">
        <w:t xml:space="preserve"> z dnia … o szczególnych zasadach realizacji zadań związanych z inwestycją w zakresie bezpieczeństwa i obronności realizowaną w ramach Krajowego Planu Odbudowy i Zwiększania Odporności</w:t>
      </w:r>
      <w:bookmarkEnd w:id="16"/>
      <w:r w:rsidRPr="00DD38C7">
        <w:t xml:space="preserve"> (Dz. U. poz. …).”,</w:t>
      </w:r>
    </w:p>
    <w:p w14:paraId="48502711" w14:textId="77777777" w:rsidR="002852A6" w:rsidRPr="002852A6" w:rsidRDefault="002852A6" w:rsidP="002852A6">
      <w:pPr>
        <w:pStyle w:val="LITlitera"/>
      </w:pPr>
      <w:r w:rsidRPr="00DD38C7">
        <w:t>c)</w:t>
      </w:r>
      <w:r w:rsidRPr="00DD38C7">
        <w:tab/>
        <w:t>po ust. 3 dodaje się ust. 3a w brzmieniu:</w:t>
      </w:r>
    </w:p>
    <w:p w14:paraId="45F78D91" w14:textId="77777777" w:rsidR="002852A6" w:rsidRPr="00DD38C7" w:rsidRDefault="002852A6" w:rsidP="002852A6">
      <w:pPr>
        <w:pStyle w:val="ZLITUSTzmustliter"/>
      </w:pPr>
      <w:r w:rsidRPr="00DD38C7">
        <w:t>„3a.</w:t>
      </w:r>
      <w:r>
        <w:t xml:space="preserve"> </w:t>
      </w:r>
      <w:r w:rsidRPr="00DD38C7">
        <w:t>Pożyczki w ramach wsparcia zwrotnego, o którym mowa w ust. 2 pkt</w:t>
      </w:r>
      <w:r>
        <w:t> </w:t>
      </w:r>
      <w:r w:rsidRPr="00DD38C7">
        <w:t>3, mogą podlegać umorzeniu na zasadach określonych w przepisach ustawy z dnia … o szczególnych zasadach realizacji zadań związanych z inwestycją w zakresie bezpieczeństwa i obronności realizowaną w ramach Krajowego Planu Odbudowy i Zwiększania Odporności.”,</w:t>
      </w:r>
    </w:p>
    <w:p w14:paraId="44FEDE13" w14:textId="218AF52A" w:rsidR="002852A6" w:rsidRPr="00F250B0" w:rsidRDefault="002852A6" w:rsidP="002852A6">
      <w:pPr>
        <w:pStyle w:val="LITlitera"/>
      </w:pPr>
      <w:r w:rsidRPr="00DD38C7">
        <w:t>d)</w:t>
      </w:r>
      <w:r w:rsidRPr="00DD38C7">
        <w:tab/>
        <w:t>w ust. 6 po wyrazach „wartość u</w:t>
      </w:r>
      <w:r w:rsidRPr="00F250B0">
        <w:t>morzonych pożyczek, o których mowa w ust.</w:t>
      </w:r>
      <w:r>
        <w:t> </w:t>
      </w:r>
      <w:r w:rsidRPr="00F250B0">
        <w:t>2</w:t>
      </w:r>
      <w:r>
        <w:t xml:space="preserve"> </w:t>
      </w:r>
      <w:r w:rsidRPr="00F250B0">
        <w:t>pkt</w:t>
      </w:r>
      <w:r>
        <w:t> </w:t>
      </w:r>
      <w:r w:rsidRPr="00F250B0">
        <w:t>1,” dodaje się wyrazy „i umorzonych pożyczek w ramach wsparcia zwrotnego, o</w:t>
      </w:r>
      <w:r>
        <w:t xml:space="preserve"> </w:t>
      </w:r>
      <w:r w:rsidRPr="00F250B0">
        <w:t xml:space="preserve">którym mowa w ust. 2 </w:t>
      </w:r>
      <w:r w:rsidRPr="00F33AF6">
        <w:t>pkt 3</w:t>
      </w:r>
      <w:r w:rsidR="004260F3" w:rsidRPr="00F33AF6">
        <w:t>,</w:t>
      </w:r>
      <w:r w:rsidRPr="00F250B0">
        <w:t>”,</w:t>
      </w:r>
    </w:p>
    <w:p w14:paraId="009A560C" w14:textId="77777777" w:rsidR="002852A6" w:rsidRPr="00DD38C7" w:rsidRDefault="002852A6" w:rsidP="002852A6">
      <w:pPr>
        <w:pStyle w:val="LITlitera"/>
      </w:pPr>
      <w:r w:rsidRPr="00DD38C7">
        <w:t>e)</w:t>
      </w:r>
      <w:r w:rsidRPr="00DD38C7">
        <w:tab/>
        <w:t>w ust. 7a w pkt 2 po wyrazach „w ust. 2” dodaje się wyrazy „pkt 1 i 2”,</w:t>
      </w:r>
    </w:p>
    <w:p w14:paraId="3BE3C75A" w14:textId="77777777" w:rsidR="002852A6" w:rsidRPr="00DD38C7" w:rsidRDefault="002852A6" w:rsidP="002852A6">
      <w:pPr>
        <w:pStyle w:val="LITlitera"/>
      </w:pPr>
      <w:r w:rsidRPr="00DD38C7">
        <w:t>f)</w:t>
      </w:r>
      <w:r w:rsidRPr="00DD38C7">
        <w:tab/>
        <w:t>w ust. 8 w pkt 2 po wyrazach „wsparcie zwrotne przyznawane w formie pożyczki, o którym mowa w ust. 2 pkt 1,” dodaje się wyrazy „oraz pożyczki udzielane w ramach wsparcia zwrotnego, o którym mowa w ust. 2 pkt 3,”;</w:t>
      </w:r>
    </w:p>
    <w:p w14:paraId="2C639BFE" w14:textId="77777777" w:rsidR="002852A6" w:rsidRPr="002852A6" w:rsidRDefault="002852A6" w:rsidP="002852A6">
      <w:pPr>
        <w:pStyle w:val="PKTpunkt"/>
      </w:pPr>
      <w:r w:rsidRPr="00DD38C7">
        <w:t>3)</w:t>
      </w:r>
      <w:r w:rsidRPr="00DD38C7">
        <w:tab/>
        <w:t xml:space="preserve">w art. 14lm: </w:t>
      </w:r>
    </w:p>
    <w:p w14:paraId="04642B7B" w14:textId="77777777" w:rsidR="002852A6" w:rsidRPr="002852A6" w:rsidRDefault="002852A6" w:rsidP="002852A6">
      <w:pPr>
        <w:pStyle w:val="LITlitera"/>
      </w:pPr>
      <w:r w:rsidRPr="00DD38C7">
        <w:t>a)</w:t>
      </w:r>
      <w:r w:rsidRPr="00DD38C7">
        <w:tab/>
        <w:t>w ust. 2 w pkt 1 lit. b otrzymuje brzmienie:</w:t>
      </w:r>
    </w:p>
    <w:p w14:paraId="11E4B6BF" w14:textId="77777777" w:rsidR="002852A6" w:rsidRPr="00DD38C7" w:rsidRDefault="002852A6" w:rsidP="002852A6">
      <w:pPr>
        <w:pStyle w:val="ZLITLITzmlitliter"/>
      </w:pPr>
      <w:r w:rsidRPr="00DD38C7">
        <w:t>„b)</w:t>
      </w:r>
      <w:r w:rsidRPr="00DD38C7">
        <w:tab/>
        <w:t>kwotach rozchodów, przychodów i dochodów związanych z realizacją inwestycji w formach, o których mowa w art. 14ll ust. 2 pkt 1 i 3”,</w:t>
      </w:r>
    </w:p>
    <w:p w14:paraId="0E43858C" w14:textId="77777777" w:rsidR="002852A6" w:rsidRPr="00DD38C7" w:rsidRDefault="002852A6" w:rsidP="002852A6">
      <w:pPr>
        <w:pStyle w:val="LITlitera"/>
      </w:pPr>
      <w:r w:rsidRPr="00DD38C7">
        <w:lastRenderedPageBreak/>
        <w:t>b)</w:t>
      </w:r>
      <w:r w:rsidRPr="00DD38C7">
        <w:tab/>
        <w:t xml:space="preserve">w ust. 3 </w:t>
      </w:r>
      <w:bookmarkStart w:id="17" w:name="_Hlk202269563"/>
      <w:r w:rsidRPr="00DD38C7">
        <w:t>w zdaniu pierwszym wyrazy „w art. 14ll ust. 2 pkt 1” zastępuje się wyrazami „w art. 14ll ust. 2 pkt 1 i 3”</w:t>
      </w:r>
      <w:bookmarkEnd w:id="17"/>
      <w:r w:rsidRPr="00DD38C7">
        <w:t>;</w:t>
      </w:r>
    </w:p>
    <w:p w14:paraId="4F66FC43" w14:textId="77777777" w:rsidR="002852A6" w:rsidRPr="002852A6" w:rsidRDefault="002852A6" w:rsidP="002852A6">
      <w:pPr>
        <w:pStyle w:val="PKTpunkt"/>
      </w:pPr>
      <w:r w:rsidRPr="00DD38C7">
        <w:t>4)</w:t>
      </w:r>
      <w:r w:rsidRPr="00DD38C7">
        <w:tab/>
        <w:t>w art. 14lq:</w:t>
      </w:r>
    </w:p>
    <w:p w14:paraId="3CE87D38" w14:textId="77777777" w:rsidR="002852A6" w:rsidRPr="00DD38C7" w:rsidRDefault="002852A6" w:rsidP="002852A6">
      <w:pPr>
        <w:pStyle w:val="LITlitera"/>
      </w:pPr>
      <w:r w:rsidRPr="00DD38C7">
        <w:t>a)</w:t>
      </w:r>
      <w:r w:rsidRPr="00DD38C7">
        <w:tab/>
        <w:t>w ust. 1 i 2 we wprowadzeniu do wyliczenia oraz w ust. 2a wyrazy „w art. 14ll ust.</w:t>
      </w:r>
      <w:r>
        <w:t> </w:t>
      </w:r>
      <w:r w:rsidRPr="00DD38C7">
        <w:t>2 pkt 1” zastępuje się wyrazami „w art. 14ll ust. 2 pkt 1 i 3”,</w:t>
      </w:r>
    </w:p>
    <w:p w14:paraId="3E188FE1" w14:textId="77777777" w:rsidR="002852A6" w:rsidRPr="002852A6" w:rsidRDefault="002852A6" w:rsidP="002852A6">
      <w:pPr>
        <w:pStyle w:val="LITlitera"/>
      </w:pPr>
      <w:r w:rsidRPr="00DD38C7">
        <w:t>b)</w:t>
      </w:r>
      <w:r w:rsidRPr="00DD38C7">
        <w:tab/>
        <w:t>w ust. 4 w pkt 2 kropkę zastępuje się średnikiem i dodaje się pkt 3 w brzmieniu:</w:t>
      </w:r>
    </w:p>
    <w:p w14:paraId="4F548FF7" w14:textId="77777777" w:rsidR="002852A6" w:rsidRPr="00DD38C7" w:rsidRDefault="002852A6" w:rsidP="002852A6">
      <w:pPr>
        <w:pStyle w:val="ZLITPKTzmpktliter"/>
      </w:pPr>
      <w:r w:rsidRPr="00DD38C7">
        <w:t>„3)</w:t>
      </w:r>
      <w:r w:rsidRPr="00DD38C7">
        <w:tab/>
        <w:t xml:space="preserve">środków przekazywanych zgodnie z umową, o której mowa w art. 8 ustawy z dnia … </w:t>
      </w:r>
      <w:bookmarkStart w:id="18" w:name="_Hlk211598105"/>
      <w:r w:rsidRPr="00DD38C7">
        <w:t>o szczególnych zasadach realizacji zadań związanych z inwestycją w zakresie bezpieczeństwa i obronności realizowaną w ramach Krajowego Planu Odbudowy i Zwiększania Odporności</w:t>
      </w:r>
      <w:bookmarkEnd w:id="18"/>
      <w:r w:rsidRPr="00DD38C7">
        <w:t>.”,</w:t>
      </w:r>
    </w:p>
    <w:p w14:paraId="7A23DFC7" w14:textId="77777777" w:rsidR="002852A6" w:rsidRPr="00DD38C7" w:rsidRDefault="002852A6" w:rsidP="002852A6">
      <w:pPr>
        <w:pStyle w:val="LITlitera"/>
      </w:pPr>
      <w:r w:rsidRPr="00DD38C7">
        <w:t>c)</w:t>
      </w:r>
      <w:r w:rsidRPr="00DD38C7">
        <w:tab/>
        <w:t>w ust. 5 w pkt 2 wyrazy „art. 14lr pkt 2 i 3” zastępuje się wyrazami „art. 14lr ust.</w:t>
      </w:r>
      <w:r>
        <w:t> </w:t>
      </w:r>
      <w:r w:rsidRPr="00DD38C7">
        <w:t>1 pkt 2 i 3”;</w:t>
      </w:r>
    </w:p>
    <w:p w14:paraId="4D4CC875" w14:textId="77777777" w:rsidR="002852A6" w:rsidRPr="002852A6" w:rsidRDefault="002852A6" w:rsidP="002852A6">
      <w:pPr>
        <w:pStyle w:val="PKTpunkt"/>
      </w:pPr>
      <w:r w:rsidRPr="00DD38C7">
        <w:t>5)</w:t>
      </w:r>
      <w:r w:rsidRPr="00DD38C7">
        <w:tab/>
        <w:t>w art. 14lr dotychczasową treść oznacza się jako ust. 1 i dodaje się ust. 2 w brzmieniu:</w:t>
      </w:r>
    </w:p>
    <w:p w14:paraId="15B31164" w14:textId="59D7628B" w:rsidR="002852A6" w:rsidRPr="00DD38C7" w:rsidRDefault="002852A6" w:rsidP="002852A6">
      <w:pPr>
        <w:pStyle w:val="ZUSTzmustartykuempunktem"/>
      </w:pPr>
      <w:r w:rsidRPr="00DD38C7">
        <w:t>„2.</w:t>
      </w:r>
      <w:r>
        <w:t xml:space="preserve"> </w:t>
      </w:r>
      <w:r w:rsidRPr="00DD38C7">
        <w:t>Instytucja odpowiedzialna za realizację inwestycji A2.7.1, o której mowa w załączniku do decyzji wykonawczej Rady nr 9590/25 z dnia 17 czerwca 2025</w:t>
      </w:r>
      <w:r>
        <w:t> </w:t>
      </w:r>
      <w:r w:rsidRPr="00DD38C7">
        <w:t>r. zmieniającej decyzję wykonawczą z dnia 17 czerwca 2022 r. w sprawie zatwierdzenia oceny planu odbudowy i zwiększania odporności Polski, wydanej na podstawie art.</w:t>
      </w:r>
      <w:r>
        <w:t> </w:t>
      </w:r>
      <w:r w:rsidRPr="00DD38C7">
        <w:t>20 ust. 1 rozporządzenia 2021/241, przekazuje środki, o których mowa w art. 14ll ust. 2 pkt</w:t>
      </w:r>
      <w:r>
        <w:t> </w:t>
      </w:r>
      <w:r w:rsidRPr="00DD38C7">
        <w:t>3, Bankowi Gospodarstwa Krajowego w złotych, według kursu średniego euro Narodowego Banku Polskiego ogłoszonego dwa dni operacyjne przed datą ich przekazania, zgodnie z umową, o której mowa w art. 8 ustawy z dnia … o szczególnych zasadach realizacji zadań związanych z inwestycją w zakresie bezpieczeństwa i obronności realizowaną w ramach Krajowego Planu Odbudowy i Zwiększania Odporności.”;</w:t>
      </w:r>
    </w:p>
    <w:p w14:paraId="11AED77D" w14:textId="77777777" w:rsidR="002852A6" w:rsidRPr="002852A6" w:rsidRDefault="002852A6" w:rsidP="002852A6">
      <w:pPr>
        <w:pStyle w:val="PKTpunkt"/>
      </w:pPr>
      <w:r w:rsidRPr="00DD38C7">
        <w:t>6)</w:t>
      </w:r>
      <w:r w:rsidRPr="00DD38C7">
        <w:tab/>
        <w:t>po rozdziale 2ab dodaje się rozdział 2ac w brzmieniu:</w:t>
      </w:r>
    </w:p>
    <w:p w14:paraId="7B8D85B0" w14:textId="77777777" w:rsidR="002852A6" w:rsidRPr="00DD38C7" w:rsidRDefault="002852A6" w:rsidP="002852A6">
      <w:pPr>
        <w:pStyle w:val="ZROZDZODDZOZNzmoznrozdzoddzartykuempunktem"/>
      </w:pPr>
      <w:r w:rsidRPr="00DD38C7">
        <w:t>„Rozdział 2ac</w:t>
      </w:r>
    </w:p>
    <w:p w14:paraId="7F4EA260" w14:textId="77777777" w:rsidR="002852A6" w:rsidRPr="00DD38C7" w:rsidRDefault="002852A6" w:rsidP="002852A6">
      <w:pPr>
        <w:pStyle w:val="ZROZDZODDZPRZEDMzmprzedmrozdzoddzartykuempunktem"/>
      </w:pPr>
      <w:r w:rsidRPr="00DD38C7">
        <w:t>Plan partnerstwa krajowego i regionalnego</w:t>
      </w:r>
    </w:p>
    <w:p w14:paraId="06B83D61" w14:textId="77777777" w:rsidR="002852A6" w:rsidRPr="00DD38C7" w:rsidRDefault="002852A6" w:rsidP="002852A6">
      <w:pPr>
        <w:pStyle w:val="ZARTzmartartykuempunktem"/>
      </w:pPr>
      <w:r w:rsidRPr="00DD38C7">
        <w:t>Art. 14lzq. 1.</w:t>
      </w:r>
      <w:r>
        <w:t xml:space="preserve"> </w:t>
      </w:r>
      <w:r w:rsidRPr="00DD38C7">
        <w:t xml:space="preserve">Projekt planu </w:t>
      </w:r>
      <w:bookmarkStart w:id="19" w:name="_Hlk204173885"/>
      <w:r w:rsidRPr="00DD38C7">
        <w:t xml:space="preserve">partnerstwa krajowego i regionalnego </w:t>
      </w:r>
      <w:bookmarkEnd w:id="19"/>
      <w:r w:rsidRPr="00DD38C7">
        <w:t xml:space="preserve">opracowuje minister właściwy do spraw rozwoju regionalnego w porozumieniu </w:t>
      </w:r>
      <w:r w:rsidRPr="00DD38C7">
        <w:lastRenderedPageBreak/>
        <w:t>z właściwymi ministrami i we współpracy z zarządami województw oraz partnerami społecznymi i gospodarczymi.</w:t>
      </w:r>
    </w:p>
    <w:p w14:paraId="6517797E" w14:textId="77777777" w:rsidR="002852A6" w:rsidRPr="00DD38C7" w:rsidRDefault="002852A6" w:rsidP="002852A6">
      <w:pPr>
        <w:pStyle w:val="ZUSTzmustartykuempunktem"/>
      </w:pPr>
      <w:r w:rsidRPr="00DD38C7">
        <w:t>2.</w:t>
      </w:r>
      <w:r>
        <w:t xml:space="preserve"> </w:t>
      </w:r>
      <w:r w:rsidRPr="00DD38C7">
        <w:t>Plan partnerstwa krajowego i regionalnego jest przyjmowany przez Radę Ministrów, w drodze uchwały, na wniosek ministra właściwego do spraw rozwoju regionalnego.</w:t>
      </w:r>
    </w:p>
    <w:p w14:paraId="509CCD02" w14:textId="77777777" w:rsidR="002852A6" w:rsidRPr="00DD38C7" w:rsidRDefault="002852A6" w:rsidP="002852A6">
      <w:pPr>
        <w:pStyle w:val="ZUSTzmustartykuempunktem"/>
      </w:pPr>
      <w:r w:rsidRPr="00DD38C7">
        <w:t>3.</w:t>
      </w:r>
      <w:r>
        <w:t xml:space="preserve"> </w:t>
      </w:r>
      <w:r w:rsidRPr="00DD38C7">
        <w:t xml:space="preserve">Przy opracowywaniu projektu planu </w:t>
      </w:r>
      <w:bookmarkStart w:id="20" w:name="_Hlk204174485"/>
      <w:r w:rsidRPr="00DD38C7">
        <w:t xml:space="preserve">partnerstwa krajowego i regionalnego </w:t>
      </w:r>
      <w:bookmarkEnd w:id="20"/>
      <w:r w:rsidRPr="00DD38C7">
        <w:t>uwzględnia się strategie rozwoju, o których mowa w art. 9.</w:t>
      </w:r>
    </w:p>
    <w:p w14:paraId="2A71B7B2" w14:textId="77777777" w:rsidR="002852A6" w:rsidRPr="00DD38C7" w:rsidRDefault="002852A6" w:rsidP="002852A6">
      <w:pPr>
        <w:pStyle w:val="ZUSTzmustartykuempunktem"/>
      </w:pPr>
      <w:r w:rsidRPr="00DD38C7">
        <w:t>4.</w:t>
      </w:r>
      <w:r>
        <w:t xml:space="preserve"> </w:t>
      </w:r>
      <w:r w:rsidRPr="00DD38C7">
        <w:t>Przepisy ust. 1–3 stosuje się odpowiednio w przypadku zmiany planu partnerstwa krajowego i regionalnego.</w:t>
      </w:r>
    </w:p>
    <w:p w14:paraId="67A0E5B4" w14:textId="77777777" w:rsidR="002852A6" w:rsidRPr="00DD38C7" w:rsidRDefault="002852A6" w:rsidP="002852A6">
      <w:pPr>
        <w:pStyle w:val="ZARTzmartartykuempunktem"/>
      </w:pPr>
      <w:r w:rsidRPr="00DD38C7">
        <w:t>Art. 14lzr. 1.</w:t>
      </w:r>
      <w:r>
        <w:t xml:space="preserve"> </w:t>
      </w:r>
      <w:r w:rsidRPr="00DD38C7">
        <w:t>Za koordynację realizacji planu partnerstwa krajowego i regionalnego odpowiada minister właściwy do spraw rozwoju regionalnego.</w:t>
      </w:r>
    </w:p>
    <w:p w14:paraId="22991384" w14:textId="77777777" w:rsidR="002852A6" w:rsidRPr="002852A6" w:rsidRDefault="002852A6" w:rsidP="002852A6">
      <w:pPr>
        <w:pStyle w:val="ZUSTzmustartykuempunktem"/>
      </w:pPr>
      <w:r w:rsidRPr="00DD38C7">
        <w:t>2.</w:t>
      </w:r>
      <w:r w:rsidRPr="002852A6">
        <w:t xml:space="preserve"> Koordynacja, o której mowa w ust. 1, polega w szczególności na:</w:t>
      </w:r>
    </w:p>
    <w:p w14:paraId="658E82B9" w14:textId="77777777" w:rsidR="002852A6" w:rsidRPr="00DD38C7" w:rsidRDefault="002852A6" w:rsidP="002852A6">
      <w:pPr>
        <w:pStyle w:val="ZPKTzmpktartykuempunktem"/>
      </w:pPr>
      <w:r w:rsidRPr="00DD38C7">
        <w:t>1)</w:t>
      </w:r>
      <w:r w:rsidRPr="00DD38C7">
        <w:tab/>
        <w:t>reprezentowaniu Rzeczypospolitej Polskiej w kontaktach z Komisją Europejską i innymi instytucjami europejskimi w zakresie związanym z realizacją planu partnerstwa krajowego i regionalnego;</w:t>
      </w:r>
    </w:p>
    <w:p w14:paraId="2739CFE5" w14:textId="77777777" w:rsidR="002852A6" w:rsidRPr="00DD38C7" w:rsidRDefault="002852A6" w:rsidP="002852A6">
      <w:pPr>
        <w:pStyle w:val="ZPKTzmpktartykuempunktem"/>
      </w:pPr>
      <w:r w:rsidRPr="00DD38C7">
        <w:t>2)</w:t>
      </w:r>
      <w:r w:rsidRPr="00DD38C7">
        <w:tab/>
        <w:t>monitorowaniu realizacji planu partnerstwa krajowego i regionalnego;</w:t>
      </w:r>
    </w:p>
    <w:p w14:paraId="6FE9521D" w14:textId="77777777" w:rsidR="002852A6" w:rsidRPr="00DD38C7" w:rsidRDefault="002852A6" w:rsidP="002852A6">
      <w:pPr>
        <w:pStyle w:val="ZPKTzmpktartykuempunktem"/>
      </w:pPr>
      <w:r w:rsidRPr="00DD38C7">
        <w:t>3)</w:t>
      </w:r>
      <w:r w:rsidRPr="00DD38C7">
        <w:tab/>
        <w:t>przygotowywaniu we współpracy z właściwymi ministrami sprawozdań z realizacji planu partnerstwa krajowego i regionalnego;</w:t>
      </w:r>
    </w:p>
    <w:p w14:paraId="65001F24" w14:textId="77777777" w:rsidR="002852A6" w:rsidRPr="00DD38C7" w:rsidRDefault="002852A6" w:rsidP="002852A6">
      <w:pPr>
        <w:pStyle w:val="ZPKTzmpktartykuempunktem"/>
      </w:pPr>
      <w:r w:rsidRPr="00DD38C7">
        <w:t>4)</w:t>
      </w:r>
      <w:r w:rsidRPr="00DD38C7">
        <w:tab/>
        <w:t>wnioskowaniu o płatności do Komisji Europejskiej.”;</w:t>
      </w:r>
    </w:p>
    <w:p w14:paraId="50B7849D" w14:textId="77777777" w:rsidR="002852A6" w:rsidRPr="002852A6" w:rsidRDefault="002852A6" w:rsidP="002852A6">
      <w:pPr>
        <w:pStyle w:val="PKTpunkt"/>
      </w:pPr>
      <w:r w:rsidRPr="00DD38C7">
        <w:t>7)</w:t>
      </w:r>
      <w:r w:rsidRPr="00DD38C7">
        <w:tab/>
        <w:t>w rozdziale 6a po art. 50b dodaje się art. 50c w brzmieniu:</w:t>
      </w:r>
    </w:p>
    <w:p w14:paraId="2B676164" w14:textId="77777777" w:rsidR="002852A6" w:rsidRPr="002852A6" w:rsidRDefault="002852A6" w:rsidP="002852A6">
      <w:pPr>
        <w:pStyle w:val="ZARTzmartartykuempunktem"/>
      </w:pPr>
      <w:r w:rsidRPr="00DD38C7">
        <w:t>„Art. 50c.</w:t>
      </w:r>
      <w:r w:rsidRPr="002852A6">
        <w:t xml:space="preserve"> W 2026 r. w zakresie kwoty pożyczki, o której mowa w art. 6 ust. 1 lit. b rozporządzenia 2021/241, niewypłaconej przez Komisję Europejską finansowanie:</w:t>
      </w:r>
    </w:p>
    <w:p w14:paraId="380FF173" w14:textId="77777777" w:rsidR="002852A6" w:rsidRPr="00DD38C7" w:rsidRDefault="002852A6" w:rsidP="002852A6">
      <w:pPr>
        <w:pStyle w:val="ZPKTzmpktartykuempunktem"/>
      </w:pPr>
      <w:r w:rsidRPr="00DD38C7">
        <w:t>1)</w:t>
      </w:r>
      <w:r w:rsidRPr="00DD38C7">
        <w:tab/>
        <w:t xml:space="preserve">inwestycji w złotych, o którym mowa w art. 14ll ust. 7 pkt 1, nie może przekroczyć kwoty </w:t>
      </w:r>
      <w:bookmarkStart w:id="21" w:name="_Hlk207319927"/>
      <w:r w:rsidRPr="00DD38C7">
        <w:t>stanowiącej równowartość niewypłaconej kwoty pożyczki przeznaczonej na finansowanie inwestycji w złotych,</w:t>
      </w:r>
      <w:bookmarkEnd w:id="21"/>
    </w:p>
    <w:p w14:paraId="56AEA47D" w14:textId="77777777" w:rsidR="002852A6" w:rsidRPr="002852A6" w:rsidRDefault="002852A6" w:rsidP="002852A6">
      <w:pPr>
        <w:pStyle w:val="ZPKTzmpktartykuempunktem"/>
      </w:pPr>
      <w:r w:rsidRPr="00DD38C7">
        <w:t>2)</w:t>
      </w:r>
      <w:r w:rsidRPr="00DD38C7">
        <w:tab/>
        <w:t>inwestycji w euro, o którym mowa w art. 14ll ust. 7 pkt 2, nie może przekroczyć kwoty stanowiącej równowartość niewypłaconej kwoty pożyczki przeznaczonej na finansowanie inwestycji w euro</w:t>
      </w:r>
    </w:p>
    <w:p w14:paraId="04E935D7" w14:textId="77777777" w:rsidR="002852A6" w:rsidRPr="00DD38C7" w:rsidRDefault="002852A6" w:rsidP="002852A6">
      <w:pPr>
        <w:pStyle w:val="ZCZWSPPKTzmczciwsppktartykuempunktem"/>
      </w:pPr>
      <w:r w:rsidRPr="00DD38C7">
        <w:t>– zgodnie z porozumieniami, o których mowa w art. 14le ust. 2 pkt 2.”.</w:t>
      </w:r>
    </w:p>
    <w:p w14:paraId="01C33833" w14:textId="77777777" w:rsidR="002852A6" w:rsidRPr="002852A6" w:rsidRDefault="002852A6" w:rsidP="002852A6">
      <w:pPr>
        <w:pStyle w:val="ARTartustawynprozporzdzenia"/>
      </w:pPr>
      <w:r w:rsidRPr="00EF63C4">
        <w:rPr>
          <w:rStyle w:val="Ppogrubienie"/>
        </w:rPr>
        <w:lastRenderedPageBreak/>
        <w:t>Art.</w:t>
      </w:r>
      <w:r w:rsidRPr="002852A6">
        <w:rPr>
          <w:rStyle w:val="Ppogrubienie"/>
        </w:rPr>
        <w:t> 21.</w:t>
      </w:r>
      <w:r w:rsidRPr="002852A6">
        <w:t xml:space="preserve"> W ustawie z dnia 27 sierpnia 2009 r. o finansach publicznych </w:t>
      </w:r>
      <w:bookmarkStart w:id="22" w:name="_Hlk204166325"/>
      <w:r w:rsidRPr="002852A6">
        <w:t>(Dz. U. z 2024 r. poz. 1530, z późn. zm.</w:t>
      </w:r>
      <w:r w:rsidRPr="002852A6">
        <w:rPr>
          <w:rStyle w:val="IGindeksgrny"/>
        </w:rPr>
        <w:footnoteReference w:id="12"/>
      </w:r>
      <w:r w:rsidRPr="002852A6">
        <w:rPr>
          <w:rStyle w:val="IGindeksgrny"/>
        </w:rPr>
        <w:t>)</w:t>
      </w:r>
      <w:r w:rsidRPr="002852A6">
        <w:t>)</w:t>
      </w:r>
      <w:bookmarkEnd w:id="22"/>
      <w:r w:rsidRPr="002852A6">
        <w:t xml:space="preserve"> wprowadza się następujące zmiany:</w:t>
      </w:r>
    </w:p>
    <w:p w14:paraId="394FADC2" w14:textId="77777777" w:rsidR="002852A6" w:rsidRPr="002852A6" w:rsidRDefault="002852A6" w:rsidP="002852A6">
      <w:pPr>
        <w:pStyle w:val="PKTpunkt"/>
      </w:pPr>
      <w:r w:rsidRPr="00DD38C7">
        <w:t>1)</w:t>
      </w:r>
      <w:r w:rsidRPr="00DD38C7">
        <w:tab/>
        <w:t>w art. 5 w ust. 3:</w:t>
      </w:r>
    </w:p>
    <w:p w14:paraId="40C9ABEB" w14:textId="77777777" w:rsidR="002852A6" w:rsidRPr="002852A6" w:rsidRDefault="002852A6" w:rsidP="002852A6">
      <w:pPr>
        <w:pStyle w:val="LITlitera"/>
      </w:pPr>
      <w:r w:rsidRPr="00DD38C7">
        <w:t>a)</w:t>
      </w:r>
      <w:r w:rsidRPr="00DD38C7">
        <w:tab/>
        <w:t>w pkt 5 w lit. d średnik zastępuje się przecinkiem i dodaje się lit. e w brzmieniu:</w:t>
      </w:r>
    </w:p>
    <w:p w14:paraId="13D528F2" w14:textId="77777777" w:rsidR="002852A6" w:rsidRPr="00DD38C7" w:rsidRDefault="002852A6" w:rsidP="002852A6">
      <w:pPr>
        <w:pStyle w:val="ZLITLITzmlitliter"/>
      </w:pPr>
      <w:r w:rsidRPr="00DD38C7">
        <w:t>„e)</w:t>
      </w:r>
      <w:r w:rsidRPr="00DD38C7">
        <w:tab/>
        <w:t>inwestycji finansowanych ze środków wsparcia o charakterze bezzwrotnym, o którym mowa w rozporządzeniu Parlamentu Europejskiego i Rady (UE) 2021/241 z dnia 12 lutego 2021 r. ustanawiającym Instrument na rzecz Odbudowy i Zwiększania Odporności (Dz. Urz. UE L 57 z 18.02.2021, str.</w:t>
      </w:r>
      <w:r>
        <w:t> </w:t>
      </w:r>
      <w:r w:rsidRPr="00DD38C7">
        <w:t>17, z późn. zm.</w:t>
      </w:r>
      <w:r w:rsidRPr="00D9313E">
        <w:rPr>
          <w:rStyle w:val="IGindeksgrny"/>
        </w:rPr>
        <w:footnoteReference w:id="13"/>
      </w:r>
      <w:r w:rsidRPr="00D9313E">
        <w:rPr>
          <w:rStyle w:val="IGindeksgrny"/>
        </w:rPr>
        <w:t>)</w:t>
      </w:r>
      <w:r w:rsidRPr="00DD38C7">
        <w:t>)</w:t>
      </w:r>
      <w:r>
        <w:t>,</w:t>
      </w:r>
      <w:r w:rsidRPr="00DD38C7">
        <w:t xml:space="preserve"> związanych z wniesieniem wkładu państwa członkowskiego do programów zarządzanych centralnie przez Komisję Europejską;”,</w:t>
      </w:r>
    </w:p>
    <w:p w14:paraId="739085D5" w14:textId="77777777" w:rsidR="002852A6" w:rsidRPr="002852A6" w:rsidRDefault="002852A6" w:rsidP="002852A6">
      <w:pPr>
        <w:pStyle w:val="LITlitera"/>
      </w:pPr>
      <w:r w:rsidRPr="00DD38C7">
        <w:t>b)</w:t>
      </w:r>
      <w:r w:rsidRPr="00DD38C7">
        <w:tab/>
        <w:t>pkt 5d otrzymuje brzmienie:</w:t>
      </w:r>
    </w:p>
    <w:p w14:paraId="0A6B25E2" w14:textId="77777777" w:rsidR="002852A6" w:rsidRPr="00DD38C7" w:rsidRDefault="002852A6" w:rsidP="002852A6">
      <w:pPr>
        <w:pStyle w:val="ZLITPKTzmpktliter"/>
      </w:pPr>
      <w:r w:rsidRPr="00DD38C7">
        <w:t>„5d)</w:t>
      </w:r>
      <w:r w:rsidRPr="00DD38C7">
        <w:tab/>
        <w:t>środki pochodzące z Instrumentu na rzecz Odbudowy i Zwiększania Odporności, przeznaczone na wsparcie o charakterze bezzwrotnym, o którym mowa w rozporządzeniu Parlamentu Europejskiego i Rady (UE) 2021/241 z dnia 12 lutego 2021 r. ustanawiającym Instrument na rzecz Odbudowy i Zwiększania Odporności, z wyłączeniem środków, o których mowa w pkt</w:t>
      </w:r>
      <w:r>
        <w:t> </w:t>
      </w:r>
      <w:r w:rsidRPr="00DD38C7">
        <w:t>5 lit. e;”;</w:t>
      </w:r>
    </w:p>
    <w:p w14:paraId="4B98F8FC" w14:textId="77777777" w:rsidR="002852A6" w:rsidRPr="002852A6" w:rsidRDefault="002852A6" w:rsidP="002852A6">
      <w:pPr>
        <w:pStyle w:val="PKTpunkt"/>
      </w:pPr>
      <w:r w:rsidRPr="00DD38C7">
        <w:t>2)</w:t>
      </w:r>
      <w:r w:rsidRPr="00DD38C7">
        <w:tab/>
        <w:t>w art. 209a:</w:t>
      </w:r>
    </w:p>
    <w:p w14:paraId="4694C9FE" w14:textId="77777777" w:rsidR="002852A6" w:rsidRPr="00DD38C7" w:rsidRDefault="002852A6" w:rsidP="002852A6">
      <w:pPr>
        <w:pStyle w:val="LITlitera"/>
      </w:pPr>
      <w:r w:rsidRPr="00DD38C7">
        <w:t>a)</w:t>
      </w:r>
      <w:r w:rsidRPr="00DD38C7">
        <w:tab/>
        <w:t>w ust. 2 wyrazy „środki europejskie” zastępuje się wyrazami „środki budżetu środków europejskich”,</w:t>
      </w:r>
    </w:p>
    <w:p w14:paraId="5515E512" w14:textId="77777777" w:rsidR="002852A6" w:rsidRPr="00DD38C7" w:rsidRDefault="002852A6" w:rsidP="002852A6">
      <w:pPr>
        <w:pStyle w:val="LITlitera"/>
      </w:pPr>
      <w:r w:rsidRPr="00DD38C7">
        <w:t>b)</w:t>
      </w:r>
      <w:r w:rsidRPr="00DD38C7">
        <w:tab/>
        <w:t>w ust. 3 skreśla się wyrazy „ , pod warunkiem dostępności środków, o których mowa w art. 5 ust. 3 pkt 5d”.</w:t>
      </w:r>
    </w:p>
    <w:p w14:paraId="1E7EFF42" w14:textId="2554723D" w:rsidR="004260F3" w:rsidRPr="00DD38C7" w:rsidRDefault="004260F3" w:rsidP="004260F3">
      <w:pPr>
        <w:pStyle w:val="ARTartustawynprozporzdzenia"/>
      </w:pPr>
      <w:r w:rsidRPr="00EF63C4">
        <w:rPr>
          <w:rStyle w:val="Ppogrubienie"/>
        </w:rPr>
        <w:t>Art. 2</w:t>
      </w:r>
      <w:r w:rsidR="007C79DD">
        <w:rPr>
          <w:rStyle w:val="Ppogrubienie"/>
        </w:rPr>
        <w:t>2</w:t>
      </w:r>
      <w:r w:rsidRPr="00EF63C4">
        <w:rPr>
          <w:rStyle w:val="Ppogrubienie"/>
        </w:rPr>
        <w:t>.</w:t>
      </w:r>
      <w:r>
        <w:t> </w:t>
      </w:r>
      <w:r w:rsidRPr="00DD38C7">
        <w:t>Przepisy wykonawcze wydane na podstawie art. 14ll ust. 8 ustawy zmienianej w art. 20</w:t>
      </w:r>
      <w:r w:rsidR="00051FC1" w:rsidRPr="00F33AF6">
        <w:t>,</w:t>
      </w:r>
      <w:r w:rsidRPr="00F33AF6">
        <w:t xml:space="preserve"> w brzmieniu dotychczasowym</w:t>
      </w:r>
      <w:r w:rsidR="00051FC1" w:rsidRPr="00F33AF6">
        <w:t>,</w:t>
      </w:r>
      <w:r w:rsidRPr="00DD38C7">
        <w:t xml:space="preserve"> zachowują moc do dnia wejścia w życie przepisów wykonawczych wydanych na podstawie art. 14ll ust. 8 ustawy zmienianej w art. </w:t>
      </w:r>
      <w:r w:rsidRPr="00F33AF6">
        <w:t>20</w:t>
      </w:r>
      <w:r w:rsidR="00181264" w:rsidRPr="00F33AF6">
        <w:t>,</w:t>
      </w:r>
      <w:r w:rsidRPr="00DD38C7">
        <w:t xml:space="preserve"> w brzmieniu nadanym niniejszą ustawą, jednak nie dłużej niż przez 18 miesięcy od dnia wejścia w życie niniejszej ustawy, i mogą być zmieniane.</w:t>
      </w:r>
    </w:p>
    <w:p w14:paraId="4401CE89" w14:textId="688F3831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lastRenderedPageBreak/>
        <w:t>Art. 2</w:t>
      </w:r>
      <w:r w:rsidR="007C79DD">
        <w:rPr>
          <w:rStyle w:val="Ppogrubienie"/>
        </w:rPr>
        <w:t>3</w:t>
      </w:r>
      <w:r w:rsidRPr="00EF63C4">
        <w:rPr>
          <w:rStyle w:val="Ppogrubienie"/>
        </w:rPr>
        <w:t>.</w:t>
      </w:r>
      <w:r>
        <w:t> </w:t>
      </w:r>
      <w:r w:rsidRPr="00DD38C7">
        <w:t>1.</w:t>
      </w:r>
      <w:r w:rsidRPr="00DD38C7">
        <w:tab/>
      </w:r>
      <w:r>
        <w:t> </w:t>
      </w:r>
      <w:r w:rsidRPr="00DD38C7">
        <w:t>Pierwsza transza środków w celu pokrycia kapitału zakładowego SPV oraz innych kosztów jej utworzenia zostanie przekazana BGK przez Ministra w terminie 14 dni od dnia zawarcia umowy, o której mowa w art. 8.</w:t>
      </w:r>
    </w:p>
    <w:p w14:paraId="145D464C" w14:textId="77777777" w:rsidR="002852A6" w:rsidRPr="00DD38C7" w:rsidRDefault="002852A6" w:rsidP="002852A6">
      <w:pPr>
        <w:pStyle w:val="USTustnpkodeksu"/>
      </w:pPr>
      <w:r w:rsidRPr="00DD38C7">
        <w:t>2.</w:t>
      </w:r>
      <w:r>
        <w:t> </w:t>
      </w:r>
      <w:r w:rsidRPr="00DD38C7">
        <w:t>BGK złoży wniosek o rejestrację SPV w Krajowym Rejestrze Sądowym w terminie 14 dni od dnia otrzymania środków, o których mowa w ust. 1.</w:t>
      </w:r>
    </w:p>
    <w:p w14:paraId="595E93FF" w14:textId="76C31F11" w:rsidR="002852A6" w:rsidRPr="00DD38C7" w:rsidRDefault="002852A6" w:rsidP="002852A6">
      <w:pPr>
        <w:pStyle w:val="USTustnpkodeksu"/>
      </w:pPr>
      <w:r w:rsidRPr="00DD38C7">
        <w:t>3.</w:t>
      </w:r>
      <w:r>
        <w:t> </w:t>
      </w:r>
      <w:r w:rsidRPr="00DD38C7">
        <w:t>Całość środków przeznaczonych na realizację inwestycji A2.7.1 zostanie przekazana BGK przez Ministra do dnia 31 lipca 2026 r.</w:t>
      </w:r>
    </w:p>
    <w:p w14:paraId="5B92F10E" w14:textId="0F8053C0" w:rsidR="0060332E" w:rsidRPr="00F33AF6" w:rsidRDefault="0060332E" w:rsidP="002852A6">
      <w:pPr>
        <w:pStyle w:val="ARTartustawynprozporzdzenia"/>
      </w:pPr>
      <w:r>
        <w:rPr>
          <w:rStyle w:val="Ppogrubienie"/>
        </w:rPr>
        <w:t>Art. 2</w:t>
      </w:r>
      <w:r w:rsidR="007C79DD">
        <w:rPr>
          <w:rStyle w:val="Ppogrubienie"/>
        </w:rPr>
        <w:t>4</w:t>
      </w:r>
      <w:r>
        <w:rPr>
          <w:rStyle w:val="Ppogrubienie"/>
        </w:rPr>
        <w:t xml:space="preserve">. </w:t>
      </w:r>
      <w:r w:rsidRPr="00F33AF6">
        <w:t>Tworzy się Komitet Sterujący.</w:t>
      </w:r>
    </w:p>
    <w:p w14:paraId="1C6074EE" w14:textId="78D98F15" w:rsidR="002852A6" w:rsidRPr="00DD38C7" w:rsidRDefault="002852A6" w:rsidP="002852A6">
      <w:pPr>
        <w:pStyle w:val="ARTartustawynprozporzdzenia"/>
      </w:pPr>
      <w:r w:rsidRPr="00EF63C4">
        <w:rPr>
          <w:rStyle w:val="Ppogrubienie"/>
        </w:rPr>
        <w:t>Art. 2</w:t>
      </w:r>
      <w:r w:rsidR="007C79DD">
        <w:rPr>
          <w:rStyle w:val="Ppogrubienie"/>
        </w:rPr>
        <w:t>5</w:t>
      </w:r>
      <w:r w:rsidRPr="00EF63C4">
        <w:rPr>
          <w:rStyle w:val="Ppogrubienie"/>
        </w:rPr>
        <w:t>.</w:t>
      </w:r>
      <w:r>
        <w:t> </w:t>
      </w:r>
      <w:r w:rsidRPr="00DD38C7">
        <w:t>Komitet Sterujący przyjmuje po raz pierwszy priorytety inwestycyjne, o których mowa w art. 15 ust. 3 pkt 1, w terminie 30 dni od dnia wejścia w życie ustawy. O przyjętych priorytetach inwestycyjnych Minister niezwłocznie informuje BGK.</w:t>
      </w:r>
    </w:p>
    <w:p w14:paraId="36735D62" w14:textId="05F84BA2" w:rsidR="002852A6" w:rsidRPr="00BF4E7B" w:rsidRDefault="002852A6" w:rsidP="002852A6">
      <w:pPr>
        <w:pStyle w:val="ARTartustawynprozporzdzenia"/>
      </w:pPr>
      <w:r w:rsidRPr="00EF63C4">
        <w:rPr>
          <w:rStyle w:val="Ppogrubienie"/>
        </w:rPr>
        <w:t>Art. 2</w:t>
      </w:r>
      <w:r w:rsidR="007C79DD">
        <w:rPr>
          <w:rStyle w:val="Ppogrubienie"/>
        </w:rPr>
        <w:t>6</w:t>
      </w:r>
      <w:r w:rsidRPr="00EF63C4">
        <w:rPr>
          <w:rStyle w:val="Ppogrubienie"/>
        </w:rPr>
        <w:t>.</w:t>
      </w:r>
      <w:r>
        <w:t> </w:t>
      </w:r>
      <w:r w:rsidRPr="00DD38C7">
        <w:t>Ustawa wchodzi w życie po upływie 14 dni od dnia ogłoszenia.</w:t>
      </w:r>
    </w:p>
    <w:p w14:paraId="02D23A18" w14:textId="77777777" w:rsidR="002852A6" w:rsidRPr="00D9313E" w:rsidRDefault="002852A6" w:rsidP="002852A6"/>
    <w:p w14:paraId="0CCDE8A8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139B" w14:textId="77777777" w:rsidR="00EA752B" w:rsidRDefault="00EA752B">
      <w:r>
        <w:separator/>
      </w:r>
    </w:p>
  </w:endnote>
  <w:endnote w:type="continuationSeparator" w:id="0">
    <w:p w14:paraId="232D31F6" w14:textId="77777777" w:rsidR="00EA752B" w:rsidRDefault="00EA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D1E0" w14:textId="77777777" w:rsidR="00EA752B" w:rsidRDefault="00EA752B">
      <w:r>
        <w:separator/>
      </w:r>
    </w:p>
  </w:footnote>
  <w:footnote w:type="continuationSeparator" w:id="0">
    <w:p w14:paraId="379FEED3" w14:textId="77777777" w:rsidR="00EA752B" w:rsidRDefault="00EA752B">
      <w:r>
        <w:continuationSeparator/>
      </w:r>
    </w:p>
  </w:footnote>
  <w:footnote w:id="1">
    <w:p w14:paraId="560B54C1" w14:textId="77777777" w:rsidR="002852A6" w:rsidRDefault="002852A6" w:rsidP="002852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Niniejszą ustawą zmienia się ustawy: ustawę z dnia 15 lutego 1992 r. o podatku dochodowym od osób prawnych, ustawę z dnia 4 września 1997 r. o działach administracji rządowej, ustawę z dnia 14 marca 2003 r. o Banku Gospodarstwa Krajowego, ustawę z dnia 6 grudnia 2006 r. o zasadach prowadzenia polityki rozwoju oraz ustawę z dnia 27 sierpnia 2009 r. o finansach publicznych.</w:t>
      </w:r>
    </w:p>
  </w:footnote>
  <w:footnote w:id="2">
    <w:p w14:paraId="0BBF4623" w14:textId="77777777" w:rsidR="002852A6" w:rsidRDefault="002852A6" w:rsidP="002852A6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wymienionego rozporządzenia zostały ogłoszone w Dz. Urz. UE L 410 z 18.11.2021, str. 197, Dz. Urz. UE L 63 z 28.02.2023, str. 1, Dz. Urz. UE L 100 z 13.04.2023, str. 102, Dz. Urz. UE L 137 z 25.05.2023, str. 71 oraz Dz. Urz. UE L 2024/795 z 29.02.2024.</w:t>
      </w:r>
    </w:p>
  </w:footnote>
  <w:footnote w:id="3">
    <w:p w14:paraId="43F264E9" w14:textId="77777777" w:rsidR="002852A6" w:rsidRDefault="002852A6" w:rsidP="002852A6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 340, 620, 680, 1022, 1074, 1218, 1301 i 1426.</w:t>
      </w:r>
    </w:p>
  </w:footnote>
  <w:footnote w:id="4">
    <w:p w14:paraId="45162153" w14:textId="77777777" w:rsidR="002852A6" w:rsidRDefault="002852A6" w:rsidP="002852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1863 oraz z 2025 r. poz. 146, 820, 923, 1014, 1069 i 1216.</w:t>
      </w:r>
    </w:p>
  </w:footnote>
  <w:footnote w:id="5">
    <w:p w14:paraId="7D094F74" w14:textId="77777777" w:rsidR="002852A6" w:rsidRDefault="002852A6" w:rsidP="002852A6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2025 r. poz. 620, 769, 794, 1165, 1173 i 1235.</w:t>
      </w:r>
    </w:p>
  </w:footnote>
  <w:footnote w:id="6">
    <w:p w14:paraId="693A2154" w14:textId="77777777" w:rsidR="002852A6" w:rsidRDefault="002852A6" w:rsidP="002852A6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2024 r. poz. 1685 i 1863 oraz z 2025 r. poz. 146, 222, 525, 769, 820, 1069, 1170, 1191 i 1216.</w:t>
      </w:r>
    </w:p>
  </w:footnote>
  <w:footnote w:id="7">
    <w:p w14:paraId="761D8E05" w14:textId="77777777" w:rsidR="002852A6" w:rsidRDefault="002852A6" w:rsidP="002852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2024 r. poz. 1863 oraz z 2025 r. poz. 146, 820, 935, 1069, 1161, 1216 i 1408.</w:t>
      </w:r>
    </w:p>
  </w:footnote>
  <w:footnote w:id="8">
    <w:p w14:paraId="66DE5558" w14:textId="77777777" w:rsidR="002852A6" w:rsidRDefault="002852A6" w:rsidP="002852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Zmiana wymienionego rozporządzenia została ogłoszona w Dz. Urz. UE L 2025/37 z 15.01.2025.</w:t>
      </w:r>
    </w:p>
  </w:footnote>
  <w:footnote w:id="9">
    <w:p w14:paraId="7A7CF0CC" w14:textId="77777777" w:rsidR="002852A6" w:rsidRDefault="002852A6" w:rsidP="002852A6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2024 r. poz. 1572, 1717, 1756 i 1907 oraz z 2025 r. poz. 39 i 1180.</w:t>
      </w:r>
    </w:p>
  </w:footnote>
  <w:footnote w:id="10">
    <w:p w14:paraId="262ECE87" w14:textId="77777777" w:rsidR="002852A6" w:rsidRDefault="002852A6" w:rsidP="002852A6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834, 859, 1847 i 1881 oraz z 2025 r. poz. 303, 759, 1218 i 1303.</w:t>
      </w:r>
    </w:p>
  </w:footnote>
  <w:footnote w:id="11">
    <w:p w14:paraId="6CB5D3CD" w14:textId="77777777" w:rsidR="002852A6" w:rsidRDefault="002852A6" w:rsidP="002852A6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 Dz. U. z 2025 r. poz. 340, 620, 680, 1022, 1074, 1218, 1301 i 1426.</w:t>
      </w:r>
    </w:p>
  </w:footnote>
  <w:footnote w:id="12">
    <w:p w14:paraId="168B599C" w14:textId="77777777" w:rsidR="002852A6" w:rsidRDefault="002852A6" w:rsidP="002852A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2024 r. poz. 1572, 1717, 1756 i 1907 oraz z 2025 r. poz. 39 i 1180.</w:t>
      </w:r>
    </w:p>
  </w:footnote>
  <w:footnote w:id="13">
    <w:p w14:paraId="7AF96C24" w14:textId="77777777" w:rsidR="002852A6" w:rsidRDefault="002852A6" w:rsidP="002852A6">
      <w:pPr>
        <w:pStyle w:val="ODNONIKtreodnonika"/>
        <w:rPr>
          <w:rStyle w:val="IGindeksgrny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wymienionego rozporządzenia zostały ogłoszone w Dz. Urz. UE L 410 z 18.11.2021, str. 197, Dz. Urz. UE L 63 z 28.02.2023, str. 1, Dz. Urz. UE L 100 z 13.04.2023, str. 102, Dz. Urz. UE L 137 z 25.05.2023, str. 71 oraz Dz. Urz. UE L 2024/795 z 29.02.2024.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CB3C" w14:textId="4D786D4E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92C9E">
      <w:rPr>
        <w:rStyle w:val="Ppogrubienie"/>
        <w:noProof/>
      </w:rPr>
      <w:t>2025-12-03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92C9E">
          <w:rPr>
            <w:rStyle w:val="Ppogrubienie"/>
            <w:noProof/>
          </w:rPr>
          <w:t>V6_2642-0.PK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CD7907F" w14:textId="3BCFEF1D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80627F" wp14:editId="2C4F963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852A6">
      <w:rPr>
        <w:rStyle w:val="Ppogrubienie"/>
      </w:rPr>
      <w:t xml:space="preserve"> 1885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A17F" w14:textId="10DF4BE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92C9E">
      <w:rPr>
        <w:rStyle w:val="Ppogrubienie"/>
        <w:noProof/>
      </w:rPr>
      <w:t>2025-12-03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92C9E">
          <w:rPr>
            <w:rStyle w:val="Ppogrubienie"/>
            <w:noProof/>
          </w:rPr>
          <w:t>V6_2642-0.PK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096722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420A3B" wp14:editId="748F3BE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2771178">
    <w:abstractNumId w:val="24"/>
  </w:num>
  <w:num w:numId="2" w16cid:durableId="1105879416">
    <w:abstractNumId w:val="24"/>
  </w:num>
  <w:num w:numId="3" w16cid:durableId="103506457">
    <w:abstractNumId w:val="19"/>
  </w:num>
  <w:num w:numId="4" w16cid:durableId="155732134">
    <w:abstractNumId w:val="19"/>
  </w:num>
  <w:num w:numId="5" w16cid:durableId="292907999">
    <w:abstractNumId w:val="38"/>
  </w:num>
  <w:num w:numId="6" w16cid:durableId="911816564">
    <w:abstractNumId w:val="34"/>
  </w:num>
  <w:num w:numId="7" w16cid:durableId="1787310314">
    <w:abstractNumId w:val="38"/>
  </w:num>
  <w:num w:numId="8" w16cid:durableId="745228297">
    <w:abstractNumId w:val="34"/>
  </w:num>
  <w:num w:numId="9" w16cid:durableId="186139256">
    <w:abstractNumId w:val="38"/>
  </w:num>
  <w:num w:numId="10" w16cid:durableId="211499057">
    <w:abstractNumId w:val="34"/>
  </w:num>
  <w:num w:numId="11" w16cid:durableId="70006066">
    <w:abstractNumId w:val="15"/>
  </w:num>
  <w:num w:numId="12" w16cid:durableId="1333995840">
    <w:abstractNumId w:val="10"/>
  </w:num>
  <w:num w:numId="13" w16cid:durableId="1908689181">
    <w:abstractNumId w:val="16"/>
  </w:num>
  <w:num w:numId="14" w16cid:durableId="450363667">
    <w:abstractNumId w:val="28"/>
  </w:num>
  <w:num w:numId="15" w16cid:durableId="718673726">
    <w:abstractNumId w:val="15"/>
  </w:num>
  <w:num w:numId="16" w16cid:durableId="169027789">
    <w:abstractNumId w:val="17"/>
  </w:num>
  <w:num w:numId="17" w16cid:durableId="382292086">
    <w:abstractNumId w:val="8"/>
  </w:num>
  <w:num w:numId="18" w16cid:durableId="859274787">
    <w:abstractNumId w:val="3"/>
  </w:num>
  <w:num w:numId="19" w16cid:durableId="1363633117">
    <w:abstractNumId w:val="2"/>
  </w:num>
  <w:num w:numId="20" w16cid:durableId="1110507810">
    <w:abstractNumId w:val="1"/>
  </w:num>
  <w:num w:numId="21" w16cid:durableId="1098909628">
    <w:abstractNumId w:val="0"/>
  </w:num>
  <w:num w:numId="22" w16cid:durableId="2100170986">
    <w:abstractNumId w:val="9"/>
  </w:num>
  <w:num w:numId="23" w16cid:durableId="519318186">
    <w:abstractNumId w:val="7"/>
  </w:num>
  <w:num w:numId="24" w16cid:durableId="2004114536">
    <w:abstractNumId w:val="6"/>
  </w:num>
  <w:num w:numId="25" w16cid:durableId="1650554997">
    <w:abstractNumId w:val="5"/>
  </w:num>
  <w:num w:numId="26" w16cid:durableId="690644519">
    <w:abstractNumId w:val="4"/>
  </w:num>
  <w:num w:numId="27" w16cid:durableId="6099687">
    <w:abstractNumId w:val="36"/>
  </w:num>
  <w:num w:numId="28" w16cid:durableId="910044663">
    <w:abstractNumId w:val="27"/>
  </w:num>
  <w:num w:numId="29" w16cid:durableId="709496664">
    <w:abstractNumId w:val="39"/>
  </w:num>
  <w:num w:numId="30" w16cid:durableId="1366367877">
    <w:abstractNumId w:val="35"/>
  </w:num>
  <w:num w:numId="31" w16cid:durableId="1588617637">
    <w:abstractNumId w:val="20"/>
  </w:num>
  <w:num w:numId="32" w16cid:durableId="1738236206">
    <w:abstractNumId w:val="11"/>
  </w:num>
  <w:num w:numId="33" w16cid:durableId="1258248606">
    <w:abstractNumId w:val="33"/>
  </w:num>
  <w:num w:numId="34" w16cid:durableId="1055740744">
    <w:abstractNumId w:val="21"/>
  </w:num>
  <w:num w:numId="35" w16cid:durableId="1575433065">
    <w:abstractNumId w:val="18"/>
  </w:num>
  <w:num w:numId="36" w16cid:durableId="1672563711">
    <w:abstractNumId w:val="23"/>
  </w:num>
  <w:num w:numId="37" w16cid:durableId="81099755">
    <w:abstractNumId w:val="29"/>
  </w:num>
  <w:num w:numId="38" w16cid:durableId="143201161">
    <w:abstractNumId w:val="26"/>
  </w:num>
  <w:num w:numId="39" w16cid:durableId="1006789603">
    <w:abstractNumId w:val="14"/>
  </w:num>
  <w:num w:numId="40" w16cid:durableId="1061175935">
    <w:abstractNumId w:val="32"/>
  </w:num>
  <w:num w:numId="41" w16cid:durableId="650138219">
    <w:abstractNumId w:val="30"/>
  </w:num>
  <w:num w:numId="42" w16cid:durableId="287204300">
    <w:abstractNumId w:val="22"/>
  </w:num>
  <w:num w:numId="43" w16cid:durableId="144126381">
    <w:abstractNumId w:val="37"/>
  </w:num>
  <w:num w:numId="44" w16cid:durableId="690107015">
    <w:abstractNumId w:val="13"/>
  </w:num>
  <w:num w:numId="45" w16cid:durableId="1190799831">
    <w:abstractNumId w:val="40"/>
  </w:num>
  <w:num w:numId="46" w16cid:durableId="1705327865">
    <w:abstractNumId w:val="25"/>
  </w:num>
  <w:num w:numId="47" w16cid:durableId="1604460185">
    <w:abstractNumId w:val="12"/>
  </w:num>
  <w:num w:numId="48" w16cid:durableId="14023653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1983"/>
    <w:rsid w:val="0000246E"/>
    <w:rsid w:val="00003862"/>
    <w:rsid w:val="00012A35"/>
    <w:rsid w:val="00014B3F"/>
    <w:rsid w:val="00016099"/>
    <w:rsid w:val="00017DC2"/>
    <w:rsid w:val="00021522"/>
    <w:rsid w:val="0002203B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7EA"/>
    <w:rsid w:val="00037E1A"/>
    <w:rsid w:val="00043495"/>
    <w:rsid w:val="00046A75"/>
    <w:rsid w:val="00047312"/>
    <w:rsid w:val="000508BD"/>
    <w:rsid w:val="000517AB"/>
    <w:rsid w:val="00051FC1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D2C"/>
    <w:rsid w:val="000814A7"/>
    <w:rsid w:val="00084E7F"/>
    <w:rsid w:val="0008557B"/>
    <w:rsid w:val="00085CE7"/>
    <w:rsid w:val="000906EE"/>
    <w:rsid w:val="00091BA2"/>
    <w:rsid w:val="000944EF"/>
    <w:rsid w:val="000959DA"/>
    <w:rsid w:val="0009732D"/>
    <w:rsid w:val="000973F0"/>
    <w:rsid w:val="000A03E5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48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5E64"/>
    <w:rsid w:val="00176C5F"/>
    <w:rsid w:val="00180F2A"/>
    <w:rsid w:val="00181264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8F1"/>
    <w:rsid w:val="001D1783"/>
    <w:rsid w:val="001D53CD"/>
    <w:rsid w:val="001D55A3"/>
    <w:rsid w:val="001D5AF5"/>
    <w:rsid w:val="001E1E73"/>
    <w:rsid w:val="001E4E0C"/>
    <w:rsid w:val="001E526D"/>
    <w:rsid w:val="001E5655"/>
    <w:rsid w:val="001E6048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1EE"/>
    <w:rsid w:val="002501A3"/>
    <w:rsid w:val="0025166C"/>
    <w:rsid w:val="00251963"/>
    <w:rsid w:val="002555D4"/>
    <w:rsid w:val="00261A16"/>
    <w:rsid w:val="00263522"/>
    <w:rsid w:val="00264EC6"/>
    <w:rsid w:val="00267EA0"/>
    <w:rsid w:val="00271013"/>
    <w:rsid w:val="00273FE4"/>
    <w:rsid w:val="002765B4"/>
    <w:rsid w:val="00276A94"/>
    <w:rsid w:val="002852A6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52EE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36EE3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1D4E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410"/>
    <w:rsid w:val="003C0AD9"/>
    <w:rsid w:val="003C0ED0"/>
    <w:rsid w:val="003C1D49"/>
    <w:rsid w:val="003C2BD8"/>
    <w:rsid w:val="003C35C4"/>
    <w:rsid w:val="003D12C2"/>
    <w:rsid w:val="003D135A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2574"/>
    <w:rsid w:val="00402FA9"/>
    <w:rsid w:val="00403210"/>
    <w:rsid w:val="004035BB"/>
    <w:rsid w:val="004035EB"/>
    <w:rsid w:val="00407332"/>
    <w:rsid w:val="00407828"/>
    <w:rsid w:val="00413D8E"/>
    <w:rsid w:val="004140F2"/>
    <w:rsid w:val="00417B22"/>
    <w:rsid w:val="004209B5"/>
    <w:rsid w:val="00421085"/>
    <w:rsid w:val="004225A4"/>
    <w:rsid w:val="0042465E"/>
    <w:rsid w:val="00424DF7"/>
    <w:rsid w:val="004260F3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6AC3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876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43CA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6C76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32E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02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79DD"/>
    <w:rsid w:val="007D07D5"/>
    <w:rsid w:val="007D1C64"/>
    <w:rsid w:val="007D32DD"/>
    <w:rsid w:val="007D6DCE"/>
    <w:rsid w:val="007D72C4"/>
    <w:rsid w:val="007E2CFE"/>
    <w:rsid w:val="007E587A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71"/>
    <w:rsid w:val="0086018B"/>
    <w:rsid w:val="008611DD"/>
    <w:rsid w:val="008620DE"/>
    <w:rsid w:val="00866867"/>
    <w:rsid w:val="00872257"/>
    <w:rsid w:val="008753E6"/>
    <w:rsid w:val="0087738C"/>
    <w:rsid w:val="008802AF"/>
    <w:rsid w:val="00881531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49AA"/>
    <w:rsid w:val="008E78A3"/>
    <w:rsid w:val="008F0654"/>
    <w:rsid w:val="008F06CB"/>
    <w:rsid w:val="008F2E83"/>
    <w:rsid w:val="008F612A"/>
    <w:rsid w:val="0090293D"/>
    <w:rsid w:val="009034DE"/>
    <w:rsid w:val="009037A1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A7D0E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057E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57EA"/>
    <w:rsid w:val="00A37E70"/>
    <w:rsid w:val="00A437E1"/>
    <w:rsid w:val="00A4685E"/>
    <w:rsid w:val="00A50CD4"/>
    <w:rsid w:val="00A51191"/>
    <w:rsid w:val="00A5357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92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06F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34E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154F"/>
    <w:rsid w:val="00B7723C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A6C"/>
    <w:rsid w:val="00BD34AA"/>
    <w:rsid w:val="00BE0C44"/>
    <w:rsid w:val="00BE1B8B"/>
    <w:rsid w:val="00BE2A18"/>
    <w:rsid w:val="00BE2C01"/>
    <w:rsid w:val="00BE41EC"/>
    <w:rsid w:val="00BE56FB"/>
    <w:rsid w:val="00BF2EDE"/>
    <w:rsid w:val="00BF3DDE"/>
    <w:rsid w:val="00BF6589"/>
    <w:rsid w:val="00BF6F7F"/>
    <w:rsid w:val="00C00647"/>
    <w:rsid w:val="00C02764"/>
    <w:rsid w:val="00C04CEF"/>
    <w:rsid w:val="00C0662F"/>
    <w:rsid w:val="00C10EB1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1646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443B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5150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4A87"/>
    <w:rsid w:val="00DE1554"/>
    <w:rsid w:val="00DE2901"/>
    <w:rsid w:val="00DE590F"/>
    <w:rsid w:val="00DE7DC1"/>
    <w:rsid w:val="00DF307F"/>
    <w:rsid w:val="00DF3F7E"/>
    <w:rsid w:val="00DF7648"/>
    <w:rsid w:val="00E00E29"/>
    <w:rsid w:val="00E02BAB"/>
    <w:rsid w:val="00E02F4F"/>
    <w:rsid w:val="00E04CEB"/>
    <w:rsid w:val="00E060BC"/>
    <w:rsid w:val="00E107C3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1A0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BB3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2C9E"/>
    <w:rsid w:val="00E96E3F"/>
    <w:rsid w:val="00EA270C"/>
    <w:rsid w:val="00EA4974"/>
    <w:rsid w:val="00EA532E"/>
    <w:rsid w:val="00EA752B"/>
    <w:rsid w:val="00EB06D9"/>
    <w:rsid w:val="00EB192B"/>
    <w:rsid w:val="00EB19ED"/>
    <w:rsid w:val="00EB1CAB"/>
    <w:rsid w:val="00EC0005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EF6594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AF6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083"/>
    <w:rsid w:val="00F56ACA"/>
    <w:rsid w:val="00F600FE"/>
    <w:rsid w:val="00F62E4D"/>
    <w:rsid w:val="00F63A44"/>
    <w:rsid w:val="00F66B34"/>
    <w:rsid w:val="00F675B9"/>
    <w:rsid w:val="00F711C9"/>
    <w:rsid w:val="00F73296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9524B"/>
    <w:rsid w:val="00FA13C2"/>
    <w:rsid w:val="00FA7F91"/>
    <w:rsid w:val="00FB121C"/>
    <w:rsid w:val="00FB1CDD"/>
    <w:rsid w:val="00FB2C2F"/>
    <w:rsid w:val="00FB2EA9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1EC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4367</Words>
  <Characters>26205</Characters>
  <Application>Microsoft Office Word</Application>
  <DocSecurity>0</DocSecurity>
  <Lines>218</Lines>
  <Paragraphs>61</Paragraphs>
  <ScaleCrop>false</ScaleCrop>
  <Company/>
  <LinksUpToDate>false</LinksUpToDate>
  <CharactersWithSpaces>30511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2025-12-03T07:06:00Z</dcterms:created>
  <dcterms:modified xsi:type="dcterms:W3CDTF">2025-12-03T07:06:00Z</dcterms:modified>
  <cp:category/>
</cp:coreProperties>
</file>