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FBF8" w14:textId="77777777" w:rsidR="00F2428E" w:rsidRDefault="00F2428E" w:rsidP="00F2428E">
      <w:pPr>
        <w:pStyle w:val="OZNRODZAKTUtznustawalubrozporzdzenieiorganwydajcy"/>
      </w:pPr>
    </w:p>
    <w:p w14:paraId="386297CF" w14:textId="77777777" w:rsidR="00F2428E" w:rsidRDefault="00F2428E" w:rsidP="00F2428E">
      <w:pPr>
        <w:pStyle w:val="OZNRODZAKTUtznustawalubrozporzdzenieiorganwydajcy"/>
      </w:pPr>
    </w:p>
    <w:p w14:paraId="36EA986A" w14:textId="25AB5181" w:rsidR="00F2428E" w:rsidRPr="006224FB" w:rsidRDefault="00F2428E" w:rsidP="00F2428E">
      <w:pPr>
        <w:pStyle w:val="OZNRODZAKTUtznustawalubrozporzdzenieiorganwydajcy"/>
      </w:pPr>
      <w:r>
        <w:t>USTAWA</w:t>
      </w:r>
    </w:p>
    <w:p w14:paraId="60E5E522" w14:textId="77777777" w:rsidR="00F2428E" w:rsidRPr="006224FB" w:rsidRDefault="00F2428E" w:rsidP="00F2428E">
      <w:pPr>
        <w:pStyle w:val="DATAAKTUdatauchwalenialubwydaniaaktu"/>
        <w:ind w:left="2832" w:firstLine="708"/>
        <w:jc w:val="left"/>
      </w:pPr>
      <w:r w:rsidRPr="006224FB">
        <w:t>z dnia</w:t>
      </w:r>
    </w:p>
    <w:p w14:paraId="6E944641" w14:textId="77777777" w:rsidR="00F2428E" w:rsidRPr="006224FB" w:rsidRDefault="00F2428E" w:rsidP="00F2428E">
      <w:pPr>
        <w:pStyle w:val="TYTUAKTUprzedmiotregulacjiustawylubrozporzdzenia"/>
        <w:rPr>
          <w:rStyle w:val="IGindeksgrny"/>
        </w:rPr>
      </w:pPr>
      <w:r>
        <w:t>o zmianie ustawy o wykonywaniu mandatu posła i senatora</w:t>
      </w:r>
    </w:p>
    <w:p w14:paraId="495823F3" w14:textId="77777777" w:rsidR="00F2428E" w:rsidRDefault="00F2428E" w:rsidP="00F2428E">
      <w:pPr>
        <w:pStyle w:val="ARTartustawynprozporzdzenia"/>
      </w:pPr>
      <w:r w:rsidRPr="006224FB">
        <w:rPr>
          <w:rStyle w:val="Ppogrubienie"/>
        </w:rPr>
        <w:t>Art. 1.</w:t>
      </w:r>
      <w:r w:rsidRPr="006224FB">
        <w:t xml:space="preserve"> W </w:t>
      </w:r>
      <w:r>
        <w:t xml:space="preserve">ustawie </w:t>
      </w:r>
      <w:r w:rsidRPr="006224FB">
        <w:t xml:space="preserve">z dnia </w:t>
      </w:r>
      <w:r>
        <w:t>9 maja 1996</w:t>
      </w:r>
      <w:r w:rsidRPr="006224FB">
        <w:t xml:space="preserve"> r. </w:t>
      </w:r>
      <w:r>
        <w:t xml:space="preserve">o wykonywaniu mandatu posła i senatora </w:t>
      </w:r>
      <w:r w:rsidRPr="006224FB">
        <w:t>(</w:t>
      </w:r>
      <w:r>
        <w:t xml:space="preserve">Dz. U. z </w:t>
      </w:r>
      <w:r w:rsidRPr="006224FB">
        <w:t>202</w:t>
      </w:r>
      <w:r>
        <w:t>4</w:t>
      </w:r>
      <w:r w:rsidRPr="006224FB">
        <w:t xml:space="preserve"> r. poz. 9</w:t>
      </w:r>
      <w:r>
        <w:t>07</w:t>
      </w:r>
      <w:r w:rsidRPr="006224FB">
        <w:t>) wprowadza się następujące zmiany:</w:t>
      </w:r>
    </w:p>
    <w:p w14:paraId="5567F053" w14:textId="77777777" w:rsidR="00F2428E" w:rsidRDefault="00F2428E" w:rsidP="00F2428E">
      <w:pPr>
        <w:pStyle w:val="ARTartustawynprozporzdzenia"/>
      </w:pPr>
      <w:r>
        <w:t>1) w art. 17 w ust. 1–3 wyrazy „kluby, koła lub zespoły” zastępuje się wyrazami „kluby lub koła”;</w:t>
      </w:r>
    </w:p>
    <w:p w14:paraId="0F7B9232" w14:textId="77777777" w:rsidR="00F2428E" w:rsidRDefault="00F2428E" w:rsidP="00F2428E">
      <w:pPr>
        <w:pStyle w:val="ARTartustawynprozporzdzenia"/>
      </w:pPr>
      <w:r>
        <w:t>2) w rozdziale 3 po art. 18 dodaje się art. 18a w brzmieniu:</w:t>
      </w:r>
    </w:p>
    <w:p w14:paraId="12A44D2D" w14:textId="77777777" w:rsidR="00F2428E" w:rsidRPr="00282641" w:rsidRDefault="00F2428E" w:rsidP="00F2428E">
      <w:pPr>
        <w:pStyle w:val="ZARTzmartartykuempunktem"/>
      </w:pPr>
      <w:r>
        <w:t xml:space="preserve">„Art. 18a. </w:t>
      </w:r>
      <w:r w:rsidRPr="00282641">
        <w:t>1. Na zasadach określonych w regulaminie Sejmu posłowie mogą tworzyć zespoły poselskie.</w:t>
      </w:r>
    </w:p>
    <w:p w14:paraId="443175FD" w14:textId="77777777" w:rsidR="00F2428E" w:rsidRPr="00282641" w:rsidRDefault="00F2428E" w:rsidP="00F2428E">
      <w:pPr>
        <w:pStyle w:val="ZUSTzmustartykuempunktem"/>
      </w:pPr>
      <w:r w:rsidRPr="00282641">
        <w:t>2. Na zasadach określonych w regulaminie Senatu senatorowie mogą tworzyć zespoły senackie.</w:t>
      </w:r>
    </w:p>
    <w:p w14:paraId="38883F0E" w14:textId="77777777" w:rsidR="00F2428E" w:rsidRPr="00282641" w:rsidRDefault="00F2428E" w:rsidP="00F2428E">
      <w:pPr>
        <w:pStyle w:val="ZUSTzmustartykuempunktem"/>
      </w:pPr>
      <w:r w:rsidRPr="00282641">
        <w:t>3. Na zasadach określonych w regulaminie Sejmu posłowie i senatorowie mogą tworzyć zespoły parlamentarne działające w Sejmie.</w:t>
      </w:r>
    </w:p>
    <w:p w14:paraId="5DE7D540" w14:textId="77777777" w:rsidR="00F2428E" w:rsidRPr="00282641" w:rsidRDefault="00F2428E" w:rsidP="00F2428E">
      <w:pPr>
        <w:pStyle w:val="ZUSTzmustartykuempunktem"/>
      </w:pPr>
      <w:r w:rsidRPr="00282641">
        <w:t>4. Na zasadach określonych w regulaminie Senatu senatorowie i posłowie mogą tworzyć zespoły parlamentarne działające w Senacie.</w:t>
      </w:r>
    </w:p>
    <w:p w14:paraId="21ECD7F0" w14:textId="77777777" w:rsidR="00F2428E" w:rsidRPr="00282641" w:rsidRDefault="00F2428E" w:rsidP="00F2428E">
      <w:pPr>
        <w:pStyle w:val="ZUSTzmustartykuempunktem"/>
      </w:pPr>
      <w:r w:rsidRPr="00282641">
        <w:t>5. Warunki organizacyjno-techniczne funkcjonowania zespołów, o których mowa w ust. 1–4, określają odpowiednio Prezydium Sejmu albo Prezydium Senatu.</w:t>
      </w:r>
      <w:r>
        <w:t>”.</w:t>
      </w:r>
    </w:p>
    <w:p w14:paraId="1624C3F1" w14:textId="77777777" w:rsidR="00F2428E" w:rsidRPr="00F2428E" w:rsidRDefault="00F2428E" w:rsidP="00F2428E">
      <w:pPr>
        <w:pStyle w:val="ARTartustawynprozporzdzenia"/>
        <w:rPr>
          <w:rStyle w:val="Ppogrubienie"/>
          <w:b w:val="0"/>
          <w:bCs/>
        </w:rPr>
      </w:pPr>
      <w:r w:rsidRPr="00A634CF">
        <w:rPr>
          <w:rStyle w:val="Ppogrubienie"/>
        </w:rPr>
        <w:t>Art. 2.</w:t>
      </w:r>
      <w:r w:rsidRPr="00F2428E">
        <w:rPr>
          <w:rStyle w:val="Ppogrubienie"/>
          <w:b w:val="0"/>
          <w:bCs/>
        </w:rPr>
        <w:t xml:space="preserve"> Ustawa wchodzi w życie po upływie 14 dni od dnia ogłoszenia.</w:t>
      </w:r>
    </w:p>
    <w:p w14:paraId="7E9A3583" w14:textId="77777777" w:rsidR="00875EAC" w:rsidRDefault="00875EAC">
      <w:pPr>
        <w:rPr>
          <w:rFonts w:ascii="Arial" w:hAnsi="Arial" w:cs="Arial"/>
          <w:b/>
          <w:bCs/>
          <w:sz w:val="24"/>
        </w:rPr>
      </w:pPr>
    </w:p>
    <w:p w14:paraId="00EC0C17" w14:textId="77777777" w:rsidR="00875EAC" w:rsidRDefault="00875EAC">
      <w:pPr>
        <w:spacing w:after="0" w:line="240" w:lineRule="auto"/>
        <w:rPr>
          <w:rFonts w:ascii="Arial" w:hAnsi="Arial" w:cs="Arial"/>
          <w:i/>
          <w:iCs/>
          <w:sz w:val="24"/>
        </w:rPr>
      </w:pPr>
    </w:p>
    <w:p w14:paraId="3966A0CA" w14:textId="77777777" w:rsidR="00F2428E" w:rsidRDefault="00F2428E" w:rsidP="003A5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  <w:sectPr w:rsidR="00F2428E" w:rsidSect="003A5A3C">
          <w:headerReference w:type="default" r:id="rId8"/>
          <w:headerReference w:type="first" r:id="rId9"/>
          <w:pgSz w:w="11906" w:h="16838"/>
          <w:pgMar w:top="851" w:right="1418" w:bottom="567" w:left="1418" w:header="567" w:footer="0" w:gutter="0"/>
          <w:cols w:space="708"/>
          <w:formProt w:val="0"/>
          <w:titlePg/>
          <w:docGrid w:linePitch="360" w:charSpace="4096"/>
        </w:sectPr>
      </w:pPr>
    </w:p>
    <w:p w14:paraId="7E8C4C68" w14:textId="77777777" w:rsidR="00F2428E" w:rsidRDefault="00F2428E" w:rsidP="003A5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5D40F6E" w14:textId="77777777" w:rsidR="00F2428E" w:rsidRDefault="00F2428E" w:rsidP="003A5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4C78E0A" w14:textId="675C2A6A" w:rsidR="003A5A3C" w:rsidRPr="00F2428E" w:rsidRDefault="003A5A3C" w:rsidP="003A5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2428E">
        <w:rPr>
          <w:rFonts w:ascii="Times New Roman" w:hAnsi="Times New Roman" w:cs="Times New Roman"/>
          <w:b/>
          <w:bCs/>
          <w:sz w:val="24"/>
        </w:rPr>
        <w:t>UZASADNIENIE</w:t>
      </w:r>
    </w:p>
    <w:p w14:paraId="4BCAA314" w14:textId="77777777" w:rsidR="003A5A3C" w:rsidRPr="00F2428E" w:rsidRDefault="003A5A3C" w:rsidP="003A5A3C">
      <w:pPr>
        <w:spacing w:line="240" w:lineRule="auto"/>
        <w:ind w:right="686" w:firstLine="708"/>
        <w:jc w:val="both"/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</w:pPr>
    </w:p>
    <w:p w14:paraId="36A0FA6A" w14:textId="063CD523" w:rsidR="003A5A3C" w:rsidRPr="00A634CF" w:rsidRDefault="003A5A3C" w:rsidP="003A5A3C">
      <w:pPr>
        <w:spacing w:line="360" w:lineRule="auto"/>
        <w:ind w:right="6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Projekt zmiany ustawy</w:t>
      </w:r>
      <w:r w:rsidRPr="00A634CF">
        <w:rPr>
          <w:rFonts w:ascii="Times New Roman" w:eastAsia="Times New Roman" w:hAnsi="Times New Roman" w:cs="Times New Roman"/>
          <w:color w:val="232323"/>
          <w:spacing w:val="-2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o</w:t>
      </w:r>
      <w:r w:rsidRPr="00A634CF">
        <w:rPr>
          <w:rFonts w:ascii="Times New Roman" w:eastAsia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wykonywaniu mandatu posła</w:t>
      </w:r>
      <w:r w:rsidRPr="00A634CF">
        <w:rPr>
          <w:rFonts w:ascii="Times New Roman" w:eastAsia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i</w:t>
      </w:r>
      <w:r w:rsidRPr="00A634CF">
        <w:rPr>
          <w:rFonts w:ascii="Times New Roman" w:eastAsia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senatora</w:t>
      </w:r>
      <w:r w:rsidRPr="00A634CF">
        <w:rPr>
          <w:rFonts w:ascii="Times New Roman" w:eastAsia="Times New Roman" w:hAnsi="Times New Roman" w:cs="Times New Roman"/>
          <w:color w:val="232323"/>
          <w:spacing w:val="-3"/>
          <w:sz w:val="24"/>
          <w:szCs w:val="24"/>
        </w:rPr>
        <w:t xml:space="preserve"> obejmuje zmiany w art. 17 i dodanie art. 18a i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ma</w:t>
      </w:r>
      <w:r w:rsidRPr="00A634CF">
        <w:rPr>
          <w:rFonts w:ascii="Times New Roman" w:eastAsia="Times New Roman" w:hAnsi="Times New Roman" w:cs="Times New Roman"/>
          <w:color w:val="232323"/>
          <w:spacing w:val="-12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na</w:t>
      </w:r>
      <w:r w:rsidRPr="00A634CF">
        <w:rPr>
          <w:rFonts w:ascii="Times New Roman" w:eastAsia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celu uporządkowanie przepisów ustawowych stanowiących podstawy do</w:t>
      </w:r>
      <w:r w:rsidRPr="00A634CF">
        <w:rPr>
          <w:rFonts w:ascii="Times New Roman" w:eastAsia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tworzenia i</w:t>
      </w:r>
      <w:r w:rsidRPr="00A634CF">
        <w:rPr>
          <w:rFonts w:ascii="Times New Roman" w:eastAsia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działania zespołów</w:t>
      </w:r>
      <w:r w:rsidRPr="00A634CF">
        <w:rPr>
          <w:rFonts w:ascii="Times New Roman" w:eastAsia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poselskich, senackich i</w:t>
      </w:r>
      <w:r w:rsid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 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parlamentarnych.</w:t>
      </w:r>
      <w:r w:rsidRPr="00A634CF">
        <w:rPr>
          <w:rFonts w:ascii="Times New Roman" w:eastAsia="Times New Roman" w:hAnsi="Times New Roman" w:cs="Times New Roman"/>
          <w:color w:val="232323"/>
          <w:spacing w:val="-16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Zmiany</w:t>
      </w:r>
      <w:r w:rsidRPr="00A634CF">
        <w:rPr>
          <w:rFonts w:ascii="Times New Roman" w:eastAsia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ustawowe</w:t>
      </w:r>
      <w:r w:rsidRPr="00A634CF">
        <w:rPr>
          <w:rFonts w:ascii="Times New Roman" w:eastAsia="Times New Roman" w:hAnsi="Times New Roman" w:cs="Times New Roman"/>
          <w:color w:val="232323"/>
          <w:spacing w:val="-3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wyznaczają</w:t>
      </w:r>
      <w:r w:rsidRPr="00A634CF">
        <w:rPr>
          <w:rFonts w:ascii="Times New Roman" w:eastAsia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zasadniczo</w:t>
      </w:r>
      <w:r w:rsidRPr="00A634CF">
        <w:rPr>
          <w:rFonts w:ascii="Times New Roman" w:eastAsia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jedynie</w:t>
      </w:r>
      <w:r w:rsidRPr="00A634CF">
        <w:rPr>
          <w:rFonts w:ascii="Times New Roman" w:eastAsia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ramy</w:t>
      </w:r>
      <w:r w:rsidRPr="00A634CF">
        <w:rPr>
          <w:rFonts w:ascii="Times New Roman" w:eastAsia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normatywne</w:t>
      </w:r>
      <w:r w:rsidRPr="00A634CF">
        <w:rPr>
          <w:rFonts w:ascii="Times New Roman" w:eastAsia="Times New Roman" w:hAnsi="Times New Roman" w:cs="Times New Roman"/>
          <w:color w:val="232323"/>
          <w:spacing w:val="-3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w</w:t>
      </w:r>
      <w:r w:rsidRPr="00A634CF">
        <w:rPr>
          <w:rFonts w:ascii="Times New Roman" w:eastAsia="Times New Roman" w:hAnsi="Times New Roman" w:cs="Times New Roman"/>
          <w:color w:val="232323"/>
          <w:spacing w:val="-16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tym zakresie.</w:t>
      </w:r>
      <w:r w:rsidRPr="00A634CF">
        <w:rPr>
          <w:rFonts w:ascii="Times New Roman" w:eastAsia="Times New Roman" w:hAnsi="Times New Roman" w:cs="Times New Roman"/>
          <w:color w:val="232323"/>
          <w:spacing w:val="-16"/>
          <w:sz w:val="24"/>
          <w:szCs w:val="24"/>
        </w:rPr>
        <w:t xml:space="preserve"> Szczegółowe z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asady</w:t>
      </w:r>
      <w:r w:rsidRPr="00A634CF">
        <w:rPr>
          <w:rFonts w:ascii="Times New Roman" w:eastAsia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tworzenia</w:t>
      </w:r>
      <w:r w:rsidRPr="00A634CF">
        <w:rPr>
          <w:rFonts w:ascii="Times New Roman" w:eastAsia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i</w:t>
      </w:r>
      <w:r w:rsidRPr="00A634CF">
        <w:rPr>
          <w:rFonts w:ascii="Times New Roman" w:eastAsia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funkcjonowania</w:t>
      </w:r>
      <w:r w:rsidRPr="00A634CF">
        <w:rPr>
          <w:rFonts w:ascii="Times New Roman" w:eastAsia="Times New Roman" w:hAnsi="Times New Roman" w:cs="Times New Roman"/>
          <w:color w:val="232323"/>
          <w:spacing w:val="-15"/>
          <w:sz w:val="24"/>
          <w:szCs w:val="24"/>
        </w:rPr>
        <w:t xml:space="preserve"> ww.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zespołów</w:t>
      </w:r>
      <w:r w:rsidRPr="00A634CF">
        <w:rPr>
          <w:rFonts w:ascii="Times New Roman" w:eastAsia="Times New Roman" w:hAnsi="Times New Roman" w:cs="Times New Roman"/>
          <w:color w:val="232323"/>
          <w:spacing w:val="-14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zostały</w:t>
      </w:r>
      <w:r w:rsidRPr="00A634CF">
        <w:rPr>
          <w:rFonts w:ascii="Times New Roman" w:eastAsia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przekazane</w:t>
      </w:r>
      <w:r w:rsidRPr="00A634CF">
        <w:rPr>
          <w:rFonts w:ascii="Times New Roman" w:eastAsia="Times New Roman" w:hAnsi="Times New Roman" w:cs="Times New Roman"/>
          <w:color w:val="232323"/>
          <w:spacing w:val="-9"/>
          <w:sz w:val="24"/>
          <w:szCs w:val="24"/>
        </w:rPr>
        <w:t xml:space="preserve"> w projekcie ustawy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do</w:t>
      </w:r>
      <w:r w:rsidRPr="00A634CF">
        <w:rPr>
          <w:rFonts w:ascii="Times New Roman" w:eastAsia="Times New Roman" w:hAnsi="Times New Roman" w:cs="Times New Roman"/>
          <w:color w:val="232323"/>
          <w:spacing w:val="-16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uregulowania</w:t>
      </w:r>
      <w:r w:rsidRPr="00A634CF">
        <w:rPr>
          <w:rFonts w:ascii="Times New Roman" w:eastAsia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w</w:t>
      </w:r>
      <w:r w:rsidR="00A634CF"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 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regulaminach izb</w:t>
      </w:r>
      <w:r w:rsidRPr="00A634CF">
        <w:rPr>
          <w:rFonts w:ascii="Times New Roman" w:eastAsia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oraz</w:t>
      </w:r>
      <w:r w:rsidRPr="00A634CF">
        <w:rPr>
          <w:rFonts w:ascii="Times New Roman" w:eastAsia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w</w:t>
      </w:r>
      <w:r w:rsidRPr="00A634CF">
        <w:rPr>
          <w:rFonts w:ascii="Times New Roman" w:eastAsia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aktach wydawanych przez</w:t>
      </w:r>
      <w:r w:rsidRPr="00A634CF">
        <w:rPr>
          <w:rFonts w:ascii="Times New Roman" w:eastAsia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Prezydium Sejmu</w:t>
      </w:r>
      <w:r w:rsidRPr="00A634CF">
        <w:rPr>
          <w:rFonts w:ascii="Times New Roman" w:eastAsia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i Prezydium Senatu mając na uwadze art. 112 Konstytucji RP.</w:t>
      </w:r>
    </w:p>
    <w:p w14:paraId="58B373BF" w14:textId="77777777" w:rsidR="003A5A3C" w:rsidRPr="00A634CF" w:rsidRDefault="003A5A3C" w:rsidP="003A5A3C">
      <w:pPr>
        <w:spacing w:line="360" w:lineRule="auto"/>
        <w:ind w:right="686" w:firstLine="708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Proponuje się odrębne od obowiązujących zasad tworzenia klubów i kół poselskich, senackich i parlamentarnych uregulowanie w ustawie zasad tworzenia zespołów poselskich, senackich i parlamentarnych w dodanym art. 18 a ustawy, co wymaga usunięcia ich z obecnego art. 17 ustawy.</w:t>
      </w:r>
    </w:p>
    <w:p w14:paraId="776C4BE9" w14:textId="1F6A3B41" w:rsidR="003A5A3C" w:rsidRPr="00A634CF" w:rsidRDefault="003A5A3C" w:rsidP="003A5A3C">
      <w:pPr>
        <w:spacing w:line="360" w:lineRule="auto"/>
        <w:ind w:right="686" w:firstLine="708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Proponuje się, aby ustawa weszła w życie</w:t>
      </w:r>
      <w:r w:rsidR="00F2428E"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po upływie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14 dni </w:t>
      </w:r>
      <w:r w:rsidR="00F2428E"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od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dni</w:t>
      </w:r>
      <w:r w:rsidR="00F2428E"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>a</w:t>
      </w:r>
      <w:r w:rsidRPr="00A634CF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ogłoszenia. </w:t>
      </w:r>
    </w:p>
    <w:p w14:paraId="10A92E92" w14:textId="77777777" w:rsidR="003A5A3C" w:rsidRPr="00A634CF" w:rsidRDefault="003A5A3C" w:rsidP="003A5A3C">
      <w:pPr>
        <w:spacing w:line="360" w:lineRule="auto"/>
        <w:ind w:right="686" w:firstLine="708"/>
        <w:jc w:val="both"/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</w:pPr>
      <w:r w:rsidRPr="00A634CF">
        <w:rPr>
          <w:rFonts w:ascii="Times New Roman" w:eastAsia="Times New Roman" w:hAnsi="Times New Roman" w:cs="Times New Roman"/>
          <w:bCs/>
          <w:color w:val="232323"/>
          <w:sz w:val="24"/>
          <w:szCs w:val="24"/>
        </w:rPr>
        <w:t>Przedmiot projektowanej regulacji nie jest objęty prawem Unii Europejskiej.</w:t>
      </w:r>
    </w:p>
    <w:p w14:paraId="6CC71069" w14:textId="77777777" w:rsidR="003A5A3C" w:rsidRPr="00F2428E" w:rsidRDefault="003A5A3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07714560" w14:textId="77777777" w:rsidR="003A5A3C" w:rsidRPr="00F2428E" w:rsidRDefault="003A5A3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6D7CC933" w14:textId="77777777" w:rsidR="003A5A3C" w:rsidRPr="00F2428E" w:rsidRDefault="003A5A3C">
      <w:pPr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</w:p>
    <w:p w14:paraId="0DD879DB" w14:textId="77777777" w:rsidR="003A5A3C" w:rsidRPr="00F2428E" w:rsidRDefault="003A5A3C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787BCA4" w14:textId="77777777" w:rsidR="003A5A3C" w:rsidRPr="00F2428E" w:rsidRDefault="003A5A3C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F2428E">
        <w:rPr>
          <w:rFonts w:ascii="Times New Roman" w:hAnsi="Times New Roman" w:cs="Times New Roman"/>
          <w:b/>
          <w:bCs/>
          <w:sz w:val="24"/>
        </w:rPr>
        <w:br w:type="page"/>
      </w:r>
    </w:p>
    <w:p w14:paraId="7A9875EA" w14:textId="0C14DDA5" w:rsidR="00875EAC" w:rsidRPr="00F2428E" w:rsidRDefault="003A2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2428E">
        <w:rPr>
          <w:rFonts w:ascii="Times New Roman" w:hAnsi="Times New Roman" w:cs="Times New Roman"/>
          <w:b/>
          <w:bCs/>
          <w:sz w:val="24"/>
        </w:rPr>
        <w:lastRenderedPageBreak/>
        <w:t>DEKLAROWANE SKUTKI REGULACJI (DSR)</w:t>
      </w:r>
    </w:p>
    <w:p w14:paraId="45F08E9D" w14:textId="2A490610" w:rsidR="00875EAC" w:rsidRPr="00F2428E" w:rsidRDefault="003A2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2428E">
        <w:rPr>
          <w:rFonts w:ascii="Times New Roman" w:hAnsi="Times New Roman" w:cs="Times New Roman"/>
          <w:b/>
          <w:bCs/>
          <w:sz w:val="24"/>
        </w:rPr>
        <w:t>projektu ustawy</w:t>
      </w:r>
      <w:r w:rsidR="003A5A3C" w:rsidRPr="00F2428E">
        <w:rPr>
          <w:rFonts w:ascii="Times New Roman" w:hAnsi="Times New Roman" w:cs="Times New Roman"/>
          <w:b/>
          <w:bCs/>
          <w:sz w:val="24"/>
        </w:rPr>
        <w:t xml:space="preserve"> </w:t>
      </w:r>
      <w:r w:rsidR="003A5A3C" w:rsidRPr="00F2428E">
        <w:rPr>
          <w:rFonts w:ascii="Times New Roman" w:eastAsia="Calibri" w:hAnsi="Times New Roman" w:cs="Times New Roman"/>
          <w:b/>
          <w:bCs/>
          <w:sz w:val="24"/>
          <w:szCs w:val="24"/>
        </w:rPr>
        <w:t>o zmianie ustawy o wykonywaniu mandatu posła i senatora</w:t>
      </w:r>
    </w:p>
    <w:p w14:paraId="389C051D" w14:textId="77777777" w:rsidR="00875EAC" w:rsidRPr="00F2428E" w:rsidRDefault="00875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547CE879" w14:textId="77777777" w:rsidR="00875EAC" w:rsidRPr="00F2428E" w:rsidRDefault="00875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75B9480" w14:textId="77777777" w:rsidR="00875EAC" w:rsidRPr="00F2428E" w:rsidRDefault="003A28F9">
      <w:pPr>
        <w:tabs>
          <w:tab w:val="left" w:pos="6290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F2428E">
        <w:rPr>
          <w:rFonts w:ascii="Times New Roman" w:hAnsi="Times New Roman" w:cs="Times New Roman"/>
          <w:b/>
          <w:bCs/>
          <w:sz w:val="24"/>
        </w:rPr>
        <w:t>Informacja o projekcie</w:t>
      </w:r>
      <w:r w:rsidRPr="00F2428E">
        <w:rPr>
          <w:rFonts w:ascii="Times New Roman" w:hAnsi="Times New Roman" w:cs="Times New Roman"/>
          <w:b/>
          <w:bCs/>
          <w:sz w:val="24"/>
        </w:rPr>
        <w:tab/>
      </w:r>
    </w:p>
    <w:p w14:paraId="4F5CD3AE" w14:textId="77777777" w:rsidR="00875EAC" w:rsidRPr="00F2428E" w:rsidRDefault="003A28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428E">
        <w:rPr>
          <w:rFonts w:ascii="Times New Roman" w:hAnsi="Times New Roman" w:cs="Times New Roman"/>
          <w:sz w:val="24"/>
          <w:szCs w:val="24"/>
        </w:rPr>
        <w:t>a) Tytuł projektu:</w:t>
      </w:r>
    </w:p>
    <w:tbl>
      <w:tblPr>
        <w:tblStyle w:val="Tabela-Siatka"/>
        <w:tblW w:w="9182" w:type="dxa"/>
        <w:tblLayout w:type="fixed"/>
        <w:tblLook w:val="04A0" w:firstRow="1" w:lastRow="0" w:firstColumn="1" w:lastColumn="0" w:noHBand="0" w:noVBand="1"/>
      </w:tblPr>
      <w:tblGrid>
        <w:gridCol w:w="9182"/>
      </w:tblGrid>
      <w:tr w:rsidR="00875EAC" w:rsidRPr="00F2428E" w14:paraId="294094E3" w14:textId="77777777">
        <w:trPr>
          <w:trHeight w:val="410"/>
        </w:trPr>
        <w:tc>
          <w:tcPr>
            <w:tcW w:w="9182" w:type="dxa"/>
          </w:tcPr>
          <w:p w14:paraId="3731AA9B" w14:textId="77777777" w:rsidR="00875EAC" w:rsidRPr="00F2428E" w:rsidRDefault="00875E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AC179" w14:textId="77777777" w:rsidR="00875EAC" w:rsidRPr="00F2428E" w:rsidRDefault="003A28F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Ustawa z dnia … o zmianie ustawy o wykonywaniu mandatu posła i senatora </w:t>
            </w:r>
          </w:p>
          <w:p w14:paraId="258CE52C" w14:textId="77777777" w:rsidR="00875EAC" w:rsidRPr="00F2428E" w:rsidRDefault="0087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  <w:bookmarkStart w:id="0" w:name="_Hlk174516121"/>
            <w:bookmarkEnd w:id="0"/>
          </w:p>
        </w:tc>
      </w:tr>
    </w:tbl>
    <w:p w14:paraId="2D9CA261" w14:textId="77777777" w:rsidR="00875EAC" w:rsidRPr="00F2428E" w:rsidRDefault="00875EAC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6D0E3BE0" w14:textId="77777777" w:rsidR="00875EAC" w:rsidRPr="00F2428E" w:rsidRDefault="003A28F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2428E">
        <w:rPr>
          <w:rFonts w:ascii="Times New Roman" w:eastAsia="Times New Roman" w:hAnsi="Times New Roman" w:cs="Times New Roman"/>
          <w:sz w:val="24"/>
          <w:szCs w:val="24"/>
          <w14:ligatures w14:val="none"/>
        </w:rPr>
        <w:t>b) Przedstawiciel wnioskodawcy: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875EAC" w:rsidRPr="00F2428E" w14:paraId="628695E7" w14:textId="77777777">
        <w:trPr>
          <w:trHeight w:val="671"/>
        </w:trPr>
        <w:tc>
          <w:tcPr>
            <w:tcW w:w="9209" w:type="dxa"/>
          </w:tcPr>
          <w:p w14:paraId="561BFC01" w14:textId="77777777" w:rsidR="00875EAC" w:rsidRPr="00F2428E" w:rsidRDefault="00875EA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FA77B" w14:textId="42DDCCA8" w:rsidR="00875EAC" w:rsidRPr="00F2428E" w:rsidRDefault="00F2428E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Poseł Łukasz </w:t>
            </w:r>
            <w:proofErr w:type="spellStart"/>
            <w:r w:rsidRPr="00F2428E">
              <w:rPr>
                <w:rFonts w:ascii="Times New Roman" w:eastAsia="Calibri" w:hAnsi="Times New Roman" w:cs="Times New Roman"/>
                <w:sz w:val="24"/>
                <w:szCs w:val="24"/>
              </w:rPr>
              <w:t>Osmalak</w:t>
            </w:r>
            <w:proofErr w:type="spellEnd"/>
          </w:p>
          <w:p w14:paraId="29E8C97D" w14:textId="77777777" w:rsidR="00875EAC" w:rsidRPr="00F2428E" w:rsidRDefault="0087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14:ligatures w14:val="none"/>
              </w:rPr>
            </w:pPr>
          </w:p>
        </w:tc>
      </w:tr>
    </w:tbl>
    <w:p w14:paraId="6031A26C" w14:textId="77777777" w:rsidR="00875EAC" w:rsidRPr="00F2428E" w:rsidRDefault="00875EAC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4EC61317" w14:textId="32A3752D" w:rsidR="00875EAC" w:rsidRPr="00F2428E" w:rsidRDefault="003A28F9">
      <w:pPr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b/>
          <w:sz w:val="24"/>
        </w:rPr>
        <w:t>I. Część wstępna</w:t>
      </w:r>
    </w:p>
    <w:p w14:paraId="1FD731B3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[1] Zwięzły opis zidentyfikowanego problemu i proponowanych rozwiązań.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5F4D6523" w14:textId="77777777">
        <w:tc>
          <w:tcPr>
            <w:tcW w:w="9060" w:type="dxa"/>
          </w:tcPr>
          <w:p w14:paraId="1D9A596D" w14:textId="77777777" w:rsidR="00875EAC" w:rsidRPr="00F2428E" w:rsidRDefault="003A28F9" w:rsidP="003A5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Projekt zmiany ustawy o wykonywaniu mandatu posła i senatora obejmuje zmiany w art. 17 i dodanie art. 18a i ma na celu uporządkowanie przepisów ustawowych stanowiących podstawy do tworzenia i działania zespołów poselskich, senackich i parlamentarnych. Zmiany ustawowe wyznaczają zasadniczo jedynie ramy normatywne w tym zakresie. Szczegółowe zasady tworzenia i funkcjonowania ww. zespołów zostały przekazane w projekcie ustawy do uregulowania w regulaminach izb oraz w aktach wydawanych przez Prezydium Sejmu i Prezydium Senatu.</w:t>
            </w:r>
          </w:p>
          <w:p w14:paraId="45656352" w14:textId="77777777" w:rsidR="00875EAC" w:rsidRPr="00F2428E" w:rsidRDefault="003A28F9" w:rsidP="003A5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Proponuje się tutaj odrębne od obowiązujących zasad tworzenia klubów i kół poselskich, senackich i parlamentarnych uregulowanie w ustawie zasad tworzenia zespołów poselskich, senackich i parlamentarnych w dodanym art. 18 a ustawy.</w:t>
            </w:r>
          </w:p>
          <w:p w14:paraId="5DA00785" w14:textId="77777777" w:rsidR="00875EAC" w:rsidRPr="00F2428E" w:rsidRDefault="003A28F9" w:rsidP="003A5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3"/>
                <w:szCs w:val="20"/>
              </w:rPr>
            </w:pPr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Bark zmian obecnego stanu prawnego w ww. zakresie normatywnym skutkować będzie niemożliwością uporządkowania zasad tworzenia i funkcjonowania zespołów poselskich, senackich i parlamentarnych na poziomie regulacji regulaminowych. Zmiana ustawy jest konieczna z uwagi na treść art. 106 w zw. z art. 108 Konstytucji.</w:t>
            </w:r>
          </w:p>
        </w:tc>
      </w:tr>
    </w:tbl>
    <w:p w14:paraId="372DD82A" w14:textId="77777777" w:rsidR="00875EAC" w:rsidRPr="00F2428E" w:rsidRDefault="00875EAC">
      <w:pPr>
        <w:jc w:val="both"/>
        <w:rPr>
          <w:rFonts w:ascii="Times New Roman" w:hAnsi="Times New Roman" w:cs="Times New Roman"/>
          <w:sz w:val="24"/>
        </w:rPr>
      </w:pPr>
    </w:p>
    <w:p w14:paraId="74CAA509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[2] Czy były rozważane rozwiązania alternatywne?</w:t>
      </w:r>
    </w:p>
    <w:p w14:paraId="7AB432E9" w14:textId="77777777" w:rsidR="00875EAC" w:rsidRPr="00F2428E" w:rsidRDefault="003A28F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2428E">
        <w:rPr>
          <w:rFonts w:ascii="Times New Roman" w:hAnsi="Times New Roman" w:cs="Times New Roman"/>
          <w:b/>
          <w:bCs/>
          <w:sz w:val="24"/>
        </w:rPr>
        <w:t>Nie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452CCC5F" w14:textId="77777777">
        <w:tc>
          <w:tcPr>
            <w:tcW w:w="9060" w:type="dxa"/>
          </w:tcPr>
          <w:p w14:paraId="6E120A94" w14:textId="1D5C965A" w:rsidR="00875EAC" w:rsidRPr="00F2428E" w:rsidRDefault="003A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174441549"/>
            <w:bookmarkEnd w:id="1"/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Ze względu na przywołane powyżej regulacje konstytucyjne, proponowane zmiany normatywne dotyczące uporządkowania przepisów stanowiących podstawy do tworzenia i działania zespołów poselskich, senackich i parlamentarnych – jako zmian dotyczących „skutecznego wypełniania obowiązków poselskich oraz ochrony praw wynikających ze sprawowania mandatu” - wymagają zmiany ustawowej, a następnie odpowiednich zmian w regulacjach regulaminowych Sejmu i Senatu.</w:t>
            </w:r>
          </w:p>
        </w:tc>
      </w:tr>
    </w:tbl>
    <w:p w14:paraId="62A9350C" w14:textId="77777777" w:rsidR="00875EAC" w:rsidRPr="00F2428E" w:rsidRDefault="00875EAC">
      <w:pPr>
        <w:rPr>
          <w:rFonts w:ascii="Times New Roman" w:hAnsi="Times New Roman" w:cs="Times New Roman"/>
          <w:sz w:val="24"/>
        </w:rPr>
      </w:pPr>
    </w:p>
    <w:p w14:paraId="1064F3B7" w14:textId="77777777" w:rsidR="00875EAC" w:rsidRPr="00F2428E" w:rsidRDefault="003A28F9">
      <w:pPr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b/>
          <w:sz w:val="24"/>
        </w:rPr>
        <w:t>II. Wymogi określone w art. 34 ust. 2 pkt 3–5 regulaminu Sejmu</w:t>
      </w:r>
    </w:p>
    <w:p w14:paraId="0BE66B9B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[3] Jakie są przewidywane skutki prawne projektowanych rozwiązań?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1149AFC0" w14:textId="77777777">
        <w:tc>
          <w:tcPr>
            <w:tcW w:w="9060" w:type="dxa"/>
          </w:tcPr>
          <w:p w14:paraId="21BACEA9" w14:textId="77777777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Proponowane w projekcie zmiany ustawowe:</w:t>
            </w:r>
          </w:p>
          <w:p w14:paraId="1696E976" w14:textId="77777777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a) zachowują spójność systemową i terminologiczną w zakresie obowiązujących zasad dotyczących t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worzenia i</w:t>
            </w:r>
            <w:r w:rsidRPr="00F2428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działania zespołów</w:t>
            </w:r>
            <w:r w:rsidRPr="00F2428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poselskich, senackich i parlamentarnych i 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mają jedynie na celu bardziej klarowne określenie tych zasad w stosunku do istniejącego stanu normatywnego w tym obszarze;</w:t>
            </w:r>
          </w:p>
          <w:p w14:paraId="368712F5" w14:textId="496FF764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b) są zgodne z postanowieniami Konstytucji RP, w tym w szczególności z art. 106 w zw. z art. 108 oraz z art. 112 i z art. 58 ust. 1 w zw. z art. 31 ust. 3 Konstytucji, tj. w zakresie spełnienia elementów szczegółowych zasady proporcjonalności w kontekście dopuszczalnych ograniczeń wolności zrzeszania się posłów i senatorów w izbach – projekt spełnia wymóg formalny (ustawa) i jest celowy, niezbędny oraz proporcjonalny w wąskim zakresie, tj. uzasadnia wprowadzenie proponowanych rozwiązań ze względu na konieczność zagwarantowania ochrony w szczególności postanowień Konstytucji w działalności posłów i senatorów oraz powagi izb parlamentarnych w działaniach zespołów</w:t>
            </w:r>
            <w:r w:rsidRPr="00F2428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poselskich, senackich i parlamentarnych -  proponowane w projekcie regulacje są w pełni konstytucyjnie dopuszczalne;</w:t>
            </w:r>
          </w:p>
          <w:p w14:paraId="76EF1898" w14:textId="67729BCE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c) nie naruszają ogólnych norm prawa międzynarodowego i prawa UE w zakresie wolności zrzeszania się parlamentarzystów w izbach – ze względu na analogiczne argumenty dotyczące norm konstytucyjnych, co w szczególności odnosi się do zachowania proporcjonalności proponowanych rozwiązań;</w:t>
            </w:r>
          </w:p>
          <w:p w14:paraId="4D8F6605" w14:textId="5B99263B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d) przewiduj</w:t>
            </w:r>
            <w:r w:rsid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ą</w:t>
            </w:r>
            <w:r w:rsidRPr="00F2428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podstawowy okres vacatio legis, co czyni zadość wymogom ustrojowym dotyczącym zasad prawidłowej legislacji.</w:t>
            </w:r>
            <w:r w:rsidRPr="00F2428E">
              <w:rPr>
                <w:rFonts w:ascii="Times New Roman" w:eastAsia="Times New Roman" w:hAnsi="Times New Roman" w:cs="Times New Roman"/>
                <w:w w:val="105"/>
              </w:rPr>
              <w:t xml:space="preserve">    </w:t>
            </w:r>
            <w:r w:rsidRPr="00F2428E"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  <w:t xml:space="preserve">  </w:t>
            </w:r>
          </w:p>
        </w:tc>
      </w:tr>
    </w:tbl>
    <w:p w14:paraId="52E81BBC" w14:textId="77777777" w:rsidR="00875EAC" w:rsidRPr="00F2428E" w:rsidRDefault="00875EAC">
      <w:pPr>
        <w:jc w:val="both"/>
        <w:rPr>
          <w:rFonts w:ascii="Times New Roman" w:hAnsi="Times New Roman" w:cs="Times New Roman"/>
          <w:sz w:val="24"/>
        </w:rPr>
      </w:pPr>
    </w:p>
    <w:p w14:paraId="2D7CE3F9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 xml:space="preserve">[4] Jakie są </w:t>
      </w:r>
      <w:bookmarkStart w:id="2" w:name="_Hlk174443131"/>
      <w:r w:rsidRPr="00F2428E">
        <w:rPr>
          <w:rFonts w:ascii="Times New Roman" w:hAnsi="Times New Roman" w:cs="Times New Roman"/>
          <w:sz w:val="24"/>
        </w:rPr>
        <w:t>przewidywane</w:t>
      </w:r>
      <w:bookmarkEnd w:id="2"/>
      <w:r w:rsidRPr="00F2428E">
        <w:rPr>
          <w:rFonts w:ascii="Times New Roman" w:hAnsi="Times New Roman" w:cs="Times New Roman"/>
          <w:sz w:val="24"/>
        </w:rPr>
        <w:t xml:space="preserve"> skutki społeczne projektowanych rozwiązań?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1CFFC56F" w14:textId="77777777" w:rsidTr="003A5A3C">
        <w:trPr>
          <w:trHeight w:val="2506"/>
        </w:trPr>
        <w:tc>
          <w:tcPr>
            <w:tcW w:w="9060" w:type="dxa"/>
          </w:tcPr>
          <w:p w14:paraId="2B4297C8" w14:textId="77777777" w:rsidR="00875EAC" w:rsidRPr="00F2428E" w:rsidRDefault="00875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34C5A2B5" w14:textId="77777777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Calibri" w:hAnsi="Times New Roman" w:cs="Times New Roman"/>
                <w:sz w:val="24"/>
                <w:szCs w:val="24"/>
              </w:rPr>
              <w:t>Projekt dotyczy uprawnień posłów (460) i senatorów (100) z zakresu zrzeszania się w zespoły w izbach parlamentarnych. Projektowana regulacja zmierza do racjonalnego i proporcjonalnego uporządkowania tych kwestii na poziomie ustawowym oraz kolejno regulaminowym, z zachowaniem istoty dotychczasowych uprawnień parlamentarzystów w tym obszarze. Projekt zmierza do pełniejszego poszanowania norm konstytucyjnych w działalności izb parlamentarnych oraz do wzmocnienia pozytywnego postrzegania Sejmu i Senatu przez obywateli.</w:t>
            </w:r>
          </w:p>
        </w:tc>
      </w:tr>
    </w:tbl>
    <w:p w14:paraId="1B45F856" w14:textId="77777777" w:rsidR="00875EAC" w:rsidRPr="00F2428E" w:rsidRDefault="00875EAC">
      <w:pPr>
        <w:jc w:val="both"/>
        <w:rPr>
          <w:rFonts w:ascii="Times New Roman" w:hAnsi="Times New Roman" w:cs="Times New Roman"/>
          <w:sz w:val="24"/>
        </w:rPr>
      </w:pPr>
    </w:p>
    <w:p w14:paraId="6654B9E1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[5] Jakie są przewidywane skutki gospodarcze projektowanych rozwiązań?</w:t>
      </w:r>
    </w:p>
    <w:p w14:paraId="5B6BE73F" w14:textId="77777777" w:rsidR="00875EAC" w:rsidRPr="00F2428E" w:rsidRDefault="003A28F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2428E">
        <w:rPr>
          <w:rFonts w:ascii="Times New Roman" w:hAnsi="Times New Roman" w:cs="Times New Roman"/>
          <w:sz w:val="24"/>
          <w:szCs w:val="24"/>
        </w:rPr>
        <w:t>Projektowane rozwiązania nie powodują zmian w zakresie skutków gospodarczych w stosunku do obowiązujący  rozwiązań normatywnych.</w:t>
      </w:r>
    </w:p>
    <w:p w14:paraId="7F0BBC9D" w14:textId="77777777" w:rsidR="003A5A3C" w:rsidRPr="00F2428E" w:rsidRDefault="003A5A3C">
      <w:pPr>
        <w:jc w:val="both"/>
        <w:rPr>
          <w:rFonts w:ascii="Times New Roman" w:hAnsi="Times New Roman" w:cs="Times New Roman"/>
          <w:sz w:val="24"/>
        </w:rPr>
      </w:pPr>
    </w:p>
    <w:p w14:paraId="5593350D" w14:textId="236BF110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0C6054E7" w14:textId="77777777">
        <w:tc>
          <w:tcPr>
            <w:tcW w:w="9060" w:type="dxa"/>
          </w:tcPr>
          <w:p w14:paraId="0B671369" w14:textId="77777777" w:rsidR="00875EAC" w:rsidRPr="00F2428E" w:rsidRDefault="003A28F9" w:rsidP="003A5A3C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F2428E">
              <w:rPr>
                <w:rFonts w:ascii="Times New Roman" w:hAnsi="Times New Roman" w:cs="Times New Roman"/>
                <w:sz w:val="24"/>
                <w:szCs w:val="24"/>
              </w:rPr>
              <w:t>Projektowana regulacja nie wywoła zmian w zakresie skutków finansowych w stosunku do obowiązujących regulacji.</w:t>
            </w:r>
            <w:r w:rsidRPr="00F2428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36329249" w14:textId="77777777" w:rsidR="003A5A3C" w:rsidRPr="00F2428E" w:rsidRDefault="003A5A3C">
      <w:pPr>
        <w:jc w:val="both"/>
        <w:rPr>
          <w:rFonts w:ascii="Times New Roman" w:hAnsi="Times New Roman" w:cs="Times New Roman"/>
          <w:sz w:val="24"/>
        </w:rPr>
      </w:pPr>
    </w:p>
    <w:p w14:paraId="00B96F3C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[7] Wykaz źródeł finansowania, jeśli projekt ustawy pociąga za sobą obciążenie budżetu państwa lub budżetów jednostek samorządu terytorialnego.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875EAC" w:rsidRPr="00F2428E" w14:paraId="500AF2D2" w14:textId="77777777">
        <w:tc>
          <w:tcPr>
            <w:tcW w:w="9060" w:type="dxa"/>
          </w:tcPr>
          <w:p w14:paraId="64ECF00A" w14:textId="77777777" w:rsidR="00875EAC" w:rsidRPr="00F2428E" w:rsidRDefault="003A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28E">
              <w:rPr>
                <w:rFonts w:ascii="Times New Roman" w:eastAsia="Calibri" w:hAnsi="Times New Roman" w:cs="Times New Roman"/>
                <w:sz w:val="24"/>
                <w:szCs w:val="24"/>
              </w:rPr>
              <w:t>Projekt nie pociąga za sobą obciążenia budżetu państwa lub budżetów jednostek samorządu terytorialnego polegającego na zwiększeniu wydatków lub zmniejszeniu dochodów, w porównaniu do aktualnie obowiązujących wielkości.</w:t>
            </w:r>
          </w:p>
          <w:p w14:paraId="70C1A605" w14:textId="77777777" w:rsidR="00875EAC" w:rsidRPr="00F2428E" w:rsidRDefault="00875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F12366F" w14:textId="77777777" w:rsidR="00875EAC" w:rsidRPr="00F2428E" w:rsidRDefault="00875EAC">
      <w:pPr>
        <w:jc w:val="both"/>
        <w:rPr>
          <w:rFonts w:ascii="Times New Roman" w:hAnsi="Times New Roman" w:cs="Times New Roman"/>
          <w:sz w:val="24"/>
        </w:rPr>
      </w:pPr>
    </w:p>
    <w:p w14:paraId="08BF197E" w14:textId="77777777" w:rsidR="00875EAC" w:rsidRPr="00F2428E" w:rsidRDefault="003A28F9">
      <w:pPr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lastRenderedPageBreak/>
        <w:t xml:space="preserve">[8] Czy projekt ustawy podlega procedurze notyfikacyjnej? </w:t>
      </w:r>
    </w:p>
    <w:p w14:paraId="2641B018" w14:textId="77777777" w:rsidR="00875EAC" w:rsidRPr="00F2428E" w:rsidRDefault="003A28F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2428E">
        <w:rPr>
          <w:rFonts w:ascii="Times New Roman" w:hAnsi="Times New Roman" w:cs="Times New Roman"/>
          <w:b/>
          <w:bCs/>
          <w:sz w:val="24"/>
        </w:rPr>
        <w:t xml:space="preserve">Nie </w:t>
      </w:r>
    </w:p>
    <w:p w14:paraId="4BC3C465" w14:textId="77777777" w:rsidR="003A5A3C" w:rsidRPr="00F2428E" w:rsidRDefault="003A5A3C">
      <w:pPr>
        <w:rPr>
          <w:rFonts w:ascii="Times New Roman" w:hAnsi="Times New Roman" w:cs="Times New Roman"/>
          <w:b/>
          <w:sz w:val="24"/>
        </w:rPr>
      </w:pPr>
    </w:p>
    <w:p w14:paraId="3B6400ED" w14:textId="4D22D149" w:rsidR="00875EAC" w:rsidRPr="00F2428E" w:rsidRDefault="003A28F9">
      <w:pPr>
        <w:rPr>
          <w:rFonts w:ascii="Times New Roman" w:hAnsi="Times New Roman" w:cs="Times New Roman"/>
          <w:b/>
          <w:sz w:val="24"/>
        </w:rPr>
      </w:pPr>
      <w:r w:rsidRPr="00F2428E">
        <w:rPr>
          <w:rFonts w:ascii="Times New Roman" w:hAnsi="Times New Roman" w:cs="Times New Roman"/>
          <w:b/>
          <w:sz w:val="24"/>
        </w:rPr>
        <w:t xml:space="preserve">III. </w:t>
      </w:r>
      <w:bookmarkStart w:id="3" w:name="_Hlk174441212"/>
      <w:r w:rsidRPr="00F2428E">
        <w:rPr>
          <w:rFonts w:ascii="Times New Roman" w:hAnsi="Times New Roman" w:cs="Times New Roman"/>
          <w:b/>
          <w:sz w:val="24"/>
        </w:rPr>
        <w:t>Wymogi określone w art. 34 ust. 2a i 2b regulaminu Sejmu</w:t>
      </w:r>
    </w:p>
    <w:p w14:paraId="1CCFEBFC" w14:textId="139A9B93" w:rsidR="00875EAC" w:rsidRPr="00F2428E" w:rsidRDefault="003A28F9" w:rsidP="00F2428E">
      <w:pPr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b/>
          <w:sz w:val="24"/>
        </w:rPr>
        <w:t xml:space="preserve"> </w:t>
      </w:r>
      <w:bookmarkEnd w:id="3"/>
      <w:r w:rsidRPr="00F2428E">
        <w:rPr>
          <w:rFonts w:ascii="Times New Roman" w:hAnsi="Times New Roman" w:cs="Times New Roman"/>
          <w:sz w:val="24"/>
        </w:rPr>
        <w:t>[9] Czy projekt ustawy zawiera przepisy określające zasady podejmowania, wykonywania lub zakończenia działalności gospodarczej (art. 34 ust. 2a regulaminu Sejmu)?</w:t>
      </w:r>
    </w:p>
    <w:p w14:paraId="6F9CF065" w14:textId="77777777" w:rsidR="00875EAC" w:rsidRPr="00F2428E" w:rsidRDefault="003A28F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2428E">
        <w:rPr>
          <w:rFonts w:ascii="Times New Roman" w:hAnsi="Times New Roman" w:cs="Times New Roman"/>
          <w:b/>
          <w:bCs/>
          <w:sz w:val="24"/>
        </w:rPr>
        <w:t>Nie</w:t>
      </w:r>
    </w:p>
    <w:p w14:paraId="26F34923" w14:textId="77777777" w:rsidR="00875EAC" w:rsidRPr="00F2428E" w:rsidRDefault="00875EA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E4989EC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 xml:space="preserve">[10] Czy wdrożenie projektowanych przepisów spowoduje obciążenia administracyjne </w:t>
      </w:r>
      <w:proofErr w:type="spellStart"/>
      <w:r w:rsidRPr="00F2428E">
        <w:rPr>
          <w:rFonts w:ascii="Times New Roman" w:hAnsi="Times New Roman" w:cs="Times New Roman"/>
          <w:sz w:val="24"/>
        </w:rPr>
        <w:t>mikroprzedsiębiorców</w:t>
      </w:r>
      <w:proofErr w:type="spellEnd"/>
      <w:r w:rsidRPr="00F2428E">
        <w:rPr>
          <w:rFonts w:ascii="Times New Roman" w:hAnsi="Times New Roman" w:cs="Times New Roman"/>
          <w:sz w:val="24"/>
        </w:rPr>
        <w:t>, małych i średnich przedsiębiorców (art. 34 ust. 2a regulaminu Sejmu)?</w:t>
      </w:r>
    </w:p>
    <w:p w14:paraId="463D0424" w14:textId="77777777" w:rsidR="00875EAC" w:rsidRPr="00F2428E" w:rsidRDefault="003A28F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2428E">
        <w:rPr>
          <w:rFonts w:ascii="Times New Roman" w:hAnsi="Times New Roman" w:cs="Times New Roman"/>
          <w:b/>
          <w:bCs/>
          <w:sz w:val="24"/>
        </w:rPr>
        <w:t>Nie</w:t>
      </w:r>
    </w:p>
    <w:p w14:paraId="43129FFA" w14:textId="77777777" w:rsidR="00875EAC" w:rsidRPr="00F2428E" w:rsidRDefault="00875EA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C9022A5" w14:textId="77777777" w:rsidR="00875EAC" w:rsidRPr="00F2428E" w:rsidRDefault="003A28F9">
      <w:pPr>
        <w:jc w:val="both"/>
        <w:rPr>
          <w:rFonts w:ascii="Times New Roman" w:hAnsi="Times New Roman" w:cs="Times New Roman"/>
          <w:sz w:val="24"/>
        </w:rPr>
      </w:pPr>
      <w:r w:rsidRPr="00F2428E">
        <w:rPr>
          <w:rFonts w:ascii="Times New Roman" w:hAnsi="Times New Roman" w:cs="Times New Roman"/>
          <w:sz w:val="24"/>
        </w:rPr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008DF235" w14:textId="77777777" w:rsidR="00875EAC" w:rsidRPr="00F2428E" w:rsidRDefault="003A28F9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F2428E">
        <w:rPr>
          <w:rFonts w:ascii="Times New Roman" w:hAnsi="Times New Roman" w:cs="Times New Roman"/>
          <w:b/>
          <w:bCs/>
          <w:sz w:val="24"/>
        </w:rPr>
        <w:t xml:space="preserve">Nie </w:t>
      </w:r>
    </w:p>
    <w:p w14:paraId="60917BB2" w14:textId="58124431" w:rsidR="00875EAC" w:rsidRPr="00F2428E" w:rsidRDefault="00875EAC" w:rsidP="003A5A3C">
      <w:pPr>
        <w:ind w:left="357"/>
        <w:rPr>
          <w:rFonts w:ascii="Times New Roman" w:hAnsi="Times New Roman" w:cs="Times New Roman"/>
          <w:sz w:val="24"/>
        </w:rPr>
      </w:pPr>
    </w:p>
    <w:p w14:paraId="14A855F7" w14:textId="77777777" w:rsidR="00875EAC" w:rsidRDefault="00875EAC">
      <w:pPr>
        <w:rPr>
          <w:rFonts w:ascii="Arial" w:hAnsi="Arial" w:cs="Arial"/>
          <w:sz w:val="24"/>
        </w:rPr>
      </w:pPr>
    </w:p>
    <w:sectPr w:rsidR="00875EAC" w:rsidSect="00A634CF">
      <w:headerReference w:type="first" r:id="rId10"/>
      <w:pgSz w:w="11906" w:h="16838"/>
      <w:pgMar w:top="851" w:right="1418" w:bottom="567" w:left="1418" w:header="567" w:footer="0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8677" w14:textId="77777777" w:rsidR="003A28F9" w:rsidRDefault="003A28F9">
      <w:pPr>
        <w:spacing w:after="0" w:line="240" w:lineRule="auto"/>
      </w:pPr>
      <w:r>
        <w:separator/>
      </w:r>
    </w:p>
  </w:endnote>
  <w:endnote w:type="continuationSeparator" w:id="0">
    <w:p w14:paraId="33BDAB88" w14:textId="77777777" w:rsidR="003A28F9" w:rsidRDefault="003A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F8EA" w14:textId="77777777" w:rsidR="003A28F9" w:rsidRDefault="003A28F9">
      <w:pPr>
        <w:spacing w:after="0" w:line="240" w:lineRule="auto"/>
      </w:pPr>
      <w:r>
        <w:separator/>
      </w:r>
    </w:p>
  </w:footnote>
  <w:footnote w:type="continuationSeparator" w:id="0">
    <w:p w14:paraId="4CFD01F6" w14:textId="77777777" w:rsidR="003A28F9" w:rsidRDefault="003A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6413068"/>
      <w:docPartObj>
        <w:docPartGallery w:val="Page Numbers (Top of Page)"/>
        <w:docPartUnique/>
      </w:docPartObj>
    </w:sdtPr>
    <w:sdtEndPr/>
    <w:sdtContent>
      <w:p w14:paraId="5961BC74" w14:textId="77777777" w:rsidR="00875EAC" w:rsidRPr="00A634CF" w:rsidRDefault="003A28F9">
        <w:pPr>
          <w:pStyle w:val="Nagwek"/>
          <w:jc w:val="center"/>
          <w:rPr>
            <w:rFonts w:ascii="Times New Roman" w:hAnsi="Times New Roman" w:cs="Times New Roman"/>
            <w:sz w:val="24"/>
          </w:rPr>
        </w:pPr>
        <w:r w:rsidRPr="00A634CF">
          <w:rPr>
            <w:rFonts w:ascii="Times New Roman" w:hAnsi="Times New Roman" w:cs="Times New Roman"/>
            <w:sz w:val="24"/>
          </w:rPr>
          <w:fldChar w:fldCharType="begin"/>
        </w:r>
        <w:r w:rsidRPr="00A634CF">
          <w:rPr>
            <w:rFonts w:ascii="Times New Roman" w:hAnsi="Times New Roman" w:cs="Times New Roman"/>
            <w:sz w:val="24"/>
          </w:rPr>
          <w:instrText xml:space="preserve"> PAGE </w:instrText>
        </w:r>
        <w:r w:rsidRPr="00A634CF">
          <w:rPr>
            <w:rFonts w:ascii="Times New Roman" w:hAnsi="Times New Roman" w:cs="Times New Roman"/>
            <w:sz w:val="24"/>
          </w:rPr>
          <w:fldChar w:fldCharType="separate"/>
        </w:r>
        <w:r w:rsidRPr="00A634CF">
          <w:rPr>
            <w:rFonts w:ascii="Times New Roman" w:hAnsi="Times New Roman" w:cs="Times New Roman"/>
            <w:sz w:val="24"/>
          </w:rPr>
          <w:t>4</w:t>
        </w:r>
        <w:r w:rsidRPr="00A634C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5878104" w14:textId="77777777" w:rsidR="00875EAC" w:rsidRDefault="00875EAC">
    <w:pPr>
      <w:pStyle w:val="Nagwek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E14" w14:textId="46EE8748" w:rsidR="00875EAC" w:rsidRDefault="003A28F9">
    <w:pPr>
      <w:pStyle w:val="Nagwek"/>
      <w:ind w:left="708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0525" w14:textId="77777777" w:rsidR="00A634CF" w:rsidRDefault="00A634CF">
    <w:pPr>
      <w:pStyle w:val="Nagwek"/>
      <w:ind w:left="708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33B"/>
    <w:multiLevelType w:val="multilevel"/>
    <w:tmpl w:val="FABC99E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BA15CA"/>
    <w:multiLevelType w:val="multilevel"/>
    <w:tmpl w:val="31586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73723"/>
    <w:multiLevelType w:val="multilevel"/>
    <w:tmpl w:val="0F42AA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4712218">
    <w:abstractNumId w:val="2"/>
  </w:num>
  <w:num w:numId="2" w16cid:durableId="1733458667">
    <w:abstractNumId w:val="0"/>
  </w:num>
  <w:num w:numId="3" w16cid:durableId="158075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C"/>
    <w:rsid w:val="00087962"/>
    <w:rsid w:val="003A28F9"/>
    <w:rsid w:val="003A5A3C"/>
    <w:rsid w:val="00875EAC"/>
    <w:rsid w:val="00A634CF"/>
    <w:rsid w:val="00F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A05"/>
  <w15:docId w15:val="{8B9BEC64-5A02-43EE-A167-0164925F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B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19E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9E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9E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9E1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1932"/>
  </w:style>
  <w:style w:type="character" w:customStyle="1" w:styleId="StopkaZnak">
    <w:name w:val="Stopka Znak"/>
    <w:basedOn w:val="Domylnaczcionkaakapitu"/>
    <w:link w:val="Stopka"/>
    <w:uiPriority w:val="99"/>
    <w:qFormat/>
    <w:rsid w:val="004D1932"/>
  </w:style>
  <w:style w:type="paragraph" w:styleId="Nagwek">
    <w:name w:val="header"/>
    <w:basedOn w:val="Normalny"/>
    <w:next w:val="Tekstpodstawowy"/>
    <w:link w:val="NagwekZnak"/>
    <w:uiPriority w:val="99"/>
    <w:unhideWhenUsed/>
    <w:rsid w:val="004D193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DC2F8A"/>
    <w:pPr>
      <w:ind w:left="720"/>
      <w:contextualSpacing/>
    </w:pPr>
  </w:style>
  <w:style w:type="paragraph" w:styleId="Poprawka">
    <w:name w:val="Revision"/>
    <w:uiPriority w:val="99"/>
    <w:semiHidden/>
    <w:qFormat/>
    <w:rsid w:val="00C8625E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19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E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9E1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193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DC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3A5A3C"/>
    <w:pPr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2428E"/>
    <w:pPr>
      <w:spacing w:before="0"/>
      <w:ind w:left="510"/>
    </w:pPr>
    <w:rPr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2428E"/>
    <w:pPr>
      <w:keepNext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2428E"/>
    <w:pPr>
      <w:keepNext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2428E"/>
    <w:pPr>
      <w:keepNext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2428E"/>
  </w:style>
  <w:style w:type="character" w:customStyle="1" w:styleId="IGindeksgrny">
    <w:name w:val="_IG_ – indeks górny"/>
    <w:basedOn w:val="Domylnaczcionkaakapitu"/>
    <w:uiPriority w:val="2"/>
    <w:qFormat/>
    <w:rsid w:val="00F2428E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F242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0815-A70B-4D73-903A-CEDC8666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Cieślik</dc:creator>
  <dc:description/>
  <cp:lastModifiedBy>Biuro Legislacyjne (PS)</cp:lastModifiedBy>
  <cp:revision>2</cp:revision>
  <cp:lastPrinted>2024-08-21T10:10:00Z</cp:lastPrinted>
  <dcterms:created xsi:type="dcterms:W3CDTF">2025-11-19T10:34:00Z</dcterms:created>
  <dcterms:modified xsi:type="dcterms:W3CDTF">2025-11-19T10:34:00Z</dcterms:modified>
  <dc:language>pl-PL</dc:language>
</cp:coreProperties>
</file>