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35DEA" w14:textId="77777777" w:rsidR="00A7640D" w:rsidRPr="00A7640D" w:rsidRDefault="00A7640D" w:rsidP="00A7640D">
      <w:pPr>
        <w:pStyle w:val="OZNPROJEKTUwskazaniedatylubwersjiprojektu"/>
        <w:keepNext/>
      </w:pPr>
      <w:bookmarkStart w:id="0" w:name="_Hlk201768224"/>
      <w:r w:rsidRPr="00A7640D">
        <w:t>projekt</w:t>
      </w:r>
    </w:p>
    <w:bookmarkEnd w:id="0"/>
    <w:p w14:paraId="3AAF24AD" w14:textId="77777777" w:rsidR="00A7640D" w:rsidRPr="00A7640D" w:rsidRDefault="00A7640D" w:rsidP="00A7640D">
      <w:pPr>
        <w:pStyle w:val="OZNRODZAKTUtznustawalubrozporzdzenieiorganwydajcy"/>
      </w:pPr>
      <w:r w:rsidRPr="00A7640D">
        <w:t>USTAWA</w:t>
      </w:r>
    </w:p>
    <w:p w14:paraId="6C1ED703" w14:textId="417520DA" w:rsidR="00A7640D" w:rsidRPr="00A7640D" w:rsidRDefault="00A7640D" w:rsidP="00A7640D">
      <w:pPr>
        <w:pStyle w:val="DATAAKTUdatauchwalenialubwydaniaaktu"/>
        <w:rPr>
          <w:rStyle w:val="Ppogrubienie"/>
        </w:rPr>
      </w:pPr>
      <w:r w:rsidRPr="00A7640D">
        <w:t>z dnia</w:t>
      </w:r>
    </w:p>
    <w:p w14:paraId="762B89F1" w14:textId="57D8BF91" w:rsidR="00A7640D" w:rsidRPr="00A7640D" w:rsidRDefault="00A7640D" w:rsidP="00A7640D">
      <w:pPr>
        <w:pStyle w:val="TYTUAKTUprzedmiotregulacjiustawylubrozporzdzenia"/>
      </w:pPr>
      <w:r w:rsidRPr="00A7640D">
        <w:t>o zmianie ustawy o ograniczeniu prowadzenia działalności gospodarczej przez</w:t>
      </w:r>
      <w:r w:rsidR="00A85A50">
        <w:t> </w:t>
      </w:r>
      <w:r w:rsidRPr="00A7640D">
        <w:t>osoby pełniące funkcje publiczne</w:t>
      </w:r>
    </w:p>
    <w:p w14:paraId="7F57EC7D" w14:textId="0FD672CA" w:rsidR="00A7640D" w:rsidRPr="00A7640D" w:rsidRDefault="00A7640D" w:rsidP="00A7640D">
      <w:pPr>
        <w:pStyle w:val="ARTartustawynprozporzdzenia"/>
        <w:keepNext/>
      </w:pPr>
      <w:r w:rsidRPr="00A7640D">
        <w:rPr>
          <w:rStyle w:val="Ppogrubienie"/>
        </w:rPr>
        <w:t>Art. 1.</w:t>
      </w:r>
      <w:r w:rsidRPr="00A7640D">
        <w:t xml:space="preserve"> W ustawie z dnia 21 sierpnia 1997 r. o ograniczeniu prowadzenia działalności gospodarczej przez osoby pełniące funkcje publiczne (Dz. U. z 2025 r. poz. 499) wprowadza się następujące zmiany:</w:t>
      </w:r>
    </w:p>
    <w:p w14:paraId="6B18870C" w14:textId="313A0F1E" w:rsidR="00A7640D" w:rsidRPr="00A7640D" w:rsidRDefault="00A7640D" w:rsidP="00A7640D">
      <w:pPr>
        <w:pStyle w:val="PKTpunkt"/>
        <w:keepNext/>
      </w:pPr>
      <w:r w:rsidRPr="00A7640D">
        <w:t>1)</w:t>
      </w:r>
      <w:r w:rsidRPr="00A7640D">
        <w:tab/>
        <w:t>w art. 8:</w:t>
      </w:r>
    </w:p>
    <w:p w14:paraId="2701B925" w14:textId="772B2F3E" w:rsidR="00A7640D" w:rsidRPr="00A7640D" w:rsidRDefault="00A7640D" w:rsidP="00A7640D">
      <w:pPr>
        <w:pStyle w:val="LITlitera"/>
      </w:pPr>
      <w:r w:rsidRPr="00A7640D">
        <w:t>a)</w:t>
      </w:r>
      <w:r w:rsidRPr="00A7640D">
        <w:tab/>
        <w:t>w ust. 3 po wyrazach „Rzecznik Praw Obywatelskich,” dodaje się wyrazy „Rzecznik Praw Dziecka,”,</w:t>
      </w:r>
    </w:p>
    <w:p w14:paraId="08287592" w14:textId="4EC04F6A" w:rsidR="00A7640D" w:rsidRPr="00A7640D" w:rsidRDefault="00A7640D" w:rsidP="00A7640D">
      <w:pPr>
        <w:pStyle w:val="LITlitera"/>
      </w:pPr>
      <w:r w:rsidRPr="00A7640D">
        <w:t>b)</w:t>
      </w:r>
      <w:r w:rsidRPr="00A7640D">
        <w:tab/>
        <w:t>w ust. 4 po wyrazach „Rzecznika Praw Obywatelskich,” dodaje się wyrazy „Rzecznika Praw Dziecka,”;</w:t>
      </w:r>
    </w:p>
    <w:p w14:paraId="5660E10C" w14:textId="77777777" w:rsidR="00A85A50" w:rsidRPr="00375671" w:rsidRDefault="00A7640D" w:rsidP="00A7640D">
      <w:pPr>
        <w:pStyle w:val="PKTpunkt"/>
      </w:pPr>
      <w:r w:rsidRPr="00375671">
        <w:t>2)</w:t>
      </w:r>
      <w:r w:rsidRPr="00375671">
        <w:tab/>
        <w:t>w art. 10</w:t>
      </w:r>
      <w:r w:rsidR="00A85A50" w:rsidRPr="00375671">
        <w:t>:</w:t>
      </w:r>
    </w:p>
    <w:p w14:paraId="13330D33" w14:textId="5601B167" w:rsidR="00A7640D" w:rsidRPr="00375671" w:rsidRDefault="00A85A50" w:rsidP="00A85A50">
      <w:pPr>
        <w:pStyle w:val="LITlitera"/>
      </w:pPr>
      <w:r w:rsidRPr="00375671">
        <w:t>a)</w:t>
      </w:r>
      <w:r w:rsidRPr="00375671">
        <w:tab/>
      </w:r>
      <w:r w:rsidR="00A7640D" w:rsidRPr="00375671">
        <w:t>w ust. 5 po wyrazach „Rzecznik Praw Obywatelskich,” dodaje się wyrazy „Rzecznik Praw Dziecka,”</w:t>
      </w:r>
      <w:r w:rsidRPr="00375671">
        <w:t>,</w:t>
      </w:r>
    </w:p>
    <w:p w14:paraId="7F257D46" w14:textId="09472143" w:rsidR="00A85A50" w:rsidRPr="00375671" w:rsidRDefault="00A85A50" w:rsidP="00A85A50">
      <w:pPr>
        <w:pStyle w:val="LITlitera"/>
      </w:pPr>
      <w:r w:rsidRPr="00375671">
        <w:t>b)</w:t>
      </w:r>
      <w:r w:rsidRPr="00375671">
        <w:tab/>
        <w:t xml:space="preserve">w ust. 6 w pkt 3 wyrazy „Ministrowi Finansów” </w:t>
      </w:r>
      <w:r w:rsidR="00B0108D" w:rsidRPr="00375671">
        <w:t>zastępuje się</w:t>
      </w:r>
      <w:r w:rsidRPr="00375671">
        <w:t xml:space="preserve"> wyrazami „ministrowi właściwemu do spraw finansów publicznych”.</w:t>
      </w:r>
    </w:p>
    <w:p w14:paraId="288E28FB" w14:textId="3963A43A" w:rsidR="00A7640D" w:rsidRPr="00375671" w:rsidRDefault="00A7640D" w:rsidP="00A7640D">
      <w:pPr>
        <w:pStyle w:val="ARTartustawynprozporzdzenia"/>
      </w:pPr>
      <w:r w:rsidRPr="00A7640D">
        <w:rPr>
          <w:rStyle w:val="Ppogrubienie"/>
        </w:rPr>
        <w:t xml:space="preserve">Art. 2. </w:t>
      </w:r>
      <w:r w:rsidR="00B0108D" w:rsidRPr="00375671">
        <w:t>Przepisy art. 8 ust. 3 i 4 oraz art. 10 ust. 5 ustawy zmienianej w art. 1, w brzmieniu nadanym niniejszą ustawą, stosuje się do oświadczeń, o których mowa w art. 8 ust. 1 i art. 10 ust. 1 ustawy zmienianej w art. 1, składanych przez Rzecznika Praw Dziecka od dnia wejścia w życie niniejszej ustawy</w:t>
      </w:r>
      <w:r w:rsidRPr="00375671">
        <w:t>.</w:t>
      </w:r>
    </w:p>
    <w:p w14:paraId="70C6FBA6" w14:textId="3F1FB81C" w:rsidR="00A7640D" w:rsidRPr="00A7640D" w:rsidRDefault="00A7640D" w:rsidP="00A7640D">
      <w:pPr>
        <w:pStyle w:val="ARTartustawynprozporzdzenia"/>
      </w:pPr>
      <w:r w:rsidRPr="00A7640D">
        <w:rPr>
          <w:rStyle w:val="Ppogrubienie"/>
        </w:rPr>
        <w:t xml:space="preserve">Art. 3. </w:t>
      </w:r>
      <w:r w:rsidRPr="00A7640D">
        <w:t>Ustawa wchodzi w życie po upływie 14 dni od dnia ogłoszenia.</w:t>
      </w:r>
    </w:p>
    <w:p w14:paraId="048C154A" w14:textId="77777777" w:rsidR="005E31CC" w:rsidRPr="00A7640D" w:rsidRDefault="005E31CC" w:rsidP="005315BE">
      <w:pPr>
        <w:rPr>
          <w:rStyle w:val="Ppogrubienie"/>
          <w:b w:val="0"/>
        </w:rPr>
      </w:pPr>
    </w:p>
    <w:sectPr w:rsidR="005E31CC" w:rsidRPr="00A7640D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6B1DF" w14:textId="77777777" w:rsidR="003150D7" w:rsidRDefault="003150D7">
      <w:r>
        <w:separator/>
      </w:r>
    </w:p>
  </w:endnote>
  <w:endnote w:type="continuationSeparator" w:id="0">
    <w:p w14:paraId="3431EFB4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1AA0" w14:textId="77777777" w:rsidR="003150D7" w:rsidRDefault="003150D7">
      <w:r>
        <w:separator/>
      </w:r>
    </w:p>
  </w:footnote>
  <w:footnote w:type="continuationSeparator" w:id="0">
    <w:p w14:paraId="613CD1B5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F258" w14:textId="37BEDCF8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27994">
      <w:rPr>
        <w:rStyle w:val="Ppogrubienie"/>
        <w:noProof/>
      </w:rPr>
      <w:t>2025-12-04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375671">
          <w:rPr>
            <w:rStyle w:val="Ppogrubienie"/>
            <w:noProof/>
          </w:rPr>
          <w:t>V3_212-7.NK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1311347" w14:textId="32FBCC6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7D150F" wp14:editId="739DD4F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7640D">
      <w:rPr>
        <w:rStyle w:val="Ppogrubienie"/>
      </w:rPr>
      <w:t xml:space="preserve"> 1763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2834" w14:textId="3A14757F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327994">
      <w:rPr>
        <w:rStyle w:val="Ppogrubienie"/>
        <w:noProof/>
      </w:rPr>
      <w:t>2025-12-04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0AF2BF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FFCC85" wp14:editId="5855B43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7226055">
    <w:abstractNumId w:val="24"/>
  </w:num>
  <w:num w:numId="2" w16cid:durableId="428165396">
    <w:abstractNumId w:val="24"/>
  </w:num>
  <w:num w:numId="3" w16cid:durableId="652834658">
    <w:abstractNumId w:val="19"/>
  </w:num>
  <w:num w:numId="4" w16cid:durableId="386295728">
    <w:abstractNumId w:val="19"/>
  </w:num>
  <w:num w:numId="5" w16cid:durableId="1919092024">
    <w:abstractNumId w:val="38"/>
  </w:num>
  <w:num w:numId="6" w16cid:durableId="597637386">
    <w:abstractNumId w:val="34"/>
  </w:num>
  <w:num w:numId="7" w16cid:durableId="866220004">
    <w:abstractNumId w:val="38"/>
  </w:num>
  <w:num w:numId="8" w16cid:durableId="351691293">
    <w:abstractNumId w:val="34"/>
  </w:num>
  <w:num w:numId="9" w16cid:durableId="293365583">
    <w:abstractNumId w:val="38"/>
  </w:num>
  <w:num w:numId="10" w16cid:durableId="1878468592">
    <w:abstractNumId w:val="34"/>
  </w:num>
  <w:num w:numId="11" w16cid:durableId="638387951">
    <w:abstractNumId w:val="15"/>
  </w:num>
  <w:num w:numId="12" w16cid:durableId="861362429">
    <w:abstractNumId w:val="10"/>
  </w:num>
  <w:num w:numId="13" w16cid:durableId="102113506">
    <w:abstractNumId w:val="16"/>
  </w:num>
  <w:num w:numId="14" w16cid:durableId="965549368">
    <w:abstractNumId w:val="28"/>
  </w:num>
  <w:num w:numId="15" w16cid:durableId="284233456">
    <w:abstractNumId w:val="15"/>
  </w:num>
  <w:num w:numId="16" w16cid:durableId="2087259216">
    <w:abstractNumId w:val="17"/>
  </w:num>
  <w:num w:numId="17" w16cid:durableId="250162774">
    <w:abstractNumId w:val="8"/>
  </w:num>
  <w:num w:numId="18" w16cid:durableId="707990814">
    <w:abstractNumId w:val="3"/>
  </w:num>
  <w:num w:numId="19" w16cid:durableId="820583085">
    <w:abstractNumId w:val="2"/>
  </w:num>
  <w:num w:numId="20" w16cid:durableId="199443839">
    <w:abstractNumId w:val="1"/>
  </w:num>
  <w:num w:numId="21" w16cid:durableId="1965962941">
    <w:abstractNumId w:val="0"/>
  </w:num>
  <w:num w:numId="22" w16cid:durableId="1328250061">
    <w:abstractNumId w:val="9"/>
  </w:num>
  <w:num w:numId="23" w16cid:durableId="564996469">
    <w:abstractNumId w:val="7"/>
  </w:num>
  <w:num w:numId="24" w16cid:durableId="507596200">
    <w:abstractNumId w:val="6"/>
  </w:num>
  <w:num w:numId="25" w16cid:durableId="1822307635">
    <w:abstractNumId w:val="5"/>
  </w:num>
  <w:num w:numId="26" w16cid:durableId="577325475">
    <w:abstractNumId w:val="4"/>
  </w:num>
  <w:num w:numId="27" w16cid:durableId="1330989080">
    <w:abstractNumId w:val="36"/>
  </w:num>
  <w:num w:numId="28" w16cid:durableId="91172449">
    <w:abstractNumId w:val="27"/>
  </w:num>
  <w:num w:numId="29" w16cid:durableId="27338938">
    <w:abstractNumId w:val="39"/>
  </w:num>
  <w:num w:numId="30" w16cid:durableId="1756973221">
    <w:abstractNumId w:val="35"/>
  </w:num>
  <w:num w:numId="31" w16cid:durableId="2130277821">
    <w:abstractNumId w:val="20"/>
  </w:num>
  <w:num w:numId="32" w16cid:durableId="1487042896">
    <w:abstractNumId w:val="11"/>
  </w:num>
  <w:num w:numId="33" w16cid:durableId="1298954210">
    <w:abstractNumId w:val="33"/>
  </w:num>
  <w:num w:numId="34" w16cid:durableId="585382167">
    <w:abstractNumId w:val="21"/>
  </w:num>
  <w:num w:numId="35" w16cid:durableId="1553540454">
    <w:abstractNumId w:val="18"/>
  </w:num>
  <w:num w:numId="36" w16cid:durableId="812913140">
    <w:abstractNumId w:val="23"/>
  </w:num>
  <w:num w:numId="37" w16cid:durableId="1349678432">
    <w:abstractNumId w:val="29"/>
  </w:num>
  <w:num w:numId="38" w16cid:durableId="53281187">
    <w:abstractNumId w:val="26"/>
  </w:num>
  <w:num w:numId="39" w16cid:durableId="496002684">
    <w:abstractNumId w:val="14"/>
  </w:num>
  <w:num w:numId="40" w16cid:durableId="1284730669">
    <w:abstractNumId w:val="32"/>
  </w:num>
  <w:num w:numId="41" w16cid:durableId="706953912">
    <w:abstractNumId w:val="30"/>
  </w:num>
  <w:num w:numId="42" w16cid:durableId="1463693942">
    <w:abstractNumId w:val="22"/>
  </w:num>
  <w:num w:numId="43" w16cid:durableId="714089127">
    <w:abstractNumId w:val="37"/>
  </w:num>
  <w:num w:numId="44" w16cid:durableId="593128250">
    <w:abstractNumId w:val="13"/>
  </w:num>
  <w:num w:numId="45" w16cid:durableId="812874596">
    <w:abstractNumId w:val="40"/>
  </w:num>
  <w:num w:numId="46" w16cid:durableId="464936491">
    <w:abstractNumId w:val="25"/>
  </w:num>
  <w:num w:numId="47" w16cid:durableId="276135294">
    <w:abstractNumId w:val="12"/>
  </w:num>
  <w:num w:numId="48" w16cid:durableId="1123607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37304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27994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567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D9E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0061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2EC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6D7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640D"/>
    <w:rsid w:val="00A824DD"/>
    <w:rsid w:val="00A83676"/>
    <w:rsid w:val="00A83B7B"/>
    <w:rsid w:val="00A84274"/>
    <w:rsid w:val="00A850F3"/>
    <w:rsid w:val="00A85A50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108D"/>
    <w:rsid w:val="00B024C2"/>
    <w:rsid w:val="00B06486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27FF3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4281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2025-12-04T11:57:00Z</dcterms:created>
  <dcterms:modified xsi:type="dcterms:W3CDTF">2025-12-04T11:57:00Z</dcterms:modified>
  <cp:category/>
</cp:coreProperties>
</file>