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98F65" w14:textId="77777777" w:rsidR="004013C9" w:rsidRPr="000508B7" w:rsidRDefault="004013C9" w:rsidP="004013C9">
      <w:pPr>
        <w:pStyle w:val="OZNPROJEKTUwskazaniedatylubwersjiprojektu"/>
      </w:pPr>
      <w:r w:rsidRPr="000508B7">
        <w:t>Projekt</w:t>
      </w:r>
    </w:p>
    <w:p w14:paraId="638B00E7" w14:textId="77777777" w:rsidR="004013C9" w:rsidRPr="000508B7" w:rsidRDefault="004013C9" w:rsidP="004013C9">
      <w:pPr>
        <w:pStyle w:val="OZNRODZAKTUtznustawalubrozporzdzenieiorganwydajcy"/>
      </w:pPr>
      <w:r w:rsidRPr="000508B7">
        <w:t>USTAWA</w:t>
      </w:r>
    </w:p>
    <w:p w14:paraId="66AE9248" w14:textId="09E617AD" w:rsidR="004013C9" w:rsidRPr="000508B7" w:rsidRDefault="004013C9" w:rsidP="004013C9">
      <w:pPr>
        <w:pStyle w:val="DATAAKTUdatauchwalenialubwydaniaaktu"/>
      </w:pPr>
      <w:r w:rsidRPr="000508B7">
        <w:t>z dnia</w:t>
      </w:r>
      <w:r w:rsidR="00E2096D">
        <w:t xml:space="preserve"> </w:t>
      </w:r>
      <w:r w:rsidRPr="000508B7">
        <w:t>… 2025 r.</w:t>
      </w:r>
    </w:p>
    <w:p w14:paraId="522EB15E" w14:textId="77777777" w:rsidR="004013C9" w:rsidRPr="000508B7" w:rsidRDefault="004013C9" w:rsidP="004013C9">
      <w:pPr>
        <w:pStyle w:val="TYTUAKTUprzedmiotregulacjiustawylubrozporzdzenia"/>
      </w:pPr>
      <w:r w:rsidRPr="000508B7">
        <w:t>o zmianie ustawy o gospodarce nieruchomościami, ustawy o ochronie praw lokatorów, mieszkaniowym zasobie gminy i o zmianie Kodeksu cywilnego oraz ustawy o finansowym wsparciu niektórych przedsięwzięć mieszkaniowych</w:t>
      </w:r>
    </w:p>
    <w:p w14:paraId="01920A2C" w14:textId="6FBA0429" w:rsidR="004013C9" w:rsidRPr="000508B7" w:rsidRDefault="004013C9" w:rsidP="004013C9">
      <w:pPr>
        <w:pStyle w:val="ARTartustawynprozporzdzenia"/>
      </w:pPr>
      <w:r w:rsidRPr="004013C9">
        <w:rPr>
          <w:rStyle w:val="Ppogrubienie"/>
        </w:rPr>
        <w:t>Art. 1.</w:t>
      </w:r>
      <w:r w:rsidRPr="004013C9">
        <w:t xml:space="preserve"> </w:t>
      </w:r>
      <w:r w:rsidRPr="000508B7">
        <w:t xml:space="preserve">W ustawie z dnia 21 sierpnia 1997 r. o gospodarce </w:t>
      </w:r>
      <w:proofErr w:type="gramStart"/>
      <w:r w:rsidRPr="000508B7">
        <w:t xml:space="preserve">nieruchomościami </w:t>
      </w:r>
      <w:r>
        <w:t xml:space="preserve"> </w:t>
      </w:r>
      <w:r w:rsidRPr="000508B7">
        <w:t>(</w:t>
      </w:r>
      <w:proofErr w:type="gramEnd"/>
      <w:r w:rsidRPr="000508B7">
        <w:t>Dz. U. z 2024 r. poz. 1145) w art. 68 wprowadza się następujące zmiany:</w:t>
      </w:r>
    </w:p>
    <w:p w14:paraId="5A9CF2B4" w14:textId="77777777" w:rsidR="004013C9" w:rsidRPr="00D01C71" w:rsidRDefault="004013C9" w:rsidP="004013C9">
      <w:pPr>
        <w:pStyle w:val="PKTpunkt"/>
      </w:pPr>
      <w:r w:rsidRPr="004013C9">
        <w:t>1)</w:t>
      </w:r>
      <w:r w:rsidRPr="004013C9">
        <w:tab/>
      </w:r>
      <w:r w:rsidRPr="00D01C71">
        <w:t>w ust. 1 uchyla się pkt 7;</w:t>
      </w:r>
    </w:p>
    <w:p w14:paraId="5217D07D" w14:textId="77777777" w:rsidR="004013C9" w:rsidRPr="00D01C71" w:rsidRDefault="004013C9" w:rsidP="004013C9">
      <w:pPr>
        <w:pStyle w:val="PKTpunkt"/>
      </w:pPr>
      <w:r w:rsidRPr="004013C9">
        <w:t>2)</w:t>
      </w:r>
      <w:r w:rsidRPr="004013C9">
        <w:tab/>
      </w:r>
      <w:r w:rsidRPr="00D01C71">
        <w:t>uchyla się ust. 1a;</w:t>
      </w:r>
    </w:p>
    <w:p w14:paraId="76A61C54" w14:textId="77777777" w:rsidR="004013C9" w:rsidRPr="00D01C71" w:rsidRDefault="004013C9" w:rsidP="004013C9">
      <w:pPr>
        <w:pStyle w:val="PKTpunkt"/>
      </w:pPr>
      <w:r w:rsidRPr="004013C9">
        <w:t>3)</w:t>
      </w:r>
      <w:r w:rsidRPr="004013C9">
        <w:tab/>
      </w:r>
      <w:r w:rsidRPr="00D01C71">
        <w:t xml:space="preserve">ust. 2 otrzymuje brzmienie: </w:t>
      </w:r>
    </w:p>
    <w:p w14:paraId="5D99C94F" w14:textId="77777777" w:rsidR="004013C9" w:rsidRPr="000508B7" w:rsidRDefault="004013C9" w:rsidP="004013C9">
      <w:pPr>
        <w:pStyle w:val="ZUSTzmustartykuempunktem"/>
      </w:pPr>
      <w:r w:rsidRPr="000508B7">
        <w:t>„2. Jeżeli nabywca nieruchomości zbył nieruchomość lub wykorzystał ją na inne cele niż cele uzasadniające udzielenie bonifikaty, przed upływem 10 lat, licząc od dnia nabycia, jest zobowiązany do zwrotu kwoty równej udzielonej bonifikacie po jej waloryzacji. Zwrot następuje na żądanie właściwego organu.”;</w:t>
      </w:r>
    </w:p>
    <w:p w14:paraId="5275BEDD" w14:textId="77777777" w:rsidR="00E2096D" w:rsidRPr="00687515" w:rsidRDefault="004013C9" w:rsidP="004013C9">
      <w:pPr>
        <w:pStyle w:val="PKTpunkt"/>
      </w:pPr>
      <w:bookmarkStart w:id="0" w:name="_Hlk197536315"/>
      <w:r w:rsidRPr="004013C9">
        <w:t>4)</w:t>
      </w:r>
      <w:r w:rsidRPr="004013C9">
        <w:tab/>
      </w:r>
      <w:r w:rsidRPr="00687515">
        <w:t>w ust. 2a</w:t>
      </w:r>
      <w:r w:rsidR="00E2096D" w:rsidRPr="00687515">
        <w:t>:</w:t>
      </w:r>
    </w:p>
    <w:p w14:paraId="65910450" w14:textId="77777777" w:rsidR="00E2096D" w:rsidRPr="00687515" w:rsidRDefault="00E2096D" w:rsidP="00E2096D">
      <w:pPr>
        <w:pStyle w:val="LITlitera"/>
      </w:pPr>
      <w:r w:rsidRPr="00687515">
        <w:t>a)</w:t>
      </w:r>
      <w:r w:rsidRPr="00687515">
        <w:tab/>
      </w:r>
      <w:r w:rsidR="004013C9" w:rsidRPr="00687515">
        <w:t xml:space="preserve">uchyla się pkt 1, </w:t>
      </w:r>
    </w:p>
    <w:p w14:paraId="6FCCD335" w14:textId="53EDE2C6" w:rsidR="004013C9" w:rsidRPr="00687515" w:rsidRDefault="00E2096D" w:rsidP="00E2096D">
      <w:pPr>
        <w:pStyle w:val="LITlitera"/>
      </w:pPr>
      <w:r w:rsidRPr="00687515">
        <w:t>b)</w:t>
      </w:r>
      <w:r w:rsidRPr="00687515">
        <w:tab/>
        <w:t xml:space="preserve">uchyla się pkt </w:t>
      </w:r>
      <w:r w:rsidR="004013C9" w:rsidRPr="00687515">
        <w:t>4 i 5;</w:t>
      </w:r>
    </w:p>
    <w:p w14:paraId="2F5D330D" w14:textId="77777777" w:rsidR="00E2096D" w:rsidRPr="00687515" w:rsidRDefault="004013C9" w:rsidP="004013C9">
      <w:pPr>
        <w:pStyle w:val="PKTpunkt"/>
      </w:pPr>
      <w:r w:rsidRPr="00687515">
        <w:t>5)</w:t>
      </w:r>
      <w:r w:rsidRPr="00687515">
        <w:tab/>
        <w:t>uchyla się ust. 2b</w:t>
      </w:r>
      <w:bookmarkEnd w:id="0"/>
      <w:r w:rsidR="00E2096D" w:rsidRPr="00687515">
        <w:t>;</w:t>
      </w:r>
    </w:p>
    <w:p w14:paraId="1FCF8D98" w14:textId="1ABA07F1" w:rsidR="004013C9" w:rsidRPr="00687515" w:rsidRDefault="00E2096D" w:rsidP="004013C9">
      <w:pPr>
        <w:pStyle w:val="PKTpunkt"/>
      </w:pPr>
      <w:r w:rsidRPr="00687515">
        <w:t>6)</w:t>
      </w:r>
      <w:r w:rsidRPr="00687515">
        <w:tab/>
        <w:t xml:space="preserve">uchyla </w:t>
      </w:r>
      <w:proofErr w:type="gramStart"/>
      <w:r w:rsidRPr="00687515">
        <w:t>się  ust.</w:t>
      </w:r>
      <w:proofErr w:type="gramEnd"/>
      <w:r w:rsidR="004013C9" w:rsidRPr="00687515">
        <w:t xml:space="preserve"> 2d.</w:t>
      </w:r>
    </w:p>
    <w:p w14:paraId="7877C513" w14:textId="1A5A8176" w:rsidR="004013C9" w:rsidRPr="000508B7" w:rsidRDefault="004013C9" w:rsidP="004013C9">
      <w:pPr>
        <w:pStyle w:val="ARTartustawynprozporzdzenia"/>
      </w:pPr>
      <w:r w:rsidRPr="004013C9">
        <w:rPr>
          <w:rStyle w:val="Ppogrubienie"/>
        </w:rPr>
        <w:t xml:space="preserve">Art. 2. </w:t>
      </w:r>
      <w:r w:rsidRPr="000508B7">
        <w:t xml:space="preserve">W ustawie </w:t>
      </w:r>
      <w:bookmarkStart w:id="1" w:name="_Hlk197780462"/>
      <w:r w:rsidRPr="000508B7">
        <w:t xml:space="preserve">z dnia 21 czerwca 2001 r. </w:t>
      </w:r>
      <w:bookmarkStart w:id="2" w:name="_Hlk197783375"/>
      <w:r w:rsidRPr="000508B7">
        <w:t xml:space="preserve">o ochronie praw lokatorów, mieszkaniowym zasobie gminy i o zmianie Kodeksu cywilnego </w:t>
      </w:r>
      <w:bookmarkEnd w:id="1"/>
      <w:bookmarkEnd w:id="2"/>
      <w:r w:rsidRPr="000508B7">
        <w:t>(Dz. U. z 2023 r. poz. 725) wprowadza się następujące zmiany:</w:t>
      </w:r>
    </w:p>
    <w:p w14:paraId="25D06756" w14:textId="73D59A87" w:rsidR="004013C9" w:rsidRPr="00D01C71" w:rsidRDefault="004013C9" w:rsidP="004013C9">
      <w:pPr>
        <w:pStyle w:val="PKTpunkt"/>
      </w:pPr>
      <w:r w:rsidRPr="004013C9">
        <w:t>1)</w:t>
      </w:r>
      <w:r w:rsidRPr="004013C9">
        <w:tab/>
      </w:r>
      <w:r w:rsidRPr="00D01C71">
        <w:t xml:space="preserve">w art. 2 w ust. 1 </w:t>
      </w:r>
      <w:r w:rsidR="00E2096D" w:rsidRPr="00687515">
        <w:t xml:space="preserve">w </w:t>
      </w:r>
      <w:r w:rsidRPr="00687515">
        <w:t xml:space="preserve">pkt </w:t>
      </w:r>
      <w:r w:rsidRPr="00D01C71">
        <w:t>13 kropkę zastępuje się średnikiem i dodaje</w:t>
      </w:r>
      <w:r w:rsidR="00E2096D">
        <w:t xml:space="preserve"> </w:t>
      </w:r>
      <w:r w:rsidR="00E2096D" w:rsidRPr="00687515">
        <w:t>się</w:t>
      </w:r>
      <w:r w:rsidRPr="00D01C71">
        <w:t xml:space="preserve"> pkt 14 w brzmieniu:</w:t>
      </w:r>
    </w:p>
    <w:p w14:paraId="4719046A" w14:textId="46D106DE" w:rsidR="004013C9" w:rsidRPr="000508B7" w:rsidRDefault="004013C9" w:rsidP="004013C9">
      <w:pPr>
        <w:pStyle w:val="ZPKTzmpktartykuempunktem"/>
      </w:pPr>
      <w:r w:rsidRPr="000508B7">
        <w:t>„14) osobie starszej – należy przez to rozumieć osobę, o której mowa w art. 4 pkt 1 ustawy z dnia 11 września 2015 r. o osobach starszych (Dz. U. z 2015 r. poz. 1705 oraz z 2024 r. poz. 834).”</w:t>
      </w:r>
      <w:r w:rsidR="00130E0D">
        <w:t>;</w:t>
      </w:r>
    </w:p>
    <w:p w14:paraId="25CB3CDD" w14:textId="352DA4A8" w:rsidR="004013C9" w:rsidRPr="00D01C71" w:rsidRDefault="004013C9" w:rsidP="004013C9">
      <w:pPr>
        <w:pStyle w:val="PKTpunkt"/>
      </w:pPr>
      <w:r w:rsidRPr="004013C9">
        <w:t>2)</w:t>
      </w:r>
      <w:r w:rsidRPr="004013C9">
        <w:tab/>
      </w:r>
      <w:r w:rsidRPr="00687515">
        <w:t>po</w:t>
      </w:r>
      <w:r w:rsidRPr="00D01C71">
        <w:t xml:space="preserve"> art. 21c dodaje się art. 21d w brzmieniu:</w:t>
      </w:r>
    </w:p>
    <w:p w14:paraId="00EAA269" w14:textId="77777777" w:rsidR="004013C9" w:rsidRPr="000508B7" w:rsidRDefault="004013C9" w:rsidP="004013C9">
      <w:pPr>
        <w:pStyle w:val="ZARTzmartartykuempunktem"/>
      </w:pPr>
      <w:r w:rsidRPr="000508B7">
        <w:t xml:space="preserve">„Art. 21d. 1. Nabywając do mieszkaniowego zasobu gminy lokal mieszkalny od osoby starszej, w umowie przenoszącej własność tego lokalu, </w:t>
      </w:r>
      <w:r w:rsidRPr="000508B7">
        <w:lastRenderedPageBreak/>
        <w:t xml:space="preserve">gmina </w:t>
      </w:r>
      <w:bookmarkStart w:id="3" w:name="_Hlk197777681"/>
      <w:r w:rsidRPr="000508B7">
        <w:t>może zobowiązać się do wynajęcia tej osobie wskazanego lokalu mieszkalnego należącego do mieszkaniowego zasobu gminy</w:t>
      </w:r>
      <w:bookmarkEnd w:id="3"/>
      <w:r w:rsidRPr="000508B7">
        <w:t xml:space="preserve">, w tym lokalu nabywanego w ramach tej umowy. </w:t>
      </w:r>
    </w:p>
    <w:p w14:paraId="0036FFD5" w14:textId="507124C7" w:rsidR="00E2096D" w:rsidRDefault="004013C9" w:rsidP="004013C9">
      <w:pPr>
        <w:pStyle w:val="ZUSTzmustartykuempunktem"/>
      </w:pPr>
      <w:r w:rsidRPr="000508B7">
        <w:t xml:space="preserve">2. Do umowy najmu zawieranej z osobą starszą w wyniku realizacji zobowiązania, o którym mowa w ust. 1, nie stosuje </w:t>
      </w:r>
      <w:bookmarkStart w:id="4" w:name="_Hlk197945576"/>
      <w:r w:rsidRPr="000508B7">
        <w:t xml:space="preserve">się </w:t>
      </w:r>
      <w:r w:rsidR="00E2096D" w:rsidRPr="00687515">
        <w:t>przepisów</w:t>
      </w:r>
      <w:r w:rsidR="00E2096D">
        <w:t xml:space="preserve"> </w:t>
      </w:r>
      <w:r w:rsidRPr="000508B7">
        <w:t>art. 21 ust. 3 pkt 1 w zakresie kryterium wysokości dochodu gospodarstwa domowego uzasadniającego oddanie w najem lokalu</w:t>
      </w:r>
      <w:r w:rsidR="00E2096D">
        <w:t xml:space="preserve"> </w:t>
      </w:r>
      <w:r w:rsidR="00E2096D" w:rsidRPr="00687515">
        <w:t>mieszkalnego</w:t>
      </w:r>
      <w:r w:rsidRPr="000508B7">
        <w:t xml:space="preserve"> należącego do mieszkaniowego zasobu gminy</w:t>
      </w:r>
      <w:bookmarkEnd w:id="4"/>
      <w:r w:rsidRPr="000508B7">
        <w:t>, art. 21a</w:t>
      </w:r>
      <w:r w:rsidR="00E2096D">
        <w:t>–</w:t>
      </w:r>
      <w:r w:rsidRPr="000508B7">
        <w:t>21c oraz art. 691</w:t>
      </w:r>
      <w:r w:rsidR="00E2096D">
        <w:t xml:space="preserve"> </w:t>
      </w:r>
      <w:r w:rsidR="00E2096D" w:rsidRPr="00687515">
        <w:t>ustawy z dnia 23 kwietnia 1964 r. –</w:t>
      </w:r>
      <w:r w:rsidRPr="00687515">
        <w:t xml:space="preserve"> Kodeks cywil</w:t>
      </w:r>
      <w:r w:rsidR="00E2096D" w:rsidRPr="00687515">
        <w:t>ny</w:t>
      </w:r>
      <w:r w:rsidRPr="000508B7">
        <w:t>.</w:t>
      </w:r>
    </w:p>
    <w:p w14:paraId="44654B7E" w14:textId="16411ABF" w:rsidR="004013C9" w:rsidRPr="000508B7" w:rsidRDefault="00E2096D" w:rsidP="004013C9">
      <w:pPr>
        <w:pStyle w:val="ZUSTzmustartykuempunktem"/>
      </w:pPr>
      <w:r w:rsidRPr="00687515">
        <w:t>3. W razie śmierci najemcy umowa najmu zawarta z osobą starszą w</w:t>
      </w:r>
      <w:r w:rsidR="00130E0D" w:rsidRPr="00687515">
        <w:t> </w:t>
      </w:r>
      <w:r w:rsidRPr="00687515">
        <w:t>wyniku realizacji zobowiązania, o którym mowa w ust. 1, wygasa.</w:t>
      </w:r>
      <w:r w:rsidR="004013C9" w:rsidRPr="000508B7">
        <w:t>”</w:t>
      </w:r>
      <w:r w:rsidR="00130E0D">
        <w:t>.</w:t>
      </w:r>
    </w:p>
    <w:p w14:paraId="7D0E0733" w14:textId="24B6A39D" w:rsidR="004013C9" w:rsidRPr="000508B7" w:rsidRDefault="004013C9" w:rsidP="004013C9">
      <w:pPr>
        <w:pStyle w:val="ARTartustawynprozporzdzenia"/>
      </w:pPr>
      <w:r w:rsidRPr="004013C9">
        <w:rPr>
          <w:rStyle w:val="Ppogrubienie"/>
        </w:rPr>
        <w:t>Art. 3.</w:t>
      </w:r>
      <w:r w:rsidRPr="004013C9">
        <w:t xml:space="preserve">  </w:t>
      </w:r>
      <w:r w:rsidRPr="000508B7">
        <w:t>W ustawie z dnia 8 grudnia 2006 r</w:t>
      </w:r>
      <w:bookmarkStart w:id="5" w:name="_Hlk197783401"/>
      <w:r w:rsidRPr="000508B7">
        <w:t xml:space="preserve">. o finansowym wsparciu niektórych przedsięwzięć mieszkaniowych </w:t>
      </w:r>
      <w:bookmarkEnd w:id="5"/>
      <w:r w:rsidRPr="000508B7">
        <w:t xml:space="preserve">(Dz. U. z 2024 r. poz. 304) wprowadza się następujące zmiany: </w:t>
      </w:r>
    </w:p>
    <w:p w14:paraId="1E372072" w14:textId="77777777" w:rsidR="004013C9" w:rsidRPr="00D01C71" w:rsidRDefault="004013C9" w:rsidP="004013C9">
      <w:pPr>
        <w:pStyle w:val="PKTpunkt"/>
      </w:pPr>
      <w:r w:rsidRPr="004013C9">
        <w:t>1)</w:t>
      </w:r>
      <w:r w:rsidRPr="004013C9">
        <w:tab/>
      </w:r>
      <w:r w:rsidRPr="00D01C71">
        <w:t>w art. 3 po ust. 3 dodaje się ust. 3a w brzmieniu:</w:t>
      </w:r>
    </w:p>
    <w:p w14:paraId="43E48510" w14:textId="77777777" w:rsidR="004013C9" w:rsidRPr="000508B7" w:rsidRDefault="004013C9" w:rsidP="004013C9">
      <w:pPr>
        <w:pStyle w:val="ZUSTzmustartykuempunktem"/>
      </w:pPr>
      <w:r w:rsidRPr="000508B7">
        <w:t xml:space="preserve">„3a. Jeżeli </w:t>
      </w:r>
      <w:bookmarkStart w:id="6" w:name="_Hlk197782915"/>
      <w:r w:rsidRPr="000508B7">
        <w:t xml:space="preserve">przedmiotem przedsięwzięcia, o którym mowa w ust. 1 pkt 5 albo 6, są lokale mieszkalne nabywane na zasadach, o których mowa w art. 21d ust. 1 ustawy z dnia 21 czerwca 2001 r. o ochronie praw lokatorów, mieszkaniowym zasobie gminy i o zmianie Kodeksu cywilnego, finansowego wsparcia udziela się w przypadku, gdy zapłata ceny następuje </w:t>
      </w:r>
      <w:bookmarkEnd w:id="6"/>
      <w:r w:rsidRPr="000508B7">
        <w:t>w nie więcej niż 240 ratach miesięcznych, płatnych od dnia przeniesienia własności lokalu na gminę.”;</w:t>
      </w:r>
    </w:p>
    <w:p w14:paraId="30D193E0" w14:textId="77777777" w:rsidR="004013C9" w:rsidRPr="00D01C71" w:rsidRDefault="004013C9" w:rsidP="004013C9">
      <w:pPr>
        <w:pStyle w:val="PKTpunkt"/>
      </w:pPr>
      <w:r w:rsidRPr="004013C9">
        <w:t>2)</w:t>
      </w:r>
      <w:r w:rsidRPr="004013C9">
        <w:tab/>
      </w:r>
      <w:r w:rsidRPr="00D01C71">
        <w:t xml:space="preserve">w art. 18 po ust. 1a dodaje się ust. 1aa w brzmieniu: </w:t>
      </w:r>
    </w:p>
    <w:p w14:paraId="7322C2C7" w14:textId="6B1A4ECE" w:rsidR="004013C9" w:rsidRPr="000508B7" w:rsidRDefault="004013C9" w:rsidP="004013C9">
      <w:pPr>
        <w:pStyle w:val="ZUSTzmustartykuempunktem"/>
      </w:pPr>
      <w:r w:rsidRPr="000508B7">
        <w:t>„1aa. W przypadku gdy przedmiotem finansowego wsparcia, o którym mowa w</w:t>
      </w:r>
      <w:r w:rsidR="00E2096D">
        <w:t xml:space="preserve"> </w:t>
      </w:r>
      <w:r w:rsidR="00E2096D" w:rsidRPr="00687515">
        <w:t>art. 3</w:t>
      </w:r>
      <w:r w:rsidRPr="00687515">
        <w:t xml:space="preserve"> </w:t>
      </w:r>
      <w:r w:rsidRPr="000508B7">
        <w:t>ust. 1 pkt 5 albo 6, są lokale mieszkalne nabywane na zasadach, o których mowa w art. 21d ust. 1 ustawy z dnia 21 czerwca 2001 r. o ochronie praw lokatorów, mieszkaniowym zasobie gminy i o zmianie Kodeksu cywilnego, a zapłata ceny następuje w ratach, beneficjent, przedkłada Bankowi rozliczenie sprzedaży lokalu i harmonogram spłaty tych rat, w terminie 90 dni od dnia przeniesienia własności.”.</w:t>
      </w:r>
    </w:p>
    <w:p w14:paraId="1797344C" w14:textId="785C3E85" w:rsidR="004013C9" w:rsidRPr="000508B7" w:rsidRDefault="004013C9" w:rsidP="004013C9">
      <w:pPr>
        <w:pStyle w:val="ARTartustawynprozporzdzenia"/>
      </w:pPr>
      <w:r w:rsidRPr="004013C9">
        <w:rPr>
          <w:rStyle w:val="Ppogrubienie"/>
        </w:rPr>
        <w:lastRenderedPageBreak/>
        <w:t>Art. 4.</w:t>
      </w:r>
      <w:r w:rsidRPr="000508B7">
        <w:t xml:space="preserve"> </w:t>
      </w:r>
      <w:r w:rsidRPr="00687515">
        <w:t>Do nieruchomości</w:t>
      </w:r>
      <w:r w:rsidR="00E2096D" w:rsidRPr="00687515">
        <w:t>,</w:t>
      </w:r>
      <w:r w:rsidRPr="00687515">
        <w:t xml:space="preserve"> </w:t>
      </w:r>
      <w:r w:rsidR="00E2096D" w:rsidRPr="00687515">
        <w:t xml:space="preserve">w stosunku do których protokół uzgodnień warunków sprzedaży strony podpisały </w:t>
      </w:r>
      <w:r w:rsidRPr="00687515">
        <w:t>przed dniem wejścia w życie niniejszej ustawy, przepisy art. 68 ustawy zmienianej w art. 1 stosuje się w brzmieniu dotychczasowym.</w:t>
      </w:r>
    </w:p>
    <w:p w14:paraId="5748C096" w14:textId="1F6156D6" w:rsidR="004013C9" w:rsidRPr="00D01C71" w:rsidRDefault="004013C9" w:rsidP="004013C9">
      <w:pPr>
        <w:pStyle w:val="ARTartustawynprozporzdzenia"/>
      </w:pPr>
      <w:r w:rsidRPr="004013C9">
        <w:rPr>
          <w:rStyle w:val="Ppogrubienie"/>
        </w:rPr>
        <w:t>Art. 5.</w:t>
      </w:r>
      <w:r w:rsidRPr="000508B7">
        <w:t xml:space="preserve"> Ustawa wchodzi w życie po upływie 14 dni od dnia ogłoszenia, z</w:t>
      </w:r>
      <w:r w:rsidR="00E2096D">
        <w:t> </w:t>
      </w:r>
      <w:r w:rsidRPr="000508B7">
        <w:t xml:space="preserve">wyjątkiem art. 1 i </w:t>
      </w:r>
      <w:r w:rsidR="00E2096D" w:rsidRPr="00687515">
        <w:t xml:space="preserve">art. </w:t>
      </w:r>
      <w:r w:rsidRPr="000508B7">
        <w:t xml:space="preserve">4, które wchodzą w życie z dniem </w:t>
      </w:r>
      <w:r w:rsidR="00130E0D" w:rsidRPr="00687515">
        <w:t>30</w:t>
      </w:r>
      <w:r w:rsidRPr="00687515">
        <w:t xml:space="preserve"> </w:t>
      </w:r>
      <w:r w:rsidR="00130E0D" w:rsidRPr="00687515">
        <w:t>czerwca</w:t>
      </w:r>
      <w:r w:rsidRPr="000508B7">
        <w:t xml:space="preserve"> 2027 r.</w:t>
      </w:r>
    </w:p>
    <w:p w14:paraId="7E7429F7" w14:textId="77777777" w:rsidR="005E31CC" w:rsidRPr="005315BE" w:rsidRDefault="005E31CC" w:rsidP="005315BE">
      <w:pPr>
        <w:rPr>
          <w:rStyle w:val="Ppogrubienie"/>
          <w:b w:val="0"/>
        </w:rPr>
      </w:pPr>
    </w:p>
    <w:sectPr w:rsidR="005E31CC" w:rsidRPr="005315BE" w:rsidSect="00395835">
      <w:headerReference w:type="default" r:id="rId9"/>
      <w:headerReference w:type="first" r:id="rId10"/>
      <w:footnotePr>
        <w:numRestart w:val="eachSect"/>
      </w:footnotePr>
      <w:pgSz w:w="11906" w:h="16838"/>
      <w:pgMar w:top="1559" w:right="226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B6532" w14:textId="77777777" w:rsidR="003150D7" w:rsidRDefault="003150D7">
      <w:r>
        <w:separator/>
      </w:r>
    </w:p>
  </w:endnote>
  <w:endnote w:type="continuationSeparator" w:id="0">
    <w:p w14:paraId="43AEDEB7" w14:textId="77777777" w:rsidR="003150D7" w:rsidRDefault="00315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3A9A5" w14:textId="77777777" w:rsidR="003150D7" w:rsidRDefault="003150D7">
      <w:r>
        <w:separator/>
      </w:r>
    </w:p>
  </w:footnote>
  <w:footnote w:type="continuationSeparator" w:id="0">
    <w:p w14:paraId="07B44E58" w14:textId="77777777" w:rsidR="003150D7" w:rsidRDefault="003150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BA126" w14:textId="2CB439EF" w:rsidR="00395835" w:rsidRPr="00084E7F" w:rsidRDefault="00395835" w:rsidP="00395835">
    <w:pPr>
      <w:pStyle w:val="Nagwek"/>
      <w:rPr>
        <w:rStyle w:val="Ppogrubienie"/>
      </w:rPr>
    </w:pPr>
    <w:r w:rsidRPr="00084E7F">
      <w:rPr>
        <w:rStyle w:val="Ppogrubienie"/>
      </w:rPr>
      <w:t xml:space="preserve">Liczba </w:t>
    </w:r>
    <w:proofErr w:type="gramStart"/>
    <w:r w:rsidRPr="00084E7F">
      <w:rPr>
        <w:rStyle w:val="Ppogrubienie"/>
      </w:rPr>
      <w:t>stron :</w:t>
    </w:r>
    <w:proofErr w:type="gramEnd"/>
    <w:r w:rsidRPr="00084E7F">
      <w:rPr>
        <w:rStyle w:val="Ppogrubienie"/>
      </w:rPr>
      <w:t xml:space="preserve">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A2181E">
      <w:rPr>
        <w:rStyle w:val="Ppogrubienie"/>
        <w:noProof/>
      </w:rPr>
      <w:t>1</w:t>
    </w:r>
    <w:r w:rsidRPr="00084E7F">
      <w:rPr>
        <w:rStyle w:val="Ppogrubienie"/>
      </w:rPr>
      <w:fldChar w:fldCharType="end"/>
    </w:r>
    <w:r w:rsidRPr="00084E7F">
      <w:rPr>
        <w:rStyle w:val="Ppogrubienie"/>
      </w:rPr>
      <w:t xml:space="preserve">     </w:t>
    </w:r>
    <w:proofErr w:type="gramStart"/>
    <w:r w:rsidRPr="00084E7F">
      <w:rPr>
        <w:rStyle w:val="Ppogrubienie"/>
      </w:rPr>
      <w:t>Data :</w:t>
    </w:r>
    <w:proofErr w:type="gramEnd"/>
    <w:r w:rsidRPr="00084E7F">
      <w:rPr>
        <w:rStyle w:val="Ppogrubienie"/>
      </w:rPr>
      <w:t xml:space="preserve">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9558EA">
      <w:rPr>
        <w:rStyle w:val="Ppogrubienie"/>
        <w:noProof/>
      </w:rPr>
      <w:t>2025-12-10</w:t>
    </w:r>
    <w:r w:rsidRPr="00084E7F">
      <w:rPr>
        <w:rStyle w:val="Ppogrubienie"/>
      </w:rPr>
      <w:fldChar w:fldCharType="end"/>
    </w:r>
    <w:r w:rsidRPr="00084E7F">
      <w:rPr>
        <w:rStyle w:val="Ppogrubienie"/>
      </w:rPr>
      <w:t xml:space="preserve">      Nazwa </w:t>
    </w:r>
    <w:proofErr w:type="gramStart"/>
    <w:r w:rsidRPr="00084E7F">
      <w:rPr>
        <w:rStyle w:val="Ppogrubienie"/>
      </w:rPr>
      <w:t>pliku :</w:t>
    </w:r>
    <w:proofErr w:type="gramEnd"/>
    <w:r w:rsidRPr="00084E7F">
      <w:rPr>
        <w:rStyle w:val="Ppogrubienie"/>
      </w:rPr>
      <w:t xml:space="preserve">  </w:t>
    </w:r>
    <w:sdt>
      <w:sdtPr>
        <w:rPr>
          <w:rStyle w:val="Ppogrubienie"/>
        </w:rPr>
        <w:id w:val="-56476257"/>
        <w:docPartObj>
          <w:docPartGallery w:val="Page Numbers (Top of Page)"/>
          <w:docPartUnique/>
        </w:docPartObj>
      </w:sdtPr>
      <w:sdtEndPr>
        <w:rPr>
          <w:rStyle w:val="Ppogrubienie"/>
        </w:rPr>
      </w:sdtEnd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9558EA">
          <w:rPr>
            <w:rStyle w:val="Ppogrubienie"/>
            <w:noProof/>
          </w:rPr>
          <w:t>V5_36-40.NK</w:t>
        </w:r>
        <w:r w:rsidRPr="00084E7F">
          <w:rPr>
            <w:rStyle w:val="Ppogrubienie"/>
          </w:rPr>
          <w:fldChar w:fldCharType="end"/>
        </w:r>
        <w:r w:rsidRPr="00084E7F">
          <w:rPr>
            <w:rStyle w:val="Ppogrubienie"/>
          </w:rPr>
          <w:t xml:space="preserve">  </w:t>
        </w:r>
        <w:r w:rsidR="008C62DB">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A2181E">
          <w:rPr>
            <w:rStyle w:val="Ppogrubienie"/>
            <w:noProof/>
          </w:rPr>
          <w:t>1</w:t>
        </w:r>
        <w:r w:rsidRPr="00084E7F">
          <w:rPr>
            <w:rStyle w:val="Ppogrubienie"/>
          </w:rPr>
          <w:fldChar w:fldCharType="end"/>
        </w:r>
      </w:sdtContent>
    </w:sdt>
  </w:p>
  <w:p w14:paraId="3571F756" w14:textId="0B99ABB9" w:rsidR="00CC3E3D" w:rsidRPr="00395835" w:rsidRDefault="00395835" w:rsidP="00395835">
    <w:pPr>
      <w:pStyle w:val="Nagwek"/>
    </w:pPr>
    <w:r w:rsidRPr="00395835">
      <w:rPr>
        <w:noProof/>
        <w:lang w:eastAsia="pl-PL"/>
      </w:rPr>
      <mc:AlternateContent>
        <mc:Choice Requires="wps">
          <w:drawing>
            <wp:anchor distT="0" distB="0" distL="114300" distR="114300" simplePos="0" relativeHeight="251658752" behindDoc="0" locked="0" layoutInCell="1" allowOverlap="1" wp14:anchorId="771B39FC" wp14:editId="6A8C7DD8">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sidR="00166C5C">
      <w:rPr>
        <w:rStyle w:val="Ppogrubienie"/>
      </w:rPr>
      <w:t>X</w:t>
    </w:r>
    <w:r w:rsidRPr="00084E7F">
      <w:rPr>
        <w:rStyle w:val="Ppogrubienie"/>
      </w:rPr>
      <w:t xml:space="preserve"> kadencja/druk</w:t>
    </w:r>
    <w:r w:rsidR="004013C9">
      <w:rPr>
        <w:rStyle w:val="Ppogrubienie"/>
      </w:rPr>
      <w:t xml:space="preserve"> 1318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42D15" w14:textId="714D523A" w:rsidR="00084E7F" w:rsidRPr="00084E7F" w:rsidRDefault="00084E7F" w:rsidP="00084E7F">
    <w:pPr>
      <w:pStyle w:val="Nagwek"/>
      <w:rPr>
        <w:rStyle w:val="Ppogrubienie"/>
      </w:rPr>
    </w:pPr>
    <w:r w:rsidRPr="00084E7F">
      <w:rPr>
        <w:rStyle w:val="Ppogrubienie"/>
      </w:rPr>
      <w:t xml:space="preserve">Liczba </w:t>
    </w:r>
    <w:proofErr w:type="gramStart"/>
    <w:r w:rsidRPr="00084E7F">
      <w:rPr>
        <w:rStyle w:val="Ppogrubienie"/>
      </w:rPr>
      <w:t>stron :</w:t>
    </w:r>
    <w:proofErr w:type="gramEnd"/>
    <w:r w:rsidRPr="00084E7F">
      <w:rPr>
        <w:rStyle w:val="Ppogrubienie"/>
      </w:rPr>
      <w:t xml:space="preserve">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395835">
      <w:rPr>
        <w:rStyle w:val="Ppogrubienie"/>
        <w:noProof/>
      </w:rPr>
      <w:t>1</w:t>
    </w:r>
    <w:r w:rsidRPr="00084E7F">
      <w:rPr>
        <w:rStyle w:val="Ppogrubienie"/>
      </w:rPr>
      <w:fldChar w:fldCharType="end"/>
    </w:r>
    <w:r w:rsidRPr="00084E7F">
      <w:rPr>
        <w:rStyle w:val="Ppogrubienie"/>
      </w:rPr>
      <w:t xml:space="preserve">     </w:t>
    </w:r>
    <w:proofErr w:type="gramStart"/>
    <w:r w:rsidRPr="00084E7F">
      <w:rPr>
        <w:rStyle w:val="Ppogrubienie"/>
      </w:rPr>
      <w:t>Data :</w:t>
    </w:r>
    <w:proofErr w:type="gramEnd"/>
    <w:r w:rsidRPr="00084E7F">
      <w:rPr>
        <w:rStyle w:val="Ppogrubienie"/>
      </w:rPr>
      <w:t xml:space="preserve">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9558EA">
      <w:rPr>
        <w:rStyle w:val="Ppogrubienie"/>
        <w:noProof/>
      </w:rPr>
      <w:t>2025-12-10</w:t>
    </w:r>
    <w:r w:rsidRPr="00084E7F">
      <w:rPr>
        <w:rStyle w:val="Ppogrubienie"/>
      </w:rPr>
      <w:fldChar w:fldCharType="end"/>
    </w:r>
    <w:r w:rsidRPr="00084E7F">
      <w:rPr>
        <w:rStyle w:val="Ppogrubienie"/>
      </w:rPr>
      <w:t xml:space="preserve">      Nazwa </w:t>
    </w:r>
    <w:proofErr w:type="gramStart"/>
    <w:r w:rsidRPr="00084E7F">
      <w:rPr>
        <w:rStyle w:val="Ppogrubienie"/>
      </w:rPr>
      <w:t>pliku :</w:t>
    </w:r>
    <w:proofErr w:type="gramEnd"/>
    <w:r w:rsidRPr="00084E7F">
      <w:rPr>
        <w:rStyle w:val="Ppogrubienie"/>
      </w:rPr>
      <w:t xml:space="preserve">  </w:t>
    </w:r>
    <w:sdt>
      <w:sdtPr>
        <w:rPr>
          <w:rStyle w:val="Ppogrubienie"/>
        </w:rPr>
        <w:id w:val="1445964973"/>
        <w:docPartObj>
          <w:docPartGallery w:val="Page Numbers (Top of Page)"/>
          <w:docPartUnique/>
        </w:docPartObj>
      </w:sdtPr>
      <w:sdtEndPr>
        <w:rPr>
          <w:rStyle w:val="Ppogrubienie"/>
        </w:rPr>
      </w:sdtEnd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9558EA">
          <w:rPr>
            <w:rStyle w:val="Ppogrubienie"/>
            <w:noProof/>
          </w:rPr>
          <w:t>V5_36-40.NK</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395835">
          <w:rPr>
            <w:rStyle w:val="Ppogrubienie"/>
            <w:noProof/>
          </w:rPr>
          <w:t>1</w:t>
        </w:r>
        <w:r w:rsidRPr="00084E7F">
          <w:rPr>
            <w:rStyle w:val="Ppogrubienie"/>
          </w:rPr>
          <w:fldChar w:fldCharType="end"/>
        </w:r>
      </w:sdtContent>
    </w:sdt>
  </w:p>
  <w:p w14:paraId="7E927370" w14:textId="77777777" w:rsidR="00084E7F" w:rsidRPr="00084E7F" w:rsidRDefault="00084E7F"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2AC4A6B4" wp14:editId="553C1C0F">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1051538186">
    <w:abstractNumId w:val="24"/>
  </w:num>
  <w:num w:numId="2" w16cid:durableId="1432319636">
    <w:abstractNumId w:val="24"/>
  </w:num>
  <w:num w:numId="3" w16cid:durableId="2140682236">
    <w:abstractNumId w:val="19"/>
  </w:num>
  <w:num w:numId="4" w16cid:durableId="1272014537">
    <w:abstractNumId w:val="19"/>
  </w:num>
  <w:num w:numId="5" w16cid:durableId="1858233037">
    <w:abstractNumId w:val="38"/>
  </w:num>
  <w:num w:numId="6" w16cid:durableId="663124005">
    <w:abstractNumId w:val="34"/>
  </w:num>
  <w:num w:numId="7" w16cid:durableId="1538159929">
    <w:abstractNumId w:val="38"/>
  </w:num>
  <w:num w:numId="8" w16cid:durableId="578951531">
    <w:abstractNumId w:val="34"/>
  </w:num>
  <w:num w:numId="9" w16cid:durableId="233203864">
    <w:abstractNumId w:val="38"/>
  </w:num>
  <w:num w:numId="10" w16cid:durableId="1781877055">
    <w:abstractNumId w:val="34"/>
  </w:num>
  <w:num w:numId="11" w16cid:durableId="1736128868">
    <w:abstractNumId w:val="15"/>
  </w:num>
  <w:num w:numId="12" w16cid:durableId="2011717571">
    <w:abstractNumId w:val="10"/>
  </w:num>
  <w:num w:numId="13" w16cid:durableId="219756157">
    <w:abstractNumId w:val="16"/>
  </w:num>
  <w:num w:numId="14" w16cid:durableId="1492480661">
    <w:abstractNumId w:val="28"/>
  </w:num>
  <w:num w:numId="15" w16cid:durableId="607856942">
    <w:abstractNumId w:val="15"/>
  </w:num>
  <w:num w:numId="16" w16cid:durableId="638069040">
    <w:abstractNumId w:val="17"/>
  </w:num>
  <w:num w:numId="17" w16cid:durableId="658382602">
    <w:abstractNumId w:val="8"/>
  </w:num>
  <w:num w:numId="18" w16cid:durableId="1146242546">
    <w:abstractNumId w:val="3"/>
  </w:num>
  <w:num w:numId="19" w16cid:durableId="202908621">
    <w:abstractNumId w:val="2"/>
  </w:num>
  <w:num w:numId="20" w16cid:durableId="388041266">
    <w:abstractNumId w:val="1"/>
  </w:num>
  <w:num w:numId="21" w16cid:durableId="1766075928">
    <w:abstractNumId w:val="0"/>
  </w:num>
  <w:num w:numId="22" w16cid:durableId="1334841732">
    <w:abstractNumId w:val="9"/>
  </w:num>
  <w:num w:numId="23" w16cid:durableId="221336492">
    <w:abstractNumId w:val="7"/>
  </w:num>
  <w:num w:numId="24" w16cid:durableId="1260717215">
    <w:abstractNumId w:val="6"/>
  </w:num>
  <w:num w:numId="25" w16cid:durableId="73864939">
    <w:abstractNumId w:val="5"/>
  </w:num>
  <w:num w:numId="26" w16cid:durableId="269624356">
    <w:abstractNumId w:val="4"/>
  </w:num>
  <w:num w:numId="27" w16cid:durableId="1909882234">
    <w:abstractNumId w:val="36"/>
  </w:num>
  <w:num w:numId="28" w16cid:durableId="1987198997">
    <w:abstractNumId w:val="27"/>
  </w:num>
  <w:num w:numId="29" w16cid:durableId="2094548278">
    <w:abstractNumId w:val="39"/>
  </w:num>
  <w:num w:numId="30" w16cid:durableId="1877041436">
    <w:abstractNumId w:val="35"/>
  </w:num>
  <w:num w:numId="31" w16cid:durableId="1460875496">
    <w:abstractNumId w:val="20"/>
  </w:num>
  <w:num w:numId="32" w16cid:durableId="1090083529">
    <w:abstractNumId w:val="11"/>
  </w:num>
  <w:num w:numId="33" w16cid:durableId="921451831">
    <w:abstractNumId w:val="33"/>
  </w:num>
  <w:num w:numId="34" w16cid:durableId="1975256537">
    <w:abstractNumId w:val="21"/>
  </w:num>
  <w:num w:numId="35" w16cid:durableId="287468572">
    <w:abstractNumId w:val="18"/>
  </w:num>
  <w:num w:numId="36" w16cid:durableId="1376202565">
    <w:abstractNumId w:val="23"/>
  </w:num>
  <w:num w:numId="37" w16cid:durableId="1506555565">
    <w:abstractNumId w:val="29"/>
  </w:num>
  <w:num w:numId="38" w16cid:durableId="1380124921">
    <w:abstractNumId w:val="26"/>
  </w:num>
  <w:num w:numId="39" w16cid:durableId="399908751">
    <w:abstractNumId w:val="14"/>
  </w:num>
  <w:num w:numId="40" w16cid:durableId="1179000788">
    <w:abstractNumId w:val="32"/>
  </w:num>
  <w:num w:numId="41" w16cid:durableId="1003817502">
    <w:abstractNumId w:val="30"/>
  </w:num>
  <w:num w:numId="42" w16cid:durableId="1406105202">
    <w:abstractNumId w:val="22"/>
  </w:num>
  <w:num w:numId="43" w16cid:durableId="1338652669">
    <w:abstractNumId w:val="37"/>
  </w:num>
  <w:num w:numId="44" w16cid:durableId="34744192">
    <w:abstractNumId w:val="13"/>
  </w:num>
  <w:num w:numId="45" w16cid:durableId="947081976">
    <w:abstractNumId w:val="40"/>
  </w:num>
  <w:num w:numId="46" w16cid:durableId="443230774">
    <w:abstractNumId w:val="25"/>
  </w:num>
  <w:num w:numId="47" w16cid:durableId="2140604849">
    <w:abstractNumId w:val="12"/>
  </w:num>
  <w:num w:numId="48" w16cid:durableId="13295998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48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3862"/>
    <w:rsid w:val="00012A35"/>
    <w:rsid w:val="00016099"/>
    <w:rsid w:val="00017DC2"/>
    <w:rsid w:val="00021522"/>
    <w:rsid w:val="000225DD"/>
    <w:rsid w:val="00023471"/>
    <w:rsid w:val="00023F13"/>
    <w:rsid w:val="00030634"/>
    <w:rsid w:val="000319C1"/>
    <w:rsid w:val="00031A8B"/>
    <w:rsid w:val="00031BCA"/>
    <w:rsid w:val="000328C8"/>
    <w:rsid w:val="000330FA"/>
    <w:rsid w:val="0003362F"/>
    <w:rsid w:val="00036B63"/>
    <w:rsid w:val="00037E1A"/>
    <w:rsid w:val="00043495"/>
    <w:rsid w:val="00046A75"/>
    <w:rsid w:val="00047312"/>
    <w:rsid w:val="000508BD"/>
    <w:rsid w:val="000517AB"/>
    <w:rsid w:val="0005339C"/>
    <w:rsid w:val="0005571B"/>
    <w:rsid w:val="00055AD7"/>
    <w:rsid w:val="00056456"/>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4E7F"/>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0541"/>
    <w:rsid w:val="001042BA"/>
    <w:rsid w:val="00106D03"/>
    <w:rsid w:val="00110465"/>
    <w:rsid w:val="00110628"/>
    <w:rsid w:val="0011245A"/>
    <w:rsid w:val="0011493E"/>
    <w:rsid w:val="00115B72"/>
    <w:rsid w:val="001209EC"/>
    <w:rsid w:val="00120A9E"/>
    <w:rsid w:val="00125A9C"/>
    <w:rsid w:val="001270A2"/>
    <w:rsid w:val="00130E0D"/>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66C5C"/>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66AD"/>
    <w:rsid w:val="00217871"/>
    <w:rsid w:val="00221ED8"/>
    <w:rsid w:val="002231EA"/>
    <w:rsid w:val="00223FDF"/>
    <w:rsid w:val="002279C0"/>
    <w:rsid w:val="0023727E"/>
    <w:rsid w:val="00242081"/>
    <w:rsid w:val="00243777"/>
    <w:rsid w:val="002441CD"/>
    <w:rsid w:val="002501A3"/>
    <w:rsid w:val="0025166C"/>
    <w:rsid w:val="00251963"/>
    <w:rsid w:val="002555D4"/>
    <w:rsid w:val="00261A16"/>
    <w:rsid w:val="00263522"/>
    <w:rsid w:val="00264EC6"/>
    <w:rsid w:val="00271013"/>
    <w:rsid w:val="00273FE4"/>
    <w:rsid w:val="002765B4"/>
    <w:rsid w:val="00276A94"/>
    <w:rsid w:val="00287575"/>
    <w:rsid w:val="0029405D"/>
    <w:rsid w:val="00294FA6"/>
    <w:rsid w:val="00295A6F"/>
    <w:rsid w:val="002A20C4"/>
    <w:rsid w:val="002A48B5"/>
    <w:rsid w:val="002A570F"/>
    <w:rsid w:val="002A7292"/>
    <w:rsid w:val="002A7358"/>
    <w:rsid w:val="002A7902"/>
    <w:rsid w:val="002B0F6B"/>
    <w:rsid w:val="002B23B8"/>
    <w:rsid w:val="002B2849"/>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150D7"/>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5835"/>
    <w:rsid w:val="00396942"/>
    <w:rsid w:val="00396B49"/>
    <w:rsid w:val="00396E3E"/>
    <w:rsid w:val="003A306E"/>
    <w:rsid w:val="003A60DC"/>
    <w:rsid w:val="003A6A46"/>
    <w:rsid w:val="003A7A63"/>
    <w:rsid w:val="003B000C"/>
    <w:rsid w:val="003B0128"/>
    <w:rsid w:val="003B0F1D"/>
    <w:rsid w:val="003B4A57"/>
    <w:rsid w:val="003B741D"/>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6ED7"/>
    <w:rsid w:val="004013C9"/>
    <w:rsid w:val="00401C84"/>
    <w:rsid w:val="00403210"/>
    <w:rsid w:val="004035BB"/>
    <w:rsid w:val="004035EB"/>
    <w:rsid w:val="00407332"/>
    <w:rsid w:val="00407828"/>
    <w:rsid w:val="00413D8E"/>
    <w:rsid w:val="004140F2"/>
    <w:rsid w:val="00417B22"/>
    <w:rsid w:val="00421085"/>
    <w:rsid w:val="004225A4"/>
    <w:rsid w:val="0042465E"/>
    <w:rsid w:val="00424DF7"/>
    <w:rsid w:val="00431BA3"/>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15BE"/>
    <w:rsid w:val="005363AB"/>
    <w:rsid w:val="00544EF4"/>
    <w:rsid w:val="00545E53"/>
    <w:rsid w:val="005479D9"/>
    <w:rsid w:val="00554B22"/>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348E"/>
    <w:rsid w:val="005C68E1"/>
    <w:rsid w:val="005D3763"/>
    <w:rsid w:val="005D55E1"/>
    <w:rsid w:val="005E19F7"/>
    <w:rsid w:val="005E31CC"/>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87515"/>
    <w:rsid w:val="00690082"/>
    <w:rsid w:val="00690252"/>
    <w:rsid w:val="006946BB"/>
    <w:rsid w:val="006969FA"/>
    <w:rsid w:val="006A35D5"/>
    <w:rsid w:val="006A748A"/>
    <w:rsid w:val="006C419E"/>
    <w:rsid w:val="006C4A31"/>
    <w:rsid w:val="006C5AC2"/>
    <w:rsid w:val="006C6AFB"/>
    <w:rsid w:val="006D2735"/>
    <w:rsid w:val="006D45B2"/>
    <w:rsid w:val="006E0FCC"/>
    <w:rsid w:val="006E1E96"/>
    <w:rsid w:val="006E5E21"/>
    <w:rsid w:val="006F2648"/>
    <w:rsid w:val="006F279D"/>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5883"/>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85A55"/>
    <w:rsid w:val="00786094"/>
    <w:rsid w:val="00792207"/>
    <w:rsid w:val="00792B64"/>
    <w:rsid w:val="00792E29"/>
    <w:rsid w:val="0079379A"/>
    <w:rsid w:val="00794953"/>
    <w:rsid w:val="007A1F2F"/>
    <w:rsid w:val="007A2A5C"/>
    <w:rsid w:val="007A5150"/>
    <w:rsid w:val="007A5373"/>
    <w:rsid w:val="007A789F"/>
    <w:rsid w:val="007B567F"/>
    <w:rsid w:val="007B75BC"/>
    <w:rsid w:val="007C0BD6"/>
    <w:rsid w:val="007C3806"/>
    <w:rsid w:val="007C5BB7"/>
    <w:rsid w:val="007D07D5"/>
    <w:rsid w:val="007D1C64"/>
    <w:rsid w:val="007D32DD"/>
    <w:rsid w:val="007D6DCE"/>
    <w:rsid w:val="007D72C4"/>
    <w:rsid w:val="007E2CFE"/>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2D23"/>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686"/>
    <w:rsid w:val="00894F19"/>
    <w:rsid w:val="00896A10"/>
    <w:rsid w:val="008971B5"/>
    <w:rsid w:val="008A276C"/>
    <w:rsid w:val="008A5D26"/>
    <w:rsid w:val="008A67A9"/>
    <w:rsid w:val="008A6B13"/>
    <w:rsid w:val="008A6ECB"/>
    <w:rsid w:val="008B0BF9"/>
    <w:rsid w:val="008B2866"/>
    <w:rsid w:val="008B3859"/>
    <w:rsid w:val="008B436D"/>
    <w:rsid w:val="008B4E49"/>
    <w:rsid w:val="008B7712"/>
    <w:rsid w:val="008B7B26"/>
    <w:rsid w:val="008C3524"/>
    <w:rsid w:val="008C4061"/>
    <w:rsid w:val="008C4229"/>
    <w:rsid w:val="008C5BE0"/>
    <w:rsid w:val="008C62DB"/>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295A"/>
    <w:rsid w:val="009332A2"/>
    <w:rsid w:val="00937598"/>
    <w:rsid w:val="0093790B"/>
    <w:rsid w:val="00943751"/>
    <w:rsid w:val="00946DD0"/>
    <w:rsid w:val="009509E6"/>
    <w:rsid w:val="00952018"/>
    <w:rsid w:val="00952800"/>
    <w:rsid w:val="0095300D"/>
    <w:rsid w:val="009558EA"/>
    <w:rsid w:val="00956812"/>
    <w:rsid w:val="0095719A"/>
    <w:rsid w:val="009623E9"/>
    <w:rsid w:val="00963EEB"/>
    <w:rsid w:val="009648BC"/>
    <w:rsid w:val="00964C2F"/>
    <w:rsid w:val="00965F88"/>
    <w:rsid w:val="00984E03"/>
    <w:rsid w:val="009858FB"/>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39BA"/>
    <w:rsid w:val="009C4444"/>
    <w:rsid w:val="009C79AD"/>
    <w:rsid w:val="009C7CA6"/>
    <w:rsid w:val="009D3316"/>
    <w:rsid w:val="009D55AA"/>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181E"/>
    <w:rsid w:val="00A24FCC"/>
    <w:rsid w:val="00A26080"/>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BA3"/>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E22"/>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1C6"/>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3785C"/>
    <w:rsid w:val="00C40637"/>
    <w:rsid w:val="00C40F6C"/>
    <w:rsid w:val="00C44426"/>
    <w:rsid w:val="00C445F3"/>
    <w:rsid w:val="00C451F4"/>
    <w:rsid w:val="00C45EB1"/>
    <w:rsid w:val="00C54A3A"/>
    <w:rsid w:val="00C55566"/>
    <w:rsid w:val="00C56448"/>
    <w:rsid w:val="00C57B8B"/>
    <w:rsid w:val="00C667BE"/>
    <w:rsid w:val="00C6766B"/>
    <w:rsid w:val="00C72223"/>
    <w:rsid w:val="00C76417"/>
    <w:rsid w:val="00C7726F"/>
    <w:rsid w:val="00C823DA"/>
    <w:rsid w:val="00C8259F"/>
    <w:rsid w:val="00C82746"/>
    <w:rsid w:val="00C8312F"/>
    <w:rsid w:val="00C84C47"/>
    <w:rsid w:val="00C858A4"/>
    <w:rsid w:val="00C86AFA"/>
    <w:rsid w:val="00C92840"/>
    <w:rsid w:val="00CA154B"/>
    <w:rsid w:val="00CB18D0"/>
    <w:rsid w:val="00CB1C8A"/>
    <w:rsid w:val="00CB24F5"/>
    <w:rsid w:val="00CB2663"/>
    <w:rsid w:val="00CB3BBE"/>
    <w:rsid w:val="00CB59E9"/>
    <w:rsid w:val="00CC0D6A"/>
    <w:rsid w:val="00CC3831"/>
    <w:rsid w:val="00CC3E3D"/>
    <w:rsid w:val="00CC519B"/>
    <w:rsid w:val="00CC637B"/>
    <w:rsid w:val="00CD12C1"/>
    <w:rsid w:val="00CD214E"/>
    <w:rsid w:val="00CD46FA"/>
    <w:rsid w:val="00CD5973"/>
    <w:rsid w:val="00CE31A6"/>
    <w:rsid w:val="00CE5AC5"/>
    <w:rsid w:val="00CF09AA"/>
    <w:rsid w:val="00CF4813"/>
    <w:rsid w:val="00CF5233"/>
    <w:rsid w:val="00D029B8"/>
    <w:rsid w:val="00D02F60"/>
    <w:rsid w:val="00D045FD"/>
    <w:rsid w:val="00D0464E"/>
    <w:rsid w:val="00D04A96"/>
    <w:rsid w:val="00D07A7B"/>
    <w:rsid w:val="00D10E06"/>
    <w:rsid w:val="00D15197"/>
    <w:rsid w:val="00D16750"/>
    <w:rsid w:val="00D16820"/>
    <w:rsid w:val="00D169C8"/>
    <w:rsid w:val="00D1793F"/>
    <w:rsid w:val="00D2148E"/>
    <w:rsid w:val="00D22AF5"/>
    <w:rsid w:val="00D235EA"/>
    <w:rsid w:val="00D247A9"/>
    <w:rsid w:val="00D32721"/>
    <w:rsid w:val="00D328DC"/>
    <w:rsid w:val="00D3305A"/>
    <w:rsid w:val="00D33387"/>
    <w:rsid w:val="00D402FB"/>
    <w:rsid w:val="00D4041A"/>
    <w:rsid w:val="00D4718E"/>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43C7"/>
    <w:rsid w:val="00DA7017"/>
    <w:rsid w:val="00DA7028"/>
    <w:rsid w:val="00DB1AD2"/>
    <w:rsid w:val="00DB2B58"/>
    <w:rsid w:val="00DB5206"/>
    <w:rsid w:val="00DB6276"/>
    <w:rsid w:val="00DB63F5"/>
    <w:rsid w:val="00DC1C6B"/>
    <w:rsid w:val="00DC2C2E"/>
    <w:rsid w:val="00DC4AF0"/>
    <w:rsid w:val="00DC64AA"/>
    <w:rsid w:val="00DC7886"/>
    <w:rsid w:val="00DD0CF2"/>
    <w:rsid w:val="00DE1554"/>
    <w:rsid w:val="00DE2901"/>
    <w:rsid w:val="00DE590F"/>
    <w:rsid w:val="00DE7DC1"/>
    <w:rsid w:val="00DF3F7E"/>
    <w:rsid w:val="00DF7648"/>
    <w:rsid w:val="00E00E29"/>
    <w:rsid w:val="00E02BAB"/>
    <w:rsid w:val="00E02F4F"/>
    <w:rsid w:val="00E04CEB"/>
    <w:rsid w:val="00E060BC"/>
    <w:rsid w:val="00E11420"/>
    <w:rsid w:val="00E132FB"/>
    <w:rsid w:val="00E13A82"/>
    <w:rsid w:val="00E170B7"/>
    <w:rsid w:val="00E177DD"/>
    <w:rsid w:val="00E178B6"/>
    <w:rsid w:val="00E20900"/>
    <w:rsid w:val="00E2096D"/>
    <w:rsid w:val="00E20C7F"/>
    <w:rsid w:val="00E2396E"/>
    <w:rsid w:val="00E24728"/>
    <w:rsid w:val="00E276AC"/>
    <w:rsid w:val="00E312F0"/>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73B"/>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E2746"/>
    <w:rsid w:val="00EF0B96"/>
    <w:rsid w:val="00EF3486"/>
    <w:rsid w:val="00EF47AF"/>
    <w:rsid w:val="00EF53B6"/>
    <w:rsid w:val="00F00B73"/>
    <w:rsid w:val="00F115CA"/>
    <w:rsid w:val="00F14817"/>
    <w:rsid w:val="00F14EBA"/>
    <w:rsid w:val="00F1510F"/>
    <w:rsid w:val="00F1533A"/>
    <w:rsid w:val="00F15E5A"/>
    <w:rsid w:val="00F17F0A"/>
    <w:rsid w:val="00F215DF"/>
    <w:rsid w:val="00F2668F"/>
    <w:rsid w:val="00F2742F"/>
    <w:rsid w:val="00F2753B"/>
    <w:rsid w:val="00F33F8B"/>
    <w:rsid w:val="00F340B2"/>
    <w:rsid w:val="00F43390"/>
    <w:rsid w:val="00F443B2"/>
    <w:rsid w:val="00F458D8"/>
    <w:rsid w:val="00F50237"/>
    <w:rsid w:val="00F53596"/>
    <w:rsid w:val="00F55BA8"/>
    <w:rsid w:val="00F55DB1"/>
    <w:rsid w:val="00F56ACA"/>
    <w:rsid w:val="00F600FE"/>
    <w:rsid w:val="00F62E4D"/>
    <w:rsid w:val="00F63A44"/>
    <w:rsid w:val="00F66B34"/>
    <w:rsid w:val="00F675B9"/>
    <w:rsid w:val="00F711C9"/>
    <w:rsid w:val="00F74C59"/>
    <w:rsid w:val="00F75C3A"/>
    <w:rsid w:val="00F82E30"/>
    <w:rsid w:val="00F831CB"/>
    <w:rsid w:val="00F848A3"/>
    <w:rsid w:val="00F84ACF"/>
    <w:rsid w:val="00F85742"/>
    <w:rsid w:val="00F85BF8"/>
    <w:rsid w:val="00F871CE"/>
    <w:rsid w:val="00F87802"/>
    <w:rsid w:val="00F92657"/>
    <w:rsid w:val="00F92C0A"/>
    <w:rsid w:val="00F9415B"/>
    <w:rsid w:val="00FA13C2"/>
    <w:rsid w:val="00FA7F91"/>
    <w:rsid w:val="00FB121C"/>
    <w:rsid w:val="00FB1CDD"/>
    <w:rsid w:val="00FB2C2F"/>
    <w:rsid w:val="00FB305C"/>
    <w:rsid w:val="00FC2E3D"/>
    <w:rsid w:val="00FC3BDE"/>
    <w:rsid w:val="00FD041B"/>
    <w:rsid w:val="00FD1DBE"/>
    <w:rsid w:val="00FD25A7"/>
    <w:rsid w:val="00FD27B6"/>
    <w:rsid w:val="00FD3689"/>
    <w:rsid w:val="00FD42A3"/>
    <w:rsid w:val="00FD7468"/>
    <w:rsid w:val="00FD7CE0"/>
    <w:rsid w:val="00FE0B3B"/>
    <w:rsid w:val="00FE1984"/>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3E5F5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0"/>
    <w:lsdException w:name="List Paragraph" w:semiHidden="1"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99"/>
    <w:qFormat/>
    <w:rsid w:val="006A748A"/>
    <w:pPr>
      <w:ind w:left="1020"/>
    </w:pPr>
  </w:style>
  <w:style w:type="paragraph" w:customStyle="1" w:styleId="ZARTzmartartykuempunktem">
    <w:name w:val="Z/ART(§) – zm. art. (§) artykułem (punktem)"/>
    <w:basedOn w:val="ARTartustawynprozporzdzenia"/>
    <w:uiPriority w:val="99"/>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99"/>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99"/>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99"/>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9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99"/>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99"/>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99"/>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99"/>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semiHidden/>
    <w:unhideWhenUsed/>
    <w:rsid w:val="008A67A9"/>
    <w:rPr>
      <w:color w:val="0000FF"/>
      <w:u w:val="single"/>
    </w:rPr>
  </w:style>
  <w:style w:type="paragraph" w:styleId="NormalnyWeb">
    <w:name w:val="Normal (Web)"/>
    <w:basedOn w:val="Normalny"/>
    <w:unhideWhenUsed/>
    <w:rsid w:val="008A67A9"/>
    <w:rPr>
      <w:rFonts w:cs="Times New Roman"/>
      <w:szCs w:val="24"/>
    </w:rPr>
  </w:style>
  <w:style w:type="character" w:styleId="Odwoanieprzypisukocowego">
    <w:name w:val="endnote reference"/>
    <w:basedOn w:val="Domylnaczcionkaakapitu"/>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qFormat/>
    <w:rsid w:val="007B567F"/>
    <w:rPr>
      <w:i/>
      <w:iCs/>
    </w:rPr>
  </w:style>
  <w:style w:type="paragraph" w:styleId="Poprawka">
    <w:name w:val="Revision"/>
    <w:rsid w:val="00F215DF"/>
    <w:pPr>
      <w:spacing w:line="240" w:lineRule="auto"/>
    </w:pPr>
    <w:rPr>
      <w:rFonts w:ascii="Times New Roman"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6A02EE-2BEC-4DA1-B8B3-11F7EDE9C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642</Words>
  <Characters>3186</Characters>
  <Application>Microsoft Office Word</Application>
  <DocSecurity>0</DocSecurity>
  <Lines>26</Lines>
  <Paragraphs>7</Paragraphs>
  <ScaleCrop>false</ScaleCrop>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2025-12-10T10:10:00Z</dcterms:created>
  <dcterms:modified xsi:type="dcterms:W3CDTF">2025-12-10T10:10:00Z</dcterms:modified>
  <cp:category/>
</cp:coreProperties>
</file>