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3EC5D" w14:textId="77777777" w:rsidR="00912118" w:rsidRPr="00E000DC" w:rsidRDefault="00912118" w:rsidP="00912118">
      <w:pPr>
        <w:pStyle w:val="OZNRODZAKTUtznustawalubrozporzdzenieiorganwydajcy"/>
      </w:pPr>
      <w:r w:rsidRPr="00912118">
        <w:t>UCHWAŁA</w:t>
      </w:r>
    </w:p>
    <w:p w14:paraId="734F7476" w14:textId="77777777" w:rsidR="00912118" w:rsidRPr="00E000DC" w:rsidRDefault="00912118" w:rsidP="00912118">
      <w:pPr>
        <w:pStyle w:val="OZNRODZAKTUtznustawalubrozporzdzenieiorganwydajcy"/>
      </w:pPr>
      <w:r w:rsidRPr="00E000DC">
        <w:t>SENATU RZECZYPOSPOLITEJ POLSKIEJ</w:t>
      </w:r>
    </w:p>
    <w:p w14:paraId="4A33DA6A" w14:textId="60D6A12C" w:rsidR="00912118" w:rsidRPr="00E000DC" w:rsidRDefault="00912118" w:rsidP="00912118">
      <w:pPr>
        <w:pStyle w:val="DATAAKTUdatauchwalenialubwydaniaaktu"/>
      </w:pPr>
      <w:r w:rsidRPr="00E000DC">
        <w:t>z dnia</w:t>
      </w:r>
      <w:r w:rsidR="008F40C5">
        <w:t xml:space="preserve"> </w:t>
      </w:r>
      <w:r w:rsidR="001F07BD">
        <w:t>10 grudnia 2025 r.</w:t>
      </w:r>
    </w:p>
    <w:p w14:paraId="424EDE9D" w14:textId="1DC83A84" w:rsidR="00912118" w:rsidRPr="00E000DC" w:rsidRDefault="008F40C5" w:rsidP="00912118">
      <w:pPr>
        <w:pStyle w:val="TYTUAKTUprzedmiotregulacjiustawylubrozporzdzenia"/>
      </w:pPr>
      <w:r>
        <w:t xml:space="preserve">w sprawie ustawy o </w:t>
      </w:r>
      <w:r w:rsidR="002F20EE">
        <w:t xml:space="preserve">zmianie ustaw </w:t>
      </w:r>
      <w:r w:rsidR="009A3480">
        <w:t>w celu usprawnienia mechanizmów wsparcia odbiorców energii elektrycznej i ciepła</w:t>
      </w:r>
    </w:p>
    <w:p w14:paraId="66BEF929" w14:textId="73C6AECE" w:rsidR="00912118" w:rsidRDefault="00912118" w:rsidP="00912118">
      <w:pPr>
        <w:pStyle w:val="NIEARTTEKSTtekstnieartykuowanynppodstprawnarozplubpreambua"/>
      </w:pPr>
      <w:r w:rsidRPr="00E000DC">
        <w:t xml:space="preserve">Senat, po rozpatrzeniu uchwalonej przez Sejm na posiedzeniu </w:t>
      </w:r>
      <w:r w:rsidR="009B2A7E" w:rsidRPr="009B2A7E">
        <w:t xml:space="preserve">w dniu </w:t>
      </w:r>
      <w:r w:rsidR="009A3480">
        <w:t>5</w:t>
      </w:r>
      <w:r w:rsidR="002F20EE">
        <w:t xml:space="preserve"> </w:t>
      </w:r>
      <w:r w:rsidR="009A3480">
        <w:t>grudnia</w:t>
      </w:r>
      <w:r w:rsidR="00D35198">
        <w:t xml:space="preserve"> 2025 r.</w:t>
      </w:r>
      <w:r w:rsidR="00D35198" w:rsidRPr="00E000DC">
        <w:t xml:space="preserve"> ustawy </w:t>
      </w:r>
      <w:r w:rsidR="00D35198">
        <w:t>o</w:t>
      </w:r>
      <w:r w:rsidR="00D35198" w:rsidRPr="00E01C79">
        <w:t xml:space="preserve"> </w:t>
      </w:r>
      <w:r w:rsidR="002F20EE">
        <w:t xml:space="preserve">zmianie ustaw </w:t>
      </w:r>
      <w:r w:rsidR="009A3480">
        <w:t>w celu usprawnienia mechanizmów wsparcia odbiorców energii elektrycznej i ciepła</w:t>
      </w:r>
      <w:r w:rsidR="009B2A7E" w:rsidRPr="009B2A7E">
        <w:t xml:space="preserve">, </w:t>
      </w:r>
      <w:r w:rsidRPr="00E000DC">
        <w:t>wprowadza do jej tekstu następujące poprawki:</w:t>
      </w: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851"/>
        <w:gridCol w:w="8505"/>
      </w:tblGrid>
      <w:tr w:rsidR="00276A9F" w:rsidRPr="00B528A4" w14:paraId="4453355E" w14:textId="77777777" w:rsidTr="00341819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0382D38" w14:textId="77777777" w:rsidR="00276A9F" w:rsidRPr="00B528A4" w:rsidRDefault="00276A9F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3681D27" w14:textId="77777777" w:rsidR="00276A9F" w:rsidRPr="00276A9F" w:rsidRDefault="00276A9F" w:rsidP="00276A9F">
            <w:pPr>
              <w:pStyle w:val="TREPUNKTUWUCHWALESENACKIEJ"/>
            </w:pPr>
            <w:r>
              <w:t>w art. 2:</w:t>
            </w:r>
          </w:p>
          <w:p w14:paraId="7C3357B4" w14:textId="20772895" w:rsidR="00276A9F" w:rsidRPr="00276A9F" w:rsidRDefault="00276A9F" w:rsidP="00276A9F">
            <w:pPr>
              <w:pStyle w:val="LITERAWUCHWALESENACKIEJ"/>
            </w:pPr>
            <w:r>
              <w:t>a)</w:t>
            </w:r>
            <w:r>
              <w:tab/>
              <w:t xml:space="preserve">w </w:t>
            </w:r>
            <w:r w:rsidR="004C6C46">
              <w:t>poleceniu nowelizacyjnym</w:t>
            </w:r>
            <w:r>
              <w:t xml:space="preserve"> wyrazy „art. 7a i art. 7b” zastępuje się wyrazami „art.</w:t>
            </w:r>
            <w:r w:rsidR="00341819">
              <w:t> </w:t>
            </w:r>
            <w:r>
              <w:t>7a–7c”,</w:t>
            </w:r>
          </w:p>
          <w:p w14:paraId="58B87C04" w14:textId="77777777" w:rsidR="00276A9F" w:rsidRPr="00276A9F" w:rsidRDefault="00276A9F" w:rsidP="00276A9F">
            <w:pPr>
              <w:pStyle w:val="LITERAWUCHWALESENACKIEJ"/>
            </w:pPr>
            <w:r>
              <w:t>b)</w:t>
            </w:r>
            <w:r>
              <w:tab/>
              <w:t>dodaje się art. 7c w brzmieniu:</w:t>
            </w:r>
          </w:p>
          <w:p w14:paraId="362BAB31" w14:textId="481CE90F" w:rsidR="00276A9F" w:rsidRPr="00AC157C" w:rsidRDefault="00276A9F" w:rsidP="00276A9F">
            <w:pPr>
              <w:pStyle w:val="ZARTzmartartykuempunktem"/>
            </w:pPr>
            <w:r>
              <w:t>„Art. 7c. Przedsiębiorstwo energetyczne, o którym mowa w art. 7b</w:t>
            </w:r>
            <w:r w:rsidRPr="00DE4C7C">
              <w:t>, które nie złożyło w terminie wniosku o rozliczenie rekompensaty,</w:t>
            </w:r>
            <w:r>
              <w:t xml:space="preserve"> o którym mowa w art. 13 ust. 1a pkt 2 ustawy zmienianej w art. 3, może złożyć ten wniosek w terminie, o którym mowa w</w:t>
            </w:r>
            <w:r w:rsidR="00B1149C">
              <w:t xml:space="preserve"> </w:t>
            </w:r>
            <w:r>
              <w:t>art.</w:t>
            </w:r>
            <w:r w:rsidR="00B1149C">
              <w:t xml:space="preserve"> </w:t>
            </w:r>
            <w:r>
              <w:t>13 ust. 1a pkt 3 ustawy zmienianej w art. 3. Wniosek uznaje się za złożony z terminie. Przepisy art. 13 ust. 3–8 ustawy zmienianej w art. 3 stosuje się odpowiednio.”;</w:t>
            </w:r>
          </w:p>
        </w:tc>
      </w:tr>
      <w:tr w:rsidR="00912118" w:rsidRPr="00B528A4" w14:paraId="645A08DE" w14:textId="77777777" w:rsidTr="00341819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76988B7" w14:textId="77777777" w:rsidR="00912118" w:rsidRPr="00B528A4" w:rsidRDefault="00912118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36AEA0C2" w14:textId="4B8038B6" w:rsidR="00643B88" w:rsidRPr="00B528A4" w:rsidRDefault="009A3480" w:rsidP="009A3480">
            <w:pPr>
              <w:pStyle w:val="TREPUNKTUWUCHWALESENACKIEJ"/>
            </w:pPr>
            <w:r w:rsidRPr="00AC157C">
              <w:t xml:space="preserve">w art. </w:t>
            </w:r>
            <w:r w:rsidRPr="009A3480">
              <w:t>2, w art. 7a w ust. 1 skreśla się wyrazy „zgodnie z art. 7”</w:t>
            </w:r>
            <w:r>
              <w:t>;</w:t>
            </w:r>
          </w:p>
        </w:tc>
      </w:tr>
      <w:tr w:rsidR="009A3480" w:rsidRPr="00B528A4" w14:paraId="32B525E1" w14:textId="77777777" w:rsidTr="00341819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F417BF6" w14:textId="77777777" w:rsidR="009A3480" w:rsidRPr="00B528A4" w:rsidRDefault="009A3480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1E3D5A12" w14:textId="5C09FD73" w:rsidR="009A3480" w:rsidRPr="00AC157C" w:rsidRDefault="009A3480" w:rsidP="009A3480">
            <w:pPr>
              <w:pStyle w:val="TREPUNKTUWUCHWALESENACKIEJ"/>
            </w:pPr>
            <w:r w:rsidRPr="00365471">
              <w:t xml:space="preserve">w art. </w:t>
            </w:r>
            <w:r>
              <w:t xml:space="preserve">2, w </w:t>
            </w:r>
            <w:r w:rsidR="00162F98">
              <w:t>art.</w:t>
            </w:r>
            <w:r>
              <w:t xml:space="preserve"> 7b wyrazy „Zarządcy Rozliczeń S.A.” zastępuje się wyrazami „Zarządcy Rozliczeń Spółka Akcyjna”</w:t>
            </w:r>
            <w:r w:rsidR="008548AF">
              <w:t>;</w:t>
            </w:r>
          </w:p>
        </w:tc>
      </w:tr>
      <w:tr w:rsidR="001F07BD" w:rsidRPr="00B528A4" w14:paraId="35F3B4AA" w14:textId="77777777" w:rsidTr="00341819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E88632A" w14:textId="77777777" w:rsidR="001F07BD" w:rsidRPr="00B528A4" w:rsidRDefault="001F07BD" w:rsidP="001F07BD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4BABF957" w14:textId="77777777" w:rsidR="001F07BD" w:rsidRPr="001F07BD" w:rsidRDefault="001F07BD" w:rsidP="001F07BD">
            <w:pPr>
              <w:pStyle w:val="TREPUNKTUWUCHWALESENACKIEJ"/>
            </w:pPr>
            <w:r w:rsidRPr="001A03B9">
              <w:t>w art. 3 w pkt 1</w:t>
            </w:r>
            <w:r w:rsidRPr="001F07BD">
              <w:t>, w ust. 2a:</w:t>
            </w:r>
          </w:p>
          <w:p w14:paraId="1F8958D2" w14:textId="77777777" w:rsidR="001F07BD" w:rsidRPr="001F07BD" w:rsidRDefault="001F07BD" w:rsidP="001F07BD">
            <w:pPr>
              <w:pStyle w:val="LITERAWUCHWALESENACKIEJ"/>
            </w:pPr>
            <w:r w:rsidRPr="001A03B9">
              <w:t>a)</w:t>
            </w:r>
            <w:r w:rsidRPr="001A03B9">
              <w:tab/>
              <w:t>wprowadzenie do wyliczenia otrzymuje brzmienie:</w:t>
            </w:r>
          </w:p>
          <w:p w14:paraId="73213E70" w14:textId="4100CF8E" w:rsidR="001F07BD" w:rsidRDefault="001F07BD" w:rsidP="001F07BD">
            <w:pPr>
              <w:pStyle w:val="ZUSTzmustartykuempunktem"/>
            </w:pPr>
            <w:r>
              <w:t>„</w:t>
            </w:r>
            <w:r w:rsidRPr="001F07BD">
              <w:t xml:space="preserve">W przypadku wniosków o wypłatę bonu ciepłowniczego za okres </w:t>
            </w:r>
            <w:r>
              <w:br/>
            </w:r>
            <w:r w:rsidRPr="001F07BD">
              <w:t>od 1 stycznia 2026 r. do 31 grudnia 2026 r., gdy na obszarze gminy:”,</w:t>
            </w:r>
          </w:p>
          <w:p w14:paraId="572747D6" w14:textId="77777777" w:rsidR="001F07BD" w:rsidRPr="001F07BD" w:rsidRDefault="001F07BD" w:rsidP="001F07BD">
            <w:pPr>
              <w:pStyle w:val="ZUSTzmustartykuempunktem"/>
            </w:pPr>
          </w:p>
          <w:p w14:paraId="515145E8" w14:textId="0F6896FE" w:rsidR="001F07BD" w:rsidRPr="00365471" w:rsidRDefault="001F07BD" w:rsidP="001F07BD">
            <w:pPr>
              <w:pStyle w:val="LITERAWUCHWALESENACKIEJ"/>
            </w:pPr>
            <w:r w:rsidRPr="001A03B9">
              <w:lastRenderedPageBreak/>
              <w:t>b)</w:t>
            </w:r>
            <w:r w:rsidRPr="001A03B9">
              <w:tab/>
              <w:t xml:space="preserve">w części wspólnej wyraz </w:t>
            </w:r>
            <w:r w:rsidRPr="002D54CE">
              <w:t>„niezwłocznie” zastępuje się wyrazami „</w:t>
            </w:r>
            <w:r>
              <w:t> </w:t>
            </w:r>
            <w:r w:rsidRPr="002D54CE">
              <w:t>,</w:t>
            </w:r>
            <w:r>
              <w:t> </w:t>
            </w:r>
            <w:r w:rsidRPr="002D54CE">
              <w:t>w</w:t>
            </w:r>
            <w:r>
              <w:t> </w:t>
            </w:r>
            <w:r w:rsidRPr="002D54CE">
              <w:t>terminie do 20 czerwca 2026 r.,”;</w:t>
            </w:r>
          </w:p>
        </w:tc>
      </w:tr>
      <w:tr w:rsidR="001F07BD" w:rsidRPr="00B528A4" w14:paraId="18312FC9" w14:textId="77777777" w:rsidTr="00341819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35C0E37" w14:textId="77777777" w:rsidR="001F07BD" w:rsidRPr="00B528A4" w:rsidRDefault="001F07BD" w:rsidP="001F07BD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6B70FBC" w14:textId="77777777" w:rsidR="001F07BD" w:rsidRPr="001F07BD" w:rsidRDefault="001F07BD" w:rsidP="001F07BD">
            <w:pPr>
              <w:pStyle w:val="TREPUNKTUWUCHWALESENACKIEJ"/>
            </w:pPr>
            <w:r w:rsidRPr="001A03B9">
              <w:t>w art. 4:</w:t>
            </w:r>
          </w:p>
          <w:p w14:paraId="67E3911C" w14:textId="2E0E008E" w:rsidR="001F07BD" w:rsidRPr="001F07BD" w:rsidRDefault="001F07BD" w:rsidP="001F07BD">
            <w:pPr>
              <w:pStyle w:val="LITERAWUCHWALESENACKIEJ"/>
            </w:pPr>
            <w:r w:rsidRPr="001A03B9">
              <w:t>a)</w:t>
            </w:r>
            <w:r w:rsidRPr="001A03B9">
              <w:tab/>
              <w:t>w ust. 1 wyraz</w:t>
            </w:r>
            <w:r w:rsidRPr="001F07BD">
              <w:t>y „informacje o zaistnieniu na obszarze gminy okoliczności, o</w:t>
            </w:r>
            <w:r w:rsidR="0020490A">
              <w:t> </w:t>
            </w:r>
            <w:r w:rsidRPr="001F07BD">
              <w:t>których mowa w art. 3 ust. 2a” zastępuje się wyrazami „informację o zaistnieniu na obszarze gminy okoliczności, o której mowa w art. 3 ust. 2a pkt 1 albo 2”,</w:t>
            </w:r>
          </w:p>
          <w:p w14:paraId="7D9A014F" w14:textId="4001BD3D" w:rsidR="001F07BD" w:rsidRPr="00365471" w:rsidRDefault="001F07BD" w:rsidP="001F07BD">
            <w:pPr>
              <w:pStyle w:val="LITERAWUCHWALESENACKIEJ"/>
            </w:pPr>
            <w:r w:rsidRPr="001A03B9">
              <w:t>b)</w:t>
            </w:r>
            <w:r w:rsidRPr="001A03B9">
              <w:tab/>
              <w:t>w ust. 2</w:t>
            </w:r>
            <w:r w:rsidRPr="002D54CE">
              <w:t xml:space="preserve"> wyrazy „informacji, o której mowa w art. 3 ust. 2a ustawy zmienianej w art. 3 – w przypadku zaistnienia okoliczności, o których mowa w art. 3 ust. 2a” zastępuje się wyrazami „informacji, o której mowa w ust. 1 – w przypadku zaistnienia okoliczności, o której mowa w art. 3 ust. 2a pkt 1 albo 2”.</w:t>
            </w:r>
          </w:p>
        </w:tc>
      </w:tr>
    </w:tbl>
    <w:p w14:paraId="17C65C86" w14:textId="77777777" w:rsidR="009A7581" w:rsidRDefault="009A7581" w:rsidP="00A054FD">
      <w:pPr>
        <w:pStyle w:val="POPIERAJCYPOPRAWKZAMIESZCZONWZESTAWIENIUWNIOSKW"/>
      </w:pPr>
    </w:p>
    <w:p w14:paraId="17B12D8A" w14:textId="77777777" w:rsidR="009A7581" w:rsidRDefault="009A7581" w:rsidP="00A054FD">
      <w:pPr>
        <w:pStyle w:val="POPIERAJCYPOPRAWKZAMIESZCZONWZESTAWIENIUWNIOSKW"/>
      </w:pPr>
    </w:p>
    <w:p w14:paraId="653F2D02" w14:textId="77777777" w:rsidR="009A7581" w:rsidRDefault="009A7581" w:rsidP="00A054FD">
      <w:pPr>
        <w:pStyle w:val="POPIERAJCYPOPRAWKZAMIESZCZONWZESTAWIENIUWNIOSKW"/>
      </w:pPr>
    </w:p>
    <w:p w14:paraId="1971DA11" w14:textId="77777777" w:rsidR="009A7581" w:rsidRDefault="009A7581" w:rsidP="00A054FD">
      <w:pPr>
        <w:pStyle w:val="POPIERAJCYPOPRAWKZAMIESZCZONWZESTAWIENIUWNIOSKW"/>
      </w:pPr>
    </w:p>
    <w:p w14:paraId="3CA9DA5C" w14:textId="77777777" w:rsidR="009A7581" w:rsidRPr="007A36AD" w:rsidRDefault="009A7581" w:rsidP="009A7581">
      <w:pPr>
        <w:pStyle w:val="POPIERAJCYPOPRAWKZAMIESZCZONWZESTAWIENIUWNIOSKW"/>
        <w:rPr>
          <w:color w:val="000000" w:themeColor="text1"/>
        </w:rPr>
      </w:pPr>
    </w:p>
    <w:p w14:paraId="5B2ACAEB" w14:textId="77777777" w:rsidR="009A7581" w:rsidRPr="007A36AD" w:rsidRDefault="009A7581" w:rsidP="009A7581">
      <w:pPr>
        <w:pStyle w:val="POPIERAJCYPOPRAWKZAMIESZCZONWZESTAWIENIUWNIOSKW"/>
        <w:rPr>
          <w:color w:val="000000" w:themeColor="text1"/>
        </w:rPr>
      </w:pPr>
    </w:p>
    <w:p w14:paraId="13B78EDD" w14:textId="77777777" w:rsidR="009A7581" w:rsidRDefault="009A7581" w:rsidP="009A7581">
      <w:pPr>
        <w:ind w:left="5443"/>
        <w:rPr>
          <w:rStyle w:val="Ppogrubienie"/>
        </w:rPr>
      </w:pPr>
      <w:r w:rsidRPr="007A36AD"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03F06092" w14:textId="77777777" w:rsidR="009A7581" w:rsidRDefault="009A7581" w:rsidP="009A7581">
      <w:pPr>
        <w:ind w:left="5103" w:firstLine="4"/>
        <w:rPr>
          <w:rStyle w:val="Ppogrubienie"/>
          <w:color w:val="000000" w:themeColor="text1"/>
        </w:rPr>
      </w:pPr>
    </w:p>
    <w:p w14:paraId="37B581EE" w14:textId="77777777" w:rsidR="009A7581" w:rsidRDefault="009A7581" w:rsidP="009A7581">
      <w:pPr>
        <w:ind w:left="5103" w:firstLine="4"/>
        <w:rPr>
          <w:rStyle w:val="Ppogrubienie"/>
          <w:color w:val="000000" w:themeColor="text1"/>
        </w:rPr>
      </w:pPr>
    </w:p>
    <w:p w14:paraId="4946467A" w14:textId="77777777" w:rsidR="009A7581" w:rsidRDefault="009A7581" w:rsidP="009A7581">
      <w:pPr>
        <w:tabs>
          <w:tab w:val="left" w:pos="5387"/>
        </w:tabs>
        <w:ind w:left="4962" w:firstLine="283"/>
      </w:pPr>
      <w:r>
        <w:rPr>
          <w:rStyle w:val="Ppogrubienie"/>
          <w:color w:val="000000" w:themeColor="text1"/>
        </w:rPr>
        <w:t>Małgorzata KIDAWA-BŁOŃSKA</w:t>
      </w:r>
    </w:p>
    <w:p w14:paraId="280A86F2" w14:textId="77777777" w:rsidR="009A7581" w:rsidRPr="007A36AD" w:rsidRDefault="009A7581" w:rsidP="009A7581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color w:val="000000" w:themeColor="text1"/>
        </w:rPr>
      </w:pPr>
    </w:p>
    <w:p w14:paraId="6484C120" w14:textId="77777777" w:rsidR="009A7581" w:rsidRDefault="009A7581" w:rsidP="00A054FD">
      <w:pPr>
        <w:pStyle w:val="POPIERAJCYPOPRAWKZAMIESZCZONWZESTAWIENIUWNIOSKW"/>
      </w:pPr>
    </w:p>
    <w:p w14:paraId="01F9A4A4" w14:textId="77777777" w:rsidR="009A7581" w:rsidRDefault="009A7581" w:rsidP="00A054FD">
      <w:pPr>
        <w:pStyle w:val="POPIERAJCYPOPRAWKZAMIESZCZONWZESTAWIENIUWNIOSKW"/>
      </w:pPr>
    </w:p>
    <w:p w14:paraId="36D1FE6B" w14:textId="77777777" w:rsidR="009A7581" w:rsidRDefault="009A7581" w:rsidP="00A054FD">
      <w:pPr>
        <w:pStyle w:val="POPIERAJCYPOPRAWKZAMIESZCZONWZESTAWIENIUWNIOSKW"/>
      </w:pPr>
    </w:p>
    <w:p w14:paraId="5076A3DF" w14:textId="77777777" w:rsidR="009A7581" w:rsidRDefault="009A7581" w:rsidP="00A054FD">
      <w:pPr>
        <w:pStyle w:val="POPIERAJCYPOPRAWKZAMIESZCZONWZESTAWIENIUWNIOSKW"/>
      </w:pPr>
    </w:p>
    <w:p w14:paraId="2EF51C98" w14:textId="311A13CE" w:rsidR="009A7581" w:rsidRDefault="009A7581" w:rsidP="00A054FD">
      <w:pPr>
        <w:pStyle w:val="POPIERAJCYPOPRAWKZAMIESZCZONWZESTAWIENIUWNIOSKW"/>
        <w:sectPr w:rsidR="009A7581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3D3357DB" w14:textId="77777777" w:rsidR="009A7581" w:rsidRDefault="009A7581" w:rsidP="009A7581">
      <w:pPr>
        <w:pStyle w:val="OZNRODZAKTUtznustawalubrozporzdzenieiorganwydajcy"/>
      </w:pPr>
      <w:r>
        <w:lastRenderedPageBreak/>
        <w:t>Uzasadnienie</w:t>
      </w:r>
    </w:p>
    <w:p w14:paraId="75BE2EFB" w14:textId="77777777" w:rsidR="009A7581" w:rsidRDefault="009A7581" w:rsidP="009A7581"/>
    <w:p w14:paraId="1C1D412E" w14:textId="77777777" w:rsidR="009A7581" w:rsidRPr="006124B5" w:rsidRDefault="009A7581" w:rsidP="009A7581">
      <w:pPr>
        <w:pStyle w:val="NIEARTTEKSTtekstnieartykuowanynppodstprawnarozplubpreambua"/>
      </w:pPr>
      <w:r>
        <w:t xml:space="preserve">Na posiedzeniu </w:t>
      </w:r>
      <w:r w:rsidRPr="00DA3166">
        <w:t xml:space="preserve">w dniu </w:t>
      </w:r>
      <w:r>
        <w:t xml:space="preserve">10 grudnia 2025 r. Senat rozpatrzył ustawę o zmianie ustaw w celu usprawnienia mechanizmów wsparcia odbiorców energii elektrycznej i ciepła i uchwalił do niej </w:t>
      </w:r>
      <w:r w:rsidRPr="007E0084">
        <w:t>5 poprawek</w:t>
      </w:r>
      <w:r w:rsidRPr="00BA43FC">
        <w:t>.</w:t>
      </w:r>
    </w:p>
    <w:p w14:paraId="295A4E11" w14:textId="77777777" w:rsidR="009A7581" w:rsidRDefault="009A7581" w:rsidP="009A7581">
      <w:pPr>
        <w:pStyle w:val="NIEARTTEKSTtekstnieartykuowanynppodstprawnarozplubpreambua"/>
      </w:pPr>
      <w:r>
        <w:t>Przyjmując poprawkę nr 1, Senat uznał za zasadne wydłużenie możliwości złożenia przez przedsiębiorstwo energetyczne wniosku o rozliczenie rekompensaty należnej z tytułu zastosowania cen maksymalnych w rozliczeniach z odbiorcami uprawnionymi w okresie od dnia 1 lipca 2024 r. do dnia 31 grudnia 2024 r. Wnioski takie, składane na gruncie dotychczasowego stanu prawnego do dnia 31 października 2025 r., będą mogły być składane od dnia 1 stycznia 2026 r. do dnia 31 maja 2026 r. Poprawka jest korzystna dla przedsiębiorstw energetycznych w kontekście procedury składania przedmiotowych wniosków o rozliczenie rekompensaty. Jednocześnie nie wpływa na zakres ochrony odbiorców końcowych oraz nie przyznaje nowych uprawnień do uzyskania rekompensaty.</w:t>
      </w:r>
    </w:p>
    <w:p w14:paraId="0871992D" w14:textId="77777777" w:rsidR="009A7581" w:rsidRDefault="009A7581" w:rsidP="009A7581">
      <w:pPr>
        <w:pStyle w:val="NIEARTTEKSTtekstnieartykuowanynppodstprawnarozplubpreambua"/>
      </w:pPr>
      <w:r>
        <w:t xml:space="preserve">Dokonując analizy przepisów ustawy pod </w:t>
      </w:r>
      <w:r w:rsidRPr="00D36EDF">
        <w:t xml:space="preserve">względem </w:t>
      </w:r>
      <w:r>
        <w:t>konieczności zapewnienia ich zgodności z pozostałymi przepisami zmienianych ustaw, Senat uznał za zasadne przyjęcie poprawki nr 2.</w:t>
      </w:r>
      <w:r w:rsidRPr="00A95EEA">
        <w:t xml:space="preserve"> </w:t>
      </w:r>
      <w:r>
        <w:t xml:space="preserve">Poprawka zapewnia zgodność proponowanego art. 7a ust. 1 ustawy o zmianie ustawy o rynku mocy oraz niektórych innych ustaw z regulacją poprzedzającego go przepisu art. 7 ust. 1. Wbrew bowiem temu, co wynika z treści art. 7a ust. 1 objęte jego zakresem informacje o pomocy złożone </w:t>
      </w:r>
      <w:r w:rsidRPr="00A95EEA">
        <w:t xml:space="preserve">po dniu 18 marca 2025 r. nie są </w:t>
      </w:r>
      <w:r>
        <w:t xml:space="preserve">informacjami </w:t>
      </w:r>
      <w:r w:rsidRPr="00A95EEA">
        <w:t>składan</w:t>
      </w:r>
      <w:r>
        <w:t>ymi</w:t>
      </w:r>
      <w:r w:rsidRPr="00A95EEA">
        <w:t xml:space="preserve"> zgodnie </w:t>
      </w:r>
      <w:r>
        <w:t xml:space="preserve">z art. </w:t>
      </w:r>
      <w:r w:rsidRPr="00A95EEA">
        <w:t>7 ust. 1.</w:t>
      </w:r>
      <w:r>
        <w:t xml:space="preserve"> Informacjami o pomocy złożonymi zgodnie z art. 7 ust. 1 są informacje składane do dnia 18 marca 2025 r., natomiast informacje o pomocy składane po tym dniu będą informacjami o pomocy złożonymi na podstawie i zgodnie z art. 7a ust. 1.</w:t>
      </w:r>
    </w:p>
    <w:p w14:paraId="090E1344" w14:textId="77777777" w:rsidR="009A7581" w:rsidRDefault="009A7581" w:rsidP="009A7581">
      <w:pPr>
        <w:pStyle w:val="NIEARTTEKSTtekstnieartykuowanynppodstprawnarozplubpreambua"/>
      </w:pPr>
      <w:r>
        <w:t>Przyjmując poprawki nr 4 i 5, Senat uznał za konieczne</w:t>
      </w:r>
      <w:r w:rsidRPr="00454A08">
        <w:t xml:space="preserve"> </w:t>
      </w:r>
      <w:r>
        <w:t>doprecyzowanie terminu na zamieszczenie informacji, o której mowa w art. 3 ust. 2a zmienianej ustawy, dotyczącej wniosków o wypłatę bonu ciepłowniczego za okres od dnia 1 stycznia 2026 r. do dnia 31grudnia 2026 r., a także zapewnienie spójności tego przepisu z regulacją art. 4 ustawy dotyczącą wniosków o wypłatę bonu ciepłowniczego za okres od dnia 1 lipca 2025 r. do dnia 31 grudnia 2025 r. Poprawki wychodzą naprzeciw zasadzie określoności przepisów prawa, zapewniając jednolitość w stosowaniu i interpretacji przywołanych przepisów zarówno przez podmioty składające takie wnioski, jak i przez rozpatrujące je organy.</w:t>
      </w:r>
    </w:p>
    <w:p w14:paraId="7C05C8DA" w14:textId="77777777" w:rsidR="009A7581" w:rsidRDefault="009A7581" w:rsidP="009A7581">
      <w:pPr>
        <w:pStyle w:val="NIEARTTEKSTtekstnieartykuowanynppodstprawnarozplubpreambua"/>
      </w:pPr>
      <w:r>
        <w:lastRenderedPageBreak/>
        <w:t>Poprawka nr 3 ma charakter techniczny i zapewnia zredagowanie art. 7b ustawy</w:t>
      </w:r>
      <w:r w:rsidRPr="008B2343">
        <w:t xml:space="preserve"> </w:t>
      </w:r>
      <w:r>
        <w:t xml:space="preserve">o </w:t>
      </w:r>
      <w:r w:rsidRPr="008B2343">
        <w:t>zmianie ustawy o rynku mocy oraz niektórych innych ustaw</w:t>
      </w:r>
      <w:r>
        <w:t xml:space="preserve"> zgodnie z wymogami poprawnej legislacji dotyczącymi używania w przepisach ustaw skrótów określeń złożonych. Senat mając na uwadze, że określenie „Zarządca Rozliczeń S.A.” jest skrótem określenia złożonego „Zarządca Rozliczeń Spółka Akcyjna” użytym w art. 1 pkt 5 ustawy z dnia 29 czerwca 2007 r. o zasadach pokrywania kosztów powstałych u wytwórców w związku z przedterminowym rozwiązaniem umów długoterminowych sprzedaży mocy i energii elektrycznej wyłącznie na potrzeby dalszych przepisów tej ustawy, uznał za zasadne, aby art. 7b odwoływał się do pełnej nazwy własnej tego podmiotu.</w:t>
      </w:r>
    </w:p>
    <w:p w14:paraId="782EBAAE" w14:textId="5BD25433" w:rsidR="00912118" w:rsidRPr="00737F6A" w:rsidRDefault="00912118" w:rsidP="00A054FD">
      <w:pPr>
        <w:pStyle w:val="POPIERAJCYPOPRAWKZAMIESZCZONWZESTAWIENIUWNIOSKW"/>
      </w:pPr>
    </w:p>
    <w:sectPr w:rsidR="00912118" w:rsidRPr="00737F6A" w:rsidSect="009A7581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5BB8A" w14:textId="77777777" w:rsidR="00CB03BC" w:rsidRDefault="00CB03BC">
      <w:r>
        <w:separator/>
      </w:r>
    </w:p>
  </w:endnote>
  <w:endnote w:type="continuationSeparator" w:id="0">
    <w:p w14:paraId="74067B87" w14:textId="77777777" w:rsidR="00CB03BC" w:rsidRDefault="00CB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7E45F" w14:textId="77777777" w:rsidR="00CB03BC" w:rsidRDefault="00CB03BC">
      <w:r>
        <w:separator/>
      </w:r>
    </w:p>
  </w:footnote>
  <w:footnote w:type="continuationSeparator" w:id="0">
    <w:p w14:paraId="3BBBCEA5" w14:textId="77777777" w:rsidR="00CB03BC" w:rsidRDefault="00CB0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0C6AD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75965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9A7581"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F62A9E"/>
    <w:multiLevelType w:val="hybridMultilevel"/>
    <w:tmpl w:val="760C4C7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58E45B8C"/>
    <w:multiLevelType w:val="hybridMultilevel"/>
    <w:tmpl w:val="8DD6AF34"/>
    <w:lvl w:ilvl="0" w:tplc="D700A19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E96B43"/>
    <w:multiLevelType w:val="hybridMultilevel"/>
    <w:tmpl w:val="C31ED1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468725">
    <w:abstractNumId w:val="0"/>
  </w:num>
  <w:num w:numId="2" w16cid:durableId="754595038">
    <w:abstractNumId w:val="3"/>
  </w:num>
  <w:num w:numId="3" w16cid:durableId="1062101696">
    <w:abstractNumId w:val="1"/>
  </w:num>
  <w:num w:numId="4" w16cid:durableId="121446483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5394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3AE5"/>
    <w:rsid w:val="00034B25"/>
    <w:rsid w:val="00036B63"/>
    <w:rsid w:val="00037E1A"/>
    <w:rsid w:val="00037F01"/>
    <w:rsid w:val="00043495"/>
    <w:rsid w:val="00043A73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A24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56A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4F33"/>
    <w:rsid w:val="000D6173"/>
    <w:rsid w:val="000D6F83"/>
    <w:rsid w:val="000E25CC"/>
    <w:rsid w:val="000E3694"/>
    <w:rsid w:val="000E3E27"/>
    <w:rsid w:val="000E490F"/>
    <w:rsid w:val="000E6241"/>
    <w:rsid w:val="000F297B"/>
    <w:rsid w:val="000F2BE3"/>
    <w:rsid w:val="000F3D0D"/>
    <w:rsid w:val="000F57AC"/>
    <w:rsid w:val="000F6ED4"/>
    <w:rsid w:val="000F7A6E"/>
    <w:rsid w:val="001042BA"/>
    <w:rsid w:val="00106D03"/>
    <w:rsid w:val="001073C1"/>
    <w:rsid w:val="00110465"/>
    <w:rsid w:val="00110628"/>
    <w:rsid w:val="0011245A"/>
    <w:rsid w:val="0011493E"/>
    <w:rsid w:val="00115B72"/>
    <w:rsid w:val="001209EC"/>
    <w:rsid w:val="00120A9E"/>
    <w:rsid w:val="00122E57"/>
    <w:rsid w:val="001242AB"/>
    <w:rsid w:val="00125A9C"/>
    <w:rsid w:val="00125C9D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2F98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2791"/>
    <w:rsid w:val="00184B91"/>
    <w:rsid w:val="00184D4A"/>
    <w:rsid w:val="00186EC1"/>
    <w:rsid w:val="00190A0B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C763C"/>
    <w:rsid w:val="001D1783"/>
    <w:rsid w:val="001D53CD"/>
    <w:rsid w:val="001D55A3"/>
    <w:rsid w:val="001D5AF5"/>
    <w:rsid w:val="001E1E73"/>
    <w:rsid w:val="001E4E0C"/>
    <w:rsid w:val="001E526D"/>
    <w:rsid w:val="001E5655"/>
    <w:rsid w:val="001F07BD"/>
    <w:rsid w:val="001F1832"/>
    <w:rsid w:val="001F220F"/>
    <w:rsid w:val="001F25B3"/>
    <w:rsid w:val="001F6616"/>
    <w:rsid w:val="00202BD4"/>
    <w:rsid w:val="0020490A"/>
    <w:rsid w:val="00204A97"/>
    <w:rsid w:val="002114EF"/>
    <w:rsid w:val="00216218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3D29"/>
    <w:rsid w:val="002441CD"/>
    <w:rsid w:val="002501A3"/>
    <w:rsid w:val="0025025A"/>
    <w:rsid w:val="0025166C"/>
    <w:rsid w:val="002555D4"/>
    <w:rsid w:val="00261A16"/>
    <w:rsid w:val="00261FAC"/>
    <w:rsid w:val="00263522"/>
    <w:rsid w:val="00264EC6"/>
    <w:rsid w:val="00271013"/>
    <w:rsid w:val="00273FE4"/>
    <w:rsid w:val="002765B4"/>
    <w:rsid w:val="00276A94"/>
    <w:rsid w:val="00276A9F"/>
    <w:rsid w:val="002811A8"/>
    <w:rsid w:val="002818D2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4AFE"/>
    <w:rsid w:val="002E5F79"/>
    <w:rsid w:val="002E64FA"/>
    <w:rsid w:val="002E69D2"/>
    <w:rsid w:val="002F0A00"/>
    <w:rsid w:val="002F0CFA"/>
    <w:rsid w:val="002F20EE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1FF5"/>
    <w:rsid w:val="00322D45"/>
    <w:rsid w:val="0032569A"/>
    <w:rsid w:val="00325A1F"/>
    <w:rsid w:val="003268F9"/>
    <w:rsid w:val="00330BAF"/>
    <w:rsid w:val="00334E3A"/>
    <w:rsid w:val="003361DD"/>
    <w:rsid w:val="00341819"/>
    <w:rsid w:val="00341A6A"/>
    <w:rsid w:val="00345B9C"/>
    <w:rsid w:val="00351BBB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D11"/>
    <w:rsid w:val="003B0F1D"/>
    <w:rsid w:val="003B4A57"/>
    <w:rsid w:val="003B552F"/>
    <w:rsid w:val="003C0AD9"/>
    <w:rsid w:val="003C0ED0"/>
    <w:rsid w:val="003C1D49"/>
    <w:rsid w:val="003C35C4"/>
    <w:rsid w:val="003D12C2"/>
    <w:rsid w:val="003D31B9"/>
    <w:rsid w:val="003D348A"/>
    <w:rsid w:val="003D3867"/>
    <w:rsid w:val="003E0D1A"/>
    <w:rsid w:val="003E2DA3"/>
    <w:rsid w:val="003E5C6F"/>
    <w:rsid w:val="003F020D"/>
    <w:rsid w:val="003F032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61D8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1B19"/>
    <w:rsid w:val="0047207C"/>
    <w:rsid w:val="00472CD6"/>
    <w:rsid w:val="00473EEE"/>
    <w:rsid w:val="00474E3C"/>
    <w:rsid w:val="00480A58"/>
    <w:rsid w:val="00482151"/>
    <w:rsid w:val="00485FAD"/>
    <w:rsid w:val="00487AED"/>
    <w:rsid w:val="00487B82"/>
    <w:rsid w:val="00491EDF"/>
    <w:rsid w:val="00492A3F"/>
    <w:rsid w:val="00494F62"/>
    <w:rsid w:val="004A2001"/>
    <w:rsid w:val="004A3590"/>
    <w:rsid w:val="004B00A7"/>
    <w:rsid w:val="004B20BA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6C46"/>
    <w:rsid w:val="004C7EE7"/>
    <w:rsid w:val="004D152C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2CF"/>
    <w:rsid w:val="005128D3"/>
    <w:rsid w:val="005147E8"/>
    <w:rsid w:val="0051532E"/>
    <w:rsid w:val="005158F2"/>
    <w:rsid w:val="00526DFC"/>
    <w:rsid w:val="00526F43"/>
    <w:rsid w:val="00527651"/>
    <w:rsid w:val="005363AB"/>
    <w:rsid w:val="00544EF4"/>
    <w:rsid w:val="00545E53"/>
    <w:rsid w:val="005479D9"/>
    <w:rsid w:val="0055419B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48A6"/>
    <w:rsid w:val="00597024"/>
    <w:rsid w:val="005A0274"/>
    <w:rsid w:val="005A095C"/>
    <w:rsid w:val="005A669D"/>
    <w:rsid w:val="005A75D8"/>
    <w:rsid w:val="005B713E"/>
    <w:rsid w:val="005C005E"/>
    <w:rsid w:val="005C03B6"/>
    <w:rsid w:val="005C348E"/>
    <w:rsid w:val="005C470C"/>
    <w:rsid w:val="005C68E1"/>
    <w:rsid w:val="005C6E84"/>
    <w:rsid w:val="005D3763"/>
    <w:rsid w:val="005D55E1"/>
    <w:rsid w:val="005E1729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1B8F"/>
    <w:rsid w:val="00603A1A"/>
    <w:rsid w:val="00604091"/>
    <w:rsid w:val="006046D5"/>
    <w:rsid w:val="00607A93"/>
    <w:rsid w:val="00610C08"/>
    <w:rsid w:val="00611F74"/>
    <w:rsid w:val="00614FF6"/>
    <w:rsid w:val="00615772"/>
    <w:rsid w:val="00621256"/>
    <w:rsid w:val="00621FCC"/>
    <w:rsid w:val="00622E4B"/>
    <w:rsid w:val="006333DA"/>
    <w:rsid w:val="00635134"/>
    <w:rsid w:val="006356E2"/>
    <w:rsid w:val="00642A65"/>
    <w:rsid w:val="00643B88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75FB9"/>
    <w:rsid w:val="00680058"/>
    <w:rsid w:val="00681ABB"/>
    <w:rsid w:val="00681F9F"/>
    <w:rsid w:val="006840EA"/>
    <w:rsid w:val="006844E2"/>
    <w:rsid w:val="00684C65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DA6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3478"/>
    <w:rsid w:val="00704156"/>
    <w:rsid w:val="007069FC"/>
    <w:rsid w:val="00711221"/>
    <w:rsid w:val="00712675"/>
    <w:rsid w:val="00713808"/>
    <w:rsid w:val="007151B6"/>
    <w:rsid w:val="0071520D"/>
    <w:rsid w:val="00715EDB"/>
    <w:rsid w:val="007160A0"/>
    <w:rsid w:val="007160D5"/>
    <w:rsid w:val="007163FB"/>
    <w:rsid w:val="00717A4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1DE9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77FD3"/>
    <w:rsid w:val="00780122"/>
    <w:rsid w:val="0078214B"/>
    <w:rsid w:val="0078498A"/>
    <w:rsid w:val="007864ED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5537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3C12"/>
    <w:rsid w:val="007F54C3"/>
    <w:rsid w:val="00802949"/>
    <w:rsid w:val="00802BB6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48AF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1952"/>
    <w:rsid w:val="008920FF"/>
    <w:rsid w:val="008926E8"/>
    <w:rsid w:val="00894F19"/>
    <w:rsid w:val="00896A10"/>
    <w:rsid w:val="008971B5"/>
    <w:rsid w:val="008A152A"/>
    <w:rsid w:val="008A5D26"/>
    <w:rsid w:val="008A6B13"/>
    <w:rsid w:val="008A6ECB"/>
    <w:rsid w:val="008B0BF9"/>
    <w:rsid w:val="008B2866"/>
    <w:rsid w:val="008B3859"/>
    <w:rsid w:val="008B436D"/>
    <w:rsid w:val="008B4569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D3812"/>
    <w:rsid w:val="008E171D"/>
    <w:rsid w:val="008E2785"/>
    <w:rsid w:val="008E78A3"/>
    <w:rsid w:val="008F0654"/>
    <w:rsid w:val="008F06CB"/>
    <w:rsid w:val="008F2E83"/>
    <w:rsid w:val="008F40C5"/>
    <w:rsid w:val="008F612A"/>
    <w:rsid w:val="0090293D"/>
    <w:rsid w:val="009034DE"/>
    <w:rsid w:val="00905396"/>
    <w:rsid w:val="0090605D"/>
    <w:rsid w:val="00906419"/>
    <w:rsid w:val="00912118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10CD"/>
    <w:rsid w:val="00984E03"/>
    <w:rsid w:val="00987E85"/>
    <w:rsid w:val="009931D3"/>
    <w:rsid w:val="009A0D12"/>
    <w:rsid w:val="009A1987"/>
    <w:rsid w:val="009A2BEE"/>
    <w:rsid w:val="009A3480"/>
    <w:rsid w:val="009A5289"/>
    <w:rsid w:val="009A7581"/>
    <w:rsid w:val="009A7A53"/>
    <w:rsid w:val="009B0402"/>
    <w:rsid w:val="009B0B75"/>
    <w:rsid w:val="009B16DF"/>
    <w:rsid w:val="009B2A7E"/>
    <w:rsid w:val="009B4CB2"/>
    <w:rsid w:val="009B6701"/>
    <w:rsid w:val="009B6EF7"/>
    <w:rsid w:val="009B7000"/>
    <w:rsid w:val="009B739C"/>
    <w:rsid w:val="009C04EC"/>
    <w:rsid w:val="009C234D"/>
    <w:rsid w:val="009C328C"/>
    <w:rsid w:val="009C4444"/>
    <w:rsid w:val="009C4C46"/>
    <w:rsid w:val="009C79AD"/>
    <w:rsid w:val="009C7CA6"/>
    <w:rsid w:val="009D3316"/>
    <w:rsid w:val="009D55AA"/>
    <w:rsid w:val="009D7930"/>
    <w:rsid w:val="009E1FC9"/>
    <w:rsid w:val="009E3E77"/>
    <w:rsid w:val="009E3FAB"/>
    <w:rsid w:val="009E5A87"/>
    <w:rsid w:val="009E5B3F"/>
    <w:rsid w:val="009E7D90"/>
    <w:rsid w:val="009F1AB0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4AA6"/>
    <w:rsid w:val="00A16151"/>
    <w:rsid w:val="00A16EC6"/>
    <w:rsid w:val="00A17C06"/>
    <w:rsid w:val="00A2126E"/>
    <w:rsid w:val="00A21706"/>
    <w:rsid w:val="00A24FCC"/>
    <w:rsid w:val="00A26A90"/>
    <w:rsid w:val="00A26B27"/>
    <w:rsid w:val="00A3054E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77EA2"/>
    <w:rsid w:val="00A824DD"/>
    <w:rsid w:val="00A83676"/>
    <w:rsid w:val="00A83B7B"/>
    <w:rsid w:val="00A84274"/>
    <w:rsid w:val="00A850F3"/>
    <w:rsid w:val="00A864E3"/>
    <w:rsid w:val="00A9075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A7A8D"/>
    <w:rsid w:val="00AB047E"/>
    <w:rsid w:val="00AB08D7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3CC7"/>
    <w:rsid w:val="00AF4CAA"/>
    <w:rsid w:val="00AF571A"/>
    <w:rsid w:val="00AF60A0"/>
    <w:rsid w:val="00AF67FC"/>
    <w:rsid w:val="00AF7DF5"/>
    <w:rsid w:val="00B006E5"/>
    <w:rsid w:val="00B024C2"/>
    <w:rsid w:val="00B07700"/>
    <w:rsid w:val="00B11193"/>
    <w:rsid w:val="00B1149C"/>
    <w:rsid w:val="00B13921"/>
    <w:rsid w:val="00B1528C"/>
    <w:rsid w:val="00B16ACD"/>
    <w:rsid w:val="00B21487"/>
    <w:rsid w:val="00B232D1"/>
    <w:rsid w:val="00B23E32"/>
    <w:rsid w:val="00B2463C"/>
    <w:rsid w:val="00B24DB5"/>
    <w:rsid w:val="00B276D0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2976"/>
    <w:rsid w:val="00B635E3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14C"/>
    <w:rsid w:val="00BB7477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E642A"/>
    <w:rsid w:val="00BF3DDE"/>
    <w:rsid w:val="00BF5AFC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0E6B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7B93"/>
    <w:rsid w:val="00CA3B0A"/>
    <w:rsid w:val="00CA51E9"/>
    <w:rsid w:val="00CB03BC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75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35198"/>
    <w:rsid w:val="00D402FB"/>
    <w:rsid w:val="00D42A0D"/>
    <w:rsid w:val="00D47D7A"/>
    <w:rsid w:val="00D50ABD"/>
    <w:rsid w:val="00D55290"/>
    <w:rsid w:val="00D5761C"/>
    <w:rsid w:val="00D57791"/>
    <w:rsid w:val="00D6046A"/>
    <w:rsid w:val="00D62870"/>
    <w:rsid w:val="00D62C55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F41"/>
    <w:rsid w:val="00DB1AD2"/>
    <w:rsid w:val="00DB2B58"/>
    <w:rsid w:val="00DB5206"/>
    <w:rsid w:val="00DB6276"/>
    <w:rsid w:val="00DB63F5"/>
    <w:rsid w:val="00DC1C6B"/>
    <w:rsid w:val="00DC2C2E"/>
    <w:rsid w:val="00DC3470"/>
    <w:rsid w:val="00DC4AF0"/>
    <w:rsid w:val="00DC7886"/>
    <w:rsid w:val="00DD0CF2"/>
    <w:rsid w:val="00DE1554"/>
    <w:rsid w:val="00DE2901"/>
    <w:rsid w:val="00DE4C7C"/>
    <w:rsid w:val="00DE590F"/>
    <w:rsid w:val="00DE7DC1"/>
    <w:rsid w:val="00DF02B8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4B6"/>
    <w:rsid w:val="00E24728"/>
    <w:rsid w:val="00E272DB"/>
    <w:rsid w:val="00E276AC"/>
    <w:rsid w:val="00E34A35"/>
    <w:rsid w:val="00E37C2F"/>
    <w:rsid w:val="00E41C28"/>
    <w:rsid w:val="00E46308"/>
    <w:rsid w:val="00E51E17"/>
    <w:rsid w:val="00E52DAB"/>
    <w:rsid w:val="00E539B0"/>
    <w:rsid w:val="00E553E4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D34"/>
    <w:rsid w:val="00E91FAE"/>
    <w:rsid w:val="00E96E3F"/>
    <w:rsid w:val="00E975C2"/>
    <w:rsid w:val="00E97DFF"/>
    <w:rsid w:val="00EA270C"/>
    <w:rsid w:val="00EA4974"/>
    <w:rsid w:val="00EA532E"/>
    <w:rsid w:val="00EB06D9"/>
    <w:rsid w:val="00EB192B"/>
    <w:rsid w:val="00EB19ED"/>
    <w:rsid w:val="00EB1CAB"/>
    <w:rsid w:val="00EB77E7"/>
    <w:rsid w:val="00EC0F5A"/>
    <w:rsid w:val="00EC4265"/>
    <w:rsid w:val="00EC4CEB"/>
    <w:rsid w:val="00EC659E"/>
    <w:rsid w:val="00ED2072"/>
    <w:rsid w:val="00ED2AE0"/>
    <w:rsid w:val="00ED5553"/>
    <w:rsid w:val="00ED5E36"/>
    <w:rsid w:val="00ED68C5"/>
    <w:rsid w:val="00ED6961"/>
    <w:rsid w:val="00EF0B96"/>
    <w:rsid w:val="00EF3486"/>
    <w:rsid w:val="00EF47AF"/>
    <w:rsid w:val="00EF53B6"/>
    <w:rsid w:val="00F00B73"/>
    <w:rsid w:val="00F01B42"/>
    <w:rsid w:val="00F02AD1"/>
    <w:rsid w:val="00F115CA"/>
    <w:rsid w:val="00F13887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1BB6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A7FF7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32E5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581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1"/>
      </w:numPr>
      <w:spacing w:before="480"/>
      <w:ind w:left="480"/>
    </w:pPr>
  </w:style>
  <w:style w:type="paragraph" w:styleId="Akapitzlist">
    <w:name w:val="List Paragraph"/>
    <w:aliases w:val="Dot pt,F5 List Paragraph,List Paragraph1,Recommendation,List Paragraph11,List Paragraph,Numerowanie,Kolorowa lista — akcent 11,Listaszerű bekezdés1,List Paragraph à moi,Akapit z listą11,Numbered Para 1,No Spacing1,2"/>
    <w:basedOn w:val="Normalny"/>
    <w:uiPriority w:val="34"/>
    <w:qFormat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2775F7-862B-4EE6-9DD8-1426FCDD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830</Words>
  <Characters>4394</Characters>
  <Application>Microsoft Office Word</Application>
  <DocSecurity>0</DocSecurity>
  <Lines>36</Lines>
  <Paragraphs>10</Paragraphs>
  <ScaleCrop>false</ScaleCrop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2025-12-11T07:18:00Z</dcterms:created>
  <dcterms:modified xsi:type="dcterms:W3CDTF">2025-12-11T07:18:00Z</dcterms:modified>
  <cp:category/>
</cp:coreProperties>
</file>