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5C80" w14:textId="266F2455" w:rsidR="00CD34F8" w:rsidRPr="007952CD" w:rsidRDefault="00CD34F8" w:rsidP="007952CD">
      <w:pPr>
        <w:keepNext/>
        <w:keepLines/>
        <w:widowControl w:val="0"/>
        <w:spacing w:after="240" w:line="360" w:lineRule="auto"/>
        <w:jc w:val="center"/>
        <w:outlineLvl w:val="0"/>
        <w:rPr>
          <w:rFonts w:ascii="Times New Roman" w:eastAsia="Times New Roman" w:hAnsi="Times New Roman"/>
          <w:kern w:val="0"/>
          <w:sz w:val="24"/>
          <w:szCs w:val="24"/>
          <w:shd w:val="clear" w:color="auto" w:fill="FFFFFF"/>
          <w:lang w:val="pl" w:eastAsia="pl-PL"/>
        </w:rPr>
      </w:pPr>
      <w:r w:rsidRPr="007952CD">
        <w:rPr>
          <w:rFonts w:ascii="Times New Roman" w:eastAsia="Times New Roman" w:hAnsi="Times New Roman"/>
          <w:kern w:val="0"/>
          <w:sz w:val="24"/>
          <w:szCs w:val="24"/>
          <w:shd w:val="clear" w:color="auto" w:fill="FFFFFF"/>
          <w:lang w:val="pl" w:eastAsia="pl-PL"/>
        </w:rPr>
        <w:t>UZASADNIENIE</w:t>
      </w:r>
    </w:p>
    <w:p w14:paraId="3FC3BF35" w14:textId="77777777" w:rsidR="00CD34F8" w:rsidRPr="007952CD" w:rsidRDefault="00CD34F8" w:rsidP="007952CD">
      <w:pPr>
        <w:widowControl w:val="0"/>
        <w:spacing w:before="120" w:after="0" w:line="360" w:lineRule="auto"/>
        <w:jc w:val="both"/>
        <w:rPr>
          <w:rFonts w:ascii="Times New Roman" w:eastAsia="Times New Roman" w:hAnsi="Times New Roman"/>
          <w:b/>
          <w:bCs/>
          <w:kern w:val="0"/>
          <w:sz w:val="24"/>
          <w:szCs w:val="24"/>
          <w:shd w:val="clear" w:color="auto" w:fill="FFFFFF"/>
          <w:lang w:val="pl" w:eastAsia="pl-PL"/>
        </w:rPr>
      </w:pPr>
      <w:r w:rsidRPr="007952CD">
        <w:rPr>
          <w:rFonts w:ascii="Times New Roman" w:eastAsia="Times New Roman" w:hAnsi="Times New Roman"/>
          <w:b/>
          <w:bCs/>
          <w:kern w:val="0"/>
          <w:sz w:val="24"/>
          <w:szCs w:val="24"/>
          <w:shd w:val="clear" w:color="auto" w:fill="FFFFFF"/>
          <w:lang w:val="pl" w:eastAsia="pl-PL"/>
        </w:rPr>
        <w:t>I. Potrzeba i cel regulacji</w:t>
      </w:r>
    </w:p>
    <w:p w14:paraId="1CD047C4" w14:textId="77777777"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Celem projektowanej ustawy jest:</w:t>
      </w:r>
    </w:p>
    <w:p w14:paraId="15B20684" w14:textId="77777777" w:rsidR="00CD34F8" w:rsidRPr="007952CD" w:rsidRDefault="00CD34F8" w:rsidP="007952CD">
      <w:pPr>
        <w:widowControl w:val="0"/>
        <w:numPr>
          <w:ilvl w:val="0"/>
          <w:numId w:val="1"/>
        </w:numPr>
        <w:spacing w:before="120" w:after="0" w:line="360" w:lineRule="auto"/>
        <w:ind w:left="284" w:hanging="284"/>
        <w:contextualSpacing/>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 xml:space="preserve">realizacja założeń przewidzianych w Polskiej Strategii Kosmicznej; </w:t>
      </w:r>
    </w:p>
    <w:p w14:paraId="69B0A455" w14:textId="6F629132" w:rsidR="00CD34F8" w:rsidRPr="007952CD" w:rsidRDefault="00CD34F8" w:rsidP="007952CD">
      <w:pPr>
        <w:widowControl w:val="0"/>
        <w:numPr>
          <w:ilvl w:val="0"/>
          <w:numId w:val="1"/>
        </w:numPr>
        <w:spacing w:before="120" w:after="0" w:line="360" w:lineRule="auto"/>
        <w:ind w:left="284" w:hanging="284"/>
        <w:contextualSpacing/>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uregulowanie zasad wykonywania działalności kosmicznej, w tym uregulowanie odpowiedzialności za szkodę spowodowaną przez obiekt kosmiczny w zakresie, w jakim kwestia ta nie jest uregulowana postanowieniami umów międzynarodowych</w:t>
      </w:r>
      <w:r w:rsidR="00150081" w:rsidRPr="007952CD">
        <w:rPr>
          <w:rFonts w:ascii="Times New Roman" w:eastAsia="Times New Roman" w:hAnsi="Times New Roman"/>
          <w:color w:val="000000"/>
          <w:kern w:val="0"/>
          <w:sz w:val="24"/>
          <w:szCs w:val="24"/>
          <w:lang w:val="pl" w:eastAsia="pl-PL"/>
        </w:rPr>
        <w:t>,</w:t>
      </w:r>
      <w:r w:rsidR="00684BB8" w:rsidRPr="007952CD">
        <w:rPr>
          <w:rFonts w:ascii="Times New Roman" w:eastAsia="Times New Roman" w:hAnsi="Times New Roman"/>
          <w:color w:val="000000"/>
          <w:kern w:val="0"/>
          <w:sz w:val="24"/>
          <w:szCs w:val="24"/>
          <w:lang w:val="pl" w:eastAsia="pl-PL"/>
        </w:rPr>
        <w:t xml:space="preserve"> </w:t>
      </w:r>
      <w:r w:rsidR="00150081" w:rsidRPr="007952CD">
        <w:rPr>
          <w:rFonts w:ascii="Times New Roman" w:eastAsia="Times New Roman" w:hAnsi="Times New Roman"/>
          <w:color w:val="000000"/>
          <w:kern w:val="0"/>
          <w:sz w:val="24"/>
          <w:szCs w:val="24"/>
          <w:lang w:val="pl" w:eastAsia="pl-PL"/>
        </w:rPr>
        <w:t>odpowiedzialności za naruszenie przepisów ustawy</w:t>
      </w:r>
      <w:r w:rsidRPr="007952CD">
        <w:rPr>
          <w:rFonts w:ascii="Times New Roman" w:eastAsia="Times New Roman" w:hAnsi="Times New Roman"/>
          <w:color w:val="000000"/>
          <w:kern w:val="0"/>
          <w:sz w:val="24"/>
          <w:szCs w:val="24"/>
          <w:lang w:val="pl" w:eastAsia="pl-PL"/>
        </w:rPr>
        <w:t>;</w:t>
      </w:r>
    </w:p>
    <w:p w14:paraId="389D3B6D" w14:textId="33691770" w:rsidR="00CD34F8" w:rsidRPr="007952CD" w:rsidRDefault="00CD34F8" w:rsidP="007952CD">
      <w:pPr>
        <w:widowControl w:val="0"/>
        <w:numPr>
          <w:ilvl w:val="0"/>
          <w:numId w:val="1"/>
        </w:numPr>
        <w:spacing w:before="120" w:after="0" w:line="360" w:lineRule="auto"/>
        <w:ind w:left="284" w:hanging="284"/>
        <w:contextualSpacing/>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wykonanie międzynarodowych zobowiązań spoczywających na Rzeczypospolitej Polskiej (RP) w zakresie ustanowienia krajowego rejestru obiektów kosmicznych, upoważniania do</w:t>
      </w:r>
      <w:r w:rsidR="00984A2E" w:rsidRPr="007952CD">
        <w:rPr>
          <w:rFonts w:ascii="Times New Roman" w:eastAsia="Times New Roman" w:hAnsi="Times New Roman"/>
          <w:color w:val="000000"/>
          <w:kern w:val="0"/>
          <w:sz w:val="24"/>
          <w:szCs w:val="24"/>
          <w:lang w:val="pl" w:eastAsia="pl-PL"/>
        </w:rPr>
        <w:t> </w:t>
      </w:r>
      <w:r w:rsidRPr="007952CD">
        <w:rPr>
          <w:rFonts w:ascii="Times New Roman" w:eastAsia="Times New Roman" w:hAnsi="Times New Roman"/>
          <w:color w:val="000000"/>
          <w:kern w:val="0"/>
          <w:sz w:val="24"/>
          <w:szCs w:val="24"/>
          <w:lang w:val="pl" w:eastAsia="pl-PL"/>
        </w:rPr>
        <w:t xml:space="preserve">wykonywania działalności kosmicznej oraz zapewnienia skutecznego i stałego nadzoru nad </w:t>
      </w:r>
      <w:r w:rsidRPr="007952CD">
        <w:rPr>
          <w:rFonts w:ascii="Times New Roman" w:eastAsia="Times New Roman" w:hAnsi="Times New Roman"/>
          <w:kern w:val="0"/>
          <w:sz w:val="24"/>
          <w:szCs w:val="24"/>
          <w:lang w:val="pl" w:eastAsia="pl-PL"/>
        </w:rPr>
        <w:t>działalnością kosmiczną;</w:t>
      </w:r>
    </w:p>
    <w:p w14:paraId="02FDA9AE" w14:textId="77777777" w:rsidR="00CD34F8" w:rsidRPr="007952CD" w:rsidRDefault="00CD34F8" w:rsidP="007952CD">
      <w:pPr>
        <w:widowControl w:val="0"/>
        <w:numPr>
          <w:ilvl w:val="0"/>
          <w:numId w:val="1"/>
        </w:numPr>
        <w:spacing w:before="120" w:after="0" w:line="360" w:lineRule="auto"/>
        <w:ind w:left="284" w:hanging="284"/>
        <w:contextualSpacing/>
        <w:jc w:val="both"/>
        <w:rPr>
          <w:rFonts w:ascii="Times New Roman" w:hAnsi="Times New Roman"/>
          <w:sz w:val="24"/>
          <w:szCs w:val="24"/>
        </w:rPr>
      </w:pPr>
      <w:r w:rsidRPr="007952CD">
        <w:rPr>
          <w:rFonts w:ascii="Times New Roman" w:eastAsia="Times New Roman" w:hAnsi="Times New Roman"/>
          <w:bCs/>
          <w:kern w:val="0"/>
          <w:sz w:val="24"/>
          <w:szCs w:val="24"/>
          <w:lang w:val="pl" w:eastAsia="pl-PL"/>
        </w:rPr>
        <w:t xml:space="preserve">wprowadzenie instrumentów usprawniających funkcjonowanie administracji publicznej oraz gospodarki poprzez </w:t>
      </w:r>
      <w:r w:rsidRPr="007952CD">
        <w:rPr>
          <w:rFonts w:ascii="Times New Roman" w:eastAsia="Times New Roman" w:hAnsi="Times New Roman"/>
          <w:kern w:val="0"/>
          <w:sz w:val="24"/>
          <w:szCs w:val="24"/>
        </w:rPr>
        <w:t>zwiększenie wykorzystania danych satelitarnych przez podmioty publiczne i prywatne. Ustawa ustanowi krajowego administratora danych satelitarnych, który będzie m.in. zobowiązany do promowania korzystania z danych satelitarnych.</w:t>
      </w:r>
    </w:p>
    <w:p w14:paraId="6FC0AE69" w14:textId="77777777"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u w:val="single"/>
          <w:lang w:val="pl" w:eastAsia="pl-PL"/>
        </w:rPr>
      </w:pPr>
      <w:proofErr w:type="spellStart"/>
      <w:r w:rsidRPr="007952CD">
        <w:rPr>
          <w:rFonts w:ascii="Times New Roman" w:eastAsia="Times New Roman" w:hAnsi="Times New Roman"/>
          <w:color w:val="000000"/>
          <w:kern w:val="0"/>
          <w:sz w:val="24"/>
          <w:szCs w:val="24"/>
          <w:u w:val="single"/>
          <w:lang w:val="pl" w:eastAsia="pl-PL"/>
        </w:rPr>
        <w:t>I.1</w:t>
      </w:r>
      <w:proofErr w:type="spellEnd"/>
      <w:r w:rsidRPr="007952CD">
        <w:rPr>
          <w:rFonts w:ascii="Times New Roman" w:eastAsia="Times New Roman" w:hAnsi="Times New Roman"/>
          <w:color w:val="000000"/>
          <w:kern w:val="0"/>
          <w:sz w:val="24"/>
          <w:szCs w:val="24"/>
          <w:u w:val="single"/>
          <w:lang w:val="pl" w:eastAsia="pl-PL"/>
        </w:rPr>
        <w:t>. Realizacja strategii</w:t>
      </w:r>
    </w:p>
    <w:p w14:paraId="07D261DC" w14:textId="77777777"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Projektowana ustawa realizuje Polską Strategię Kosmiczną (</w:t>
      </w:r>
      <w:proofErr w:type="spellStart"/>
      <w:r w:rsidRPr="007952CD">
        <w:rPr>
          <w:rFonts w:ascii="Times New Roman" w:eastAsia="Times New Roman" w:hAnsi="Times New Roman"/>
          <w:color w:val="000000"/>
          <w:kern w:val="0"/>
          <w:sz w:val="24"/>
          <w:szCs w:val="24"/>
          <w:lang w:val="pl" w:eastAsia="pl-PL"/>
        </w:rPr>
        <w:t>PSK</w:t>
      </w:r>
      <w:proofErr w:type="spellEnd"/>
      <w:r w:rsidRPr="007952CD">
        <w:rPr>
          <w:rFonts w:ascii="Times New Roman" w:eastAsia="Times New Roman" w:hAnsi="Times New Roman"/>
          <w:color w:val="000000"/>
          <w:kern w:val="0"/>
          <w:sz w:val="24"/>
          <w:szCs w:val="24"/>
          <w:lang w:val="pl" w:eastAsia="pl-PL"/>
        </w:rPr>
        <w:t>)</w:t>
      </w:r>
      <w:r w:rsidRPr="007952CD">
        <w:rPr>
          <w:rFonts w:ascii="Times New Roman" w:eastAsia="Times New Roman" w:hAnsi="Times New Roman"/>
          <w:color w:val="000000"/>
          <w:kern w:val="0"/>
          <w:sz w:val="24"/>
          <w:szCs w:val="24"/>
          <w:vertAlign w:val="superscript"/>
          <w:lang w:val="pl" w:eastAsia="pl-PL"/>
        </w:rPr>
        <w:footnoteReference w:id="1"/>
      </w:r>
      <w:r w:rsidRPr="007952CD">
        <w:rPr>
          <w:rFonts w:ascii="Times New Roman" w:eastAsia="Times New Roman" w:hAnsi="Times New Roman"/>
          <w:color w:val="000000"/>
          <w:kern w:val="0"/>
          <w:sz w:val="24"/>
          <w:szCs w:val="24"/>
          <w:lang w:val="pl" w:eastAsia="pl-PL"/>
        </w:rPr>
        <w:t>, przyjętą przez Radę Ministrów uchwałą z dnia 26 stycznia 2017 r.</w:t>
      </w:r>
      <w:r w:rsidRPr="007952CD">
        <w:rPr>
          <w:rFonts w:ascii="Times New Roman" w:eastAsia="Times New Roman" w:hAnsi="Times New Roman"/>
          <w:color w:val="000000"/>
          <w:kern w:val="0"/>
          <w:sz w:val="24"/>
          <w:szCs w:val="24"/>
          <w:vertAlign w:val="superscript"/>
          <w:lang w:val="pl" w:eastAsia="pl-PL"/>
        </w:rPr>
        <w:footnoteReference w:id="2"/>
      </w:r>
      <w:r w:rsidRPr="007952CD">
        <w:rPr>
          <w:rFonts w:ascii="Times New Roman" w:eastAsia="Times New Roman" w:hAnsi="Times New Roman"/>
          <w:color w:val="000000"/>
          <w:kern w:val="0"/>
          <w:sz w:val="24"/>
          <w:szCs w:val="24"/>
          <w:lang w:val="pl" w:eastAsia="pl-PL"/>
        </w:rPr>
        <w:t xml:space="preserve">. </w:t>
      </w:r>
    </w:p>
    <w:p w14:paraId="1875B07F" w14:textId="51A3DA3D" w:rsidR="00CD34F8" w:rsidRPr="007952CD" w:rsidRDefault="00CD34F8" w:rsidP="007952CD">
      <w:pPr>
        <w:widowControl w:val="0"/>
        <w:spacing w:before="120" w:after="0" w:line="360" w:lineRule="auto"/>
        <w:jc w:val="both"/>
        <w:rPr>
          <w:rFonts w:ascii="Times New Roman" w:eastAsia="Times New Roman" w:hAnsi="Times New Roman"/>
          <w:color w:val="031E31"/>
          <w:kern w:val="0"/>
          <w:sz w:val="24"/>
          <w:szCs w:val="24"/>
          <w:lang w:val="pl" w:eastAsia="pl-PL"/>
        </w:rPr>
      </w:pPr>
      <w:r w:rsidRPr="007952CD">
        <w:rPr>
          <w:rFonts w:ascii="Times New Roman" w:eastAsia="Times New Roman" w:hAnsi="Times New Roman"/>
          <w:color w:val="031E31"/>
          <w:kern w:val="0"/>
          <w:sz w:val="24"/>
          <w:szCs w:val="24"/>
          <w:lang w:val="pl" w:eastAsia="pl-PL"/>
        </w:rPr>
        <w:t>Przyjmuje się, że jedną z branż, która może przyczynić się do rozwoju polskiej gospodarki, opartego w większym stopniu na wiedzy, innowacjach i postępie technologicznym niż na niskich kosztach produkcji, jest sektor kosmiczny, odnotowujący w ostatnich latach dynamiczny wzrost. Jego kluczowe zalety to przede wszystkim wzmacnianie trwałych kontaktów pomiędzy nauką i przemysłem, tworzenie innowacyjnych technologii oraz stymulowanie współpracy zagranicznej. Dzięki temu wspieranie polskiego sektora kosmicznego może znacząco przyczynić się do trwałego rozwoju gospodarczego opartego o innowacyjne przedsiębiorstwa, zdolne do konkurowania na</w:t>
      </w:r>
      <w:r w:rsidR="002931B4" w:rsidRPr="007952CD">
        <w:rPr>
          <w:rFonts w:ascii="Times New Roman" w:eastAsia="Times New Roman" w:hAnsi="Times New Roman"/>
          <w:color w:val="031E31"/>
          <w:kern w:val="0"/>
          <w:sz w:val="24"/>
          <w:szCs w:val="24"/>
          <w:lang w:val="pl" w:eastAsia="pl-PL"/>
        </w:rPr>
        <w:t> </w:t>
      </w:r>
      <w:r w:rsidRPr="007952CD">
        <w:rPr>
          <w:rFonts w:ascii="Times New Roman" w:eastAsia="Times New Roman" w:hAnsi="Times New Roman"/>
          <w:color w:val="031E31"/>
          <w:kern w:val="0"/>
          <w:sz w:val="24"/>
          <w:szCs w:val="24"/>
          <w:lang w:val="pl" w:eastAsia="pl-PL"/>
        </w:rPr>
        <w:t>rynkach międzynarodowych posiadanymi rozwiązaniami technologicznymi. Stworzone na</w:t>
      </w:r>
      <w:r w:rsidR="002931B4" w:rsidRPr="007952CD">
        <w:rPr>
          <w:rFonts w:ascii="Times New Roman" w:eastAsia="Times New Roman" w:hAnsi="Times New Roman"/>
          <w:color w:val="031E31"/>
          <w:kern w:val="0"/>
          <w:sz w:val="24"/>
          <w:szCs w:val="24"/>
          <w:lang w:val="pl" w:eastAsia="pl-PL"/>
        </w:rPr>
        <w:t> </w:t>
      </w:r>
      <w:r w:rsidRPr="007952CD">
        <w:rPr>
          <w:rFonts w:ascii="Times New Roman" w:eastAsia="Times New Roman" w:hAnsi="Times New Roman"/>
          <w:color w:val="031E31"/>
          <w:kern w:val="0"/>
          <w:sz w:val="24"/>
          <w:szCs w:val="24"/>
          <w:lang w:val="pl" w:eastAsia="pl-PL"/>
        </w:rPr>
        <w:t xml:space="preserve">potrzeby misji kosmicznych nowoczesne technologie znajdują zastosowanie w wielu dziedzinach przemysłu (np. obronnym, </w:t>
      </w:r>
      <w:r w:rsidRPr="007952CD">
        <w:rPr>
          <w:rFonts w:ascii="Times New Roman" w:eastAsia="Times New Roman" w:hAnsi="Times New Roman"/>
          <w:color w:val="031E31"/>
          <w:kern w:val="0"/>
          <w:sz w:val="24"/>
          <w:szCs w:val="24"/>
          <w:lang w:val="pl" w:eastAsia="pl-PL"/>
        </w:rPr>
        <w:lastRenderedPageBreak/>
        <w:t>lotniczym, motoryzacyjnym). Działalność kosmiczna promuje bliską współpracę pomiędzy sektorem badawczo-rozwojowym a przemysłem, tym samym przyczyniając się do</w:t>
      </w:r>
      <w:r w:rsidR="00984A2E" w:rsidRPr="007952CD">
        <w:rPr>
          <w:rFonts w:ascii="Times New Roman" w:eastAsia="Times New Roman" w:hAnsi="Times New Roman"/>
          <w:color w:val="031E31"/>
          <w:kern w:val="0"/>
          <w:sz w:val="24"/>
          <w:szCs w:val="24"/>
          <w:lang w:val="pl" w:eastAsia="pl-PL"/>
        </w:rPr>
        <w:t> </w:t>
      </w:r>
      <w:r w:rsidRPr="007952CD">
        <w:rPr>
          <w:rFonts w:ascii="Times New Roman" w:eastAsia="Times New Roman" w:hAnsi="Times New Roman"/>
          <w:color w:val="031E31"/>
          <w:kern w:val="0"/>
          <w:sz w:val="24"/>
          <w:szCs w:val="24"/>
          <w:lang w:val="pl" w:eastAsia="pl-PL"/>
        </w:rPr>
        <w:t>wzrostu innowacyjności w gospodarce. Sektor kosmiczny stymuluje również rozwój nowych materiałów i technologii, wprowadza nowe formy organizacji pracy i kontroli jakości. Oprócz „zwykłego” transferu technologii z i do sektora kosmicznego (często znacznie wykraczającego poza przewidywania i plany twórców takich rozwiązań) trzeba ponadto podkreślić mniej widoczny, ale również istotny aspekt systemów zarządzania i rygorystycznej kontroli jakości, niezbędnej w realizacji projektów kosmicznych. Na świecie i w Europie, w tym coraz częściej w</w:t>
      </w:r>
      <w:r w:rsidR="002931B4" w:rsidRPr="007952CD">
        <w:rPr>
          <w:rFonts w:ascii="Times New Roman" w:eastAsia="Times New Roman" w:hAnsi="Times New Roman"/>
          <w:color w:val="031E31"/>
          <w:kern w:val="0"/>
          <w:sz w:val="24"/>
          <w:szCs w:val="24"/>
          <w:lang w:val="pl" w:eastAsia="pl-PL"/>
        </w:rPr>
        <w:t> </w:t>
      </w:r>
      <w:r w:rsidRPr="007952CD">
        <w:rPr>
          <w:rFonts w:ascii="Times New Roman" w:eastAsia="Times New Roman" w:hAnsi="Times New Roman"/>
          <w:color w:val="031E31"/>
          <w:kern w:val="0"/>
          <w:sz w:val="24"/>
          <w:szCs w:val="24"/>
          <w:lang w:val="pl" w:eastAsia="pl-PL"/>
        </w:rPr>
        <w:t>Polsce, fakt, że firma ma udokumentowane doświadczenie w działalności kosmicznej, na</w:t>
      </w:r>
      <w:r w:rsidR="002931B4" w:rsidRPr="007952CD">
        <w:rPr>
          <w:rFonts w:ascii="Times New Roman" w:eastAsia="Times New Roman" w:hAnsi="Times New Roman"/>
          <w:color w:val="031E31"/>
          <w:kern w:val="0"/>
          <w:sz w:val="24"/>
          <w:szCs w:val="24"/>
          <w:lang w:val="pl" w:eastAsia="pl-PL"/>
        </w:rPr>
        <w:t> </w:t>
      </w:r>
      <w:r w:rsidRPr="007952CD">
        <w:rPr>
          <w:rFonts w:ascii="Times New Roman" w:eastAsia="Times New Roman" w:hAnsi="Times New Roman"/>
          <w:color w:val="031E31"/>
          <w:kern w:val="0"/>
          <w:sz w:val="24"/>
          <w:szCs w:val="24"/>
          <w:lang w:val="pl" w:eastAsia="pl-PL"/>
        </w:rPr>
        <w:t>przykład w projektach Europejskiej Agencji Kosmicznej (</w:t>
      </w:r>
      <w:proofErr w:type="spellStart"/>
      <w:r w:rsidRPr="007952CD">
        <w:rPr>
          <w:rFonts w:ascii="Times New Roman" w:eastAsia="Times New Roman" w:hAnsi="Times New Roman"/>
          <w:color w:val="031E31"/>
          <w:kern w:val="0"/>
          <w:sz w:val="24"/>
          <w:szCs w:val="24"/>
          <w:lang w:val="pl" w:eastAsia="pl-PL"/>
        </w:rPr>
        <w:t>ESA</w:t>
      </w:r>
      <w:proofErr w:type="spellEnd"/>
      <w:r w:rsidRPr="007952CD">
        <w:rPr>
          <w:rFonts w:ascii="Times New Roman" w:eastAsia="Times New Roman" w:hAnsi="Times New Roman"/>
          <w:color w:val="031E31"/>
          <w:kern w:val="0"/>
          <w:sz w:val="24"/>
          <w:szCs w:val="24"/>
          <w:lang w:val="pl" w:eastAsia="pl-PL"/>
        </w:rPr>
        <w:t xml:space="preserve">), stanowi swoisty „certyfikat jakości”, potwierdzający wiarygodność potencjalnego partnera i jego kompetencje technologiczne. </w:t>
      </w:r>
    </w:p>
    <w:p w14:paraId="11DBA22F" w14:textId="6F7B48F8"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color w:val="031E31"/>
          <w:kern w:val="0"/>
          <w:sz w:val="24"/>
          <w:szCs w:val="24"/>
          <w:lang w:val="pl" w:eastAsia="pl-PL"/>
        </w:rPr>
        <w:t xml:space="preserve">Polski sektor kosmiczny, w fazie jego bardzo początkowego rozwoju, nie wymagał regulacji prawnych. Tym niemniej, zdobywane z czasem przez polskie podmioty doświadczenie pozwalało na realizowanie projektów o coraz wyższym poziomie gotowości technologicznej (tzw. </w:t>
      </w:r>
      <w:proofErr w:type="spellStart"/>
      <w:r w:rsidRPr="007952CD">
        <w:rPr>
          <w:rFonts w:ascii="Times New Roman" w:eastAsia="Times New Roman" w:hAnsi="Times New Roman"/>
          <w:i/>
          <w:color w:val="031E31"/>
          <w:kern w:val="0"/>
          <w:sz w:val="24"/>
          <w:szCs w:val="24"/>
          <w:lang w:val="pl" w:eastAsia="pl-PL"/>
        </w:rPr>
        <w:t>technology</w:t>
      </w:r>
      <w:proofErr w:type="spellEnd"/>
      <w:r w:rsidRPr="007952CD">
        <w:rPr>
          <w:rFonts w:ascii="Times New Roman" w:eastAsia="Times New Roman" w:hAnsi="Times New Roman"/>
          <w:i/>
          <w:color w:val="031E31"/>
          <w:kern w:val="0"/>
          <w:sz w:val="24"/>
          <w:szCs w:val="24"/>
          <w:lang w:val="pl" w:eastAsia="pl-PL"/>
        </w:rPr>
        <w:t xml:space="preserve"> </w:t>
      </w:r>
      <w:proofErr w:type="spellStart"/>
      <w:r w:rsidRPr="007952CD">
        <w:rPr>
          <w:rFonts w:ascii="Times New Roman" w:eastAsia="Times New Roman" w:hAnsi="Times New Roman"/>
          <w:i/>
          <w:color w:val="031E31"/>
          <w:kern w:val="0"/>
          <w:sz w:val="24"/>
          <w:szCs w:val="24"/>
          <w:lang w:val="pl" w:eastAsia="pl-PL"/>
        </w:rPr>
        <w:t>readiness</w:t>
      </w:r>
      <w:proofErr w:type="spellEnd"/>
      <w:r w:rsidRPr="007952CD">
        <w:rPr>
          <w:rFonts w:ascii="Times New Roman" w:eastAsia="Times New Roman" w:hAnsi="Times New Roman"/>
          <w:i/>
          <w:color w:val="031E31"/>
          <w:kern w:val="0"/>
          <w:sz w:val="24"/>
          <w:szCs w:val="24"/>
          <w:lang w:val="pl" w:eastAsia="pl-PL"/>
        </w:rPr>
        <w:t xml:space="preserve"> </w:t>
      </w:r>
      <w:proofErr w:type="spellStart"/>
      <w:r w:rsidRPr="007952CD">
        <w:rPr>
          <w:rFonts w:ascii="Times New Roman" w:eastAsia="Times New Roman" w:hAnsi="Times New Roman"/>
          <w:i/>
          <w:color w:val="031E31"/>
          <w:kern w:val="0"/>
          <w:sz w:val="24"/>
          <w:szCs w:val="24"/>
          <w:lang w:val="pl" w:eastAsia="pl-PL"/>
        </w:rPr>
        <w:t>level</w:t>
      </w:r>
      <w:proofErr w:type="spellEnd"/>
      <w:r w:rsidRPr="007952CD">
        <w:rPr>
          <w:rFonts w:ascii="Times New Roman" w:eastAsia="Times New Roman" w:hAnsi="Times New Roman"/>
          <w:color w:val="031E31"/>
          <w:kern w:val="0"/>
          <w:sz w:val="24"/>
          <w:szCs w:val="24"/>
          <w:lang w:val="pl" w:eastAsia="pl-PL"/>
        </w:rPr>
        <w:t xml:space="preserve">, </w:t>
      </w:r>
      <w:proofErr w:type="spellStart"/>
      <w:r w:rsidRPr="007952CD">
        <w:rPr>
          <w:rFonts w:ascii="Times New Roman" w:eastAsia="Times New Roman" w:hAnsi="Times New Roman"/>
          <w:color w:val="031E31"/>
          <w:kern w:val="0"/>
          <w:sz w:val="24"/>
          <w:szCs w:val="24"/>
          <w:lang w:val="pl" w:eastAsia="pl-PL"/>
        </w:rPr>
        <w:t>TRL</w:t>
      </w:r>
      <w:proofErr w:type="spellEnd"/>
      <w:r w:rsidRPr="007952CD">
        <w:rPr>
          <w:rFonts w:ascii="Times New Roman" w:eastAsia="Times New Roman" w:hAnsi="Times New Roman"/>
          <w:color w:val="031E31"/>
          <w:kern w:val="0"/>
          <w:sz w:val="24"/>
          <w:szCs w:val="24"/>
          <w:lang w:val="pl" w:eastAsia="pl-PL"/>
        </w:rPr>
        <w:t>). Początkowo rozpoznawalnością w tym obszarze cieszyły się głównie polskie jednostki naukowe, np. Centrum Badań Kosmicznych Polskiej Akademii Nauk (</w:t>
      </w:r>
      <w:proofErr w:type="spellStart"/>
      <w:r w:rsidRPr="007952CD">
        <w:rPr>
          <w:rFonts w:ascii="Times New Roman" w:eastAsia="Times New Roman" w:hAnsi="Times New Roman"/>
          <w:color w:val="031E31"/>
          <w:kern w:val="0"/>
          <w:sz w:val="24"/>
          <w:szCs w:val="24"/>
          <w:lang w:val="pl" w:eastAsia="pl-PL"/>
        </w:rPr>
        <w:t>CBK</w:t>
      </w:r>
      <w:proofErr w:type="spellEnd"/>
      <w:r w:rsidRPr="007952CD">
        <w:rPr>
          <w:rFonts w:ascii="Times New Roman" w:eastAsia="Times New Roman" w:hAnsi="Times New Roman"/>
          <w:color w:val="031E31"/>
          <w:kern w:val="0"/>
          <w:sz w:val="24"/>
          <w:szCs w:val="24"/>
          <w:lang w:val="pl" w:eastAsia="pl-PL"/>
        </w:rPr>
        <w:t xml:space="preserve"> PAN), Centrum Astronomiczne im. Mikołaja Kopernika Polskiej Akademii Nauk czy Sieć Badawcza Łukasiewicz-Instytut Lotnictwa (</w:t>
      </w:r>
      <w:proofErr w:type="spellStart"/>
      <w:r w:rsidRPr="007952CD">
        <w:rPr>
          <w:rFonts w:ascii="Times New Roman" w:eastAsia="Times New Roman" w:hAnsi="Times New Roman"/>
          <w:color w:val="031E31"/>
          <w:kern w:val="0"/>
          <w:sz w:val="24"/>
          <w:szCs w:val="24"/>
          <w:lang w:val="pl" w:eastAsia="pl-PL"/>
        </w:rPr>
        <w:t>ILOT</w:t>
      </w:r>
      <w:proofErr w:type="spellEnd"/>
      <w:r w:rsidRPr="007952CD">
        <w:rPr>
          <w:rFonts w:ascii="Times New Roman" w:eastAsia="Times New Roman" w:hAnsi="Times New Roman"/>
          <w:color w:val="031E31"/>
          <w:kern w:val="0"/>
          <w:sz w:val="24"/>
          <w:szCs w:val="24"/>
          <w:lang w:val="pl" w:eastAsia="pl-PL"/>
        </w:rPr>
        <w:t>). Z czasem stało się to udziałem także prywatnych firm. Wyniesione zostały polskie satelity, a wiele instrumentów naukowych wytworzonych przez lub</w:t>
      </w:r>
      <w:r w:rsidR="002931B4" w:rsidRPr="007952CD">
        <w:rPr>
          <w:rFonts w:ascii="Times New Roman" w:eastAsia="Times New Roman" w:hAnsi="Times New Roman"/>
          <w:color w:val="031E31"/>
          <w:kern w:val="0"/>
          <w:sz w:val="24"/>
          <w:szCs w:val="24"/>
          <w:lang w:val="pl" w:eastAsia="pl-PL"/>
        </w:rPr>
        <w:t> </w:t>
      </w:r>
      <w:r w:rsidRPr="007952CD">
        <w:rPr>
          <w:rFonts w:ascii="Times New Roman" w:eastAsia="Times New Roman" w:hAnsi="Times New Roman"/>
          <w:color w:val="031E31"/>
          <w:kern w:val="0"/>
          <w:sz w:val="24"/>
          <w:szCs w:val="24"/>
          <w:lang w:val="pl" w:eastAsia="pl-PL"/>
        </w:rPr>
        <w:t>z istotnym udziałem polskich naukowców i przedsiębiorców z sukcesem funkcjonuje w</w:t>
      </w:r>
      <w:r w:rsidR="002931B4" w:rsidRPr="007952CD">
        <w:rPr>
          <w:rFonts w:ascii="Times New Roman" w:eastAsia="Times New Roman" w:hAnsi="Times New Roman"/>
          <w:color w:val="031E31"/>
          <w:kern w:val="0"/>
          <w:sz w:val="24"/>
          <w:szCs w:val="24"/>
          <w:lang w:val="pl" w:eastAsia="pl-PL"/>
        </w:rPr>
        <w:t> </w:t>
      </w:r>
      <w:r w:rsidRPr="007952CD">
        <w:rPr>
          <w:rFonts w:ascii="Times New Roman" w:eastAsia="Times New Roman" w:hAnsi="Times New Roman"/>
          <w:color w:val="031E31"/>
          <w:kern w:val="0"/>
          <w:sz w:val="24"/>
          <w:szCs w:val="24"/>
          <w:lang w:val="pl" w:eastAsia="pl-PL"/>
        </w:rPr>
        <w:t>przestrzeni kosmicznej.</w:t>
      </w:r>
    </w:p>
    <w:p w14:paraId="6D87BD1C" w14:textId="77777777"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bCs/>
          <w:color w:val="000000"/>
          <w:kern w:val="0"/>
          <w:sz w:val="24"/>
          <w:szCs w:val="24"/>
          <w:lang w:val="pl" w:eastAsia="pl-PL"/>
        </w:rPr>
        <w:t xml:space="preserve">Wzrastająca dojrzałość polskiego sektora kosmicznego oznacza także możliwość realizowania coraz bardziej dojrzałych projektów. </w:t>
      </w:r>
      <w:r w:rsidRPr="007952CD">
        <w:rPr>
          <w:rFonts w:ascii="Times New Roman" w:eastAsia="Times New Roman" w:hAnsi="Times New Roman"/>
          <w:color w:val="000000"/>
          <w:sz w:val="24"/>
          <w:szCs w:val="24"/>
          <w:lang w:val="pl"/>
        </w:rPr>
        <w:t xml:space="preserve">Podmioty polskiego sektora kosmicznego, w tym także prywatne, wynoszą lub planują w nieodległej przyszłości wyniesienie obiektów kosmicznych w przestrzeń kosmiczną. Także administracja publiczna realizuje liczne projekty w tym zakresie, m.in.: </w:t>
      </w:r>
    </w:p>
    <w:p w14:paraId="36A94636" w14:textId="2F760254" w:rsidR="00CD34F8" w:rsidRPr="007952CD" w:rsidRDefault="00CD34F8" w:rsidP="007952CD">
      <w:pPr>
        <w:widowControl w:val="0"/>
        <w:numPr>
          <w:ilvl w:val="0"/>
          <w:numId w:val="2"/>
        </w:numPr>
        <w:spacing w:after="0" w:line="360" w:lineRule="auto"/>
        <w:ind w:left="322" w:right="23" w:hanging="322"/>
        <w:jc w:val="both"/>
        <w:rPr>
          <w:rFonts w:ascii="Times New Roman" w:hAnsi="Times New Roman"/>
          <w:sz w:val="24"/>
          <w:szCs w:val="24"/>
        </w:rPr>
      </w:pPr>
      <w:r w:rsidRPr="007952CD">
        <w:rPr>
          <w:rFonts w:ascii="Times New Roman" w:eastAsia="Times New Roman" w:hAnsi="Times New Roman"/>
          <w:color w:val="000000"/>
          <w:sz w:val="24"/>
          <w:szCs w:val="24"/>
          <w:lang w:val="pl"/>
        </w:rPr>
        <w:t xml:space="preserve">projekt CAMILA realizowany na podstawie umowy między Ministrem Rozwoju i Technologii Rzeczypospolitej Polskiej a Europejską Agencją Kosmiczną dotyczącej udzielenia pomocy przez </w:t>
      </w:r>
      <w:proofErr w:type="spellStart"/>
      <w:r w:rsidRPr="007952CD">
        <w:rPr>
          <w:rFonts w:ascii="Times New Roman" w:eastAsia="Times New Roman" w:hAnsi="Times New Roman"/>
          <w:color w:val="000000"/>
          <w:sz w:val="24"/>
          <w:szCs w:val="24"/>
          <w:lang w:val="pl"/>
        </w:rPr>
        <w:t>ESA</w:t>
      </w:r>
      <w:proofErr w:type="spellEnd"/>
      <w:r w:rsidRPr="007952CD">
        <w:rPr>
          <w:rFonts w:ascii="Times New Roman" w:eastAsia="Times New Roman" w:hAnsi="Times New Roman"/>
          <w:color w:val="000000"/>
          <w:sz w:val="24"/>
          <w:szCs w:val="24"/>
          <w:lang w:val="pl"/>
        </w:rPr>
        <w:t xml:space="preserve"> dla Polski dotyczącej projektu Obserwacji Ziemi „Krajowa misja świadomości w zakresie analizy gruntów”, zawartej w dniu 30 października 2023 r. o wartości 85 mln </w:t>
      </w:r>
      <w:proofErr w:type="spellStart"/>
      <w:r w:rsidRPr="007952CD">
        <w:rPr>
          <w:rFonts w:ascii="Times New Roman" w:eastAsia="Times New Roman" w:hAnsi="Times New Roman"/>
          <w:color w:val="000000"/>
          <w:sz w:val="24"/>
          <w:szCs w:val="24"/>
          <w:lang w:val="pl"/>
        </w:rPr>
        <w:t>EUR</w:t>
      </w:r>
      <w:proofErr w:type="spellEnd"/>
      <w:r w:rsidRPr="007952CD">
        <w:rPr>
          <w:rFonts w:ascii="Times New Roman" w:eastAsia="Times New Roman" w:hAnsi="Times New Roman"/>
          <w:color w:val="000000"/>
          <w:sz w:val="24"/>
          <w:szCs w:val="24"/>
          <w:lang w:val="pl"/>
        </w:rPr>
        <w:t xml:space="preserve">. Jego przedmiotem jest </w:t>
      </w:r>
      <w:r w:rsidRPr="007952CD">
        <w:rPr>
          <w:rFonts w:ascii="Times New Roman" w:hAnsi="Times New Roman"/>
          <w:sz w:val="24"/>
          <w:szCs w:val="24"/>
        </w:rPr>
        <w:t>zaprojektowanie, zbudowanie, wyniesienie na orbitę i uruchomienie co</w:t>
      </w:r>
      <w:r w:rsidR="00984A2E" w:rsidRPr="007952CD">
        <w:rPr>
          <w:rFonts w:ascii="Times New Roman" w:hAnsi="Times New Roman"/>
          <w:sz w:val="24"/>
          <w:szCs w:val="24"/>
        </w:rPr>
        <w:t> </w:t>
      </w:r>
      <w:r w:rsidRPr="007952CD">
        <w:rPr>
          <w:rFonts w:ascii="Times New Roman" w:hAnsi="Times New Roman"/>
          <w:sz w:val="24"/>
          <w:szCs w:val="24"/>
        </w:rPr>
        <w:t xml:space="preserve">najmniej czterech satelitów </w:t>
      </w:r>
      <w:proofErr w:type="spellStart"/>
      <w:r w:rsidRPr="007952CD">
        <w:rPr>
          <w:rFonts w:ascii="Times New Roman" w:hAnsi="Times New Roman"/>
          <w:sz w:val="24"/>
          <w:szCs w:val="24"/>
        </w:rPr>
        <w:t>EO</w:t>
      </w:r>
      <w:proofErr w:type="spellEnd"/>
      <w:r w:rsidRPr="007952CD">
        <w:rPr>
          <w:rFonts w:ascii="Times New Roman" w:hAnsi="Times New Roman"/>
          <w:sz w:val="24"/>
          <w:szCs w:val="24"/>
        </w:rPr>
        <w:t xml:space="preserve"> wraz z rozwojem urządzeń </w:t>
      </w:r>
      <w:r w:rsidRPr="007952CD">
        <w:rPr>
          <w:rFonts w:ascii="Times New Roman" w:hAnsi="Times New Roman"/>
          <w:sz w:val="24"/>
          <w:szCs w:val="24"/>
        </w:rPr>
        <w:lastRenderedPageBreak/>
        <w:t xml:space="preserve">segmentu naziemnego zapewniających użytkownikom publicznym, a zwłaszcza samorządom i władzom krajowym określony zestaw zintegrowanych usług </w:t>
      </w:r>
      <w:proofErr w:type="spellStart"/>
      <w:r w:rsidRPr="007952CD">
        <w:rPr>
          <w:rFonts w:ascii="Times New Roman" w:hAnsi="Times New Roman"/>
          <w:sz w:val="24"/>
          <w:szCs w:val="24"/>
        </w:rPr>
        <w:t>geoprzestrzennych</w:t>
      </w:r>
      <w:proofErr w:type="spellEnd"/>
      <w:r w:rsidRPr="007952CD">
        <w:rPr>
          <w:rFonts w:ascii="Times New Roman" w:hAnsi="Times New Roman"/>
          <w:sz w:val="24"/>
          <w:szCs w:val="24"/>
        </w:rPr>
        <w:t>. Projekt obejmuje również specyfikację parametrów infrastruktury segmentu naziemnego potrzebnej do obsługi Segmentu Naziemnego Danych. Wyniesienie satelitów planowane jest do końca 202</w:t>
      </w:r>
      <w:r w:rsidR="00684BB8" w:rsidRPr="007952CD">
        <w:rPr>
          <w:rFonts w:ascii="Times New Roman" w:hAnsi="Times New Roman"/>
          <w:sz w:val="24"/>
          <w:szCs w:val="24"/>
        </w:rPr>
        <w:t>9</w:t>
      </w:r>
      <w:r w:rsidRPr="007952CD">
        <w:rPr>
          <w:rFonts w:ascii="Times New Roman" w:hAnsi="Times New Roman"/>
          <w:sz w:val="24"/>
          <w:szCs w:val="24"/>
        </w:rPr>
        <w:t xml:space="preserve"> r.;</w:t>
      </w:r>
    </w:p>
    <w:p w14:paraId="16F7454F" w14:textId="58335828" w:rsidR="00CD34F8" w:rsidRPr="007952CD" w:rsidRDefault="00CD34F8" w:rsidP="007952CD">
      <w:pPr>
        <w:widowControl w:val="0"/>
        <w:numPr>
          <w:ilvl w:val="0"/>
          <w:numId w:val="2"/>
        </w:numPr>
        <w:spacing w:after="0" w:line="360" w:lineRule="auto"/>
        <w:ind w:left="322" w:right="23" w:hanging="322"/>
        <w:jc w:val="both"/>
        <w:rPr>
          <w:rFonts w:ascii="Times New Roman" w:hAnsi="Times New Roman"/>
          <w:sz w:val="24"/>
          <w:szCs w:val="24"/>
        </w:rPr>
      </w:pPr>
      <w:r w:rsidRPr="007952CD">
        <w:rPr>
          <w:rFonts w:ascii="Times New Roman" w:eastAsia="Times New Roman" w:hAnsi="Times New Roman"/>
          <w:color w:val="000000"/>
          <w:sz w:val="24"/>
          <w:szCs w:val="24"/>
          <w:lang w:val="pl"/>
        </w:rPr>
        <w:t>Projekt System Satelitarnej Obserwacji Ziemi (</w:t>
      </w:r>
      <w:proofErr w:type="spellStart"/>
      <w:r w:rsidRPr="007952CD">
        <w:rPr>
          <w:rFonts w:ascii="Times New Roman" w:eastAsia="Times New Roman" w:hAnsi="Times New Roman"/>
          <w:color w:val="000000"/>
          <w:sz w:val="24"/>
          <w:szCs w:val="24"/>
          <w:lang w:val="pl"/>
        </w:rPr>
        <w:t>SSOZ</w:t>
      </w:r>
      <w:proofErr w:type="spellEnd"/>
      <w:r w:rsidRPr="007952CD">
        <w:rPr>
          <w:rFonts w:ascii="Times New Roman" w:eastAsia="Times New Roman" w:hAnsi="Times New Roman"/>
          <w:color w:val="000000"/>
          <w:sz w:val="24"/>
          <w:szCs w:val="24"/>
          <w:lang w:val="pl"/>
        </w:rPr>
        <w:t xml:space="preserve">) </w:t>
      </w:r>
      <w:r w:rsidRPr="007952CD">
        <w:rPr>
          <w:rFonts w:ascii="Times New Roman" w:hAnsi="Times New Roman"/>
          <w:sz w:val="24"/>
          <w:szCs w:val="24"/>
        </w:rPr>
        <w:t>‒</w:t>
      </w:r>
      <w:r w:rsidRPr="007952CD">
        <w:rPr>
          <w:rFonts w:ascii="Times New Roman" w:eastAsia="Times New Roman" w:hAnsi="Times New Roman"/>
          <w:color w:val="000000"/>
          <w:sz w:val="24"/>
          <w:szCs w:val="24"/>
          <w:lang w:val="pl"/>
        </w:rPr>
        <w:t xml:space="preserve"> </w:t>
      </w:r>
      <w:proofErr w:type="spellStart"/>
      <w:r w:rsidRPr="007952CD">
        <w:rPr>
          <w:rFonts w:ascii="Times New Roman" w:eastAsia="Times New Roman" w:hAnsi="Times New Roman"/>
          <w:color w:val="000000"/>
          <w:sz w:val="24"/>
          <w:szCs w:val="24"/>
          <w:lang w:val="pl"/>
        </w:rPr>
        <w:t>MIKROGLOB</w:t>
      </w:r>
      <w:proofErr w:type="spellEnd"/>
      <w:r w:rsidRPr="007952CD">
        <w:rPr>
          <w:rFonts w:ascii="Times New Roman" w:eastAsia="Times New Roman" w:hAnsi="Times New Roman"/>
          <w:color w:val="000000"/>
          <w:sz w:val="24"/>
          <w:szCs w:val="24"/>
          <w:lang w:val="pl"/>
        </w:rPr>
        <w:t>, realizowany przez Ministra Obrony Narodowej i finansowany jako jedno z dwóch przedsięwzięć w</w:t>
      </w:r>
      <w:r w:rsidR="006E70F5" w:rsidRPr="007952CD">
        <w:rPr>
          <w:rFonts w:ascii="Times New Roman" w:eastAsia="Times New Roman" w:hAnsi="Times New Roman"/>
          <w:color w:val="000000"/>
          <w:sz w:val="24"/>
          <w:szCs w:val="24"/>
          <w:lang w:val="pl"/>
        </w:rPr>
        <w:t xml:space="preserve"> </w:t>
      </w:r>
      <w:r w:rsidRPr="007952CD">
        <w:rPr>
          <w:rFonts w:ascii="Times New Roman" w:eastAsia="Times New Roman" w:hAnsi="Times New Roman"/>
          <w:color w:val="000000"/>
          <w:sz w:val="24"/>
          <w:szCs w:val="24"/>
          <w:lang w:val="pl"/>
        </w:rPr>
        <w:t xml:space="preserve">ramach inwestycji </w:t>
      </w:r>
      <w:proofErr w:type="spellStart"/>
      <w:r w:rsidRPr="007952CD">
        <w:rPr>
          <w:rFonts w:ascii="Times New Roman" w:eastAsia="Times New Roman" w:hAnsi="Times New Roman"/>
          <w:color w:val="000000"/>
          <w:sz w:val="24"/>
          <w:szCs w:val="24"/>
          <w:lang w:val="pl"/>
        </w:rPr>
        <w:t>A.2.6.1</w:t>
      </w:r>
      <w:proofErr w:type="spellEnd"/>
      <w:r w:rsidRPr="007952CD">
        <w:rPr>
          <w:rFonts w:ascii="Times New Roman" w:eastAsia="Times New Roman" w:hAnsi="Times New Roman"/>
          <w:color w:val="000000"/>
          <w:sz w:val="24"/>
          <w:szCs w:val="24"/>
          <w:lang w:val="pl"/>
        </w:rPr>
        <w:t>. Krajowego Planu Odbudowy i Zwiększania Odporności (</w:t>
      </w:r>
      <w:proofErr w:type="spellStart"/>
      <w:r w:rsidRPr="007952CD">
        <w:rPr>
          <w:rFonts w:ascii="Times New Roman" w:eastAsia="Times New Roman" w:hAnsi="Times New Roman"/>
          <w:color w:val="000000"/>
          <w:sz w:val="24"/>
          <w:szCs w:val="24"/>
          <w:lang w:val="pl"/>
        </w:rPr>
        <w:t>KPO</w:t>
      </w:r>
      <w:proofErr w:type="spellEnd"/>
      <w:r w:rsidRPr="007952CD">
        <w:rPr>
          <w:rFonts w:ascii="Times New Roman" w:eastAsia="Times New Roman" w:hAnsi="Times New Roman"/>
          <w:color w:val="000000"/>
          <w:sz w:val="24"/>
          <w:szCs w:val="24"/>
          <w:lang w:val="pl"/>
        </w:rPr>
        <w:t xml:space="preserve">) w kwocie 108 mln </w:t>
      </w:r>
      <w:proofErr w:type="spellStart"/>
      <w:r w:rsidRPr="007952CD">
        <w:rPr>
          <w:rFonts w:ascii="Times New Roman" w:eastAsia="Times New Roman" w:hAnsi="Times New Roman"/>
          <w:color w:val="000000"/>
          <w:sz w:val="24"/>
          <w:szCs w:val="24"/>
          <w:lang w:val="pl"/>
        </w:rPr>
        <w:t>EUR</w:t>
      </w:r>
      <w:proofErr w:type="spellEnd"/>
      <w:r w:rsidRPr="007952CD">
        <w:rPr>
          <w:rFonts w:ascii="Times New Roman" w:eastAsia="Times New Roman" w:hAnsi="Times New Roman"/>
          <w:color w:val="000000"/>
          <w:sz w:val="24"/>
          <w:szCs w:val="24"/>
          <w:lang w:val="pl"/>
        </w:rPr>
        <w:t>, którego celem jest zaprojektowanie, wyniesienie na orbitę i uruchomienie czterech satelitów. Termin realizacji projektu to 30 czerwca 2026 r.;</w:t>
      </w:r>
    </w:p>
    <w:p w14:paraId="272AAA50" w14:textId="77777777" w:rsidR="00CD34F8" w:rsidRPr="007952CD" w:rsidRDefault="00CD34F8" w:rsidP="007952CD">
      <w:pPr>
        <w:widowControl w:val="0"/>
        <w:numPr>
          <w:ilvl w:val="0"/>
          <w:numId w:val="2"/>
        </w:numPr>
        <w:spacing w:after="0" w:line="360" w:lineRule="auto"/>
        <w:ind w:left="344" w:right="23"/>
        <w:contextualSpacing/>
        <w:jc w:val="both"/>
        <w:rPr>
          <w:rFonts w:ascii="Times New Roman" w:hAnsi="Times New Roman"/>
          <w:sz w:val="24"/>
          <w:szCs w:val="24"/>
        </w:rPr>
      </w:pPr>
      <w:r w:rsidRPr="007952CD">
        <w:rPr>
          <w:rFonts w:ascii="Times New Roman" w:hAnsi="Times New Roman"/>
          <w:sz w:val="24"/>
          <w:szCs w:val="24"/>
        </w:rPr>
        <w:t xml:space="preserve">Projekty realizowane przez Ministra Obrony Narodowej w ramach Planu Modernizacji Technicznej Sił Zbrojnych RP, w tym: </w:t>
      </w:r>
    </w:p>
    <w:p w14:paraId="2AD484E6" w14:textId="77777777" w:rsidR="00CD34F8" w:rsidRPr="007952CD" w:rsidRDefault="00CD34F8" w:rsidP="007952CD">
      <w:pPr>
        <w:widowControl w:val="0"/>
        <w:numPr>
          <w:ilvl w:val="0"/>
          <w:numId w:val="3"/>
        </w:numPr>
        <w:spacing w:after="0" w:line="360" w:lineRule="auto"/>
        <w:ind w:right="23"/>
        <w:contextualSpacing/>
        <w:jc w:val="both"/>
        <w:rPr>
          <w:rFonts w:ascii="Times New Roman" w:hAnsi="Times New Roman"/>
          <w:sz w:val="24"/>
          <w:szCs w:val="24"/>
        </w:rPr>
      </w:pPr>
      <w:r w:rsidRPr="007952CD">
        <w:rPr>
          <w:rFonts w:ascii="Times New Roman" w:hAnsi="Times New Roman"/>
          <w:sz w:val="24"/>
          <w:szCs w:val="24"/>
        </w:rPr>
        <w:t>pozyskanie Satelitarnego Systemu Optoelektronicznego Rozpoznania Obrazowego Wysokiej Rozdzielczości (</w:t>
      </w:r>
      <w:proofErr w:type="spellStart"/>
      <w:r w:rsidRPr="007952CD">
        <w:rPr>
          <w:rFonts w:ascii="Times New Roman" w:hAnsi="Times New Roman"/>
          <w:sz w:val="24"/>
          <w:szCs w:val="24"/>
        </w:rPr>
        <w:t>SSOROWR</w:t>
      </w:r>
      <w:proofErr w:type="spellEnd"/>
      <w:r w:rsidRPr="007952CD">
        <w:rPr>
          <w:rFonts w:ascii="Times New Roman" w:hAnsi="Times New Roman"/>
          <w:sz w:val="24"/>
          <w:szCs w:val="24"/>
        </w:rPr>
        <w:t>),</w:t>
      </w:r>
    </w:p>
    <w:p w14:paraId="35FB2A1F" w14:textId="77777777" w:rsidR="00CD34F8" w:rsidRPr="007952CD" w:rsidRDefault="00CD34F8" w:rsidP="007952CD">
      <w:pPr>
        <w:widowControl w:val="0"/>
        <w:numPr>
          <w:ilvl w:val="0"/>
          <w:numId w:val="3"/>
        </w:numPr>
        <w:spacing w:after="0" w:line="360" w:lineRule="auto"/>
        <w:ind w:right="23"/>
        <w:contextualSpacing/>
        <w:jc w:val="both"/>
        <w:rPr>
          <w:rFonts w:ascii="Times New Roman" w:hAnsi="Times New Roman"/>
          <w:sz w:val="24"/>
          <w:szCs w:val="24"/>
        </w:rPr>
      </w:pPr>
      <w:r w:rsidRPr="007952CD">
        <w:rPr>
          <w:rFonts w:ascii="Times New Roman" w:hAnsi="Times New Roman"/>
          <w:sz w:val="24"/>
          <w:szCs w:val="24"/>
        </w:rPr>
        <w:t>pozyskanie Satelitarnego systemu obserwacji Ziemi SAR.</w:t>
      </w:r>
    </w:p>
    <w:p w14:paraId="2D9609FA" w14:textId="371A8E7E" w:rsidR="00CD34F8" w:rsidRPr="007952CD" w:rsidRDefault="00CD34F8" w:rsidP="007952CD">
      <w:pPr>
        <w:widowControl w:val="0"/>
        <w:spacing w:before="120" w:after="0" w:line="360" w:lineRule="auto"/>
        <w:ind w:right="20"/>
        <w:contextualSpacing/>
        <w:jc w:val="both"/>
        <w:rPr>
          <w:rFonts w:ascii="Times New Roman" w:hAnsi="Times New Roman"/>
          <w:sz w:val="24"/>
          <w:szCs w:val="24"/>
        </w:rPr>
      </w:pPr>
      <w:r w:rsidRPr="007952CD">
        <w:rPr>
          <w:rFonts w:ascii="Times New Roman" w:eastAsia="Times New Roman" w:hAnsi="Times New Roman"/>
          <w:bCs/>
          <w:color w:val="000000"/>
          <w:kern w:val="0"/>
          <w:sz w:val="24"/>
          <w:szCs w:val="24"/>
          <w:lang w:val="pl" w:eastAsia="pl-PL"/>
        </w:rPr>
        <w:t>Tym samym, istnieje potrzeba prawnej regulacji działalności w przestrzeni kosmicznej, w</w:t>
      </w:r>
      <w:r w:rsidR="006E70F5" w:rsidRPr="007952CD">
        <w:rPr>
          <w:rFonts w:ascii="Times New Roman" w:eastAsia="Times New Roman" w:hAnsi="Times New Roman"/>
          <w:bCs/>
          <w:color w:val="000000"/>
          <w:kern w:val="0"/>
          <w:sz w:val="24"/>
          <w:szCs w:val="24"/>
          <w:lang w:val="pl" w:eastAsia="pl-PL"/>
        </w:rPr>
        <w:t xml:space="preserve"> </w:t>
      </w:r>
      <w:r w:rsidRPr="007952CD">
        <w:rPr>
          <w:rFonts w:ascii="Times New Roman" w:eastAsia="Times New Roman" w:hAnsi="Times New Roman"/>
          <w:bCs/>
          <w:color w:val="000000"/>
          <w:kern w:val="0"/>
          <w:sz w:val="24"/>
          <w:szCs w:val="24"/>
          <w:lang w:val="pl" w:eastAsia="pl-PL"/>
        </w:rPr>
        <w:t xml:space="preserve">tym utworzenie rejestru obiektów kosmicznych, dla których Rzeczpospolita Polska byłaby państwem wynoszącym w rozumieniu przepisów prawa międzynarodowego. Z tego względu, w </w:t>
      </w:r>
      <w:proofErr w:type="spellStart"/>
      <w:r w:rsidRPr="007952CD">
        <w:rPr>
          <w:rFonts w:ascii="Times New Roman" w:eastAsia="Times New Roman" w:hAnsi="Times New Roman"/>
          <w:color w:val="031E31"/>
          <w:kern w:val="0"/>
          <w:sz w:val="24"/>
          <w:szCs w:val="24"/>
          <w:lang w:val="pl" w:eastAsia="pl-PL"/>
        </w:rPr>
        <w:t>PSK</w:t>
      </w:r>
      <w:proofErr w:type="spellEnd"/>
      <w:r w:rsidRPr="007952CD">
        <w:rPr>
          <w:rFonts w:ascii="Times New Roman" w:eastAsia="Times New Roman" w:hAnsi="Times New Roman"/>
          <w:color w:val="031E31"/>
          <w:kern w:val="0"/>
          <w:sz w:val="24"/>
          <w:szCs w:val="24"/>
          <w:lang w:val="pl" w:eastAsia="pl-PL"/>
        </w:rPr>
        <w:t>, w ramach celu szczegółowego Nr 4 „Stworzenie sprzyjających warunków do rozwoju sektora kosmicznego w Polsce”, przyjęto konieczność opracowania projektu ustawy o Krajowym Rejestrze Obiektów Kosmicznych.</w:t>
      </w:r>
    </w:p>
    <w:p w14:paraId="35D43EB6" w14:textId="5D442E2D" w:rsidR="00CD34F8" w:rsidRPr="007952CD" w:rsidRDefault="00CD34F8" w:rsidP="007952CD">
      <w:pPr>
        <w:widowControl w:val="0"/>
        <w:spacing w:before="120" w:after="0" w:line="360" w:lineRule="auto"/>
        <w:jc w:val="both"/>
        <w:rPr>
          <w:rFonts w:ascii="Times New Roman" w:eastAsia="Times New Roman" w:hAnsi="Times New Roman"/>
          <w:color w:val="031E31"/>
          <w:kern w:val="0"/>
          <w:sz w:val="24"/>
          <w:szCs w:val="24"/>
          <w:u w:val="single"/>
          <w:lang w:val="pl" w:eastAsia="pl-PL"/>
        </w:rPr>
      </w:pPr>
      <w:proofErr w:type="spellStart"/>
      <w:r w:rsidRPr="007952CD">
        <w:rPr>
          <w:rFonts w:ascii="Times New Roman" w:eastAsia="Times New Roman" w:hAnsi="Times New Roman"/>
          <w:color w:val="031E31"/>
          <w:kern w:val="0"/>
          <w:sz w:val="24"/>
          <w:szCs w:val="24"/>
          <w:u w:val="single"/>
          <w:lang w:val="pl" w:eastAsia="pl-PL"/>
        </w:rPr>
        <w:t>I.2</w:t>
      </w:r>
      <w:proofErr w:type="spellEnd"/>
      <w:r w:rsidRPr="007952CD">
        <w:rPr>
          <w:rFonts w:ascii="Times New Roman" w:eastAsia="Times New Roman" w:hAnsi="Times New Roman"/>
          <w:color w:val="031E31"/>
          <w:kern w:val="0"/>
          <w:sz w:val="24"/>
          <w:szCs w:val="24"/>
          <w:u w:val="single"/>
          <w:lang w:val="pl" w:eastAsia="pl-PL"/>
        </w:rPr>
        <w:t>. Uregulowanie zasad wykonywania działalności kosmicznej w Polsce</w:t>
      </w:r>
    </w:p>
    <w:p w14:paraId="30B9C154" w14:textId="6CB9D79C" w:rsidR="009479CA" w:rsidRPr="007952CD" w:rsidRDefault="00CD34F8" w:rsidP="007952CD">
      <w:pPr>
        <w:widowControl w:val="0"/>
        <w:spacing w:before="120" w:after="0" w:line="360" w:lineRule="auto"/>
        <w:jc w:val="both"/>
        <w:rPr>
          <w:rFonts w:ascii="Times New Roman" w:eastAsia="Times New Roman" w:hAnsi="Times New Roman"/>
          <w:color w:val="031E31"/>
          <w:kern w:val="0"/>
          <w:sz w:val="24"/>
          <w:szCs w:val="24"/>
          <w:lang w:val="pl" w:eastAsia="pl-PL"/>
        </w:rPr>
      </w:pPr>
      <w:r w:rsidRPr="007952CD">
        <w:rPr>
          <w:rFonts w:ascii="Times New Roman" w:eastAsia="Times New Roman" w:hAnsi="Times New Roman"/>
          <w:color w:val="031E31"/>
          <w:kern w:val="0"/>
          <w:sz w:val="24"/>
          <w:szCs w:val="24"/>
          <w:lang w:val="pl" w:eastAsia="pl-PL"/>
        </w:rPr>
        <w:t xml:space="preserve">Projektowana ustawa rozszerza pierwotny zakres normatywny tego aktu, wskazany w </w:t>
      </w:r>
      <w:proofErr w:type="spellStart"/>
      <w:r w:rsidRPr="007952CD">
        <w:rPr>
          <w:rFonts w:ascii="Times New Roman" w:eastAsia="Times New Roman" w:hAnsi="Times New Roman"/>
          <w:color w:val="031E31"/>
          <w:kern w:val="0"/>
          <w:sz w:val="24"/>
          <w:szCs w:val="24"/>
          <w:lang w:val="pl" w:eastAsia="pl-PL"/>
        </w:rPr>
        <w:t>PSK</w:t>
      </w:r>
      <w:proofErr w:type="spellEnd"/>
      <w:r w:rsidRPr="007952CD">
        <w:rPr>
          <w:rFonts w:ascii="Times New Roman" w:eastAsia="Times New Roman" w:hAnsi="Times New Roman"/>
          <w:color w:val="031E31"/>
          <w:kern w:val="0"/>
          <w:sz w:val="24"/>
          <w:szCs w:val="24"/>
          <w:lang w:val="pl" w:eastAsia="pl-PL"/>
        </w:rPr>
        <w:t xml:space="preserve">, o uregulowanie w szczególności: zasad wykonywania działalności kosmicznej, w tym odpowiedzialności za szkodę w zakresie, w jakim nie wynika to z uregulowań międzynarodowych, </w:t>
      </w:r>
      <w:r w:rsidR="00684BB8" w:rsidRPr="007952CD">
        <w:rPr>
          <w:rFonts w:ascii="Times New Roman" w:eastAsia="Times New Roman" w:hAnsi="Times New Roman"/>
          <w:color w:val="031E31"/>
          <w:kern w:val="0"/>
          <w:sz w:val="24"/>
          <w:szCs w:val="24"/>
          <w:lang w:val="pl" w:eastAsia="pl-PL"/>
        </w:rPr>
        <w:t xml:space="preserve">odpowiedzialności za naruszenie przepisów ustawy, </w:t>
      </w:r>
      <w:r w:rsidRPr="007952CD">
        <w:rPr>
          <w:rFonts w:ascii="Times New Roman" w:eastAsia="Times New Roman" w:hAnsi="Times New Roman"/>
          <w:color w:val="031E31"/>
          <w:kern w:val="0"/>
          <w:sz w:val="24"/>
          <w:szCs w:val="24"/>
          <w:lang w:val="pl" w:eastAsia="pl-PL"/>
        </w:rPr>
        <w:t xml:space="preserve">kontroli wykonywania działalności kosmicznej, a także </w:t>
      </w:r>
      <w:r w:rsidR="00684BB8" w:rsidRPr="007952CD">
        <w:rPr>
          <w:rFonts w:ascii="Times New Roman" w:eastAsia="Times New Roman" w:hAnsi="Times New Roman"/>
          <w:color w:val="031E31"/>
          <w:kern w:val="0"/>
          <w:sz w:val="24"/>
          <w:szCs w:val="24"/>
          <w:lang w:val="pl" w:eastAsia="pl-PL"/>
        </w:rPr>
        <w:t xml:space="preserve">sposobu i trybu </w:t>
      </w:r>
      <w:r w:rsidRPr="007952CD">
        <w:rPr>
          <w:rFonts w:ascii="Times New Roman" w:eastAsia="Times New Roman" w:hAnsi="Times New Roman"/>
          <w:color w:val="031E31"/>
          <w:kern w:val="0"/>
          <w:sz w:val="24"/>
          <w:szCs w:val="24"/>
          <w:lang w:val="pl" w:eastAsia="pl-PL"/>
        </w:rPr>
        <w:t>postępowania w</w:t>
      </w:r>
      <w:r w:rsidR="006E70F5" w:rsidRPr="007952CD">
        <w:rPr>
          <w:rFonts w:ascii="Times New Roman" w:eastAsia="Times New Roman" w:hAnsi="Times New Roman"/>
          <w:color w:val="031E31"/>
          <w:kern w:val="0"/>
          <w:sz w:val="24"/>
          <w:szCs w:val="24"/>
          <w:lang w:val="pl" w:eastAsia="pl-PL"/>
        </w:rPr>
        <w:t xml:space="preserve"> </w:t>
      </w:r>
      <w:r w:rsidRPr="007952CD">
        <w:rPr>
          <w:rFonts w:ascii="Times New Roman" w:eastAsia="Times New Roman" w:hAnsi="Times New Roman"/>
          <w:color w:val="031E31"/>
          <w:kern w:val="0"/>
          <w:sz w:val="24"/>
          <w:szCs w:val="24"/>
          <w:lang w:val="pl" w:eastAsia="pl-PL"/>
        </w:rPr>
        <w:t>przypadku nieprzewidzianych zdarzeń związanych z wykonywaniem działalności kosmicznej oraz znalezienia rzeczy, co do której istnieje podejrzenie, że jest śmieciem kosmicznym.</w:t>
      </w:r>
    </w:p>
    <w:p w14:paraId="630B2570" w14:textId="1BAC5023" w:rsidR="00CD34F8" w:rsidRPr="007952CD" w:rsidRDefault="00CD34F8" w:rsidP="007952CD">
      <w:pPr>
        <w:widowControl w:val="0"/>
        <w:spacing w:before="120" w:after="0" w:line="360" w:lineRule="auto"/>
        <w:jc w:val="both"/>
        <w:rPr>
          <w:rFonts w:ascii="Times New Roman" w:eastAsia="Times New Roman" w:hAnsi="Times New Roman"/>
          <w:color w:val="031E31"/>
          <w:kern w:val="0"/>
          <w:sz w:val="24"/>
          <w:szCs w:val="24"/>
          <w:lang w:val="pl" w:eastAsia="pl-PL"/>
        </w:rPr>
      </w:pPr>
      <w:r w:rsidRPr="007952CD">
        <w:rPr>
          <w:rFonts w:ascii="Times New Roman" w:eastAsia="Times New Roman" w:hAnsi="Times New Roman"/>
          <w:color w:val="000000"/>
          <w:kern w:val="0"/>
          <w:sz w:val="24"/>
          <w:szCs w:val="24"/>
          <w:lang w:val="pl" w:eastAsia="pl-PL"/>
        </w:rPr>
        <w:t>Eksploracja kosmosu jest rzeczywistością. W erze Space 4.0 stanowi już nie tylko domenę działalności państw, lecz także podmiotów prywatnych. Obecność człowieka w kosmosie ma</w:t>
      </w:r>
      <w:r w:rsidR="002931B4" w:rsidRPr="007952CD">
        <w:rPr>
          <w:rFonts w:ascii="Times New Roman" w:eastAsia="Times New Roman" w:hAnsi="Times New Roman"/>
          <w:color w:val="000000"/>
          <w:kern w:val="0"/>
          <w:sz w:val="24"/>
          <w:szCs w:val="24"/>
          <w:lang w:val="pl" w:eastAsia="pl-PL"/>
        </w:rPr>
        <w:t> </w:t>
      </w:r>
      <w:r w:rsidRPr="007952CD">
        <w:rPr>
          <w:rFonts w:ascii="Times New Roman" w:eastAsia="Times New Roman" w:hAnsi="Times New Roman"/>
          <w:color w:val="000000"/>
          <w:kern w:val="0"/>
          <w:sz w:val="24"/>
          <w:szCs w:val="24"/>
          <w:lang w:val="pl" w:eastAsia="pl-PL"/>
        </w:rPr>
        <w:t xml:space="preserve">wymiar zarówno naukowy, jak i gospodarczy. Globalny sektor kosmiczny w coraz większym stopniu jest obszarem komercyjnej działalności ludzkiej, obejmującej badania oraz </w:t>
      </w:r>
      <w:r w:rsidRPr="007952CD">
        <w:rPr>
          <w:rFonts w:ascii="Times New Roman" w:eastAsia="Times New Roman" w:hAnsi="Times New Roman"/>
          <w:color w:val="000000"/>
          <w:kern w:val="0"/>
          <w:sz w:val="24"/>
          <w:szCs w:val="24"/>
          <w:lang w:val="pl" w:eastAsia="pl-PL"/>
        </w:rPr>
        <w:lastRenderedPageBreak/>
        <w:t>komercyjne wykorzystanie przestrzeni kosmicznej.</w:t>
      </w:r>
    </w:p>
    <w:p w14:paraId="7896BEF2" w14:textId="6561D233" w:rsidR="00CD34F8" w:rsidRPr="007952CD" w:rsidRDefault="00CD34F8" w:rsidP="007952CD">
      <w:pPr>
        <w:widowControl w:val="0"/>
        <w:tabs>
          <w:tab w:val="left" w:pos="183"/>
        </w:tabs>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Założeniem jest, aby projektowana regulacja stanowiła „</w:t>
      </w:r>
      <w:proofErr w:type="spellStart"/>
      <w:r w:rsidRPr="007952CD">
        <w:rPr>
          <w:rFonts w:ascii="Times New Roman" w:eastAsia="Times New Roman" w:hAnsi="Times New Roman"/>
          <w:i/>
          <w:color w:val="000000"/>
          <w:kern w:val="0"/>
          <w:sz w:val="24"/>
          <w:szCs w:val="24"/>
          <w:lang w:val="pl" w:eastAsia="pl-PL"/>
        </w:rPr>
        <w:t>enabler</w:t>
      </w:r>
      <w:proofErr w:type="spellEnd"/>
      <w:r w:rsidRPr="007952CD">
        <w:rPr>
          <w:rFonts w:ascii="Times New Roman" w:eastAsia="Times New Roman" w:hAnsi="Times New Roman"/>
          <w:color w:val="000000"/>
          <w:kern w:val="0"/>
          <w:sz w:val="24"/>
          <w:szCs w:val="24"/>
          <w:lang w:val="pl" w:eastAsia="pl-PL"/>
        </w:rPr>
        <w:t>”, tj. bezpieczne ramy prawne sprzyjające rozwojowi inwestycji w sektorze kosmicznym, które będą odzwierciedlały nie tylko obowiązki, ale także i prawa uczestników tego sektora. Rola państwa powinna być rozumiana jako bycie opiekunem normatywnego zachowania w dziedzinie, która z jednej strony jest źródłem ultranowoczesnych rozwiązań, z drugiej zaś bywa postrzegana jako niosąca za sobą istotny potencjał ryzyka.</w:t>
      </w:r>
    </w:p>
    <w:p w14:paraId="079BE80B" w14:textId="2D2CC130"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u w:val="single"/>
          <w:lang w:val="pl" w:eastAsia="pl-PL"/>
        </w:rPr>
      </w:pPr>
      <w:proofErr w:type="spellStart"/>
      <w:r w:rsidRPr="007952CD">
        <w:rPr>
          <w:rFonts w:ascii="Times New Roman" w:eastAsia="Times New Roman" w:hAnsi="Times New Roman"/>
          <w:color w:val="000000"/>
          <w:kern w:val="0"/>
          <w:sz w:val="24"/>
          <w:szCs w:val="24"/>
          <w:u w:val="single"/>
          <w:lang w:val="pl" w:eastAsia="pl-PL"/>
        </w:rPr>
        <w:t>I.3</w:t>
      </w:r>
      <w:proofErr w:type="spellEnd"/>
      <w:r w:rsidR="00B02418" w:rsidRPr="007952CD">
        <w:rPr>
          <w:rFonts w:ascii="Times New Roman" w:eastAsia="Times New Roman" w:hAnsi="Times New Roman"/>
          <w:color w:val="000000"/>
          <w:kern w:val="0"/>
          <w:sz w:val="24"/>
          <w:szCs w:val="24"/>
          <w:u w:val="single"/>
          <w:lang w:val="pl" w:eastAsia="pl-PL"/>
        </w:rPr>
        <w:t>.</w:t>
      </w:r>
      <w:r w:rsidRPr="007952CD">
        <w:rPr>
          <w:rFonts w:ascii="Times New Roman" w:eastAsia="Times New Roman" w:hAnsi="Times New Roman"/>
          <w:color w:val="000000"/>
          <w:kern w:val="0"/>
          <w:sz w:val="24"/>
          <w:szCs w:val="24"/>
          <w:u w:val="single"/>
          <w:lang w:val="pl" w:eastAsia="pl-PL"/>
        </w:rPr>
        <w:t xml:space="preserve"> Wykonanie zobowiązań międzynarodowych </w:t>
      </w:r>
    </w:p>
    <w:p w14:paraId="7A3F124D" w14:textId="44C9D192" w:rsidR="009479CA" w:rsidRPr="007952CD" w:rsidRDefault="00CD34F8" w:rsidP="007952CD">
      <w:pPr>
        <w:widowControl w:val="0"/>
        <w:spacing w:before="120" w:after="0" w:line="360" w:lineRule="auto"/>
        <w:jc w:val="both"/>
        <w:rPr>
          <w:rFonts w:ascii="Times New Roman" w:eastAsia="Times New Roman" w:hAnsi="Times New Roman"/>
          <w:i/>
          <w:iCs/>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Projektowana ustawa służy także wykonaniu przez Rzeczpospolitą Polską zobowiązań wynikających z wiążących ją umów międzynarodowych w zakresie prawa kosmicznego.</w:t>
      </w:r>
      <w:r w:rsidRPr="007952CD">
        <w:rPr>
          <w:rFonts w:ascii="Times New Roman" w:eastAsia="Times New Roman" w:hAnsi="Times New Roman"/>
          <w:color w:val="000000"/>
          <w:kern w:val="0"/>
          <w:sz w:val="24"/>
          <w:szCs w:val="24"/>
          <w:u w:val="single"/>
          <w:lang w:val="pl" w:eastAsia="pl-PL"/>
        </w:rPr>
        <w:t xml:space="preserve"> </w:t>
      </w:r>
      <w:r w:rsidRPr="007952CD">
        <w:rPr>
          <w:rFonts w:ascii="Times New Roman" w:eastAsia="Times New Roman" w:hAnsi="Times New Roman"/>
          <w:color w:val="000000"/>
          <w:kern w:val="0"/>
          <w:sz w:val="24"/>
          <w:szCs w:val="24"/>
          <w:lang w:val="pl" w:eastAsia="pl-PL"/>
        </w:rPr>
        <w:t>Będzie realizować postanowienia</w:t>
      </w:r>
      <w:r w:rsidRPr="007952CD">
        <w:rPr>
          <w:rFonts w:ascii="Times New Roman" w:eastAsia="Times New Roman" w:hAnsi="Times New Roman"/>
          <w:i/>
          <w:iCs/>
          <w:color w:val="000000"/>
          <w:kern w:val="0"/>
          <w:sz w:val="24"/>
          <w:szCs w:val="24"/>
          <w:lang w:val="pl" w:eastAsia="pl-PL"/>
        </w:rPr>
        <w:t xml:space="preserve"> </w:t>
      </w:r>
      <w:r w:rsidRPr="007952CD">
        <w:rPr>
          <w:rFonts w:ascii="Times New Roman" w:eastAsia="Times New Roman" w:hAnsi="Times New Roman"/>
          <w:color w:val="000000"/>
          <w:kern w:val="0"/>
          <w:sz w:val="24"/>
          <w:szCs w:val="24"/>
          <w:lang w:val="pl" w:eastAsia="pl-PL"/>
        </w:rPr>
        <w:t>Układu o zasadach działalności państw w zakresie badania i użytkowania przestrzeni kosmicznej łącznie z Księżycem i innymi ciałami niebieskimi, sporządzonego w Moskwie, Londynie i Waszyngtonie dnia 27 stycznia 1967 r. (dalej: „Układ kosmiczny”), Umowy o ratowaniu kosmonautów, powrocie kosmonautów i zwrocie obiektów wypuszczonych w przestrzeń kosmiczną, sporządzonej w Moskwie, Londynie i Waszyngtonie dnia 22 kwietnia 1968</w:t>
      </w:r>
      <w:r w:rsidR="006E70F5" w:rsidRPr="007952CD">
        <w:rPr>
          <w:rFonts w:ascii="Times New Roman" w:eastAsia="Times New Roman" w:hAnsi="Times New Roman"/>
          <w:color w:val="000000"/>
          <w:kern w:val="0"/>
          <w:sz w:val="24"/>
          <w:szCs w:val="24"/>
          <w:lang w:val="pl" w:eastAsia="pl-PL"/>
        </w:rPr>
        <w:t> </w:t>
      </w:r>
      <w:r w:rsidRPr="007952CD">
        <w:rPr>
          <w:rFonts w:ascii="Times New Roman" w:eastAsia="Times New Roman" w:hAnsi="Times New Roman"/>
          <w:color w:val="000000"/>
          <w:kern w:val="0"/>
          <w:sz w:val="24"/>
          <w:szCs w:val="24"/>
          <w:lang w:val="pl" w:eastAsia="pl-PL"/>
        </w:rPr>
        <w:t>r. (dalej: „Umowa o ratowaniu kosmonautów”), Konwencji o międzynarodowej odpowiedzialności za szkody wyrządzone przez obiekty kosmiczne, sporządzonej w Moskwie, Londynie i</w:t>
      </w:r>
      <w:r w:rsidR="006E70F5" w:rsidRPr="007952CD">
        <w:rPr>
          <w:rFonts w:ascii="Times New Roman" w:eastAsia="Times New Roman" w:hAnsi="Times New Roman"/>
          <w:color w:val="000000"/>
          <w:kern w:val="0"/>
          <w:sz w:val="24"/>
          <w:szCs w:val="24"/>
          <w:lang w:val="pl" w:eastAsia="pl-PL"/>
        </w:rPr>
        <w:t xml:space="preserve"> </w:t>
      </w:r>
      <w:r w:rsidRPr="007952CD">
        <w:rPr>
          <w:rFonts w:ascii="Times New Roman" w:eastAsia="Times New Roman" w:hAnsi="Times New Roman"/>
          <w:color w:val="000000"/>
          <w:kern w:val="0"/>
          <w:sz w:val="24"/>
          <w:szCs w:val="24"/>
          <w:lang w:val="pl" w:eastAsia="pl-PL"/>
        </w:rPr>
        <w:t>Waszyngtonie dnia 29 marca 1972 r. (dalej: „Konwencja o odpowiedzialności za</w:t>
      </w:r>
      <w:r w:rsidR="00984A2E" w:rsidRPr="007952CD">
        <w:rPr>
          <w:rFonts w:ascii="Times New Roman" w:eastAsia="Times New Roman" w:hAnsi="Times New Roman"/>
          <w:color w:val="000000"/>
          <w:kern w:val="0"/>
          <w:sz w:val="24"/>
          <w:szCs w:val="24"/>
          <w:lang w:val="pl" w:eastAsia="pl-PL"/>
        </w:rPr>
        <w:t> </w:t>
      </w:r>
      <w:r w:rsidRPr="007952CD">
        <w:rPr>
          <w:rFonts w:ascii="Times New Roman" w:eastAsia="Times New Roman" w:hAnsi="Times New Roman"/>
          <w:color w:val="000000"/>
          <w:kern w:val="0"/>
          <w:sz w:val="24"/>
          <w:szCs w:val="24"/>
          <w:lang w:val="pl" w:eastAsia="pl-PL"/>
        </w:rPr>
        <w:t>szkody”), Konwencji o</w:t>
      </w:r>
      <w:r w:rsidR="006E70F5" w:rsidRPr="007952CD">
        <w:rPr>
          <w:rFonts w:ascii="Times New Roman" w:eastAsia="Times New Roman" w:hAnsi="Times New Roman"/>
          <w:color w:val="000000"/>
          <w:kern w:val="0"/>
          <w:sz w:val="24"/>
          <w:szCs w:val="24"/>
          <w:lang w:val="pl" w:eastAsia="pl-PL"/>
        </w:rPr>
        <w:t xml:space="preserve"> </w:t>
      </w:r>
      <w:r w:rsidRPr="007952CD">
        <w:rPr>
          <w:rFonts w:ascii="Times New Roman" w:eastAsia="Times New Roman" w:hAnsi="Times New Roman"/>
          <w:color w:val="000000"/>
          <w:kern w:val="0"/>
          <w:sz w:val="24"/>
          <w:szCs w:val="24"/>
          <w:lang w:val="pl" w:eastAsia="pl-PL"/>
        </w:rPr>
        <w:t>rejestracji obiektów wypuszczonych w przestrzeń kosmiczną, otwartej do podpisania w</w:t>
      </w:r>
      <w:r w:rsidR="006E70F5" w:rsidRPr="007952CD">
        <w:rPr>
          <w:rFonts w:ascii="Times New Roman" w:eastAsia="Times New Roman" w:hAnsi="Times New Roman"/>
          <w:color w:val="000000"/>
          <w:kern w:val="0"/>
          <w:sz w:val="24"/>
          <w:szCs w:val="24"/>
          <w:lang w:val="pl" w:eastAsia="pl-PL"/>
        </w:rPr>
        <w:t xml:space="preserve"> </w:t>
      </w:r>
      <w:r w:rsidRPr="007952CD">
        <w:rPr>
          <w:rFonts w:ascii="Times New Roman" w:eastAsia="Times New Roman" w:hAnsi="Times New Roman"/>
          <w:color w:val="000000"/>
          <w:kern w:val="0"/>
          <w:sz w:val="24"/>
          <w:szCs w:val="24"/>
          <w:lang w:val="pl" w:eastAsia="pl-PL"/>
        </w:rPr>
        <w:t>Nowym Jorku</w:t>
      </w:r>
      <w:r w:rsidR="00502BFA">
        <w:rPr>
          <w:rFonts w:ascii="Times New Roman" w:eastAsia="Times New Roman" w:hAnsi="Times New Roman"/>
          <w:color w:val="000000"/>
          <w:kern w:val="0"/>
          <w:sz w:val="24"/>
          <w:szCs w:val="24"/>
          <w:lang w:val="pl" w:eastAsia="pl-PL"/>
        </w:rPr>
        <w:t xml:space="preserve"> dnia</w:t>
      </w:r>
      <w:r w:rsidRPr="007952CD">
        <w:rPr>
          <w:rFonts w:ascii="Times New Roman" w:eastAsia="Times New Roman" w:hAnsi="Times New Roman"/>
          <w:color w:val="000000"/>
          <w:kern w:val="0"/>
          <w:sz w:val="24"/>
          <w:szCs w:val="24"/>
          <w:lang w:val="pl" w:eastAsia="pl-PL"/>
        </w:rPr>
        <w:t xml:space="preserve"> 14 stycznia 1975 r. (dalej: „Konwencja o rejestracji obiektów kosmicznych”)</w:t>
      </w:r>
      <w:r w:rsidRPr="007952CD">
        <w:rPr>
          <w:rFonts w:ascii="Times New Roman" w:eastAsia="Times New Roman" w:hAnsi="Times New Roman"/>
          <w:i/>
          <w:iCs/>
          <w:color w:val="000000"/>
          <w:kern w:val="0"/>
          <w:sz w:val="24"/>
          <w:szCs w:val="24"/>
          <w:lang w:val="pl" w:eastAsia="pl-PL"/>
        </w:rPr>
        <w:t xml:space="preserve">. </w:t>
      </w:r>
    </w:p>
    <w:p w14:paraId="3E5038B4" w14:textId="60AE0989"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Traktaty te zakładają konieczność uregulowania w prawie krajowym w szczególności następujących kwestii:</w:t>
      </w:r>
    </w:p>
    <w:p w14:paraId="269C2FA8" w14:textId="3ECE21B8" w:rsidR="00CD34F8" w:rsidRPr="007952CD" w:rsidRDefault="00CD34F8" w:rsidP="007952CD">
      <w:pPr>
        <w:widowControl w:val="0"/>
        <w:numPr>
          <w:ilvl w:val="0"/>
          <w:numId w:val="4"/>
        </w:numPr>
        <w:spacing w:after="0" w:line="360" w:lineRule="auto"/>
        <w:ind w:left="284" w:hanging="284"/>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zasad wyrażania zgody na działalność w przestrzeni kosmicznej przez podmioty krajowe oraz</w:t>
      </w:r>
      <w:r w:rsidR="002931B4" w:rsidRPr="007952CD">
        <w:rPr>
          <w:rFonts w:ascii="Times New Roman" w:eastAsia="Times New Roman" w:hAnsi="Times New Roman"/>
          <w:color w:val="000000"/>
          <w:kern w:val="0"/>
          <w:sz w:val="24"/>
          <w:szCs w:val="24"/>
          <w:lang w:val="pl" w:eastAsia="pl-PL"/>
        </w:rPr>
        <w:t> </w:t>
      </w:r>
      <w:r w:rsidRPr="007952CD">
        <w:rPr>
          <w:rFonts w:ascii="Times New Roman" w:eastAsia="Times New Roman" w:hAnsi="Times New Roman"/>
          <w:color w:val="000000"/>
          <w:kern w:val="0"/>
          <w:sz w:val="24"/>
          <w:szCs w:val="24"/>
          <w:lang w:val="pl" w:eastAsia="pl-PL"/>
        </w:rPr>
        <w:t xml:space="preserve">wyznaczenie organu odpowiedzialnego za nadzór nad tego rodzaju działalnością. Zgodnie z artykułem VI Układu kosmicznego, Państwo </w:t>
      </w:r>
      <w:r w:rsidRPr="007952CD">
        <w:rPr>
          <w:rFonts w:ascii="Times New Roman" w:hAnsi="Times New Roman"/>
          <w:sz w:val="24"/>
          <w:szCs w:val="24"/>
        </w:rPr>
        <w:t>‒</w:t>
      </w:r>
      <w:r w:rsidRPr="007952CD">
        <w:rPr>
          <w:rFonts w:ascii="Times New Roman" w:eastAsia="Times New Roman" w:hAnsi="Times New Roman"/>
          <w:color w:val="000000"/>
          <w:kern w:val="0"/>
          <w:sz w:val="24"/>
          <w:szCs w:val="24"/>
          <w:lang w:val="pl" w:eastAsia="pl-PL"/>
        </w:rPr>
        <w:t xml:space="preserve"> Strona Układu ma obowiązek „upoważnienia i</w:t>
      </w:r>
      <w:r w:rsidR="006E70F5" w:rsidRPr="007952CD">
        <w:rPr>
          <w:rFonts w:ascii="Times New Roman" w:eastAsia="Times New Roman" w:hAnsi="Times New Roman"/>
          <w:color w:val="000000"/>
          <w:kern w:val="0"/>
          <w:sz w:val="24"/>
          <w:szCs w:val="24"/>
          <w:lang w:val="pl" w:eastAsia="pl-PL"/>
        </w:rPr>
        <w:t> </w:t>
      </w:r>
      <w:r w:rsidRPr="007952CD">
        <w:rPr>
          <w:rFonts w:ascii="Times New Roman" w:eastAsia="Times New Roman" w:hAnsi="Times New Roman"/>
          <w:color w:val="000000"/>
          <w:kern w:val="0"/>
          <w:sz w:val="24"/>
          <w:szCs w:val="24"/>
          <w:lang w:val="pl" w:eastAsia="pl-PL"/>
        </w:rPr>
        <w:t>stałego nadzoru” nad działalnością kosmiczną prowadzoną przez „pozarządowe osoby prawne”;</w:t>
      </w:r>
    </w:p>
    <w:p w14:paraId="50DCF77A" w14:textId="77777777" w:rsidR="00CD34F8" w:rsidRPr="007952CD" w:rsidRDefault="00CD34F8" w:rsidP="007952CD">
      <w:pPr>
        <w:widowControl w:val="0"/>
        <w:numPr>
          <w:ilvl w:val="0"/>
          <w:numId w:val="4"/>
        </w:numPr>
        <w:spacing w:after="0" w:line="360" w:lineRule="auto"/>
        <w:ind w:left="284" w:hanging="284"/>
        <w:jc w:val="both"/>
        <w:rPr>
          <w:rFonts w:ascii="Times New Roman" w:hAnsi="Times New Roman"/>
          <w:sz w:val="24"/>
          <w:szCs w:val="24"/>
        </w:rPr>
      </w:pPr>
      <w:r w:rsidRPr="007952CD">
        <w:rPr>
          <w:rFonts w:ascii="Times New Roman" w:eastAsia="Times New Roman" w:hAnsi="Times New Roman"/>
          <w:kern w:val="0"/>
          <w:sz w:val="24"/>
          <w:szCs w:val="24"/>
          <w:lang w:val="pl" w:eastAsia="pl-PL"/>
        </w:rPr>
        <w:t xml:space="preserve">utworzenia i prowadzenia krajowego rejestru obiektów kosmicznych. Artykuł II Konwencji o rejestracji obiektów kosmicznych zobowiązuje Strony do stworzenia i administrowania rejestrem obiektów kosmicznych wypuszczanych w przestrzeń kosmiczną przez podmioty tego państwa, przy jednoczesnym, każdorazowym notyfikowaniu informacji o wyniesieniu </w:t>
      </w:r>
      <w:r w:rsidRPr="007952CD">
        <w:rPr>
          <w:rFonts w:ascii="Times New Roman" w:eastAsia="Times New Roman" w:hAnsi="Times New Roman"/>
          <w:kern w:val="0"/>
          <w:sz w:val="24"/>
          <w:szCs w:val="24"/>
          <w:lang w:val="pl" w:eastAsia="pl-PL"/>
        </w:rPr>
        <w:lastRenderedPageBreak/>
        <w:t>Sekretarzowi Generalnemu Organizacji Narodów Zjednoczonych. Z aktem rejestracji obiektu kosmicznego wiąże się prawo wykonywania przez państwo rejestracji jurysdykcji i egzekwowania określonych prerogatyw oraz obowiązek ponoszenia międzynarodowej odpowiedzialności za działania takiego obiektu;</w:t>
      </w:r>
    </w:p>
    <w:p w14:paraId="480EED0B" w14:textId="3787F1C4" w:rsidR="00CD34F8" w:rsidRPr="007952CD" w:rsidRDefault="00CD34F8" w:rsidP="007952CD">
      <w:pPr>
        <w:widowControl w:val="0"/>
        <w:numPr>
          <w:ilvl w:val="0"/>
          <w:numId w:val="4"/>
        </w:numPr>
        <w:spacing w:after="0" w:line="360" w:lineRule="auto"/>
        <w:ind w:left="284" w:hanging="284"/>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zagadnień dotyczących odpowiedzialności państwa oraz kwestii odszkodowawczych. Konwencja o odpowiedzialności za szkody ustanawia międzynarodową odpowiedzialność państwa za szkodę wyrządzoną przez obiekt kosmiczny, dla którego jest ono państwem wynoszącym, niezależnie od tego, czy obiekt wyniesiony został przez obiekt państwowy czy też prywatny. Konwencja nie reguluje natomiast regresu państwa wobec podmiotu, którego obiekt kosmiczny wyrządził szkodę. W tym zakresie niezbędna jest regulacja krajowa.</w:t>
      </w:r>
    </w:p>
    <w:p w14:paraId="7FA8A425" w14:textId="0D799C1E" w:rsidR="00CD34F8" w:rsidRPr="007952CD" w:rsidRDefault="00CD34F8" w:rsidP="007952CD">
      <w:pPr>
        <w:widowControl w:val="0"/>
        <w:tabs>
          <w:tab w:val="left" w:pos="183"/>
        </w:tabs>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Przywołane wyżej traktaty, zostały wypracowane na forum Komi</w:t>
      </w:r>
      <w:r w:rsidR="00684BB8" w:rsidRPr="007952CD">
        <w:rPr>
          <w:rFonts w:ascii="Times New Roman" w:eastAsia="Times New Roman" w:hAnsi="Times New Roman"/>
          <w:color w:val="000000"/>
          <w:kern w:val="0"/>
          <w:sz w:val="24"/>
          <w:szCs w:val="24"/>
          <w:lang w:val="pl" w:eastAsia="pl-PL"/>
        </w:rPr>
        <w:t>tetu</w:t>
      </w:r>
      <w:r w:rsidRPr="007952CD">
        <w:rPr>
          <w:rFonts w:ascii="Times New Roman" w:eastAsia="Times New Roman" w:hAnsi="Times New Roman"/>
          <w:color w:val="000000"/>
          <w:kern w:val="0"/>
          <w:sz w:val="24"/>
          <w:szCs w:val="24"/>
          <w:lang w:val="pl" w:eastAsia="pl-PL"/>
        </w:rPr>
        <w:t xml:space="preserve"> Narodów Zjednoczonych do</w:t>
      </w:r>
      <w:r w:rsidR="00984A2E" w:rsidRPr="007952CD">
        <w:rPr>
          <w:rFonts w:ascii="Times New Roman" w:eastAsia="Times New Roman" w:hAnsi="Times New Roman"/>
          <w:color w:val="000000"/>
          <w:kern w:val="0"/>
          <w:sz w:val="24"/>
          <w:szCs w:val="24"/>
          <w:lang w:val="pl" w:eastAsia="pl-PL"/>
        </w:rPr>
        <w:t> </w:t>
      </w:r>
      <w:r w:rsidRPr="007952CD">
        <w:rPr>
          <w:rFonts w:ascii="Times New Roman" w:eastAsia="Times New Roman" w:hAnsi="Times New Roman"/>
          <w:color w:val="000000"/>
          <w:kern w:val="0"/>
          <w:sz w:val="24"/>
          <w:szCs w:val="24"/>
          <w:lang w:val="pl" w:eastAsia="pl-PL"/>
        </w:rPr>
        <w:t>spraw pokojowego wykorzystania przestrzeni kosmicznej (</w:t>
      </w:r>
      <w:r w:rsidRPr="007952CD">
        <w:rPr>
          <w:rFonts w:ascii="Times New Roman" w:eastAsia="Times New Roman" w:hAnsi="Times New Roman"/>
          <w:i/>
          <w:color w:val="000000"/>
          <w:kern w:val="0"/>
          <w:sz w:val="24"/>
          <w:szCs w:val="24"/>
          <w:lang w:val="pl" w:eastAsia="pl-PL"/>
        </w:rPr>
        <w:t xml:space="preserve">United </w:t>
      </w:r>
      <w:proofErr w:type="spellStart"/>
      <w:r w:rsidRPr="007952CD">
        <w:rPr>
          <w:rFonts w:ascii="Times New Roman" w:eastAsia="Times New Roman" w:hAnsi="Times New Roman"/>
          <w:i/>
          <w:color w:val="000000"/>
          <w:kern w:val="0"/>
          <w:sz w:val="24"/>
          <w:szCs w:val="24"/>
          <w:lang w:val="pl" w:eastAsia="pl-PL"/>
        </w:rPr>
        <w:t>Nation</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Committee</w:t>
      </w:r>
      <w:proofErr w:type="spellEnd"/>
      <w:r w:rsidRPr="007952CD">
        <w:rPr>
          <w:rFonts w:ascii="Times New Roman" w:eastAsia="Times New Roman" w:hAnsi="Times New Roman"/>
          <w:i/>
          <w:color w:val="000000"/>
          <w:kern w:val="0"/>
          <w:sz w:val="24"/>
          <w:szCs w:val="24"/>
          <w:lang w:val="pl" w:eastAsia="pl-PL"/>
        </w:rPr>
        <w:t xml:space="preserve"> on the </w:t>
      </w:r>
      <w:proofErr w:type="spellStart"/>
      <w:r w:rsidRPr="007952CD">
        <w:rPr>
          <w:rFonts w:ascii="Times New Roman" w:eastAsia="Times New Roman" w:hAnsi="Times New Roman"/>
          <w:i/>
          <w:color w:val="000000"/>
          <w:kern w:val="0"/>
          <w:sz w:val="24"/>
          <w:szCs w:val="24"/>
          <w:lang w:val="pl" w:eastAsia="pl-PL"/>
        </w:rPr>
        <w:t>Peaceful</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Uses</w:t>
      </w:r>
      <w:proofErr w:type="spellEnd"/>
      <w:r w:rsidRPr="007952CD">
        <w:rPr>
          <w:rFonts w:ascii="Times New Roman" w:eastAsia="Times New Roman" w:hAnsi="Times New Roman"/>
          <w:i/>
          <w:color w:val="000000"/>
          <w:kern w:val="0"/>
          <w:sz w:val="24"/>
          <w:szCs w:val="24"/>
          <w:lang w:val="pl" w:eastAsia="pl-PL"/>
        </w:rPr>
        <w:t xml:space="preserve"> of Outer Space, </w:t>
      </w:r>
      <w:proofErr w:type="spellStart"/>
      <w:r w:rsidRPr="007952CD">
        <w:rPr>
          <w:rFonts w:ascii="Times New Roman" w:eastAsia="Times New Roman" w:hAnsi="Times New Roman"/>
          <w:i/>
          <w:color w:val="000000"/>
          <w:kern w:val="0"/>
          <w:sz w:val="24"/>
          <w:szCs w:val="24"/>
          <w:lang w:val="pl" w:eastAsia="pl-PL"/>
        </w:rPr>
        <w:t>COPUOS</w:t>
      </w:r>
      <w:proofErr w:type="spellEnd"/>
      <w:r w:rsidRPr="007952CD">
        <w:rPr>
          <w:rFonts w:ascii="Times New Roman" w:eastAsia="Times New Roman" w:hAnsi="Times New Roman"/>
          <w:color w:val="000000"/>
          <w:kern w:val="0"/>
          <w:sz w:val="24"/>
          <w:szCs w:val="24"/>
          <w:lang w:val="pl" w:eastAsia="pl-PL"/>
        </w:rPr>
        <w:t>), dalej: „</w:t>
      </w:r>
      <w:proofErr w:type="spellStart"/>
      <w:r w:rsidRPr="007952CD">
        <w:rPr>
          <w:rFonts w:ascii="Times New Roman" w:eastAsia="Times New Roman" w:hAnsi="Times New Roman"/>
          <w:color w:val="000000"/>
          <w:kern w:val="0"/>
          <w:sz w:val="24"/>
          <w:szCs w:val="24"/>
          <w:lang w:val="pl" w:eastAsia="pl-PL"/>
        </w:rPr>
        <w:t>COPUOS</w:t>
      </w:r>
      <w:proofErr w:type="spellEnd"/>
      <w:r w:rsidRPr="007952CD">
        <w:rPr>
          <w:rFonts w:ascii="Times New Roman" w:eastAsia="Times New Roman" w:hAnsi="Times New Roman"/>
          <w:color w:val="000000"/>
          <w:kern w:val="0"/>
          <w:sz w:val="24"/>
          <w:szCs w:val="24"/>
          <w:lang w:val="pl" w:eastAsia="pl-PL"/>
        </w:rPr>
        <w:t xml:space="preserve">”. </w:t>
      </w:r>
      <w:proofErr w:type="spellStart"/>
      <w:r w:rsidRPr="007952CD">
        <w:rPr>
          <w:rFonts w:ascii="Times New Roman" w:eastAsia="Times New Roman" w:hAnsi="Times New Roman"/>
          <w:color w:val="000000"/>
          <w:kern w:val="0"/>
          <w:sz w:val="24"/>
          <w:szCs w:val="24"/>
          <w:lang w:val="pl" w:eastAsia="pl-PL"/>
        </w:rPr>
        <w:t>COPUOS</w:t>
      </w:r>
      <w:proofErr w:type="spellEnd"/>
      <w:r w:rsidRPr="007952CD">
        <w:rPr>
          <w:rFonts w:ascii="Times New Roman" w:eastAsia="Times New Roman" w:hAnsi="Times New Roman"/>
          <w:color w:val="000000"/>
          <w:kern w:val="0"/>
          <w:sz w:val="24"/>
          <w:szCs w:val="24"/>
          <w:lang w:val="pl" w:eastAsia="pl-PL"/>
        </w:rPr>
        <w:t xml:space="preserve"> jest międzynarodowym forum, na którym toczą się zasadnicze prace nad normatywną regulacją działalności człowieka w</w:t>
      </w:r>
      <w:r w:rsidR="002931B4" w:rsidRPr="007952CD">
        <w:rPr>
          <w:rFonts w:ascii="Times New Roman" w:eastAsia="Times New Roman" w:hAnsi="Times New Roman"/>
          <w:color w:val="000000"/>
          <w:kern w:val="0"/>
          <w:sz w:val="24"/>
          <w:szCs w:val="24"/>
          <w:lang w:val="pl" w:eastAsia="pl-PL"/>
        </w:rPr>
        <w:t> </w:t>
      </w:r>
      <w:r w:rsidRPr="007952CD">
        <w:rPr>
          <w:rFonts w:ascii="Times New Roman" w:eastAsia="Times New Roman" w:hAnsi="Times New Roman"/>
          <w:color w:val="000000"/>
          <w:kern w:val="0"/>
          <w:sz w:val="24"/>
          <w:szCs w:val="24"/>
          <w:lang w:val="pl" w:eastAsia="pl-PL"/>
        </w:rPr>
        <w:t xml:space="preserve">przestrzeni kosmicznej. Po przyjęciu 5 zasadniczych traktatów, dalsze prace w tym zakresie sprowadzają się do wypracowywania rekomendacji. Mają one charakter </w:t>
      </w:r>
      <w:proofErr w:type="spellStart"/>
      <w:r w:rsidRPr="007952CD">
        <w:rPr>
          <w:rFonts w:ascii="Times New Roman" w:eastAsia="Times New Roman" w:hAnsi="Times New Roman"/>
          <w:i/>
          <w:color w:val="000000"/>
          <w:kern w:val="0"/>
          <w:sz w:val="24"/>
          <w:szCs w:val="24"/>
          <w:lang w:val="pl" w:eastAsia="pl-PL"/>
        </w:rPr>
        <w:t>soft</w:t>
      </w:r>
      <w:proofErr w:type="spellEnd"/>
      <w:r w:rsidRPr="007952CD">
        <w:rPr>
          <w:rFonts w:ascii="Times New Roman" w:eastAsia="Times New Roman" w:hAnsi="Times New Roman"/>
          <w:i/>
          <w:color w:val="000000"/>
          <w:kern w:val="0"/>
          <w:sz w:val="24"/>
          <w:szCs w:val="24"/>
          <w:lang w:val="pl" w:eastAsia="pl-PL"/>
        </w:rPr>
        <w:t xml:space="preserve"> law</w:t>
      </w:r>
      <w:r w:rsidRPr="007952CD">
        <w:rPr>
          <w:rFonts w:ascii="Times New Roman" w:eastAsia="Times New Roman" w:hAnsi="Times New Roman"/>
          <w:color w:val="000000"/>
          <w:kern w:val="0"/>
          <w:sz w:val="24"/>
          <w:szCs w:val="24"/>
          <w:lang w:val="pl" w:eastAsia="pl-PL"/>
        </w:rPr>
        <w:t>. Projektowana ustawa uwzględnia, m.in:</w:t>
      </w:r>
    </w:p>
    <w:p w14:paraId="03AE27E4" w14:textId="0AA97189" w:rsidR="00CD34F8" w:rsidRPr="007952CD" w:rsidRDefault="00CD34F8" w:rsidP="007952CD">
      <w:pPr>
        <w:widowControl w:val="0"/>
        <w:numPr>
          <w:ilvl w:val="0"/>
          <w:numId w:val="5"/>
        </w:numPr>
        <w:tabs>
          <w:tab w:val="left" w:pos="-2097"/>
        </w:tabs>
        <w:spacing w:after="0" w:line="360" w:lineRule="auto"/>
        <w:ind w:hanging="357"/>
        <w:contextualSpacing/>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uchwałę Zgromadzenia Ogólnego ONZ w sprawie rozumienia i stosowania pojęcia „państwa wypuszczającego</w:t>
      </w:r>
      <w:r w:rsidR="00A3604E">
        <w:rPr>
          <w:rFonts w:ascii="Times New Roman" w:eastAsia="Times New Roman" w:hAnsi="Times New Roman"/>
          <w:color w:val="000000"/>
          <w:kern w:val="0"/>
          <w:sz w:val="24"/>
          <w:szCs w:val="24"/>
          <w:lang w:val="pl" w:eastAsia="pl-PL"/>
        </w:rPr>
        <w:t>”</w:t>
      </w:r>
      <w:r w:rsidRPr="007952CD">
        <w:rPr>
          <w:rFonts w:ascii="Times New Roman" w:eastAsia="Times New Roman" w:hAnsi="Times New Roman"/>
          <w:color w:val="000000"/>
          <w:kern w:val="0"/>
          <w:sz w:val="24"/>
          <w:szCs w:val="24"/>
          <w:lang w:val="pl" w:eastAsia="pl-PL"/>
        </w:rPr>
        <w:t xml:space="preserve"> (</w:t>
      </w:r>
      <w:r w:rsidRPr="007952CD">
        <w:rPr>
          <w:rFonts w:ascii="Times New Roman" w:eastAsia="Times New Roman" w:hAnsi="Times New Roman"/>
          <w:i/>
          <w:color w:val="000000"/>
          <w:kern w:val="0"/>
          <w:sz w:val="24"/>
          <w:szCs w:val="24"/>
          <w:lang w:val="pl" w:eastAsia="pl-PL"/>
        </w:rPr>
        <w:t xml:space="preserve">Resolution </w:t>
      </w:r>
      <w:proofErr w:type="spellStart"/>
      <w:r w:rsidRPr="007952CD">
        <w:rPr>
          <w:rFonts w:ascii="Times New Roman" w:eastAsia="Times New Roman" w:hAnsi="Times New Roman"/>
          <w:i/>
          <w:color w:val="000000"/>
          <w:kern w:val="0"/>
          <w:sz w:val="24"/>
          <w:szCs w:val="24"/>
          <w:lang w:val="pl" w:eastAsia="pl-PL"/>
        </w:rPr>
        <w:t>adopted</w:t>
      </w:r>
      <w:proofErr w:type="spellEnd"/>
      <w:r w:rsidRPr="007952CD">
        <w:rPr>
          <w:rFonts w:ascii="Times New Roman" w:eastAsia="Times New Roman" w:hAnsi="Times New Roman"/>
          <w:i/>
          <w:color w:val="000000"/>
          <w:kern w:val="0"/>
          <w:sz w:val="24"/>
          <w:szCs w:val="24"/>
          <w:lang w:val="pl" w:eastAsia="pl-PL"/>
        </w:rPr>
        <w:t xml:space="preserve"> by the General Assembly „Application of the </w:t>
      </w:r>
      <w:proofErr w:type="spellStart"/>
      <w:r w:rsidRPr="007952CD">
        <w:rPr>
          <w:rFonts w:ascii="Times New Roman" w:eastAsia="Times New Roman" w:hAnsi="Times New Roman"/>
          <w:i/>
          <w:color w:val="000000"/>
          <w:kern w:val="0"/>
          <w:sz w:val="24"/>
          <w:szCs w:val="24"/>
          <w:lang w:val="pl" w:eastAsia="pl-PL"/>
        </w:rPr>
        <w:t>concept</w:t>
      </w:r>
      <w:proofErr w:type="spellEnd"/>
      <w:r w:rsidRPr="007952CD">
        <w:rPr>
          <w:rFonts w:ascii="Times New Roman" w:eastAsia="Times New Roman" w:hAnsi="Times New Roman"/>
          <w:i/>
          <w:color w:val="000000"/>
          <w:kern w:val="0"/>
          <w:sz w:val="24"/>
          <w:szCs w:val="24"/>
          <w:lang w:val="pl" w:eastAsia="pl-PL"/>
        </w:rPr>
        <w:t xml:space="preserve"> of the „</w:t>
      </w:r>
      <w:proofErr w:type="spellStart"/>
      <w:r w:rsidRPr="007952CD">
        <w:rPr>
          <w:rFonts w:ascii="Times New Roman" w:eastAsia="Times New Roman" w:hAnsi="Times New Roman"/>
          <w:i/>
          <w:color w:val="000000"/>
          <w:kern w:val="0"/>
          <w:sz w:val="24"/>
          <w:szCs w:val="24"/>
          <w:lang w:val="pl" w:eastAsia="pl-PL"/>
        </w:rPr>
        <w:t>launching</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state</w:t>
      </w:r>
      <w:proofErr w:type="spellEnd"/>
      <w:r w:rsidRPr="007952CD">
        <w:rPr>
          <w:rFonts w:ascii="Times New Roman" w:eastAsia="Times New Roman" w:hAnsi="Times New Roman"/>
          <w:i/>
          <w:color w:val="000000"/>
          <w:kern w:val="0"/>
          <w:sz w:val="24"/>
          <w:szCs w:val="24"/>
          <w:lang w:val="pl" w:eastAsia="pl-PL"/>
        </w:rPr>
        <w:t>”</w:t>
      </w:r>
      <w:r w:rsidR="00A3604E">
        <w:rPr>
          <w:rFonts w:ascii="Times New Roman" w:eastAsia="Times New Roman" w:hAnsi="Times New Roman"/>
          <w:i/>
          <w:color w:val="000000"/>
          <w:kern w:val="0"/>
          <w:sz w:val="24"/>
          <w:szCs w:val="24"/>
          <w:lang w:val="pl" w:eastAsia="pl-PL"/>
        </w:rPr>
        <w:t>”</w:t>
      </w:r>
      <w:r w:rsidRPr="007952CD">
        <w:rPr>
          <w:rFonts w:ascii="Times New Roman" w:eastAsia="Times New Roman" w:hAnsi="Times New Roman"/>
          <w:i/>
          <w:color w:val="000000"/>
          <w:kern w:val="0"/>
          <w:sz w:val="24"/>
          <w:szCs w:val="24"/>
          <w:lang w:val="pl" w:eastAsia="pl-PL"/>
        </w:rPr>
        <w:t>);</w:t>
      </w:r>
    </w:p>
    <w:p w14:paraId="4B3D0076" w14:textId="6A632696" w:rsidR="00CD34F8" w:rsidRPr="007952CD" w:rsidRDefault="00CD34F8" w:rsidP="007952CD">
      <w:pPr>
        <w:widowControl w:val="0"/>
        <w:numPr>
          <w:ilvl w:val="0"/>
          <w:numId w:val="5"/>
        </w:numPr>
        <w:tabs>
          <w:tab w:val="left" w:pos="-2097"/>
        </w:tabs>
        <w:spacing w:after="0" w:line="360" w:lineRule="auto"/>
        <w:ind w:hanging="357"/>
        <w:contextualSpacing/>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uchwałę Zgromadzenia Ogólnego ONZ z dnia 11 grudnia 2013 r. „Rekomendacje dla narodowych legislacji dotyczących pokojowego badania i użytkowania przestrzeni kosmicznej</w:t>
      </w:r>
      <w:r w:rsidR="00BB429D">
        <w:rPr>
          <w:rFonts w:ascii="Times New Roman" w:eastAsia="Times New Roman" w:hAnsi="Times New Roman"/>
          <w:color w:val="000000"/>
          <w:kern w:val="0"/>
          <w:sz w:val="24"/>
          <w:szCs w:val="24"/>
          <w:lang w:val="pl" w:eastAsia="pl-PL"/>
        </w:rPr>
        <w:t>”</w:t>
      </w:r>
      <w:r w:rsidRPr="007952CD">
        <w:rPr>
          <w:rFonts w:ascii="Times New Roman" w:eastAsia="Times New Roman" w:hAnsi="Times New Roman"/>
          <w:color w:val="000000"/>
          <w:kern w:val="0"/>
          <w:sz w:val="24"/>
          <w:szCs w:val="24"/>
          <w:lang w:val="pl" w:eastAsia="pl-PL"/>
        </w:rPr>
        <w:t xml:space="preserve"> (</w:t>
      </w:r>
      <w:r w:rsidRPr="007952CD">
        <w:rPr>
          <w:rFonts w:ascii="Times New Roman" w:eastAsia="Times New Roman" w:hAnsi="Times New Roman"/>
          <w:i/>
          <w:color w:val="000000"/>
          <w:kern w:val="0"/>
          <w:sz w:val="24"/>
          <w:szCs w:val="24"/>
          <w:lang w:val="pl" w:eastAsia="pl-PL"/>
        </w:rPr>
        <w:t xml:space="preserve">Resolution </w:t>
      </w:r>
      <w:proofErr w:type="spellStart"/>
      <w:r w:rsidRPr="007952CD">
        <w:rPr>
          <w:rFonts w:ascii="Times New Roman" w:eastAsia="Times New Roman" w:hAnsi="Times New Roman"/>
          <w:i/>
          <w:color w:val="000000"/>
          <w:kern w:val="0"/>
          <w:sz w:val="24"/>
          <w:szCs w:val="24"/>
          <w:lang w:val="pl" w:eastAsia="pl-PL"/>
        </w:rPr>
        <w:t>adopted</w:t>
      </w:r>
      <w:proofErr w:type="spellEnd"/>
      <w:r w:rsidRPr="007952CD">
        <w:rPr>
          <w:rFonts w:ascii="Times New Roman" w:eastAsia="Times New Roman" w:hAnsi="Times New Roman"/>
          <w:i/>
          <w:color w:val="000000"/>
          <w:kern w:val="0"/>
          <w:sz w:val="24"/>
          <w:szCs w:val="24"/>
          <w:lang w:val="pl" w:eastAsia="pl-PL"/>
        </w:rPr>
        <w:t xml:space="preserve"> by the General Assembly on 13 </w:t>
      </w:r>
      <w:proofErr w:type="spellStart"/>
      <w:r w:rsidRPr="007952CD">
        <w:rPr>
          <w:rFonts w:ascii="Times New Roman" w:eastAsia="Times New Roman" w:hAnsi="Times New Roman"/>
          <w:i/>
          <w:color w:val="000000"/>
          <w:kern w:val="0"/>
          <w:sz w:val="24"/>
          <w:szCs w:val="24"/>
          <w:lang w:val="pl" w:eastAsia="pl-PL"/>
        </w:rPr>
        <w:t>December</w:t>
      </w:r>
      <w:proofErr w:type="spellEnd"/>
      <w:r w:rsidRPr="007952CD">
        <w:rPr>
          <w:rFonts w:ascii="Times New Roman" w:eastAsia="Times New Roman" w:hAnsi="Times New Roman"/>
          <w:i/>
          <w:color w:val="000000"/>
          <w:kern w:val="0"/>
          <w:sz w:val="24"/>
          <w:szCs w:val="24"/>
          <w:lang w:val="pl" w:eastAsia="pl-PL"/>
        </w:rPr>
        <w:t xml:space="preserve"> 2013 „</w:t>
      </w:r>
      <w:proofErr w:type="spellStart"/>
      <w:r w:rsidRPr="007952CD">
        <w:rPr>
          <w:rFonts w:ascii="Times New Roman" w:eastAsia="Times New Roman" w:hAnsi="Times New Roman"/>
          <w:i/>
          <w:color w:val="000000"/>
          <w:kern w:val="0"/>
          <w:sz w:val="24"/>
          <w:szCs w:val="24"/>
          <w:lang w:val="pl" w:eastAsia="pl-PL"/>
        </w:rPr>
        <w:t>Recommendations</w:t>
      </w:r>
      <w:proofErr w:type="spellEnd"/>
      <w:r w:rsidRPr="007952CD">
        <w:rPr>
          <w:rFonts w:ascii="Times New Roman" w:eastAsia="Times New Roman" w:hAnsi="Times New Roman"/>
          <w:i/>
          <w:color w:val="000000"/>
          <w:kern w:val="0"/>
          <w:sz w:val="24"/>
          <w:szCs w:val="24"/>
          <w:lang w:val="pl" w:eastAsia="pl-PL"/>
        </w:rPr>
        <w:t xml:space="preserve"> on </w:t>
      </w:r>
      <w:proofErr w:type="spellStart"/>
      <w:r w:rsidRPr="007952CD">
        <w:rPr>
          <w:rFonts w:ascii="Times New Roman" w:eastAsia="Times New Roman" w:hAnsi="Times New Roman"/>
          <w:i/>
          <w:color w:val="000000"/>
          <w:kern w:val="0"/>
          <w:sz w:val="24"/>
          <w:szCs w:val="24"/>
          <w:lang w:val="pl" w:eastAsia="pl-PL"/>
        </w:rPr>
        <w:t>national</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legislation</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relevant</w:t>
      </w:r>
      <w:proofErr w:type="spellEnd"/>
      <w:r w:rsidRPr="007952CD">
        <w:rPr>
          <w:rFonts w:ascii="Times New Roman" w:eastAsia="Times New Roman" w:hAnsi="Times New Roman"/>
          <w:i/>
          <w:color w:val="000000"/>
          <w:kern w:val="0"/>
          <w:sz w:val="24"/>
          <w:szCs w:val="24"/>
          <w:lang w:val="pl" w:eastAsia="pl-PL"/>
        </w:rPr>
        <w:t xml:space="preserve"> to the </w:t>
      </w:r>
      <w:proofErr w:type="spellStart"/>
      <w:r w:rsidRPr="007952CD">
        <w:rPr>
          <w:rFonts w:ascii="Times New Roman" w:eastAsia="Times New Roman" w:hAnsi="Times New Roman"/>
          <w:i/>
          <w:color w:val="000000"/>
          <w:kern w:val="0"/>
          <w:sz w:val="24"/>
          <w:szCs w:val="24"/>
          <w:lang w:val="pl" w:eastAsia="pl-PL"/>
        </w:rPr>
        <w:t>peaceful</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exploration</w:t>
      </w:r>
      <w:proofErr w:type="spellEnd"/>
      <w:r w:rsidRPr="007952CD">
        <w:rPr>
          <w:rFonts w:ascii="Times New Roman" w:eastAsia="Times New Roman" w:hAnsi="Times New Roman"/>
          <w:i/>
          <w:color w:val="000000"/>
          <w:kern w:val="0"/>
          <w:sz w:val="24"/>
          <w:szCs w:val="24"/>
          <w:lang w:val="pl" w:eastAsia="pl-PL"/>
        </w:rPr>
        <w:t xml:space="preserve"> and </w:t>
      </w:r>
      <w:proofErr w:type="spellStart"/>
      <w:r w:rsidRPr="007952CD">
        <w:rPr>
          <w:rFonts w:ascii="Times New Roman" w:eastAsia="Times New Roman" w:hAnsi="Times New Roman"/>
          <w:i/>
          <w:color w:val="000000"/>
          <w:kern w:val="0"/>
          <w:sz w:val="24"/>
          <w:szCs w:val="24"/>
          <w:lang w:val="pl" w:eastAsia="pl-PL"/>
        </w:rPr>
        <w:t>use</w:t>
      </w:r>
      <w:proofErr w:type="spellEnd"/>
      <w:r w:rsidRPr="007952CD">
        <w:rPr>
          <w:rFonts w:ascii="Times New Roman" w:eastAsia="Times New Roman" w:hAnsi="Times New Roman"/>
          <w:i/>
          <w:color w:val="000000"/>
          <w:kern w:val="0"/>
          <w:sz w:val="24"/>
          <w:szCs w:val="24"/>
          <w:lang w:val="pl" w:eastAsia="pl-PL"/>
        </w:rPr>
        <w:t xml:space="preserve"> of </w:t>
      </w:r>
      <w:proofErr w:type="spellStart"/>
      <w:r w:rsidRPr="007952CD">
        <w:rPr>
          <w:rFonts w:ascii="Times New Roman" w:eastAsia="Times New Roman" w:hAnsi="Times New Roman"/>
          <w:i/>
          <w:color w:val="000000"/>
          <w:kern w:val="0"/>
          <w:sz w:val="24"/>
          <w:szCs w:val="24"/>
          <w:lang w:val="pl" w:eastAsia="pl-PL"/>
        </w:rPr>
        <w:t>outer</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space</w:t>
      </w:r>
      <w:proofErr w:type="spellEnd"/>
      <w:r w:rsidRPr="007952CD">
        <w:rPr>
          <w:rFonts w:ascii="Times New Roman" w:eastAsia="Times New Roman" w:hAnsi="Times New Roman"/>
          <w:i/>
          <w:color w:val="000000"/>
          <w:kern w:val="0"/>
          <w:sz w:val="24"/>
          <w:szCs w:val="24"/>
          <w:lang w:val="pl" w:eastAsia="pl-PL"/>
        </w:rPr>
        <w:t>”);</w:t>
      </w:r>
    </w:p>
    <w:p w14:paraId="7E479644" w14:textId="01F1F7C7" w:rsidR="00CD34F8" w:rsidRPr="007952CD" w:rsidRDefault="00CD34F8" w:rsidP="007952CD">
      <w:pPr>
        <w:widowControl w:val="0"/>
        <w:numPr>
          <w:ilvl w:val="0"/>
          <w:numId w:val="5"/>
        </w:numPr>
        <w:tabs>
          <w:tab w:val="left" w:pos="-2097"/>
        </w:tabs>
        <w:spacing w:after="0" w:line="360" w:lineRule="auto"/>
        <w:ind w:hanging="357"/>
        <w:contextualSpacing/>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uchwałę Zgromadzenia Ogólnego ONZ Nr 62/217 z dnia 22 grudnia 2007 r.</w:t>
      </w:r>
      <w:r w:rsidRPr="007952CD">
        <w:rPr>
          <w:rFonts w:ascii="Times New Roman" w:eastAsia="Times New Roman" w:hAnsi="Times New Roman"/>
          <w:i/>
          <w:color w:val="000000"/>
          <w:kern w:val="0"/>
          <w:sz w:val="24"/>
          <w:szCs w:val="24"/>
          <w:lang w:val="pl" w:eastAsia="pl-PL"/>
        </w:rPr>
        <w:t xml:space="preserve"> „</w:t>
      </w:r>
      <w:r w:rsidRPr="007952CD">
        <w:rPr>
          <w:rFonts w:ascii="Times New Roman" w:eastAsia="Times New Roman" w:hAnsi="Times New Roman"/>
          <w:color w:val="000000"/>
          <w:kern w:val="0"/>
          <w:sz w:val="24"/>
          <w:szCs w:val="24"/>
          <w:lang w:val="pl" w:eastAsia="pl-PL"/>
        </w:rPr>
        <w:t>Rekomendacje w</w:t>
      </w:r>
      <w:r w:rsidR="006E70F5" w:rsidRPr="007952CD">
        <w:rPr>
          <w:rFonts w:ascii="Times New Roman" w:eastAsia="Times New Roman" w:hAnsi="Times New Roman"/>
          <w:color w:val="000000"/>
          <w:kern w:val="0"/>
          <w:sz w:val="24"/>
          <w:szCs w:val="24"/>
          <w:lang w:val="pl" w:eastAsia="pl-PL"/>
        </w:rPr>
        <w:t> </w:t>
      </w:r>
      <w:r w:rsidRPr="007952CD">
        <w:rPr>
          <w:rFonts w:ascii="Times New Roman" w:eastAsia="Times New Roman" w:hAnsi="Times New Roman"/>
          <w:color w:val="000000"/>
          <w:kern w:val="0"/>
          <w:sz w:val="24"/>
          <w:szCs w:val="24"/>
          <w:lang w:val="pl" w:eastAsia="pl-PL"/>
        </w:rPr>
        <w:t>przedmiocie ograniczania śmieci kosmicznych” (</w:t>
      </w:r>
      <w:r w:rsidRPr="007952CD">
        <w:rPr>
          <w:rFonts w:ascii="Times New Roman" w:eastAsia="Times New Roman" w:hAnsi="Times New Roman"/>
          <w:i/>
          <w:color w:val="000000"/>
          <w:kern w:val="0"/>
          <w:sz w:val="24"/>
          <w:szCs w:val="24"/>
          <w:lang w:val="pl" w:eastAsia="pl-PL"/>
        </w:rPr>
        <w:t xml:space="preserve">Resolution </w:t>
      </w:r>
      <w:proofErr w:type="spellStart"/>
      <w:r w:rsidRPr="007952CD">
        <w:rPr>
          <w:rFonts w:ascii="Times New Roman" w:eastAsia="Times New Roman" w:hAnsi="Times New Roman"/>
          <w:i/>
          <w:color w:val="000000"/>
          <w:kern w:val="0"/>
          <w:sz w:val="24"/>
          <w:szCs w:val="24"/>
          <w:lang w:val="pl" w:eastAsia="pl-PL"/>
        </w:rPr>
        <w:t>adopted</w:t>
      </w:r>
      <w:proofErr w:type="spellEnd"/>
      <w:r w:rsidRPr="007952CD">
        <w:rPr>
          <w:rFonts w:ascii="Times New Roman" w:eastAsia="Times New Roman" w:hAnsi="Times New Roman"/>
          <w:i/>
          <w:color w:val="000000"/>
          <w:kern w:val="0"/>
          <w:sz w:val="24"/>
          <w:szCs w:val="24"/>
          <w:lang w:val="pl" w:eastAsia="pl-PL"/>
        </w:rPr>
        <w:t xml:space="preserve"> by the General Assembly on 22 </w:t>
      </w:r>
      <w:proofErr w:type="spellStart"/>
      <w:r w:rsidRPr="007952CD">
        <w:rPr>
          <w:rFonts w:ascii="Times New Roman" w:eastAsia="Times New Roman" w:hAnsi="Times New Roman"/>
          <w:i/>
          <w:color w:val="000000"/>
          <w:kern w:val="0"/>
          <w:sz w:val="24"/>
          <w:szCs w:val="24"/>
          <w:lang w:val="pl" w:eastAsia="pl-PL"/>
        </w:rPr>
        <w:t>December</w:t>
      </w:r>
      <w:proofErr w:type="spellEnd"/>
      <w:r w:rsidRPr="007952CD">
        <w:rPr>
          <w:rFonts w:ascii="Times New Roman" w:eastAsia="Times New Roman" w:hAnsi="Times New Roman"/>
          <w:i/>
          <w:color w:val="000000"/>
          <w:kern w:val="0"/>
          <w:sz w:val="24"/>
          <w:szCs w:val="24"/>
          <w:lang w:val="pl" w:eastAsia="pl-PL"/>
        </w:rPr>
        <w:t xml:space="preserve"> 2007 „Space </w:t>
      </w:r>
      <w:proofErr w:type="spellStart"/>
      <w:r w:rsidRPr="007952CD">
        <w:rPr>
          <w:rFonts w:ascii="Times New Roman" w:eastAsia="Times New Roman" w:hAnsi="Times New Roman"/>
          <w:i/>
          <w:color w:val="000000"/>
          <w:kern w:val="0"/>
          <w:sz w:val="24"/>
          <w:szCs w:val="24"/>
          <w:lang w:val="pl" w:eastAsia="pl-PL"/>
        </w:rPr>
        <w:t>Debris</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Mitigation</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Guidelines</w:t>
      </w:r>
      <w:proofErr w:type="spellEnd"/>
      <w:r w:rsidRPr="007952CD">
        <w:rPr>
          <w:rFonts w:ascii="Times New Roman" w:eastAsia="Times New Roman" w:hAnsi="Times New Roman"/>
          <w:i/>
          <w:color w:val="000000"/>
          <w:kern w:val="0"/>
          <w:sz w:val="24"/>
          <w:szCs w:val="24"/>
          <w:lang w:val="pl" w:eastAsia="pl-PL"/>
        </w:rPr>
        <w:t>”);</w:t>
      </w:r>
    </w:p>
    <w:p w14:paraId="1B5CA205" w14:textId="77777777" w:rsidR="00CD34F8" w:rsidRPr="007952CD" w:rsidRDefault="00CD34F8" w:rsidP="007952CD">
      <w:pPr>
        <w:widowControl w:val="0"/>
        <w:numPr>
          <w:ilvl w:val="0"/>
          <w:numId w:val="5"/>
        </w:numPr>
        <w:tabs>
          <w:tab w:val="left" w:pos="-2097"/>
        </w:tabs>
        <w:spacing w:after="0" w:line="360" w:lineRule="auto"/>
        <w:ind w:hanging="357"/>
        <w:contextualSpacing/>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„Bezpieczne ramy zastosowania energii atomowej w przestrzeni kosmicznej”</w:t>
      </w:r>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Safety</w:t>
      </w:r>
      <w:proofErr w:type="spellEnd"/>
      <w:r w:rsidRPr="007952CD">
        <w:rPr>
          <w:rFonts w:ascii="Times New Roman" w:eastAsia="Times New Roman" w:hAnsi="Times New Roman"/>
          <w:i/>
          <w:color w:val="000000"/>
          <w:kern w:val="0"/>
          <w:sz w:val="24"/>
          <w:szCs w:val="24"/>
          <w:lang w:val="pl" w:eastAsia="pl-PL"/>
        </w:rPr>
        <w:t xml:space="preserve"> Framework for </w:t>
      </w:r>
      <w:proofErr w:type="spellStart"/>
      <w:r w:rsidRPr="007952CD">
        <w:rPr>
          <w:rFonts w:ascii="Times New Roman" w:eastAsia="Times New Roman" w:hAnsi="Times New Roman"/>
          <w:i/>
          <w:color w:val="000000"/>
          <w:kern w:val="0"/>
          <w:sz w:val="24"/>
          <w:szCs w:val="24"/>
          <w:lang w:val="pl" w:eastAsia="pl-PL"/>
        </w:rPr>
        <w:t>Nuclear</w:t>
      </w:r>
      <w:proofErr w:type="spellEnd"/>
      <w:r w:rsidRPr="007952CD">
        <w:rPr>
          <w:rFonts w:ascii="Times New Roman" w:eastAsia="Times New Roman" w:hAnsi="Times New Roman"/>
          <w:i/>
          <w:color w:val="000000"/>
          <w:kern w:val="0"/>
          <w:sz w:val="24"/>
          <w:szCs w:val="24"/>
          <w:lang w:val="pl" w:eastAsia="pl-PL"/>
        </w:rPr>
        <w:t xml:space="preserve"> Power Source Applications in Outer Space”), </w:t>
      </w:r>
      <w:r w:rsidRPr="007952CD">
        <w:rPr>
          <w:rFonts w:ascii="Times New Roman" w:eastAsia="Times New Roman" w:hAnsi="Times New Roman"/>
          <w:color w:val="000000"/>
          <w:kern w:val="0"/>
          <w:sz w:val="24"/>
          <w:szCs w:val="24"/>
          <w:lang w:val="pl" w:eastAsia="pl-PL"/>
        </w:rPr>
        <w:t xml:space="preserve">przyjęte wspólnie przez </w:t>
      </w:r>
      <w:proofErr w:type="spellStart"/>
      <w:r w:rsidRPr="007952CD">
        <w:rPr>
          <w:rFonts w:ascii="Times New Roman" w:eastAsia="Times New Roman" w:hAnsi="Times New Roman"/>
          <w:color w:val="000000"/>
          <w:kern w:val="0"/>
          <w:sz w:val="24"/>
          <w:szCs w:val="24"/>
          <w:lang w:val="pl" w:eastAsia="pl-PL"/>
        </w:rPr>
        <w:t>COPUOS</w:t>
      </w:r>
      <w:proofErr w:type="spellEnd"/>
      <w:r w:rsidRPr="007952CD">
        <w:rPr>
          <w:rFonts w:ascii="Times New Roman" w:eastAsia="Times New Roman" w:hAnsi="Times New Roman"/>
          <w:color w:val="000000"/>
          <w:kern w:val="0"/>
          <w:sz w:val="24"/>
          <w:szCs w:val="24"/>
          <w:lang w:val="pl" w:eastAsia="pl-PL"/>
        </w:rPr>
        <w:t xml:space="preserve"> oraz Międzynarodową Agencję Atomistyki w 2009 r.</w:t>
      </w:r>
      <w:r w:rsidRPr="007952CD">
        <w:rPr>
          <w:rFonts w:ascii="Times New Roman" w:hAnsi="Times New Roman"/>
          <w:kern w:val="0"/>
          <w:sz w:val="24"/>
          <w:szCs w:val="24"/>
          <w:vertAlign w:val="superscript"/>
          <w:lang w:val="pl" w:eastAsia="pl-PL"/>
        </w:rPr>
        <w:footnoteReference w:id="3"/>
      </w:r>
      <w:r w:rsidRPr="007952CD">
        <w:rPr>
          <w:rFonts w:ascii="Times New Roman" w:eastAsia="Times New Roman" w:hAnsi="Times New Roman"/>
          <w:color w:val="000000"/>
          <w:kern w:val="0"/>
          <w:sz w:val="24"/>
          <w:szCs w:val="24"/>
          <w:lang w:val="pl" w:eastAsia="pl-PL"/>
        </w:rPr>
        <w:t>.</w:t>
      </w:r>
    </w:p>
    <w:p w14:paraId="2E86E3B5" w14:textId="3ABB41F8" w:rsidR="00CD34F8" w:rsidRPr="007952CD" w:rsidRDefault="00CD34F8" w:rsidP="007952CD">
      <w:pPr>
        <w:widowControl w:val="0"/>
        <w:tabs>
          <w:tab w:val="left" w:pos="183"/>
        </w:tabs>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 xml:space="preserve">Większość tych rekomendacji została powtórzona w „Rekomendacjach na rzecz </w:t>
      </w:r>
      <w:r w:rsidRPr="007952CD">
        <w:rPr>
          <w:rFonts w:ascii="Times New Roman" w:eastAsia="Times New Roman" w:hAnsi="Times New Roman"/>
          <w:color w:val="000000"/>
          <w:kern w:val="0"/>
          <w:sz w:val="24"/>
          <w:szCs w:val="24"/>
          <w:lang w:val="pl" w:eastAsia="pl-PL"/>
        </w:rPr>
        <w:lastRenderedPageBreak/>
        <w:t>długoterminowego zrównoważonego rozwoju działalności w przestrzeni kosmicznej”</w:t>
      </w:r>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Guidelines</w:t>
      </w:r>
      <w:proofErr w:type="spellEnd"/>
      <w:r w:rsidRPr="007952CD">
        <w:rPr>
          <w:rFonts w:ascii="Times New Roman" w:eastAsia="Times New Roman" w:hAnsi="Times New Roman"/>
          <w:i/>
          <w:color w:val="000000"/>
          <w:kern w:val="0"/>
          <w:sz w:val="24"/>
          <w:szCs w:val="24"/>
          <w:lang w:val="pl" w:eastAsia="pl-PL"/>
        </w:rPr>
        <w:t xml:space="preserve"> for the </w:t>
      </w:r>
      <w:proofErr w:type="spellStart"/>
      <w:r w:rsidRPr="007952CD">
        <w:rPr>
          <w:rFonts w:ascii="Times New Roman" w:eastAsia="Times New Roman" w:hAnsi="Times New Roman"/>
          <w:i/>
          <w:color w:val="000000"/>
          <w:kern w:val="0"/>
          <w:sz w:val="24"/>
          <w:szCs w:val="24"/>
          <w:lang w:val="pl" w:eastAsia="pl-PL"/>
        </w:rPr>
        <w:t>Long</w:t>
      </w:r>
      <w:proofErr w:type="spellEnd"/>
      <w:r w:rsidRPr="007952CD">
        <w:rPr>
          <w:rFonts w:ascii="Times New Roman" w:eastAsia="Times New Roman" w:hAnsi="Times New Roman"/>
          <w:i/>
          <w:color w:val="000000"/>
          <w:kern w:val="0"/>
          <w:sz w:val="24"/>
          <w:szCs w:val="24"/>
          <w:lang w:val="pl" w:eastAsia="pl-PL"/>
        </w:rPr>
        <w:t xml:space="preserve"> – Term </w:t>
      </w:r>
      <w:proofErr w:type="spellStart"/>
      <w:r w:rsidRPr="007952CD">
        <w:rPr>
          <w:rFonts w:ascii="Times New Roman" w:eastAsia="Times New Roman" w:hAnsi="Times New Roman"/>
          <w:i/>
          <w:color w:val="000000"/>
          <w:kern w:val="0"/>
          <w:sz w:val="24"/>
          <w:szCs w:val="24"/>
          <w:lang w:val="pl" w:eastAsia="pl-PL"/>
        </w:rPr>
        <w:t>Sustainability</w:t>
      </w:r>
      <w:proofErr w:type="spellEnd"/>
      <w:r w:rsidRPr="007952CD">
        <w:rPr>
          <w:rFonts w:ascii="Times New Roman" w:eastAsia="Times New Roman" w:hAnsi="Times New Roman"/>
          <w:i/>
          <w:color w:val="000000"/>
          <w:kern w:val="0"/>
          <w:sz w:val="24"/>
          <w:szCs w:val="24"/>
          <w:lang w:val="pl" w:eastAsia="pl-PL"/>
        </w:rPr>
        <w:t xml:space="preserve"> o Outer Space </w:t>
      </w:r>
      <w:proofErr w:type="spellStart"/>
      <w:r w:rsidRPr="007952CD">
        <w:rPr>
          <w:rFonts w:ascii="Times New Roman" w:eastAsia="Times New Roman" w:hAnsi="Times New Roman"/>
          <w:i/>
          <w:color w:val="000000"/>
          <w:kern w:val="0"/>
          <w:sz w:val="24"/>
          <w:szCs w:val="24"/>
          <w:lang w:val="pl" w:eastAsia="pl-PL"/>
        </w:rPr>
        <w:t>Acivities</w:t>
      </w:r>
      <w:proofErr w:type="spellEnd"/>
      <w:r w:rsidRPr="007952CD">
        <w:rPr>
          <w:rFonts w:ascii="Times New Roman" w:eastAsia="Times New Roman" w:hAnsi="Times New Roman"/>
          <w:i/>
          <w:color w:val="000000"/>
          <w:kern w:val="0"/>
          <w:sz w:val="24"/>
          <w:szCs w:val="24"/>
          <w:vertAlign w:val="superscript"/>
          <w:lang w:val="pl" w:eastAsia="pl-PL"/>
        </w:rPr>
        <w:footnoteReference w:id="4"/>
      </w:r>
      <w:r w:rsidRPr="007952CD">
        <w:rPr>
          <w:rFonts w:ascii="Times New Roman" w:eastAsia="Times New Roman" w:hAnsi="Times New Roman"/>
          <w:color w:val="000000"/>
          <w:kern w:val="0"/>
          <w:sz w:val="24"/>
          <w:szCs w:val="24"/>
          <w:lang w:val="pl" w:eastAsia="pl-PL"/>
        </w:rPr>
        <w:t xml:space="preserve">), przyjętych w czerwcu 2019 r. Rekomendacje nie mają charakteru wiążącego. Tym niemniej, jako że stanowią wynik doświadczeń specjalistów w zakresie różnych aspektów prowadzenia działalności kosmicznej na świecie, ONZ zachęca do wdrażania ich w jak najszerszym możliwym stopniu i w zależności od potrzeb danego Państwa, do krajowych porządków czy to w formie przepisów, czy też innych środków (np. norm, standardów, procedur) na poziomie organów administracji oraz podmiotów </w:t>
      </w:r>
      <w:proofErr w:type="spellStart"/>
      <w:r w:rsidRPr="007952CD">
        <w:rPr>
          <w:rFonts w:ascii="Times New Roman" w:eastAsia="Times New Roman" w:hAnsi="Times New Roman"/>
          <w:color w:val="000000"/>
          <w:kern w:val="0"/>
          <w:sz w:val="24"/>
          <w:szCs w:val="24"/>
          <w:lang w:val="pl" w:eastAsia="pl-PL"/>
        </w:rPr>
        <w:t>nierządowych</w:t>
      </w:r>
      <w:proofErr w:type="spellEnd"/>
      <w:r w:rsidRPr="007952CD">
        <w:rPr>
          <w:rFonts w:ascii="Times New Roman" w:eastAsia="Times New Roman" w:hAnsi="Times New Roman"/>
          <w:color w:val="000000"/>
          <w:kern w:val="0"/>
          <w:sz w:val="24"/>
          <w:szCs w:val="24"/>
          <w:lang w:val="pl" w:eastAsia="pl-PL"/>
        </w:rPr>
        <w:t>. ONZ zachęca także do dzielenia się przez państwa informacjami o sposobie wdrożenia rekomendacji, w formie cyklicznych ankiet.</w:t>
      </w:r>
    </w:p>
    <w:p w14:paraId="07DA6D26" w14:textId="77777777" w:rsidR="00CD34F8" w:rsidRPr="007952CD" w:rsidRDefault="00CD34F8" w:rsidP="007952CD">
      <w:pPr>
        <w:widowControl w:val="0"/>
        <w:tabs>
          <w:tab w:val="left" w:pos="183"/>
        </w:tabs>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 xml:space="preserve">Obecnie, wraz z New </w:t>
      </w:r>
      <w:proofErr w:type="gramStart"/>
      <w:r w:rsidRPr="007952CD">
        <w:rPr>
          <w:rFonts w:ascii="Times New Roman" w:eastAsia="Times New Roman" w:hAnsi="Times New Roman"/>
          <w:color w:val="000000"/>
          <w:kern w:val="0"/>
          <w:sz w:val="24"/>
          <w:szCs w:val="24"/>
          <w:lang w:val="pl" w:eastAsia="pl-PL"/>
        </w:rPr>
        <w:t>Space,</w:t>
      </w:r>
      <w:proofErr w:type="gramEnd"/>
      <w:r w:rsidRPr="007952CD">
        <w:rPr>
          <w:rFonts w:ascii="Times New Roman" w:eastAsia="Times New Roman" w:hAnsi="Times New Roman"/>
          <w:color w:val="000000"/>
          <w:kern w:val="0"/>
          <w:sz w:val="24"/>
          <w:szCs w:val="24"/>
          <w:lang w:val="pl" w:eastAsia="pl-PL"/>
        </w:rPr>
        <w:t xml:space="preserve"> i dynamicznym rozwojem nowych kierunków działalności kosmicznej (np. górnictwo kosmiczne) prawo kosmiczne przeżywa swój renesans. Nie jest ono statyczne, dostrzegalne są nowe dziedziny, w których analizuje się potrzebę regulacji (np. zarządzanie ruchem kosmicznym </w:t>
      </w:r>
      <w:r w:rsidRPr="007952CD">
        <w:rPr>
          <w:rFonts w:ascii="Times New Roman" w:hAnsi="Times New Roman"/>
          <w:sz w:val="24"/>
          <w:szCs w:val="24"/>
        </w:rPr>
        <w:t>–</w:t>
      </w:r>
      <w:r w:rsidRPr="007952CD">
        <w:rPr>
          <w:rFonts w:ascii="Times New Roman" w:eastAsia="Times New Roman" w:hAnsi="Times New Roman"/>
          <w:color w:val="000000"/>
          <w:kern w:val="0"/>
          <w:sz w:val="24"/>
          <w:szCs w:val="24"/>
          <w:lang w:val="pl" w:eastAsia="pl-PL"/>
        </w:rPr>
        <w:t xml:space="preserve"> </w:t>
      </w:r>
      <w:proofErr w:type="spellStart"/>
      <w:r w:rsidRPr="007952CD">
        <w:rPr>
          <w:rFonts w:ascii="Times New Roman" w:eastAsia="Times New Roman" w:hAnsi="Times New Roman"/>
          <w:i/>
          <w:iCs/>
          <w:color w:val="000000"/>
          <w:kern w:val="0"/>
          <w:sz w:val="24"/>
          <w:szCs w:val="24"/>
          <w:lang w:val="pl" w:eastAsia="pl-PL"/>
        </w:rPr>
        <w:t>space</w:t>
      </w:r>
      <w:proofErr w:type="spellEnd"/>
      <w:r w:rsidRPr="007952CD">
        <w:rPr>
          <w:rFonts w:ascii="Times New Roman" w:eastAsia="Times New Roman" w:hAnsi="Times New Roman"/>
          <w:i/>
          <w:iCs/>
          <w:color w:val="000000"/>
          <w:kern w:val="0"/>
          <w:sz w:val="24"/>
          <w:szCs w:val="24"/>
          <w:lang w:val="pl" w:eastAsia="pl-PL"/>
        </w:rPr>
        <w:t xml:space="preserve"> </w:t>
      </w:r>
      <w:proofErr w:type="spellStart"/>
      <w:r w:rsidRPr="007952CD">
        <w:rPr>
          <w:rFonts w:ascii="Times New Roman" w:eastAsia="Times New Roman" w:hAnsi="Times New Roman"/>
          <w:i/>
          <w:iCs/>
          <w:color w:val="000000"/>
          <w:kern w:val="0"/>
          <w:sz w:val="24"/>
          <w:szCs w:val="24"/>
          <w:lang w:val="pl" w:eastAsia="pl-PL"/>
        </w:rPr>
        <w:t>traffic</w:t>
      </w:r>
      <w:proofErr w:type="spellEnd"/>
      <w:r w:rsidRPr="007952CD">
        <w:rPr>
          <w:rFonts w:ascii="Times New Roman" w:eastAsia="Times New Roman" w:hAnsi="Times New Roman"/>
          <w:i/>
          <w:iCs/>
          <w:color w:val="000000"/>
          <w:kern w:val="0"/>
          <w:sz w:val="24"/>
          <w:szCs w:val="24"/>
          <w:lang w:val="pl" w:eastAsia="pl-PL"/>
        </w:rPr>
        <w:t xml:space="preserve"> management, </w:t>
      </w:r>
      <w:proofErr w:type="spellStart"/>
      <w:r w:rsidRPr="007952CD">
        <w:rPr>
          <w:rFonts w:ascii="Times New Roman" w:eastAsia="Times New Roman" w:hAnsi="Times New Roman"/>
          <w:i/>
          <w:iCs/>
          <w:color w:val="000000"/>
          <w:kern w:val="0"/>
          <w:sz w:val="24"/>
          <w:szCs w:val="24"/>
          <w:lang w:val="pl" w:eastAsia="pl-PL"/>
        </w:rPr>
        <w:t>STM</w:t>
      </w:r>
      <w:proofErr w:type="spellEnd"/>
      <w:r w:rsidRPr="007952CD">
        <w:rPr>
          <w:rFonts w:ascii="Times New Roman" w:eastAsia="Times New Roman" w:hAnsi="Times New Roman"/>
          <w:i/>
          <w:iCs/>
          <w:color w:val="000000"/>
          <w:kern w:val="0"/>
          <w:sz w:val="24"/>
          <w:szCs w:val="24"/>
          <w:lang w:val="pl" w:eastAsia="pl-PL"/>
        </w:rPr>
        <w:t>).</w:t>
      </w:r>
    </w:p>
    <w:p w14:paraId="6E38253F" w14:textId="5692C496" w:rsidR="00CD34F8" w:rsidRPr="007952CD" w:rsidRDefault="00CD34F8" w:rsidP="007952CD">
      <w:pPr>
        <w:widowControl w:val="0"/>
        <w:tabs>
          <w:tab w:val="left" w:pos="183"/>
        </w:tabs>
        <w:spacing w:before="120" w:after="0" w:line="360" w:lineRule="auto"/>
        <w:jc w:val="both"/>
        <w:rPr>
          <w:rFonts w:ascii="Times New Roman" w:hAnsi="Times New Roman"/>
          <w:sz w:val="24"/>
          <w:szCs w:val="24"/>
        </w:rPr>
      </w:pPr>
      <w:r w:rsidRPr="007952CD">
        <w:rPr>
          <w:rFonts w:ascii="Times New Roman" w:eastAsia="Calibri" w:hAnsi="Times New Roman"/>
          <w:kern w:val="0"/>
          <w:sz w:val="24"/>
          <w:szCs w:val="24"/>
        </w:rPr>
        <w:t>Należy podkreślić, że przyjęcie proponowanej ustawy będzie stanowiło realizację Rekomendacji</w:t>
      </w:r>
      <w:r w:rsidRPr="007952CD">
        <w:rPr>
          <w:rFonts w:ascii="Times New Roman" w:hAnsi="Times New Roman"/>
          <w:kern w:val="0"/>
          <w:sz w:val="24"/>
          <w:szCs w:val="24"/>
          <w:shd w:val="clear" w:color="auto" w:fill="FFFFFF"/>
        </w:rPr>
        <w:t xml:space="preserve"> </w:t>
      </w:r>
      <w:proofErr w:type="spellStart"/>
      <w:r w:rsidRPr="007952CD">
        <w:rPr>
          <w:rFonts w:ascii="Times New Roman" w:hAnsi="Times New Roman"/>
          <w:kern w:val="0"/>
          <w:sz w:val="24"/>
          <w:szCs w:val="24"/>
          <w:shd w:val="clear" w:color="auto" w:fill="FFFFFF"/>
        </w:rPr>
        <w:t>LTS</w:t>
      </w:r>
      <w:proofErr w:type="spellEnd"/>
      <w:r w:rsidRPr="007952CD">
        <w:rPr>
          <w:rFonts w:ascii="Times New Roman" w:hAnsi="Times New Roman"/>
          <w:kern w:val="0"/>
          <w:sz w:val="24"/>
          <w:szCs w:val="24"/>
          <w:shd w:val="clear" w:color="auto" w:fill="FFFFFF"/>
        </w:rPr>
        <w:t xml:space="preserve"> (</w:t>
      </w:r>
      <w:proofErr w:type="spellStart"/>
      <w:r w:rsidRPr="007952CD">
        <w:rPr>
          <w:rFonts w:ascii="Times New Roman" w:hAnsi="Times New Roman"/>
          <w:kern w:val="0"/>
          <w:sz w:val="24"/>
          <w:szCs w:val="24"/>
          <w:shd w:val="clear" w:color="auto" w:fill="FFFFFF"/>
        </w:rPr>
        <w:t>A.1</w:t>
      </w:r>
      <w:proofErr w:type="spellEnd"/>
      <w:r w:rsidRPr="007952CD">
        <w:rPr>
          <w:rFonts w:ascii="Times New Roman" w:hAnsi="Times New Roman"/>
          <w:kern w:val="0"/>
          <w:sz w:val="24"/>
          <w:szCs w:val="24"/>
          <w:shd w:val="clear" w:color="auto" w:fill="FFFFFF"/>
        </w:rPr>
        <w:t xml:space="preserve">: „Przyjęcie, rewizja lub zmiana krajowych regulacji w zakresie działalności kosmicznej” oraz </w:t>
      </w:r>
      <w:proofErr w:type="spellStart"/>
      <w:r w:rsidRPr="007952CD">
        <w:rPr>
          <w:rFonts w:ascii="Times New Roman" w:hAnsi="Times New Roman"/>
          <w:kern w:val="0"/>
          <w:sz w:val="24"/>
          <w:szCs w:val="24"/>
          <w:shd w:val="clear" w:color="auto" w:fill="FFFFFF"/>
        </w:rPr>
        <w:t>A.2</w:t>
      </w:r>
      <w:proofErr w:type="spellEnd"/>
      <w:r w:rsidRPr="007952CD">
        <w:rPr>
          <w:rFonts w:ascii="Times New Roman" w:hAnsi="Times New Roman"/>
          <w:kern w:val="0"/>
          <w:sz w:val="24"/>
          <w:szCs w:val="24"/>
          <w:shd w:val="clear" w:color="auto" w:fill="FFFFFF"/>
        </w:rPr>
        <w:t>. „Uwzględnienie określonych elementów w procesie przyjmowania, rewizji lub zmiany krajowych regulacji w zakresie działalności kosmicznej</w:t>
      </w:r>
      <w:r w:rsidR="00BB429D">
        <w:rPr>
          <w:rFonts w:ascii="Times New Roman" w:hAnsi="Times New Roman"/>
          <w:kern w:val="0"/>
          <w:sz w:val="24"/>
          <w:szCs w:val="24"/>
          <w:shd w:val="clear" w:color="auto" w:fill="FFFFFF"/>
        </w:rPr>
        <w:t>”</w:t>
      </w:r>
      <w:r w:rsidRPr="007952CD">
        <w:rPr>
          <w:rFonts w:ascii="Times New Roman" w:hAnsi="Times New Roman"/>
          <w:kern w:val="0"/>
          <w:sz w:val="24"/>
          <w:szCs w:val="24"/>
          <w:shd w:val="clear" w:color="auto" w:fill="FFFFFF"/>
        </w:rPr>
        <w:t>).</w:t>
      </w:r>
    </w:p>
    <w:p w14:paraId="5B10AFF7" w14:textId="0D66E8B8" w:rsidR="00CD34F8" w:rsidRPr="007952CD" w:rsidRDefault="00CD34F8" w:rsidP="007952CD">
      <w:pPr>
        <w:autoSpaceDE w:val="0"/>
        <w:spacing w:before="120" w:after="0" w:line="360" w:lineRule="auto"/>
        <w:jc w:val="both"/>
        <w:rPr>
          <w:rFonts w:ascii="Times New Roman" w:hAnsi="Times New Roman"/>
          <w:kern w:val="0"/>
          <w:sz w:val="24"/>
          <w:szCs w:val="24"/>
          <w:u w:val="single"/>
        </w:rPr>
      </w:pPr>
      <w:proofErr w:type="spellStart"/>
      <w:r w:rsidRPr="007952CD">
        <w:rPr>
          <w:rFonts w:ascii="Times New Roman" w:hAnsi="Times New Roman"/>
          <w:kern w:val="0"/>
          <w:sz w:val="24"/>
          <w:szCs w:val="24"/>
          <w:u w:val="single"/>
        </w:rPr>
        <w:t>I.4</w:t>
      </w:r>
      <w:proofErr w:type="spellEnd"/>
      <w:r w:rsidRPr="007952CD">
        <w:rPr>
          <w:rFonts w:ascii="Times New Roman" w:hAnsi="Times New Roman"/>
          <w:kern w:val="0"/>
          <w:sz w:val="24"/>
          <w:szCs w:val="24"/>
          <w:u w:val="single"/>
        </w:rPr>
        <w:t xml:space="preserve">. Instrumenty wspierające zwiększenie wykorzystania danych satelitarnych – realizacja reformy </w:t>
      </w:r>
      <w:proofErr w:type="spellStart"/>
      <w:r w:rsidRPr="007952CD">
        <w:rPr>
          <w:rFonts w:ascii="Times New Roman" w:hAnsi="Times New Roman"/>
          <w:kern w:val="0"/>
          <w:sz w:val="24"/>
          <w:szCs w:val="24"/>
          <w:u w:val="single"/>
        </w:rPr>
        <w:t>A.2.6</w:t>
      </w:r>
      <w:proofErr w:type="spellEnd"/>
      <w:r w:rsidRPr="007952CD">
        <w:rPr>
          <w:rFonts w:ascii="Times New Roman" w:hAnsi="Times New Roman"/>
          <w:kern w:val="0"/>
          <w:sz w:val="24"/>
          <w:szCs w:val="24"/>
          <w:u w:val="single"/>
        </w:rPr>
        <w:t>. Krajowego Planu Odbudowy i Zwiększania Odporności (</w:t>
      </w:r>
      <w:proofErr w:type="spellStart"/>
      <w:r w:rsidRPr="007952CD">
        <w:rPr>
          <w:rFonts w:ascii="Times New Roman" w:hAnsi="Times New Roman"/>
          <w:kern w:val="0"/>
          <w:sz w:val="24"/>
          <w:szCs w:val="24"/>
          <w:u w:val="single"/>
        </w:rPr>
        <w:t>KPO</w:t>
      </w:r>
      <w:proofErr w:type="spellEnd"/>
      <w:r w:rsidRPr="007952CD">
        <w:rPr>
          <w:rFonts w:ascii="Times New Roman" w:hAnsi="Times New Roman"/>
          <w:kern w:val="0"/>
          <w:sz w:val="24"/>
          <w:szCs w:val="24"/>
          <w:u w:val="single"/>
        </w:rPr>
        <w:t>).</w:t>
      </w:r>
    </w:p>
    <w:p w14:paraId="4970B3A3" w14:textId="3FFA88B3" w:rsidR="00CD34F8" w:rsidRPr="007952CD" w:rsidRDefault="00CD34F8" w:rsidP="007952CD">
      <w:pPr>
        <w:autoSpaceDE w:val="0"/>
        <w:spacing w:before="120" w:after="0" w:line="360" w:lineRule="auto"/>
        <w:jc w:val="both"/>
        <w:rPr>
          <w:rFonts w:ascii="Times New Roman" w:hAnsi="Times New Roman"/>
          <w:sz w:val="24"/>
          <w:szCs w:val="24"/>
        </w:rPr>
      </w:pPr>
      <w:r w:rsidRPr="007952CD">
        <w:rPr>
          <w:rFonts w:ascii="Times New Roman" w:hAnsi="Times New Roman"/>
          <w:kern w:val="0"/>
          <w:sz w:val="24"/>
          <w:szCs w:val="24"/>
        </w:rPr>
        <w:t>Efekty działalności kosmicznej, badań i użytkowania przestrzeni kosmicznej mają coraz większe znaczenie także dla zwiększenia sprawności administrowania państwem, zarządzania sytuacjami kryzysowymi i zapewnienia bezpieczeństwa. Szczególnie istotna w</w:t>
      </w:r>
      <w:r w:rsidR="006E70F5" w:rsidRPr="007952CD">
        <w:rPr>
          <w:rFonts w:ascii="Times New Roman" w:hAnsi="Times New Roman"/>
          <w:kern w:val="0"/>
          <w:sz w:val="24"/>
          <w:szCs w:val="24"/>
        </w:rPr>
        <w:t xml:space="preserve"> </w:t>
      </w:r>
      <w:r w:rsidRPr="007952CD">
        <w:rPr>
          <w:rFonts w:ascii="Times New Roman" w:hAnsi="Times New Roman"/>
          <w:kern w:val="0"/>
          <w:sz w:val="24"/>
          <w:szCs w:val="24"/>
        </w:rPr>
        <w:t>tym kontekście jest informacja satelitarna, w szczególności obrazowanie optyczne i</w:t>
      </w:r>
      <w:r w:rsidR="006E70F5" w:rsidRPr="007952CD">
        <w:rPr>
          <w:rFonts w:ascii="Times New Roman" w:hAnsi="Times New Roman"/>
          <w:kern w:val="0"/>
          <w:sz w:val="24"/>
          <w:szCs w:val="24"/>
        </w:rPr>
        <w:t xml:space="preserve"> </w:t>
      </w:r>
      <w:r w:rsidRPr="007952CD">
        <w:rPr>
          <w:rFonts w:ascii="Times New Roman" w:hAnsi="Times New Roman"/>
          <w:kern w:val="0"/>
          <w:sz w:val="24"/>
          <w:szCs w:val="24"/>
        </w:rPr>
        <w:t xml:space="preserve">radarowe Ziemi (ang. </w:t>
      </w:r>
      <w:r w:rsidRPr="007952CD">
        <w:rPr>
          <w:rFonts w:ascii="Times New Roman" w:hAnsi="Times New Roman"/>
          <w:i/>
          <w:iCs/>
          <w:kern w:val="0"/>
          <w:sz w:val="24"/>
          <w:szCs w:val="24"/>
        </w:rPr>
        <w:t xml:space="preserve">Earth </w:t>
      </w:r>
      <w:proofErr w:type="spellStart"/>
      <w:r w:rsidRPr="007952CD">
        <w:rPr>
          <w:rFonts w:ascii="Times New Roman" w:hAnsi="Times New Roman"/>
          <w:i/>
          <w:iCs/>
          <w:kern w:val="0"/>
          <w:sz w:val="24"/>
          <w:szCs w:val="24"/>
        </w:rPr>
        <w:t>Observation</w:t>
      </w:r>
      <w:proofErr w:type="spellEnd"/>
      <w:r w:rsidRPr="007952CD">
        <w:rPr>
          <w:rFonts w:ascii="Times New Roman" w:hAnsi="Times New Roman"/>
          <w:i/>
          <w:iCs/>
          <w:kern w:val="0"/>
          <w:sz w:val="24"/>
          <w:szCs w:val="24"/>
        </w:rPr>
        <w:t>)</w:t>
      </w:r>
      <w:r w:rsidRPr="007952CD">
        <w:rPr>
          <w:rFonts w:ascii="Times New Roman" w:hAnsi="Times New Roman"/>
          <w:kern w:val="0"/>
          <w:sz w:val="24"/>
          <w:szCs w:val="24"/>
        </w:rPr>
        <w:t xml:space="preserve">. Pomimo łatwego, nieograniczonego i w wielu przypadkach darmowego dostępu do europejskich zasobów i danych satelitarnych pochodzących z flagowych programów Unii Europejskiej (COPERNICUS, GALILEO), ich wykorzystywanie jest jeszcze w Polsce niedostateczne. Z tego względu projektowana ustawa stanowi podstawę reformy </w:t>
      </w:r>
      <w:proofErr w:type="spellStart"/>
      <w:r w:rsidRPr="007952CD">
        <w:rPr>
          <w:rFonts w:ascii="Times New Roman" w:hAnsi="Times New Roman"/>
          <w:kern w:val="0"/>
          <w:sz w:val="24"/>
          <w:szCs w:val="24"/>
        </w:rPr>
        <w:t>A.2.6</w:t>
      </w:r>
      <w:proofErr w:type="spellEnd"/>
      <w:r w:rsidRPr="007952CD">
        <w:rPr>
          <w:rFonts w:ascii="Times New Roman" w:hAnsi="Times New Roman"/>
          <w:kern w:val="0"/>
          <w:sz w:val="24"/>
          <w:szCs w:val="24"/>
        </w:rPr>
        <w:t>. „Rozbudowa krajowego systemu serwisów monitoringowych, produktów, narzędzi analitycznych, usług i towarzyszącej infrastruktury wykorzystujących dane satelitarne” w ramach Krajowego Planu Odbudowy i Zwiększania Odporności (</w:t>
      </w:r>
      <w:proofErr w:type="spellStart"/>
      <w:r w:rsidRPr="007952CD">
        <w:rPr>
          <w:rFonts w:ascii="Times New Roman" w:hAnsi="Times New Roman"/>
          <w:kern w:val="0"/>
          <w:sz w:val="24"/>
          <w:szCs w:val="24"/>
        </w:rPr>
        <w:t>KPO</w:t>
      </w:r>
      <w:proofErr w:type="spellEnd"/>
      <w:r w:rsidRPr="007952CD">
        <w:rPr>
          <w:rFonts w:ascii="Times New Roman" w:hAnsi="Times New Roman"/>
          <w:kern w:val="0"/>
          <w:sz w:val="24"/>
          <w:szCs w:val="24"/>
        </w:rPr>
        <w:t xml:space="preserve">). Jej celem jest </w:t>
      </w:r>
      <w:r w:rsidR="00684BB8" w:rsidRPr="007952CD">
        <w:rPr>
          <w:rFonts w:ascii="Times New Roman" w:hAnsi="Times New Roman"/>
          <w:kern w:val="0"/>
          <w:sz w:val="24"/>
          <w:szCs w:val="24"/>
        </w:rPr>
        <w:t xml:space="preserve">określenie zasad wykonywania działalności kosmicznej w Polsce oraz </w:t>
      </w:r>
      <w:r w:rsidRPr="007952CD">
        <w:rPr>
          <w:rFonts w:ascii="Times New Roman" w:hAnsi="Times New Roman"/>
          <w:kern w:val="0"/>
          <w:sz w:val="24"/>
          <w:szCs w:val="24"/>
        </w:rPr>
        <w:t xml:space="preserve">usprawnienie </w:t>
      </w:r>
      <w:r w:rsidRPr="007952CD">
        <w:rPr>
          <w:rFonts w:ascii="Times New Roman" w:hAnsi="Times New Roman"/>
          <w:kern w:val="0"/>
          <w:sz w:val="24"/>
          <w:szCs w:val="24"/>
        </w:rPr>
        <w:lastRenderedPageBreak/>
        <w:t>funkcjonowania administracji publicznej (tak szczebla rządowego, jak i samorządowego) oraz gospodarki poprzez zwiększenie wykorzystania danych satelitarnych. Wejście w życie projektowanej ustawy jest jednym z</w:t>
      </w:r>
      <w:r w:rsidR="006E70F5" w:rsidRPr="007952CD">
        <w:rPr>
          <w:rFonts w:ascii="Times New Roman" w:hAnsi="Times New Roman"/>
          <w:kern w:val="0"/>
          <w:sz w:val="24"/>
          <w:szCs w:val="24"/>
        </w:rPr>
        <w:t xml:space="preserve"> </w:t>
      </w:r>
      <w:r w:rsidRPr="007952CD">
        <w:rPr>
          <w:rFonts w:ascii="Times New Roman" w:hAnsi="Times New Roman"/>
          <w:kern w:val="0"/>
          <w:sz w:val="24"/>
          <w:szCs w:val="24"/>
        </w:rPr>
        <w:t xml:space="preserve">kamieni milowych </w:t>
      </w:r>
      <w:proofErr w:type="spellStart"/>
      <w:r w:rsidRPr="007952CD">
        <w:rPr>
          <w:rFonts w:ascii="Times New Roman" w:hAnsi="Times New Roman"/>
          <w:kern w:val="0"/>
          <w:sz w:val="24"/>
          <w:szCs w:val="24"/>
        </w:rPr>
        <w:t>KPO</w:t>
      </w:r>
      <w:proofErr w:type="spellEnd"/>
      <w:r w:rsidRPr="007952CD">
        <w:rPr>
          <w:rFonts w:ascii="Times New Roman" w:hAnsi="Times New Roman"/>
          <w:kern w:val="0"/>
          <w:sz w:val="24"/>
          <w:szCs w:val="24"/>
        </w:rPr>
        <w:t>.</w:t>
      </w:r>
    </w:p>
    <w:p w14:paraId="6A208842" w14:textId="77777777" w:rsidR="00CD34F8" w:rsidRPr="007952CD" w:rsidRDefault="00CD34F8" w:rsidP="007952CD">
      <w:pPr>
        <w:widowControl w:val="0"/>
        <w:tabs>
          <w:tab w:val="left" w:pos="710"/>
        </w:tabs>
        <w:spacing w:before="120" w:after="0" w:line="360" w:lineRule="auto"/>
        <w:jc w:val="both"/>
        <w:rPr>
          <w:rFonts w:ascii="Times New Roman" w:eastAsia="Times New Roman" w:hAnsi="Times New Roman"/>
          <w:b/>
          <w:color w:val="000000"/>
          <w:kern w:val="0"/>
          <w:sz w:val="24"/>
          <w:szCs w:val="24"/>
          <w:lang w:val="pl" w:eastAsia="pl-PL"/>
        </w:rPr>
      </w:pPr>
      <w:r w:rsidRPr="007952CD">
        <w:rPr>
          <w:rFonts w:ascii="Times New Roman" w:eastAsia="Times New Roman" w:hAnsi="Times New Roman"/>
          <w:b/>
          <w:color w:val="000000"/>
          <w:kern w:val="0"/>
          <w:sz w:val="24"/>
          <w:szCs w:val="24"/>
          <w:lang w:val="pl" w:eastAsia="pl-PL"/>
        </w:rPr>
        <w:t>II. Szczegółowe rozwiązania przewidziane projektem:</w:t>
      </w:r>
    </w:p>
    <w:p w14:paraId="23B1861D" w14:textId="77777777" w:rsidR="00CD34F8" w:rsidRPr="007952CD" w:rsidRDefault="00CD34F8" w:rsidP="007952CD">
      <w:pPr>
        <w:widowControl w:val="0"/>
        <w:tabs>
          <w:tab w:val="left" w:pos="284"/>
        </w:tabs>
        <w:spacing w:before="120" w:after="0" w:line="360" w:lineRule="auto"/>
        <w:jc w:val="both"/>
        <w:rPr>
          <w:rFonts w:ascii="Times New Roman" w:eastAsia="Times New Roman" w:hAnsi="Times New Roman"/>
          <w:bCs/>
          <w:color w:val="000000"/>
          <w:kern w:val="0"/>
          <w:sz w:val="24"/>
          <w:szCs w:val="24"/>
          <w:u w:val="single"/>
          <w:lang w:val="pl" w:eastAsia="pl-PL"/>
        </w:rPr>
      </w:pPr>
      <w:proofErr w:type="spellStart"/>
      <w:r w:rsidRPr="007952CD">
        <w:rPr>
          <w:rFonts w:ascii="Times New Roman" w:eastAsia="Times New Roman" w:hAnsi="Times New Roman"/>
          <w:bCs/>
          <w:color w:val="000000"/>
          <w:kern w:val="0"/>
          <w:sz w:val="24"/>
          <w:szCs w:val="24"/>
          <w:u w:val="single"/>
          <w:lang w:val="pl" w:eastAsia="pl-PL"/>
        </w:rPr>
        <w:t>II.1</w:t>
      </w:r>
      <w:proofErr w:type="spellEnd"/>
      <w:r w:rsidRPr="007952CD">
        <w:rPr>
          <w:rFonts w:ascii="Times New Roman" w:eastAsia="Times New Roman" w:hAnsi="Times New Roman"/>
          <w:bCs/>
          <w:color w:val="000000"/>
          <w:kern w:val="0"/>
          <w:sz w:val="24"/>
          <w:szCs w:val="24"/>
          <w:u w:val="single"/>
          <w:lang w:val="pl" w:eastAsia="pl-PL"/>
        </w:rPr>
        <w:t>. Zakres przedmiotowy ustawy</w:t>
      </w:r>
    </w:p>
    <w:p w14:paraId="0DDD1723" w14:textId="12498335" w:rsidR="00CD34F8" w:rsidRPr="007952CD" w:rsidRDefault="00CD34F8" w:rsidP="007952CD">
      <w:pPr>
        <w:widowControl w:val="0"/>
        <w:tabs>
          <w:tab w:val="left" w:pos="284"/>
        </w:tabs>
        <w:spacing w:before="120" w:after="0" w:line="360" w:lineRule="auto"/>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Ustawa będzie regulowała:</w:t>
      </w:r>
    </w:p>
    <w:p w14:paraId="1373D3CA" w14:textId="77777777" w:rsidR="002F6255" w:rsidRPr="007952CD" w:rsidRDefault="002F6255" w:rsidP="007952CD">
      <w:pPr>
        <w:pStyle w:val="PKTpunkt"/>
        <w:rPr>
          <w:rFonts w:ascii="Times New Roman" w:hAnsi="Times New Roman" w:cs="Times New Roman"/>
          <w:szCs w:val="24"/>
        </w:rPr>
      </w:pPr>
      <w:r w:rsidRPr="007952CD">
        <w:rPr>
          <w:rFonts w:ascii="Times New Roman" w:hAnsi="Times New Roman" w:cs="Times New Roman"/>
          <w:szCs w:val="24"/>
        </w:rPr>
        <w:t>1)</w:t>
      </w:r>
      <w:r w:rsidRPr="007952CD">
        <w:rPr>
          <w:rFonts w:ascii="Times New Roman" w:hAnsi="Times New Roman" w:cs="Times New Roman"/>
          <w:szCs w:val="24"/>
        </w:rPr>
        <w:tab/>
        <w:t>zasady wykonywania działalności kosmicznej, w tym zasady:</w:t>
      </w:r>
    </w:p>
    <w:p w14:paraId="5D90AFE4" w14:textId="095B1B2A" w:rsidR="002F6255" w:rsidRPr="007952CD" w:rsidRDefault="002F6255" w:rsidP="007952CD">
      <w:pPr>
        <w:pStyle w:val="LITlitera"/>
        <w:rPr>
          <w:rFonts w:ascii="Times New Roman" w:hAnsi="Times New Roman" w:cs="Times New Roman"/>
          <w:szCs w:val="24"/>
        </w:rPr>
      </w:pPr>
      <w:r w:rsidRPr="007952CD">
        <w:rPr>
          <w:rFonts w:ascii="Times New Roman" w:hAnsi="Times New Roman" w:cs="Times New Roman"/>
          <w:szCs w:val="24"/>
        </w:rPr>
        <w:t>a)</w:t>
      </w:r>
      <w:r w:rsidRPr="007952CD">
        <w:rPr>
          <w:rFonts w:ascii="Times New Roman" w:hAnsi="Times New Roman" w:cs="Times New Roman"/>
          <w:szCs w:val="24"/>
        </w:rPr>
        <w:tab/>
        <w:t xml:space="preserve">udzielania zezwolenia na wykonywanie działalności kosmicznej, </w:t>
      </w:r>
    </w:p>
    <w:p w14:paraId="12B8B0EC" w14:textId="072DCF76" w:rsidR="002F6255" w:rsidRPr="007952CD" w:rsidRDefault="002F6255" w:rsidP="007952CD">
      <w:pPr>
        <w:pStyle w:val="LITlitera"/>
        <w:rPr>
          <w:rFonts w:ascii="Times New Roman" w:hAnsi="Times New Roman" w:cs="Times New Roman"/>
          <w:szCs w:val="24"/>
        </w:rPr>
      </w:pPr>
      <w:r w:rsidRPr="007952CD">
        <w:rPr>
          <w:rFonts w:ascii="Times New Roman" w:hAnsi="Times New Roman" w:cs="Times New Roman"/>
          <w:szCs w:val="24"/>
        </w:rPr>
        <w:t>b)</w:t>
      </w:r>
      <w:r w:rsidRPr="007952CD">
        <w:rPr>
          <w:rFonts w:ascii="Times New Roman" w:hAnsi="Times New Roman" w:cs="Times New Roman"/>
          <w:szCs w:val="24"/>
        </w:rPr>
        <w:tab/>
        <w:t>kontroli wykonywania działalności kosmicznej,</w:t>
      </w:r>
    </w:p>
    <w:p w14:paraId="52680136" w14:textId="037C9400" w:rsidR="002F6255" w:rsidRPr="007952CD" w:rsidRDefault="002F6255" w:rsidP="007952CD">
      <w:pPr>
        <w:pStyle w:val="LITlitera"/>
        <w:rPr>
          <w:rFonts w:ascii="Times New Roman" w:hAnsi="Times New Roman" w:cs="Times New Roman"/>
          <w:szCs w:val="24"/>
        </w:rPr>
      </w:pPr>
      <w:r w:rsidRPr="007952CD">
        <w:rPr>
          <w:rFonts w:ascii="Times New Roman" w:hAnsi="Times New Roman" w:cs="Times New Roman"/>
          <w:szCs w:val="24"/>
        </w:rPr>
        <w:t>c)</w:t>
      </w:r>
      <w:r w:rsidRPr="007952CD">
        <w:rPr>
          <w:rFonts w:ascii="Times New Roman" w:hAnsi="Times New Roman" w:cs="Times New Roman"/>
          <w:szCs w:val="24"/>
        </w:rPr>
        <w:tab/>
        <w:t>odpowiedzialności za szkodę wyrządzoną przez obiekt kosmiczny,</w:t>
      </w:r>
    </w:p>
    <w:p w14:paraId="7B034649" w14:textId="5D4664F8" w:rsidR="002F6255" w:rsidRPr="007952CD" w:rsidRDefault="002F6255" w:rsidP="007952CD">
      <w:pPr>
        <w:pStyle w:val="LITlitera"/>
        <w:rPr>
          <w:rFonts w:ascii="Times New Roman" w:hAnsi="Times New Roman" w:cs="Times New Roman"/>
          <w:szCs w:val="24"/>
        </w:rPr>
      </w:pPr>
      <w:r w:rsidRPr="007952CD">
        <w:rPr>
          <w:rFonts w:ascii="Times New Roman" w:hAnsi="Times New Roman" w:cs="Times New Roman"/>
          <w:szCs w:val="24"/>
        </w:rPr>
        <w:t>d)</w:t>
      </w:r>
      <w:r w:rsidRPr="007952CD">
        <w:rPr>
          <w:rFonts w:ascii="Times New Roman" w:hAnsi="Times New Roman" w:cs="Times New Roman"/>
          <w:szCs w:val="24"/>
        </w:rPr>
        <w:tab/>
        <w:t>odpowiedzialności za naruszenie przepisów ustawy;</w:t>
      </w:r>
    </w:p>
    <w:p w14:paraId="47AC5E46" w14:textId="77777777" w:rsidR="002F6255" w:rsidRPr="007952CD" w:rsidRDefault="002F6255" w:rsidP="007952CD">
      <w:pPr>
        <w:pStyle w:val="PKTpunkt"/>
        <w:rPr>
          <w:rFonts w:ascii="Times New Roman" w:hAnsi="Times New Roman" w:cs="Times New Roman"/>
          <w:szCs w:val="24"/>
        </w:rPr>
      </w:pPr>
      <w:r w:rsidRPr="007952CD">
        <w:rPr>
          <w:rFonts w:ascii="Times New Roman" w:hAnsi="Times New Roman" w:cs="Times New Roman"/>
          <w:szCs w:val="24"/>
        </w:rPr>
        <w:t>2)</w:t>
      </w:r>
      <w:r w:rsidRPr="007952CD">
        <w:rPr>
          <w:rFonts w:ascii="Times New Roman" w:hAnsi="Times New Roman" w:cs="Times New Roman"/>
          <w:szCs w:val="24"/>
        </w:rPr>
        <w:tab/>
        <w:t>zasady prowadzenia rejestru obiektów kosmicznych;</w:t>
      </w:r>
    </w:p>
    <w:p w14:paraId="3AA971BB" w14:textId="77777777" w:rsidR="002F6255" w:rsidRPr="007952CD" w:rsidRDefault="002F6255" w:rsidP="007952CD">
      <w:pPr>
        <w:pStyle w:val="PKTpunkt"/>
        <w:rPr>
          <w:rFonts w:ascii="Times New Roman" w:hAnsi="Times New Roman" w:cs="Times New Roman"/>
          <w:szCs w:val="24"/>
        </w:rPr>
      </w:pPr>
      <w:r w:rsidRPr="007952CD">
        <w:rPr>
          <w:rFonts w:ascii="Times New Roman" w:hAnsi="Times New Roman" w:cs="Times New Roman"/>
          <w:szCs w:val="24"/>
        </w:rPr>
        <w:t>3)</w:t>
      </w:r>
      <w:r w:rsidRPr="007952CD">
        <w:rPr>
          <w:rFonts w:ascii="Times New Roman" w:hAnsi="Times New Roman" w:cs="Times New Roman"/>
          <w:szCs w:val="24"/>
        </w:rPr>
        <w:tab/>
        <w:t>sposób i tryb postępowania w przypadku wystąpienia nieprzewidzianych zdarzeń związanych z wykonywaniem działalności kosmicznej oraz w przypadku znalezienia rzeczy, co do której istnieje podejrzenie, że jest śmieciem kosmicznym.</w:t>
      </w:r>
    </w:p>
    <w:p w14:paraId="3C6E2C62" w14:textId="77777777" w:rsidR="00CD34F8" w:rsidRPr="007952CD" w:rsidRDefault="00CD34F8" w:rsidP="007952CD">
      <w:pPr>
        <w:widowControl w:val="0"/>
        <w:tabs>
          <w:tab w:val="left" w:pos="284"/>
        </w:tabs>
        <w:spacing w:before="120" w:after="0" w:line="360" w:lineRule="auto"/>
        <w:jc w:val="both"/>
        <w:rPr>
          <w:rFonts w:ascii="Times New Roman" w:eastAsia="Times New Roman" w:hAnsi="Times New Roman"/>
          <w:bCs/>
          <w:color w:val="000000"/>
          <w:kern w:val="0"/>
          <w:sz w:val="24"/>
          <w:szCs w:val="24"/>
          <w:u w:val="single"/>
          <w:lang w:val="pl" w:eastAsia="pl-PL"/>
        </w:rPr>
      </w:pPr>
      <w:proofErr w:type="spellStart"/>
      <w:r w:rsidRPr="007952CD">
        <w:rPr>
          <w:rFonts w:ascii="Times New Roman" w:eastAsia="Times New Roman" w:hAnsi="Times New Roman"/>
          <w:bCs/>
          <w:color w:val="000000"/>
          <w:kern w:val="0"/>
          <w:sz w:val="24"/>
          <w:szCs w:val="24"/>
          <w:u w:val="single"/>
          <w:lang w:val="pl" w:eastAsia="pl-PL"/>
        </w:rPr>
        <w:t>II.2</w:t>
      </w:r>
      <w:proofErr w:type="spellEnd"/>
      <w:r w:rsidRPr="007952CD">
        <w:rPr>
          <w:rFonts w:ascii="Times New Roman" w:eastAsia="Times New Roman" w:hAnsi="Times New Roman"/>
          <w:bCs/>
          <w:color w:val="000000"/>
          <w:kern w:val="0"/>
          <w:sz w:val="24"/>
          <w:szCs w:val="24"/>
          <w:u w:val="single"/>
          <w:lang w:val="pl" w:eastAsia="pl-PL"/>
        </w:rPr>
        <w:t>. Zakres stosowania ustawy</w:t>
      </w:r>
    </w:p>
    <w:p w14:paraId="2817CA39" w14:textId="1B4B9DFE"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eastAsia="Times New Roman" w:hAnsi="Times New Roman"/>
          <w:bCs/>
          <w:kern w:val="0"/>
          <w:sz w:val="24"/>
          <w:szCs w:val="24"/>
          <w:lang w:eastAsia="pl-PL"/>
        </w:rPr>
        <w:t>Zgodnie z art. 3 projektu, ustawa będzie regulowała działalność kosmiczną wykonywaną na terytorium R</w:t>
      </w:r>
      <w:r w:rsidRPr="007952CD">
        <w:rPr>
          <w:rFonts w:ascii="Times New Roman" w:eastAsia="Times New Roman" w:hAnsi="Times New Roman"/>
          <w:kern w:val="0"/>
          <w:sz w:val="24"/>
          <w:szCs w:val="24"/>
          <w:lang w:eastAsia="pl-PL"/>
        </w:rPr>
        <w:t>P</w:t>
      </w:r>
      <w:r w:rsidRPr="007952CD">
        <w:rPr>
          <w:rFonts w:ascii="Times New Roman" w:eastAsia="Times New Roman" w:hAnsi="Times New Roman"/>
          <w:bCs/>
          <w:kern w:val="0"/>
          <w:sz w:val="24"/>
          <w:szCs w:val="24"/>
          <w:lang w:eastAsia="pl-PL"/>
        </w:rPr>
        <w:t xml:space="preserve"> oraz z zarejestrowanych </w:t>
      </w:r>
      <w:r w:rsidRPr="007952CD">
        <w:rPr>
          <w:rFonts w:ascii="Times New Roman" w:eastAsia="Times New Roman" w:hAnsi="Times New Roman"/>
          <w:kern w:val="0"/>
          <w:sz w:val="24"/>
          <w:szCs w:val="24"/>
          <w:lang w:eastAsia="pl-PL"/>
        </w:rPr>
        <w:t>w</w:t>
      </w:r>
      <w:r w:rsidRPr="007952CD">
        <w:rPr>
          <w:rFonts w:ascii="Times New Roman" w:eastAsia="Times New Roman" w:hAnsi="Times New Roman"/>
          <w:bCs/>
          <w:kern w:val="0"/>
          <w:sz w:val="24"/>
          <w:szCs w:val="24"/>
          <w:lang w:eastAsia="pl-PL"/>
        </w:rPr>
        <w:t xml:space="preserve"> R</w:t>
      </w:r>
      <w:r w:rsidRPr="007952CD">
        <w:rPr>
          <w:rFonts w:ascii="Times New Roman" w:eastAsia="Times New Roman" w:hAnsi="Times New Roman"/>
          <w:kern w:val="0"/>
          <w:sz w:val="24"/>
          <w:szCs w:val="24"/>
          <w:lang w:eastAsia="pl-PL"/>
        </w:rPr>
        <w:t>P</w:t>
      </w:r>
      <w:r w:rsidRPr="007952CD">
        <w:rPr>
          <w:rFonts w:ascii="Times New Roman" w:eastAsia="Times New Roman" w:hAnsi="Times New Roman"/>
          <w:bCs/>
          <w:kern w:val="0"/>
          <w:sz w:val="24"/>
          <w:szCs w:val="24"/>
          <w:lang w:eastAsia="pl-PL"/>
        </w:rPr>
        <w:t xml:space="preserve"> statków morskich, statków powietrznych w tym </w:t>
      </w:r>
      <w:r w:rsidRPr="007952CD">
        <w:rPr>
          <w:rFonts w:ascii="Times New Roman" w:hAnsi="Times New Roman"/>
          <w:sz w:val="24"/>
          <w:szCs w:val="24"/>
        </w:rPr>
        <w:t>polskich państwowych statków powietrznych</w:t>
      </w:r>
      <w:r w:rsidRPr="007952CD">
        <w:rPr>
          <w:rFonts w:ascii="Times New Roman" w:eastAsia="Times New Roman" w:hAnsi="Times New Roman"/>
          <w:bCs/>
          <w:kern w:val="0"/>
          <w:sz w:val="24"/>
          <w:szCs w:val="24"/>
          <w:lang w:eastAsia="pl-PL"/>
        </w:rPr>
        <w:t>, adresując tym samym ewentualną możliwość wyniesienia obiektu ko</w:t>
      </w:r>
      <w:r w:rsidR="004413E5">
        <w:rPr>
          <w:rFonts w:ascii="Times New Roman" w:eastAsia="Times New Roman" w:hAnsi="Times New Roman"/>
          <w:bCs/>
          <w:kern w:val="0"/>
          <w:sz w:val="24"/>
          <w:szCs w:val="24"/>
          <w:lang w:eastAsia="pl-PL"/>
        </w:rPr>
        <w:t>s</w:t>
      </w:r>
      <w:r w:rsidRPr="007952CD">
        <w:rPr>
          <w:rFonts w:ascii="Times New Roman" w:eastAsia="Times New Roman" w:hAnsi="Times New Roman"/>
          <w:bCs/>
          <w:kern w:val="0"/>
          <w:sz w:val="24"/>
          <w:szCs w:val="24"/>
          <w:lang w:eastAsia="pl-PL"/>
        </w:rPr>
        <w:t xml:space="preserve">micznego metodą tzw.: </w:t>
      </w:r>
      <w:proofErr w:type="spellStart"/>
      <w:r w:rsidRPr="007952CD">
        <w:rPr>
          <w:rFonts w:ascii="Times New Roman" w:hAnsi="Times New Roman"/>
          <w:i/>
          <w:iCs/>
          <w:sz w:val="24"/>
          <w:szCs w:val="24"/>
        </w:rPr>
        <w:t>air</w:t>
      </w:r>
      <w:proofErr w:type="spellEnd"/>
      <w:r w:rsidRPr="007952CD">
        <w:rPr>
          <w:rFonts w:ascii="Times New Roman" w:hAnsi="Times New Roman"/>
          <w:i/>
          <w:iCs/>
          <w:sz w:val="24"/>
          <w:szCs w:val="24"/>
        </w:rPr>
        <w:t xml:space="preserve"> </w:t>
      </w:r>
      <w:proofErr w:type="spellStart"/>
      <w:r w:rsidRPr="007952CD">
        <w:rPr>
          <w:rFonts w:ascii="Times New Roman" w:hAnsi="Times New Roman"/>
          <w:i/>
          <w:iCs/>
          <w:sz w:val="24"/>
          <w:szCs w:val="24"/>
        </w:rPr>
        <w:t>launch</w:t>
      </w:r>
      <w:proofErr w:type="spellEnd"/>
      <w:r w:rsidRPr="007952CD">
        <w:rPr>
          <w:rFonts w:ascii="Times New Roman" w:hAnsi="Times New Roman"/>
          <w:sz w:val="24"/>
          <w:szCs w:val="24"/>
        </w:rPr>
        <w:t xml:space="preserve"> (wypuszczenie statku kosmicznego z</w:t>
      </w:r>
      <w:r w:rsidR="00C40FFF" w:rsidRPr="007952CD">
        <w:rPr>
          <w:rFonts w:ascii="Times New Roman" w:hAnsi="Times New Roman"/>
          <w:sz w:val="24"/>
          <w:szCs w:val="24"/>
        </w:rPr>
        <w:t> </w:t>
      </w:r>
      <w:r w:rsidRPr="007952CD">
        <w:rPr>
          <w:rFonts w:ascii="Times New Roman" w:hAnsi="Times New Roman"/>
          <w:sz w:val="24"/>
          <w:szCs w:val="24"/>
        </w:rPr>
        <w:t xml:space="preserve">lecącego samolotu macierzystego). </w:t>
      </w:r>
    </w:p>
    <w:p w14:paraId="5E2A4A91" w14:textId="73CC8D9A" w:rsidR="00CD34F8" w:rsidRPr="007952CD" w:rsidRDefault="00CD34F8" w:rsidP="007952CD">
      <w:pPr>
        <w:spacing w:before="120" w:after="0" w:line="360" w:lineRule="auto"/>
        <w:jc w:val="both"/>
        <w:rPr>
          <w:rFonts w:ascii="Times New Roman" w:eastAsia="Times New Roman" w:hAnsi="Times New Roman"/>
          <w:bCs/>
          <w:kern w:val="0"/>
          <w:sz w:val="24"/>
          <w:szCs w:val="24"/>
          <w:lang w:eastAsia="pl-PL"/>
        </w:rPr>
      </w:pPr>
      <w:r w:rsidRPr="007952CD">
        <w:rPr>
          <w:rFonts w:ascii="Times New Roman" w:eastAsia="Times New Roman" w:hAnsi="Times New Roman"/>
          <w:bCs/>
          <w:kern w:val="0"/>
          <w:sz w:val="24"/>
          <w:szCs w:val="24"/>
          <w:lang w:eastAsia="pl-PL"/>
        </w:rPr>
        <w:t>Ustawa będzie także stosowana do działalnoś</w:t>
      </w:r>
      <w:r w:rsidR="00684BB8" w:rsidRPr="007952CD">
        <w:rPr>
          <w:rFonts w:ascii="Times New Roman" w:eastAsia="Times New Roman" w:hAnsi="Times New Roman"/>
          <w:bCs/>
          <w:kern w:val="0"/>
          <w:sz w:val="24"/>
          <w:szCs w:val="24"/>
          <w:lang w:eastAsia="pl-PL"/>
        </w:rPr>
        <w:t>ci</w:t>
      </w:r>
      <w:r w:rsidRPr="007952CD">
        <w:rPr>
          <w:rFonts w:ascii="Times New Roman" w:eastAsia="Times New Roman" w:hAnsi="Times New Roman"/>
          <w:bCs/>
          <w:kern w:val="0"/>
          <w:sz w:val="24"/>
          <w:szCs w:val="24"/>
          <w:lang w:eastAsia="pl-PL"/>
        </w:rPr>
        <w:t xml:space="preserve"> kosmiczn</w:t>
      </w:r>
      <w:r w:rsidR="00684BB8" w:rsidRPr="007952CD">
        <w:rPr>
          <w:rFonts w:ascii="Times New Roman" w:eastAsia="Times New Roman" w:hAnsi="Times New Roman"/>
          <w:bCs/>
          <w:kern w:val="0"/>
          <w:sz w:val="24"/>
          <w:szCs w:val="24"/>
          <w:lang w:eastAsia="pl-PL"/>
        </w:rPr>
        <w:t>ej wykonywanej przez operatora</w:t>
      </w:r>
      <w:r w:rsidRPr="007952CD">
        <w:rPr>
          <w:rFonts w:ascii="Times New Roman" w:eastAsia="Times New Roman" w:hAnsi="Times New Roman"/>
          <w:bCs/>
          <w:kern w:val="0"/>
          <w:sz w:val="24"/>
          <w:szCs w:val="24"/>
          <w:lang w:eastAsia="pl-PL"/>
        </w:rPr>
        <w:t xml:space="preserve"> z</w:t>
      </w:r>
      <w:r w:rsidR="00B02418" w:rsidRPr="007952CD">
        <w:rPr>
          <w:rFonts w:ascii="Times New Roman" w:eastAsia="Times New Roman" w:hAnsi="Times New Roman"/>
          <w:bCs/>
          <w:kern w:val="0"/>
          <w:sz w:val="24"/>
          <w:szCs w:val="24"/>
          <w:lang w:eastAsia="pl-PL"/>
        </w:rPr>
        <w:t> </w:t>
      </w:r>
      <w:r w:rsidRPr="007952CD">
        <w:rPr>
          <w:rFonts w:ascii="Times New Roman" w:eastAsia="Times New Roman" w:hAnsi="Times New Roman"/>
          <w:bCs/>
          <w:kern w:val="0"/>
          <w:sz w:val="24"/>
          <w:szCs w:val="24"/>
          <w:lang w:eastAsia="pl-PL"/>
        </w:rPr>
        <w:t>terytorium innego państwa obcego lub terytorium niepodlegającym zwierzchnictwu żadnego państwa (art. 4 projektu)</w:t>
      </w:r>
      <w:r w:rsidR="009479CA" w:rsidRPr="007952CD">
        <w:rPr>
          <w:rFonts w:ascii="Times New Roman" w:eastAsia="Times New Roman" w:hAnsi="Times New Roman"/>
          <w:bCs/>
          <w:kern w:val="0"/>
          <w:sz w:val="24"/>
          <w:szCs w:val="24"/>
          <w:lang w:eastAsia="pl-PL"/>
        </w:rPr>
        <w:t>.</w:t>
      </w:r>
      <w:r w:rsidRPr="007952CD">
        <w:rPr>
          <w:rFonts w:ascii="Times New Roman" w:eastAsia="Times New Roman" w:hAnsi="Times New Roman"/>
          <w:bCs/>
          <w:kern w:val="0"/>
          <w:sz w:val="24"/>
          <w:szCs w:val="24"/>
          <w:lang w:eastAsia="pl-PL"/>
        </w:rPr>
        <w:t xml:space="preserve"> Ustawa będzie miała zastosowanie, o ile działalność kosmiczna będzie wykonywana przez operatora w rozumieniu projektowanej ustawy (tj.</w:t>
      </w:r>
      <w:r w:rsidR="002931B4" w:rsidRPr="007952CD">
        <w:rPr>
          <w:rFonts w:ascii="Times New Roman" w:eastAsia="Times New Roman" w:hAnsi="Times New Roman"/>
          <w:bCs/>
          <w:kern w:val="0"/>
          <w:sz w:val="24"/>
          <w:szCs w:val="24"/>
          <w:lang w:eastAsia="pl-PL"/>
        </w:rPr>
        <w:t> </w:t>
      </w:r>
      <w:r w:rsidRPr="007952CD">
        <w:rPr>
          <w:rFonts w:ascii="Times New Roman" w:eastAsia="Times New Roman" w:hAnsi="Times New Roman"/>
          <w:bCs/>
          <w:kern w:val="0"/>
          <w:sz w:val="24"/>
          <w:szCs w:val="24"/>
          <w:lang w:eastAsia="pl-PL"/>
        </w:rPr>
        <w:t>podmiotu utworzonego i</w:t>
      </w:r>
      <w:r w:rsidR="00B02418" w:rsidRPr="007952CD">
        <w:rPr>
          <w:rFonts w:ascii="Times New Roman" w:eastAsia="Times New Roman" w:hAnsi="Times New Roman"/>
          <w:bCs/>
          <w:kern w:val="0"/>
          <w:sz w:val="24"/>
          <w:szCs w:val="24"/>
          <w:lang w:eastAsia="pl-PL"/>
        </w:rPr>
        <w:t> </w:t>
      </w:r>
      <w:r w:rsidRPr="007952CD">
        <w:rPr>
          <w:rFonts w:ascii="Times New Roman" w:eastAsia="Times New Roman" w:hAnsi="Times New Roman"/>
          <w:bCs/>
          <w:kern w:val="0"/>
          <w:sz w:val="24"/>
          <w:szCs w:val="24"/>
          <w:lang w:eastAsia="pl-PL"/>
        </w:rPr>
        <w:t>działającego zgodnie z prawem polskim). Zastosowania projektowanej ustawy nie wyklucza zatem fakt wyniesienia obiektu kosmicznego ze stanowiska startowego znajdującego się na terytorium innego państwa, czy też np. z pokładu Międzynarodowej Stacji Kosmicznej lub innego statku kosmicznego, o ile dokonuje się ono na zlecenie polskiego operatora,</w:t>
      </w:r>
      <w:r w:rsidR="00D50390" w:rsidRPr="007952CD">
        <w:rPr>
          <w:rFonts w:ascii="Times New Roman" w:eastAsia="Times New Roman" w:hAnsi="Times New Roman"/>
          <w:bCs/>
          <w:kern w:val="0"/>
          <w:sz w:val="24"/>
          <w:szCs w:val="24"/>
          <w:lang w:eastAsia="pl-PL"/>
        </w:rPr>
        <w:t xml:space="preserve"> wykonującego </w:t>
      </w:r>
      <w:r w:rsidR="002D2330" w:rsidRPr="007952CD">
        <w:rPr>
          <w:rFonts w:ascii="Times New Roman" w:eastAsia="Times New Roman" w:hAnsi="Times New Roman"/>
          <w:bCs/>
          <w:kern w:val="0"/>
          <w:sz w:val="24"/>
          <w:szCs w:val="24"/>
          <w:lang w:eastAsia="pl-PL"/>
        </w:rPr>
        <w:t>działalność</w:t>
      </w:r>
      <w:r w:rsidR="00D50390" w:rsidRPr="007952CD">
        <w:rPr>
          <w:rFonts w:ascii="Times New Roman" w:eastAsia="Times New Roman" w:hAnsi="Times New Roman"/>
          <w:bCs/>
          <w:kern w:val="0"/>
          <w:sz w:val="24"/>
          <w:szCs w:val="24"/>
          <w:lang w:eastAsia="pl-PL"/>
        </w:rPr>
        <w:t xml:space="preserve"> zgodnie z prawem polskim,</w:t>
      </w:r>
      <w:r w:rsidRPr="007952CD">
        <w:rPr>
          <w:rFonts w:ascii="Times New Roman" w:eastAsia="Times New Roman" w:hAnsi="Times New Roman"/>
          <w:bCs/>
          <w:kern w:val="0"/>
          <w:sz w:val="24"/>
          <w:szCs w:val="24"/>
          <w:lang w:eastAsia="pl-PL"/>
        </w:rPr>
        <w:t xml:space="preserve"> a obiekt będzie wpisany do KROK</w:t>
      </w:r>
      <w:r w:rsidR="009479CA" w:rsidRPr="007952CD">
        <w:rPr>
          <w:rFonts w:ascii="Times New Roman" w:eastAsia="Times New Roman" w:hAnsi="Times New Roman"/>
          <w:bCs/>
          <w:kern w:val="0"/>
          <w:sz w:val="24"/>
          <w:szCs w:val="24"/>
          <w:lang w:eastAsia="pl-PL"/>
        </w:rPr>
        <w:t>.</w:t>
      </w:r>
    </w:p>
    <w:p w14:paraId="7844A330" w14:textId="709C54EF" w:rsidR="00CD34F8" w:rsidRPr="007952CD" w:rsidRDefault="00CD34F8" w:rsidP="007952CD">
      <w:pPr>
        <w:spacing w:before="120" w:after="0" w:line="360" w:lineRule="auto"/>
        <w:jc w:val="both"/>
        <w:rPr>
          <w:rFonts w:ascii="Times New Roman" w:hAnsi="Times New Roman"/>
          <w:kern w:val="0"/>
          <w:sz w:val="24"/>
          <w:szCs w:val="24"/>
        </w:rPr>
      </w:pPr>
      <w:r w:rsidRPr="007952CD">
        <w:rPr>
          <w:rFonts w:ascii="Times New Roman" w:hAnsi="Times New Roman"/>
          <w:kern w:val="0"/>
          <w:sz w:val="24"/>
          <w:szCs w:val="24"/>
        </w:rPr>
        <w:lastRenderedPageBreak/>
        <w:t>Projektowana ustawa unormuje również prawną sytuację podmiotów, które wyniosły obiekty kosmiczne w przestrzeń kosmiczną przed dniem jej wejścia w życie ustawy (art. 7</w:t>
      </w:r>
      <w:r w:rsidR="009479CA" w:rsidRPr="007952CD">
        <w:rPr>
          <w:rFonts w:ascii="Times New Roman" w:hAnsi="Times New Roman"/>
          <w:kern w:val="0"/>
          <w:sz w:val="24"/>
          <w:szCs w:val="24"/>
        </w:rPr>
        <w:t>1</w:t>
      </w:r>
      <w:r w:rsidR="001961F8" w:rsidRPr="007952CD">
        <w:rPr>
          <w:rFonts w:ascii="Times New Roman" w:hAnsi="Times New Roman"/>
          <w:kern w:val="0"/>
          <w:sz w:val="24"/>
          <w:szCs w:val="24"/>
        </w:rPr>
        <w:t xml:space="preserve"> i </w:t>
      </w:r>
      <w:r w:rsidR="004413E5">
        <w:rPr>
          <w:rFonts w:ascii="Times New Roman" w:hAnsi="Times New Roman"/>
          <w:kern w:val="0"/>
          <w:sz w:val="24"/>
          <w:szCs w:val="24"/>
        </w:rPr>
        <w:t xml:space="preserve">art. </w:t>
      </w:r>
      <w:r w:rsidR="001961F8" w:rsidRPr="007952CD">
        <w:rPr>
          <w:rFonts w:ascii="Times New Roman" w:hAnsi="Times New Roman"/>
          <w:kern w:val="0"/>
          <w:sz w:val="24"/>
          <w:szCs w:val="24"/>
        </w:rPr>
        <w:t xml:space="preserve">72 </w:t>
      </w:r>
      <w:r w:rsidRPr="007952CD">
        <w:rPr>
          <w:rFonts w:ascii="Times New Roman" w:hAnsi="Times New Roman"/>
          <w:kern w:val="0"/>
          <w:sz w:val="24"/>
          <w:szCs w:val="24"/>
        </w:rPr>
        <w:t>projektu). Brane były pod uwagę różne warianty regulacji w tym zakresie: od objęcia tych podmiotów i</w:t>
      </w:r>
      <w:r w:rsidR="002931B4" w:rsidRPr="007952CD">
        <w:rPr>
          <w:rFonts w:ascii="Times New Roman" w:hAnsi="Times New Roman"/>
          <w:kern w:val="0"/>
          <w:sz w:val="24"/>
          <w:szCs w:val="24"/>
        </w:rPr>
        <w:t> </w:t>
      </w:r>
      <w:r w:rsidRPr="007952CD">
        <w:rPr>
          <w:rFonts w:ascii="Times New Roman" w:hAnsi="Times New Roman"/>
          <w:kern w:val="0"/>
          <w:sz w:val="24"/>
          <w:szCs w:val="24"/>
        </w:rPr>
        <w:t>wykonywanej przez nich działalności przepisami ustawy w pełni (ze zobowiązaniem do</w:t>
      </w:r>
      <w:r w:rsidR="002931B4" w:rsidRPr="007952CD">
        <w:rPr>
          <w:rFonts w:ascii="Times New Roman" w:hAnsi="Times New Roman"/>
          <w:kern w:val="0"/>
          <w:sz w:val="24"/>
          <w:szCs w:val="24"/>
        </w:rPr>
        <w:t> </w:t>
      </w:r>
      <w:r w:rsidRPr="007952CD">
        <w:rPr>
          <w:rFonts w:ascii="Times New Roman" w:hAnsi="Times New Roman"/>
          <w:kern w:val="0"/>
          <w:sz w:val="24"/>
          <w:szCs w:val="24"/>
        </w:rPr>
        <w:t xml:space="preserve">wystąpienia </w:t>
      </w:r>
      <w:r w:rsidRPr="007952CD">
        <w:rPr>
          <w:rFonts w:ascii="Times New Roman" w:hAnsi="Times New Roman"/>
          <w:sz w:val="24"/>
          <w:szCs w:val="24"/>
        </w:rPr>
        <w:t>–</w:t>
      </w:r>
      <w:r w:rsidRPr="007952CD">
        <w:rPr>
          <w:rFonts w:ascii="Times New Roman" w:hAnsi="Times New Roman"/>
          <w:kern w:val="0"/>
          <w:sz w:val="24"/>
          <w:szCs w:val="24"/>
        </w:rPr>
        <w:t xml:space="preserve"> w</w:t>
      </w:r>
      <w:r w:rsidR="00C40FFF" w:rsidRPr="007952CD">
        <w:rPr>
          <w:rFonts w:ascii="Times New Roman" w:hAnsi="Times New Roman"/>
          <w:kern w:val="0"/>
          <w:sz w:val="24"/>
          <w:szCs w:val="24"/>
        </w:rPr>
        <w:t> </w:t>
      </w:r>
      <w:r w:rsidRPr="007952CD">
        <w:rPr>
          <w:rFonts w:ascii="Times New Roman" w:hAnsi="Times New Roman"/>
          <w:kern w:val="0"/>
          <w:sz w:val="24"/>
          <w:szCs w:val="24"/>
        </w:rPr>
        <w:t xml:space="preserve">określonym w ustawie terminie </w:t>
      </w:r>
      <w:r w:rsidRPr="007952CD">
        <w:rPr>
          <w:rFonts w:ascii="Times New Roman" w:hAnsi="Times New Roman"/>
          <w:sz w:val="24"/>
          <w:szCs w:val="24"/>
        </w:rPr>
        <w:t>–</w:t>
      </w:r>
      <w:r w:rsidRPr="007952CD">
        <w:rPr>
          <w:rFonts w:ascii="Times New Roman" w:hAnsi="Times New Roman"/>
          <w:kern w:val="0"/>
          <w:sz w:val="24"/>
          <w:szCs w:val="24"/>
        </w:rPr>
        <w:t xml:space="preserve"> z wnioskiem o uzyskanie zezwolenia w</w:t>
      </w:r>
      <w:r w:rsidR="002931B4" w:rsidRPr="007952CD">
        <w:rPr>
          <w:rFonts w:ascii="Times New Roman" w:hAnsi="Times New Roman"/>
          <w:kern w:val="0"/>
          <w:sz w:val="24"/>
          <w:szCs w:val="24"/>
        </w:rPr>
        <w:t> </w:t>
      </w:r>
      <w:r w:rsidRPr="007952CD">
        <w:rPr>
          <w:rFonts w:ascii="Times New Roman" w:hAnsi="Times New Roman"/>
          <w:kern w:val="0"/>
          <w:sz w:val="24"/>
          <w:szCs w:val="24"/>
        </w:rPr>
        <w:t>zakresie adekwatnym do wykonywanej działalności), przez stosowanie do nich ustawy w</w:t>
      </w:r>
      <w:r w:rsidR="002931B4" w:rsidRPr="007952CD">
        <w:rPr>
          <w:rFonts w:ascii="Times New Roman" w:hAnsi="Times New Roman"/>
          <w:kern w:val="0"/>
          <w:sz w:val="24"/>
          <w:szCs w:val="24"/>
        </w:rPr>
        <w:t> </w:t>
      </w:r>
      <w:r w:rsidRPr="007952CD">
        <w:rPr>
          <w:rFonts w:ascii="Times New Roman" w:hAnsi="Times New Roman"/>
          <w:kern w:val="0"/>
          <w:sz w:val="24"/>
          <w:szCs w:val="24"/>
        </w:rPr>
        <w:t>ograniczonym zakresie (tj.</w:t>
      </w:r>
      <w:r w:rsidR="00C40FFF" w:rsidRPr="007952CD">
        <w:rPr>
          <w:rFonts w:ascii="Times New Roman" w:hAnsi="Times New Roman"/>
          <w:kern w:val="0"/>
          <w:sz w:val="24"/>
          <w:szCs w:val="24"/>
        </w:rPr>
        <w:t> </w:t>
      </w:r>
      <w:r w:rsidRPr="007952CD">
        <w:rPr>
          <w:rFonts w:ascii="Times New Roman" w:hAnsi="Times New Roman"/>
          <w:kern w:val="0"/>
          <w:sz w:val="24"/>
          <w:szCs w:val="24"/>
        </w:rPr>
        <w:t>w zakresie odpowiedzialności za szkodę wyrządzoną przez wyniesiony obiekt kosmiczny), aż do wyłączenia stosowania ustawy w całości. Rozważane były różne argumenty, w tym związane z zasadą niedziałania prawa wstecz, realną możliwością określenia warunków dla działalności już rozpoczętej i wykonywanej już w przestrzeni kosmicznej, potencjalnego ryzyka wyrządzenia szkody przez obiekty wyniesione w ramach wykonywania tej działalności.</w:t>
      </w:r>
    </w:p>
    <w:p w14:paraId="28132C4B" w14:textId="507E0346"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hAnsi="Times New Roman"/>
          <w:sz w:val="24"/>
          <w:szCs w:val="24"/>
        </w:rPr>
        <w:t xml:space="preserve">Ostatecznie, proponuje się, aby przepisów ustawy nie stosować do </w:t>
      </w:r>
      <w:r w:rsidR="00426413" w:rsidRPr="007952CD">
        <w:rPr>
          <w:rFonts w:ascii="Times New Roman" w:hAnsi="Times New Roman"/>
          <w:sz w:val="24"/>
          <w:szCs w:val="24"/>
        </w:rPr>
        <w:t>obiektów kosmicznych wyniesionych w przestrzeń kosmiczną przed dniem wejścia w życie ustawy</w:t>
      </w:r>
      <w:r w:rsidRPr="007952CD">
        <w:rPr>
          <w:rFonts w:ascii="Times New Roman" w:hAnsi="Times New Roman"/>
          <w:sz w:val="24"/>
          <w:szCs w:val="24"/>
        </w:rPr>
        <w:t>, z wyjątkiem obowiązku wpisu do KROK obiektów kosmicznych wyniesionych na orbitę okołoziemską lub poza nią i</w:t>
      </w:r>
      <w:r w:rsidR="00684BB8" w:rsidRPr="007952CD">
        <w:rPr>
          <w:rFonts w:ascii="Times New Roman" w:hAnsi="Times New Roman"/>
          <w:sz w:val="24"/>
          <w:szCs w:val="24"/>
        </w:rPr>
        <w:t xml:space="preserve"> – na dzień wejścia w życie ustawy – </w:t>
      </w:r>
      <w:r w:rsidRPr="007952CD">
        <w:rPr>
          <w:rFonts w:ascii="Times New Roman" w:hAnsi="Times New Roman"/>
          <w:sz w:val="24"/>
          <w:szCs w:val="24"/>
        </w:rPr>
        <w:t>wciąż pozostających w przestrzeni kosmicznej. W tym przypadku, na podstawie art. 7</w:t>
      </w:r>
      <w:r w:rsidR="00EA7CA6" w:rsidRPr="007952CD">
        <w:rPr>
          <w:rFonts w:ascii="Times New Roman" w:hAnsi="Times New Roman"/>
          <w:sz w:val="24"/>
          <w:szCs w:val="24"/>
        </w:rPr>
        <w:t>2</w:t>
      </w:r>
      <w:r w:rsidRPr="007952CD">
        <w:rPr>
          <w:rFonts w:ascii="Times New Roman" w:hAnsi="Times New Roman"/>
          <w:sz w:val="24"/>
          <w:szCs w:val="24"/>
        </w:rPr>
        <w:t xml:space="preserve"> ust. 1 ustawy, Prezes Polskiej Agencji Kosmicznej dokona wpisu do KROK z</w:t>
      </w:r>
      <w:r w:rsidR="00B02418" w:rsidRPr="007952CD">
        <w:rPr>
          <w:rFonts w:ascii="Times New Roman" w:hAnsi="Times New Roman"/>
          <w:sz w:val="24"/>
          <w:szCs w:val="24"/>
        </w:rPr>
        <w:t> </w:t>
      </w:r>
      <w:r w:rsidRPr="007952CD">
        <w:rPr>
          <w:rFonts w:ascii="Times New Roman" w:hAnsi="Times New Roman"/>
          <w:sz w:val="24"/>
          <w:szCs w:val="24"/>
        </w:rPr>
        <w:t>urzędu, uwzględniając dane zaktualizowane przez podmiot wykonujący działalność kosmiczną w</w:t>
      </w:r>
      <w:r w:rsidR="00B02418" w:rsidRPr="007952CD">
        <w:rPr>
          <w:rFonts w:ascii="Times New Roman" w:hAnsi="Times New Roman"/>
          <w:sz w:val="24"/>
          <w:szCs w:val="24"/>
        </w:rPr>
        <w:t> </w:t>
      </w:r>
      <w:r w:rsidRPr="007952CD">
        <w:rPr>
          <w:rFonts w:ascii="Times New Roman" w:hAnsi="Times New Roman"/>
          <w:sz w:val="24"/>
          <w:szCs w:val="24"/>
        </w:rPr>
        <w:t>trybie przewidzianym w art. 7</w:t>
      </w:r>
      <w:r w:rsidR="00EA7CA6" w:rsidRPr="007952CD">
        <w:rPr>
          <w:rFonts w:ascii="Times New Roman" w:hAnsi="Times New Roman"/>
          <w:sz w:val="24"/>
          <w:szCs w:val="24"/>
        </w:rPr>
        <w:t>2</w:t>
      </w:r>
      <w:r w:rsidRPr="007952CD">
        <w:rPr>
          <w:rFonts w:ascii="Times New Roman" w:hAnsi="Times New Roman"/>
          <w:sz w:val="24"/>
          <w:szCs w:val="24"/>
        </w:rPr>
        <w:t xml:space="preserve"> ust. 2 ustawy albo zawarte we wniosku tego podmiotu o dokonanie notyfikacji wyniesienia Sekretarzowi Generalnemu ONZ. Wpis tych obiektów do KROK nastąpi w</w:t>
      </w:r>
      <w:r w:rsidR="00B02418" w:rsidRPr="007952CD">
        <w:rPr>
          <w:rFonts w:ascii="Times New Roman" w:hAnsi="Times New Roman"/>
          <w:sz w:val="24"/>
          <w:szCs w:val="24"/>
        </w:rPr>
        <w:t> </w:t>
      </w:r>
      <w:r w:rsidRPr="007952CD">
        <w:rPr>
          <w:rFonts w:ascii="Times New Roman" w:hAnsi="Times New Roman"/>
          <w:sz w:val="24"/>
          <w:szCs w:val="24"/>
        </w:rPr>
        <w:t>terminie 6 miesięcy od</w:t>
      </w:r>
      <w:r w:rsidR="002931B4" w:rsidRPr="007952CD">
        <w:rPr>
          <w:rFonts w:ascii="Times New Roman" w:hAnsi="Times New Roman"/>
          <w:sz w:val="24"/>
          <w:szCs w:val="24"/>
        </w:rPr>
        <w:t> </w:t>
      </w:r>
      <w:r w:rsidRPr="007952CD">
        <w:rPr>
          <w:rFonts w:ascii="Times New Roman" w:hAnsi="Times New Roman"/>
          <w:sz w:val="24"/>
          <w:szCs w:val="24"/>
        </w:rPr>
        <w:t>dnia wejścia w życie ustawy. Oznacza to w szczególności, że kontynuowanie wykonywania działalności, która byłaby działalnością kosmiczną w rozumieniu ustawy, rozpoczętej przed dniem jej wejścia w życie, nie będzie wymagało uzyskania zezwolenia, podmiotów wykonujących tę działalność nie dotyczy obowiązek posiadania ubezpieczenia odpowiedzialności za szkodę wyrządzoną przez ten obiekt, działalność nie podlega też kontroli regulowanej przepisami rozdziału 5 projektowanej ustawy.</w:t>
      </w:r>
      <w:r w:rsidR="001961F8" w:rsidRPr="007952CD">
        <w:rPr>
          <w:rFonts w:ascii="Times New Roman" w:hAnsi="Times New Roman"/>
          <w:sz w:val="24"/>
          <w:szCs w:val="24"/>
        </w:rPr>
        <w:t xml:space="preserve"> Ponadto podmioty, które dokonały wyniesienia obiektów kosmicznych przed dniem wejścia w życie ustawy będą zobowiązane </w:t>
      </w:r>
      <w:r w:rsidR="009141B4" w:rsidRPr="007952CD">
        <w:rPr>
          <w:rFonts w:ascii="Times New Roman" w:hAnsi="Times New Roman"/>
          <w:sz w:val="24"/>
          <w:szCs w:val="24"/>
        </w:rPr>
        <w:t xml:space="preserve">do </w:t>
      </w:r>
      <w:r w:rsidR="001961F8" w:rsidRPr="007952CD">
        <w:rPr>
          <w:rFonts w:ascii="Times New Roman" w:hAnsi="Times New Roman"/>
          <w:sz w:val="24"/>
          <w:szCs w:val="24"/>
        </w:rPr>
        <w:t xml:space="preserve">dokonywania zmian w KROK dla tych obiektów oraz podmioty te będą podlegały przepisom rozdziału dotyczącego Komisji do spraw badania </w:t>
      </w:r>
      <w:r w:rsidR="001961F8" w:rsidRPr="007952CD">
        <w:rPr>
          <w:rStyle w:val="Ppogrubienie"/>
          <w:rFonts w:ascii="Times New Roman" w:hAnsi="Times New Roman"/>
          <w:b w:val="0"/>
          <w:bCs/>
          <w:sz w:val="24"/>
          <w:szCs w:val="24"/>
        </w:rPr>
        <w:t>nieprzewidzianych zdarzeń związanych z</w:t>
      </w:r>
      <w:r w:rsidR="00B02418" w:rsidRPr="007952CD">
        <w:rPr>
          <w:rStyle w:val="Ppogrubienie"/>
          <w:rFonts w:ascii="Times New Roman" w:hAnsi="Times New Roman"/>
          <w:b w:val="0"/>
          <w:bCs/>
          <w:sz w:val="24"/>
          <w:szCs w:val="24"/>
        </w:rPr>
        <w:t> </w:t>
      </w:r>
      <w:r w:rsidR="001961F8" w:rsidRPr="007952CD">
        <w:rPr>
          <w:rStyle w:val="Ppogrubienie"/>
          <w:rFonts w:ascii="Times New Roman" w:hAnsi="Times New Roman"/>
          <w:b w:val="0"/>
          <w:bCs/>
          <w:sz w:val="24"/>
          <w:szCs w:val="24"/>
        </w:rPr>
        <w:t>wykonywaniem działalności kosmicznej</w:t>
      </w:r>
      <w:r w:rsidR="00B43E85" w:rsidRPr="007952CD">
        <w:rPr>
          <w:rStyle w:val="Ppogrubienie"/>
          <w:rFonts w:ascii="Times New Roman" w:hAnsi="Times New Roman"/>
          <w:b w:val="0"/>
          <w:bCs/>
          <w:sz w:val="24"/>
          <w:szCs w:val="24"/>
        </w:rPr>
        <w:t xml:space="preserve"> (art. 71 projektu).</w:t>
      </w:r>
    </w:p>
    <w:p w14:paraId="74D0322F" w14:textId="38D17F0D"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hAnsi="Times New Roman"/>
          <w:sz w:val="24"/>
          <w:szCs w:val="24"/>
        </w:rPr>
        <w:lastRenderedPageBreak/>
        <w:t>Obecnie w przestrzeni kosmicznej znajduje się 8 obiektów, które można uznać za polskie lub pochodzące od polskich podmiotów komercyjnych lub publicznych (naukowych)</w:t>
      </w:r>
      <w:r w:rsidRPr="007952CD">
        <w:rPr>
          <w:rFonts w:ascii="Times New Roman" w:hAnsi="Times New Roman"/>
          <w:sz w:val="24"/>
          <w:szCs w:val="24"/>
          <w:vertAlign w:val="superscript"/>
        </w:rPr>
        <w:footnoteReference w:id="5"/>
      </w:r>
      <w:r w:rsidRPr="007952CD">
        <w:rPr>
          <w:rFonts w:ascii="Times New Roman" w:hAnsi="Times New Roman"/>
          <w:sz w:val="24"/>
          <w:szCs w:val="24"/>
        </w:rPr>
        <w:t>. Są to dwa satelity naukowe „</w:t>
      </w:r>
      <w:proofErr w:type="spellStart"/>
      <w:r w:rsidRPr="007952CD">
        <w:rPr>
          <w:rFonts w:ascii="Times New Roman" w:hAnsi="Times New Roman"/>
          <w:sz w:val="24"/>
          <w:szCs w:val="24"/>
        </w:rPr>
        <w:t>Brite</w:t>
      </w:r>
      <w:proofErr w:type="spellEnd"/>
      <w:r w:rsidRPr="007952CD">
        <w:rPr>
          <w:rFonts w:ascii="Times New Roman" w:hAnsi="Times New Roman"/>
          <w:sz w:val="24"/>
          <w:szCs w:val="24"/>
        </w:rPr>
        <w:t>” operowane przez Instytut Polskiej Akademii Nauk oraz sześć (</w:t>
      </w:r>
      <w:proofErr w:type="spellStart"/>
      <w:r w:rsidRPr="007952CD">
        <w:rPr>
          <w:rFonts w:ascii="Times New Roman" w:hAnsi="Times New Roman"/>
          <w:sz w:val="24"/>
          <w:szCs w:val="24"/>
        </w:rPr>
        <w:t>StarVibe</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Intuition</w:t>
      </w:r>
      <w:proofErr w:type="spellEnd"/>
      <w:r w:rsidRPr="007952CD">
        <w:rPr>
          <w:rFonts w:ascii="Times New Roman" w:hAnsi="Times New Roman"/>
          <w:sz w:val="24"/>
          <w:szCs w:val="24"/>
        </w:rPr>
        <w:t xml:space="preserve">, Replicator, </w:t>
      </w:r>
      <w:proofErr w:type="spellStart"/>
      <w:r w:rsidRPr="007952CD">
        <w:rPr>
          <w:rFonts w:ascii="Times New Roman" w:hAnsi="Times New Roman"/>
          <w:sz w:val="24"/>
          <w:szCs w:val="24"/>
        </w:rPr>
        <w:t>Eagleye</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Hype</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Bluebon</w:t>
      </w:r>
      <w:proofErr w:type="spellEnd"/>
      <w:r w:rsidRPr="007952CD">
        <w:rPr>
          <w:rFonts w:ascii="Times New Roman" w:hAnsi="Times New Roman"/>
          <w:sz w:val="24"/>
          <w:szCs w:val="24"/>
        </w:rPr>
        <w:t xml:space="preserve">) satelitów komercyjnych służące weryfikacji technologii i świadczeniu usług. W oparciu o analizę Polskiej Agencji Kosmicznej w zakresie potencjalnego ryzyka, działalność podmiotów związaną z funkcjonowaniem ww. obiektów kosmicznych wyłączono </w:t>
      </w:r>
      <w:r w:rsidR="001961F8" w:rsidRPr="007952CD">
        <w:rPr>
          <w:rFonts w:ascii="Times New Roman" w:hAnsi="Times New Roman"/>
          <w:sz w:val="24"/>
          <w:szCs w:val="24"/>
        </w:rPr>
        <w:t xml:space="preserve">w dużej części z </w:t>
      </w:r>
      <w:r w:rsidRPr="007952CD">
        <w:rPr>
          <w:rFonts w:ascii="Times New Roman" w:hAnsi="Times New Roman"/>
          <w:sz w:val="24"/>
          <w:szCs w:val="24"/>
        </w:rPr>
        <w:t>reżimu ustawy o działalności kosmicznej w</w:t>
      </w:r>
      <w:r w:rsidR="002931B4" w:rsidRPr="007952CD">
        <w:rPr>
          <w:rFonts w:ascii="Times New Roman" w:hAnsi="Times New Roman"/>
          <w:sz w:val="24"/>
          <w:szCs w:val="24"/>
        </w:rPr>
        <w:t> </w:t>
      </w:r>
      <w:r w:rsidRPr="007952CD">
        <w:rPr>
          <w:rFonts w:ascii="Times New Roman" w:hAnsi="Times New Roman"/>
          <w:sz w:val="24"/>
          <w:szCs w:val="24"/>
        </w:rPr>
        <w:t>szczególności z</w:t>
      </w:r>
      <w:r w:rsidR="00C40FFF" w:rsidRPr="007952CD">
        <w:rPr>
          <w:rFonts w:ascii="Times New Roman" w:hAnsi="Times New Roman"/>
          <w:sz w:val="24"/>
          <w:szCs w:val="24"/>
        </w:rPr>
        <w:t> </w:t>
      </w:r>
      <w:r w:rsidRPr="007952CD">
        <w:rPr>
          <w:rFonts w:ascii="Times New Roman" w:hAnsi="Times New Roman"/>
          <w:sz w:val="24"/>
          <w:szCs w:val="24"/>
        </w:rPr>
        <w:t>następujących powodów:</w:t>
      </w:r>
    </w:p>
    <w:p w14:paraId="243D9AA9" w14:textId="28246ED8" w:rsidR="00CD34F8" w:rsidRPr="007952CD" w:rsidRDefault="00CD34F8" w:rsidP="007952CD">
      <w:pPr>
        <w:numPr>
          <w:ilvl w:val="0"/>
          <w:numId w:val="7"/>
        </w:numPr>
        <w:spacing w:after="0" w:line="360" w:lineRule="auto"/>
        <w:ind w:left="284" w:hanging="284"/>
        <w:jc w:val="both"/>
        <w:rPr>
          <w:rFonts w:ascii="Times New Roman" w:hAnsi="Times New Roman"/>
          <w:sz w:val="24"/>
          <w:szCs w:val="24"/>
        </w:rPr>
      </w:pPr>
      <w:r w:rsidRPr="007952CD">
        <w:rPr>
          <w:rFonts w:ascii="Times New Roman" w:hAnsi="Times New Roman"/>
          <w:sz w:val="24"/>
          <w:szCs w:val="24"/>
        </w:rPr>
        <w:t>w znaczącej większości, satelity – zarówno te naukowe</w:t>
      </w:r>
      <w:r w:rsidR="009E6086">
        <w:rPr>
          <w:rFonts w:ascii="Times New Roman" w:hAnsi="Times New Roman"/>
          <w:sz w:val="24"/>
          <w:szCs w:val="24"/>
        </w:rPr>
        <w:t>,</w:t>
      </w:r>
      <w:r w:rsidRPr="007952CD">
        <w:rPr>
          <w:rFonts w:ascii="Times New Roman" w:hAnsi="Times New Roman"/>
          <w:sz w:val="24"/>
          <w:szCs w:val="24"/>
        </w:rPr>
        <w:t xml:space="preserve"> jak i komercyjne, mają niewielką masę (często o wadze nie przekraczającej </w:t>
      </w:r>
      <w:proofErr w:type="spellStart"/>
      <w:r w:rsidRPr="007952CD">
        <w:rPr>
          <w:rFonts w:ascii="Times New Roman" w:hAnsi="Times New Roman"/>
          <w:sz w:val="24"/>
          <w:szCs w:val="24"/>
        </w:rPr>
        <w:t>10kg</w:t>
      </w:r>
      <w:proofErr w:type="spellEnd"/>
      <w:r w:rsidRPr="007952CD">
        <w:rPr>
          <w:rFonts w:ascii="Times New Roman" w:hAnsi="Times New Roman"/>
          <w:sz w:val="24"/>
          <w:szCs w:val="24"/>
        </w:rPr>
        <w:t xml:space="preserve">) i należą do klasy tzw. </w:t>
      </w:r>
      <w:proofErr w:type="spellStart"/>
      <w:r w:rsidRPr="007952CD">
        <w:rPr>
          <w:rFonts w:ascii="Times New Roman" w:hAnsi="Times New Roman"/>
          <w:sz w:val="24"/>
          <w:szCs w:val="24"/>
        </w:rPr>
        <w:t>mikrosatelitów</w:t>
      </w:r>
      <w:proofErr w:type="spellEnd"/>
      <w:r w:rsidRPr="007952CD">
        <w:rPr>
          <w:rFonts w:ascii="Times New Roman" w:hAnsi="Times New Roman"/>
          <w:sz w:val="24"/>
          <w:szCs w:val="24"/>
        </w:rPr>
        <w:t>. Największy z</w:t>
      </w:r>
      <w:r w:rsidR="00C40FFF" w:rsidRPr="007952CD">
        <w:rPr>
          <w:rFonts w:ascii="Times New Roman" w:hAnsi="Times New Roman"/>
          <w:sz w:val="24"/>
          <w:szCs w:val="24"/>
        </w:rPr>
        <w:t> </w:t>
      </w:r>
      <w:r w:rsidRPr="007952CD">
        <w:rPr>
          <w:rFonts w:ascii="Times New Roman" w:hAnsi="Times New Roman"/>
          <w:sz w:val="24"/>
          <w:szCs w:val="24"/>
        </w:rPr>
        <w:t xml:space="preserve">nich waży </w:t>
      </w:r>
      <w:proofErr w:type="spellStart"/>
      <w:r w:rsidRPr="007952CD">
        <w:rPr>
          <w:rFonts w:ascii="Times New Roman" w:hAnsi="Times New Roman"/>
          <w:sz w:val="24"/>
          <w:szCs w:val="24"/>
        </w:rPr>
        <w:t>55kg</w:t>
      </w:r>
      <w:proofErr w:type="spellEnd"/>
      <w:r w:rsidRPr="007952CD">
        <w:rPr>
          <w:rFonts w:ascii="Times New Roman" w:hAnsi="Times New Roman"/>
          <w:sz w:val="24"/>
          <w:szCs w:val="24"/>
        </w:rPr>
        <w:t xml:space="preserve"> (przy wymiarach 55 cm x 150 cm x 90 cm po rozłożeniu paneli słonecznych).</w:t>
      </w:r>
      <w:r w:rsidR="006E70F5" w:rsidRPr="007952CD">
        <w:rPr>
          <w:rFonts w:ascii="Times New Roman" w:hAnsi="Times New Roman"/>
          <w:sz w:val="24"/>
          <w:szCs w:val="24"/>
        </w:rPr>
        <w:t xml:space="preserve"> </w:t>
      </w:r>
      <w:r w:rsidRPr="007952CD">
        <w:rPr>
          <w:rFonts w:ascii="Times New Roman" w:hAnsi="Times New Roman"/>
          <w:sz w:val="24"/>
          <w:szCs w:val="24"/>
        </w:rPr>
        <w:t>W związku z tym potencjalne ryzyko spowodowania szkody jest – w ocenie Polskiej Agencji Kosmicznej – odpowiednio mniejsze niż w przypadku kilkuset kilogramowych satelitów telekomunikacyjnych;</w:t>
      </w:r>
    </w:p>
    <w:p w14:paraId="6A631424" w14:textId="77777777" w:rsidR="00CD34F8" w:rsidRPr="007952CD" w:rsidRDefault="00CD34F8" w:rsidP="007952CD">
      <w:pPr>
        <w:numPr>
          <w:ilvl w:val="0"/>
          <w:numId w:val="6"/>
        </w:numPr>
        <w:spacing w:after="0" w:line="360" w:lineRule="auto"/>
        <w:ind w:left="284" w:hanging="284"/>
        <w:jc w:val="both"/>
        <w:rPr>
          <w:rFonts w:ascii="Times New Roman" w:hAnsi="Times New Roman"/>
          <w:sz w:val="24"/>
          <w:szCs w:val="24"/>
        </w:rPr>
      </w:pPr>
      <w:r w:rsidRPr="007952CD">
        <w:rPr>
          <w:rFonts w:ascii="Times New Roman" w:hAnsi="Times New Roman"/>
          <w:sz w:val="24"/>
          <w:szCs w:val="24"/>
        </w:rPr>
        <w:t>w większości przypadków, satelity od momentu umieszczenia na orbicie docelowej utrzymują łączność ze stacjami nadawczymi na Ziemi. Obiekty te są na bieżąco monitorowane, a ich aktualne położenie śledzone;</w:t>
      </w:r>
    </w:p>
    <w:p w14:paraId="7608A59B" w14:textId="27B87726" w:rsidR="00CD34F8" w:rsidRPr="007952CD" w:rsidRDefault="00CD34F8" w:rsidP="007952CD">
      <w:pPr>
        <w:pStyle w:val="NormalnyWeb"/>
        <w:numPr>
          <w:ilvl w:val="0"/>
          <w:numId w:val="6"/>
        </w:numPr>
        <w:spacing w:before="0" w:after="0" w:line="360" w:lineRule="auto"/>
        <w:ind w:left="284" w:hanging="284"/>
        <w:jc w:val="both"/>
      </w:pPr>
      <w:r w:rsidRPr="007952CD">
        <w:t xml:space="preserve">wymogi przewidziane w art. 9 projektu ustawy – w tym dotyczące spełniania przez obiekt kosmiczny określonych parametrów technicznych (np. w zakresie standardów wytrzymałości, stabilności paliwa czy zdolności do </w:t>
      </w:r>
      <w:proofErr w:type="spellStart"/>
      <w:r w:rsidRPr="007952CD">
        <w:t>deorbitacji</w:t>
      </w:r>
      <w:proofErr w:type="spellEnd"/>
      <w:r w:rsidRPr="007952CD">
        <w:t>) – odnoszą się do fazy projektowania, budowy i</w:t>
      </w:r>
      <w:r w:rsidR="00C40FFF" w:rsidRPr="007952CD">
        <w:t> </w:t>
      </w:r>
      <w:r w:rsidRPr="007952CD">
        <w:t>wynoszenia satelitów. Parametry te są ustalane przed rozpoczęciem misji kosmicznej, a ich zmiana po umieszczeniu satelity na orbicie jest z przyczyn technicznych niemożliwa. W</w:t>
      </w:r>
      <w:r w:rsidR="00C40FFF" w:rsidRPr="007952CD">
        <w:t> </w:t>
      </w:r>
      <w:r w:rsidRPr="007952CD">
        <w:t>konsekwencji potencjalne nałożenie obowiązku uzyskania zezwolenia w nowym reżimie prawnym na podmioty, które już prowadzą działalność kosmiczną, prowadziłoby do sytuacji, w</w:t>
      </w:r>
      <w:r w:rsidR="00C40FFF" w:rsidRPr="007952CD">
        <w:t> </w:t>
      </w:r>
      <w:r w:rsidRPr="007952CD">
        <w:t>której nie mogłyby one spełnić ustawowych wymogów mimo dochowania należytej staranności.</w:t>
      </w:r>
    </w:p>
    <w:p w14:paraId="00D959D7" w14:textId="02032A60" w:rsidR="00CD34F8" w:rsidRPr="007952CD" w:rsidRDefault="00B43E85" w:rsidP="007952CD">
      <w:pPr>
        <w:numPr>
          <w:ilvl w:val="0"/>
          <w:numId w:val="6"/>
        </w:numPr>
        <w:spacing w:after="0" w:line="360" w:lineRule="auto"/>
        <w:ind w:left="284" w:hanging="284"/>
        <w:jc w:val="both"/>
        <w:rPr>
          <w:rFonts w:ascii="Times New Roman" w:hAnsi="Times New Roman"/>
          <w:sz w:val="24"/>
          <w:szCs w:val="24"/>
        </w:rPr>
      </w:pPr>
      <w:r w:rsidRPr="007952CD">
        <w:rPr>
          <w:rFonts w:ascii="Times New Roman" w:eastAsia="Times New Roman" w:hAnsi="Times New Roman"/>
          <w:kern w:val="0"/>
          <w:sz w:val="24"/>
          <w:szCs w:val="24"/>
          <w:lang w:eastAsia="pl-PL"/>
        </w:rPr>
        <w:t>c</w:t>
      </w:r>
      <w:r w:rsidR="00CD34F8" w:rsidRPr="007952CD">
        <w:rPr>
          <w:rFonts w:ascii="Times New Roman" w:eastAsia="Times New Roman" w:hAnsi="Times New Roman"/>
          <w:kern w:val="0"/>
          <w:sz w:val="24"/>
          <w:szCs w:val="24"/>
          <w:lang w:eastAsia="pl-PL"/>
        </w:rPr>
        <w:t>elem przepisu przejściowego</w:t>
      </w:r>
      <w:r w:rsidRPr="007952CD">
        <w:rPr>
          <w:rFonts w:ascii="Times New Roman" w:eastAsia="Times New Roman" w:hAnsi="Times New Roman"/>
          <w:kern w:val="0"/>
          <w:sz w:val="24"/>
          <w:szCs w:val="24"/>
          <w:lang w:eastAsia="pl-PL"/>
        </w:rPr>
        <w:t xml:space="preserve"> (art. 72 </w:t>
      </w:r>
      <w:r w:rsidR="00B02418" w:rsidRPr="007952CD">
        <w:rPr>
          <w:rFonts w:ascii="Times New Roman" w:eastAsia="Times New Roman" w:hAnsi="Times New Roman"/>
          <w:kern w:val="0"/>
          <w:sz w:val="24"/>
          <w:szCs w:val="24"/>
          <w:lang w:eastAsia="pl-PL"/>
        </w:rPr>
        <w:t>projektu</w:t>
      </w:r>
      <w:r w:rsidRPr="007952CD">
        <w:rPr>
          <w:rFonts w:ascii="Times New Roman" w:eastAsia="Times New Roman" w:hAnsi="Times New Roman"/>
          <w:kern w:val="0"/>
          <w:sz w:val="24"/>
          <w:szCs w:val="24"/>
          <w:lang w:eastAsia="pl-PL"/>
        </w:rPr>
        <w:t xml:space="preserve">) </w:t>
      </w:r>
      <w:r w:rsidR="00CD34F8" w:rsidRPr="007952CD">
        <w:rPr>
          <w:rFonts w:ascii="Times New Roman" w:eastAsia="Times New Roman" w:hAnsi="Times New Roman"/>
          <w:kern w:val="0"/>
          <w:sz w:val="24"/>
          <w:szCs w:val="24"/>
          <w:lang w:eastAsia="pl-PL"/>
        </w:rPr>
        <w:t xml:space="preserve">jest zapewnienie ciągłości działalności już prowadzonej przed wejściem w życie ustawy, przy jednoczesnym umożliwieniu ich identyfikacji i monitorowania poprzez obowiązek wpisu do Krajowego Rejestru Obiektów Kosmicznych. Rozwiązanie to pozwala Prezesowi Agencji na dysponowanie informacjami o wszystkich obiektach pozostających na orbicie, niezależnie od daty rozpoczęcia działalności, co zapewnia możliwość reagowania w przypadkach dotyczących </w:t>
      </w:r>
      <w:r w:rsidR="00CD34F8" w:rsidRPr="007952CD">
        <w:rPr>
          <w:rFonts w:ascii="Times New Roman" w:eastAsia="Times New Roman" w:hAnsi="Times New Roman"/>
          <w:kern w:val="0"/>
          <w:sz w:val="24"/>
          <w:szCs w:val="24"/>
          <w:lang w:eastAsia="pl-PL"/>
        </w:rPr>
        <w:lastRenderedPageBreak/>
        <w:t>bezpieczeństwa lub odpowiedzialności za</w:t>
      </w:r>
      <w:r w:rsidR="002931B4" w:rsidRPr="007952CD">
        <w:rPr>
          <w:rFonts w:ascii="Times New Roman" w:eastAsia="Times New Roman" w:hAnsi="Times New Roman"/>
          <w:kern w:val="0"/>
          <w:sz w:val="24"/>
          <w:szCs w:val="24"/>
          <w:lang w:eastAsia="pl-PL"/>
        </w:rPr>
        <w:t> </w:t>
      </w:r>
      <w:r w:rsidR="00CD34F8" w:rsidRPr="007952CD">
        <w:rPr>
          <w:rFonts w:ascii="Times New Roman" w:eastAsia="Times New Roman" w:hAnsi="Times New Roman"/>
          <w:kern w:val="0"/>
          <w:sz w:val="24"/>
          <w:szCs w:val="24"/>
          <w:lang w:eastAsia="pl-PL"/>
        </w:rPr>
        <w:t>szkody.</w:t>
      </w:r>
      <w:r w:rsidR="00C65281" w:rsidRPr="007952CD">
        <w:rPr>
          <w:rFonts w:ascii="Times New Roman" w:eastAsia="Times New Roman" w:hAnsi="Times New Roman"/>
          <w:kern w:val="0"/>
          <w:sz w:val="24"/>
          <w:szCs w:val="24"/>
          <w:lang w:eastAsia="pl-PL"/>
        </w:rPr>
        <w:t xml:space="preserve"> </w:t>
      </w:r>
      <w:r w:rsidR="00CD34F8" w:rsidRPr="007952CD">
        <w:rPr>
          <w:rFonts w:ascii="Times New Roman" w:hAnsi="Times New Roman"/>
          <w:sz w:val="24"/>
          <w:szCs w:val="24"/>
        </w:rPr>
        <w:t xml:space="preserve">Wszystkie wymienione satelity zostały notyfikowane Sekretarzowi Generalnemu ONZ, zgodnie z art. III Konwencji o rejestracji obiektów wypuszczonych w przestrzeń </w:t>
      </w:r>
      <w:proofErr w:type="gramStart"/>
      <w:r w:rsidR="00CD34F8" w:rsidRPr="007952CD">
        <w:rPr>
          <w:rFonts w:ascii="Times New Roman" w:hAnsi="Times New Roman"/>
          <w:sz w:val="24"/>
          <w:szCs w:val="24"/>
        </w:rPr>
        <w:t>kosmiczną,</w:t>
      </w:r>
      <w:proofErr w:type="gramEnd"/>
      <w:r w:rsidR="00CD34F8" w:rsidRPr="007952CD">
        <w:rPr>
          <w:rFonts w:ascii="Times New Roman" w:hAnsi="Times New Roman"/>
          <w:sz w:val="24"/>
          <w:szCs w:val="24"/>
        </w:rPr>
        <w:t xml:space="preserve"> jako polskie obiekty, choć proces oficjalnej notyfikacji części z nich nie został jeszcze sfinalizowany. Nie zmienia to faktu, że Polska jest w tych przypadkach państwem wynoszącym i ponosi międzynarodową odpowiedzialność za szkodę wyrządzone przez te</w:t>
      </w:r>
      <w:r w:rsidR="002931B4" w:rsidRPr="007952CD">
        <w:rPr>
          <w:rFonts w:ascii="Times New Roman" w:hAnsi="Times New Roman"/>
          <w:sz w:val="24"/>
          <w:szCs w:val="24"/>
        </w:rPr>
        <w:t> </w:t>
      </w:r>
      <w:r w:rsidR="00CD34F8" w:rsidRPr="007952CD">
        <w:rPr>
          <w:rFonts w:ascii="Times New Roman" w:hAnsi="Times New Roman"/>
          <w:sz w:val="24"/>
          <w:szCs w:val="24"/>
        </w:rPr>
        <w:t>obiekty.</w:t>
      </w:r>
    </w:p>
    <w:p w14:paraId="2FFFAB4B" w14:textId="6ABFA5E6" w:rsidR="00CD34F8" w:rsidRPr="007952CD" w:rsidRDefault="00CD34F8" w:rsidP="007952CD">
      <w:pPr>
        <w:widowControl w:val="0"/>
        <w:tabs>
          <w:tab w:val="left" w:pos="284"/>
        </w:tabs>
        <w:spacing w:before="120" w:after="0" w:line="360" w:lineRule="auto"/>
        <w:jc w:val="both"/>
        <w:rPr>
          <w:rFonts w:ascii="Times New Roman" w:eastAsia="Times New Roman" w:hAnsi="Times New Roman"/>
          <w:bCs/>
          <w:color w:val="000000"/>
          <w:kern w:val="0"/>
          <w:sz w:val="24"/>
          <w:szCs w:val="24"/>
          <w:u w:val="single"/>
          <w:lang w:val="pl" w:eastAsia="pl-PL"/>
        </w:rPr>
      </w:pPr>
      <w:proofErr w:type="spellStart"/>
      <w:r w:rsidRPr="007952CD">
        <w:rPr>
          <w:rFonts w:ascii="Times New Roman" w:eastAsia="Times New Roman" w:hAnsi="Times New Roman"/>
          <w:bCs/>
          <w:color w:val="000000"/>
          <w:kern w:val="0"/>
          <w:sz w:val="24"/>
          <w:szCs w:val="24"/>
          <w:u w:val="single"/>
          <w:lang w:val="pl" w:eastAsia="pl-PL"/>
        </w:rPr>
        <w:t>II.3</w:t>
      </w:r>
      <w:proofErr w:type="spellEnd"/>
      <w:r w:rsidRPr="007952CD">
        <w:rPr>
          <w:rFonts w:ascii="Times New Roman" w:eastAsia="Times New Roman" w:hAnsi="Times New Roman"/>
          <w:bCs/>
          <w:color w:val="000000"/>
          <w:kern w:val="0"/>
          <w:sz w:val="24"/>
          <w:szCs w:val="24"/>
          <w:u w:val="single"/>
          <w:lang w:val="pl" w:eastAsia="pl-PL"/>
        </w:rPr>
        <w:t xml:space="preserve">. Niektóre określenia stosowane w ustawie </w:t>
      </w:r>
    </w:p>
    <w:p w14:paraId="07FF5C3B" w14:textId="0C5D8B74" w:rsidR="00CD34F8" w:rsidRPr="007952CD" w:rsidRDefault="00CD34F8" w:rsidP="007952CD">
      <w:pPr>
        <w:widowControl w:val="0"/>
        <w:spacing w:before="120" w:after="0" w:line="360" w:lineRule="auto"/>
        <w:ind w:left="284" w:hanging="284"/>
        <w:jc w:val="both"/>
        <w:rPr>
          <w:rFonts w:ascii="Times New Roman" w:hAnsi="Times New Roman"/>
          <w:sz w:val="24"/>
          <w:szCs w:val="24"/>
        </w:rPr>
      </w:pPr>
      <w:r w:rsidRPr="007952CD">
        <w:rPr>
          <w:rFonts w:ascii="Times New Roman" w:eastAsia="Times New Roman" w:hAnsi="Times New Roman"/>
          <w:b/>
          <w:color w:val="000000"/>
          <w:kern w:val="0"/>
          <w:sz w:val="24"/>
          <w:szCs w:val="24"/>
          <w:lang w:val="pl" w:eastAsia="pl-PL"/>
        </w:rPr>
        <w:t>1) działalność kosmiczna</w:t>
      </w:r>
      <w:r w:rsidRPr="007952CD">
        <w:rPr>
          <w:rFonts w:ascii="Times New Roman" w:eastAsia="Times New Roman" w:hAnsi="Times New Roman"/>
          <w:color w:val="000000"/>
          <w:kern w:val="0"/>
          <w:sz w:val="24"/>
          <w:szCs w:val="24"/>
          <w:lang w:val="pl" w:eastAsia="pl-PL"/>
        </w:rPr>
        <w:t xml:space="preserve"> (art. 8 ust. 1 projektu) </w:t>
      </w:r>
      <w:r w:rsidRPr="007952CD">
        <w:rPr>
          <w:rFonts w:ascii="Times New Roman" w:hAnsi="Times New Roman"/>
          <w:kern w:val="0"/>
          <w:sz w:val="24"/>
          <w:szCs w:val="24"/>
        </w:rPr>
        <w:t>to</w:t>
      </w:r>
      <w:r w:rsidRPr="007952CD">
        <w:rPr>
          <w:rFonts w:ascii="Times New Roman" w:eastAsia="Arial" w:hAnsi="Times New Roman"/>
          <w:kern w:val="0"/>
          <w:sz w:val="24"/>
          <w:szCs w:val="24"/>
        </w:rPr>
        <w:t xml:space="preserve"> wyniesienie lub próba wyniesienia obiektu kosmicznego w przestrzeń kosmiczną oraz inna działalność wykonywana przez operatora w</w:t>
      </w:r>
      <w:r w:rsidR="00C40FFF" w:rsidRPr="007952CD">
        <w:rPr>
          <w:rFonts w:ascii="Times New Roman" w:eastAsia="Arial" w:hAnsi="Times New Roman"/>
          <w:kern w:val="0"/>
          <w:sz w:val="24"/>
          <w:szCs w:val="24"/>
        </w:rPr>
        <w:t> </w:t>
      </w:r>
      <w:r w:rsidRPr="007952CD">
        <w:rPr>
          <w:rFonts w:ascii="Times New Roman" w:eastAsia="Arial" w:hAnsi="Times New Roman"/>
          <w:kern w:val="0"/>
          <w:sz w:val="24"/>
          <w:szCs w:val="24"/>
        </w:rPr>
        <w:t xml:space="preserve">przestrzeni kosmicznej, czyli eksploatacja lub kontrolowanie obiektu kosmicznego oraz usuwanie obiektu kosmicznego z przestrzeni kosmicznej, w tym poprzez jego </w:t>
      </w:r>
      <w:proofErr w:type="spellStart"/>
      <w:r w:rsidRPr="007952CD">
        <w:rPr>
          <w:rFonts w:ascii="Times New Roman" w:eastAsia="Arial" w:hAnsi="Times New Roman"/>
          <w:kern w:val="0"/>
          <w:sz w:val="24"/>
          <w:szCs w:val="24"/>
        </w:rPr>
        <w:t>deorbitację</w:t>
      </w:r>
      <w:proofErr w:type="spellEnd"/>
      <w:r w:rsidRPr="007952CD">
        <w:rPr>
          <w:rFonts w:ascii="Times New Roman" w:eastAsia="Arial" w:hAnsi="Times New Roman"/>
          <w:kern w:val="0"/>
          <w:sz w:val="24"/>
          <w:szCs w:val="24"/>
        </w:rPr>
        <w:t>.</w:t>
      </w:r>
    </w:p>
    <w:p w14:paraId="15ED25B3" w14:textId="7BBB8E8B" w:rsidR="00CD34F8" w:rsidRPr="007952CD" w:rsidRDefault="00CD34F8" w:rsidP="007952CD">
      <w:pPr>
        <w:widowControl w:val="0"/>
        <w:spacing w:before="120" w:after="0" w:line="360" w:lineRule="auto"/>
        <w:ind w:firstLine="284"/>
        <w:jc w:val="both"/>
        <w:rPr>
          <w:rFonts w:ascii="Times New Roman" w:hAnsi="Times New Roman"/>
          <w:kern w:val="0"/>
          <w:sz w:val="24"/>
          <w:szCs w:val="24"/>
        </w:rPr>
      </w:pPr>
      <w:r w:rsidRPr="007952CD">
        <w:rPr>
          <w:rFonts w:ascii="Times New Roman" w:hAnsi="Times New Roman"/>
          <w:kern w:val="0"/>
          <w:sz w:val="24"/>
          <w:szCs w:val="24"/>
        </w:rPr>
        <w:t>Ustawa definiuje aktywności, które są objęte zakresem działalności kosmicznej:</w:t>
      </w:r>
    </w:p>
    <w:p w14:paraId="3F6C844F" w14:textId="4DAB5B55" w:rsidR="00CD34F8" w:rsidRPr="007952CD" w:rsidRDefault="00CD34F8" w:rsidP="007952CD">
      <w:pPr>
        <w:widowControl w:val="0"/>
        <w:numPr>
          <w:ilvl w:val="0"/>
          <w:numId w:val="8"/>
        </w:numPr>
        <w:spacing w:after="0" w:line="360" w:lineRule="auto"/>
        <w:contextualSpacing/>
        <w:jc w:val="both"/>
        <w:rPr>
          <w:rFonts w:ascii="Times New Roman" w:hAnsi="Times New Roman"/>
          <w:sz w:val="24"/>
          <w:szCs w:val="24"/>
        </w:rPr>
      </w:pPr>
      <w:r w:rsidRPr="007952CD">
        <w:rPr>
          <w:rFonts w:ascii="Times New Roman" w:hAnsi="Times New Roman"/>
          <w:b/>
          <w:bCs/>
          <w:kern w:val="0"/>
          <w:sz w:val="24"/>
          <w:szCs w:val="24"/>
        </w:rPr>
        <w:t>wyniesienie obiektu kosmicznego</w:t>
      </w:r>
      <w:r w:rsidRPr="007952CD">
        <w:rPr>
          <w:rFonts w:ascii="Times New Roman" w:hAnsi="Times New Roman"/>
          <w:kern w:val="0"/>
          <w:sz w:val="24"/>
          <w:szCs w:val="24"/>
        </w:rPr>
        <w:t xml:space="preserve"> to </w:t>
      </w:r>
      <w:r w:rsidRPr="007952CD">
        <w:rPr>
          <w:rFonts w:ascii="Times New Roman" w:eastAsia="Arial" w:hAnsi="Times New Roman"/>
          <w:kern w:val="0"/>
          <w:sz w:val="24"/>
          <w:szCs w:val="24"/>
          <w:lang w:eastAsia="pl-PL"/>
        </w:rPr>
        <w:t xml:space="preserve">wypuszczenie obiektu kosmicznego w przestrzeń kosmiczną w rozumieniu Konwencji o międzynarodowej odpowiedzialności za szkody wyrządzone przez obiekty kosmiczne, sporządzonej w Moskwie, Londynie i Waszyngtonie dnia 29 marca 1972 r. oraz Konwencji o rejestracji obiektów wypuszczonych w przestrzeń kosmiczną, otwartej do podpisania w Nowym Jorku dnia 14 stycznia 1975 r. </w:t>
      </w:r>
      <w:r w:rsidRPr="007952CD">
        <w:rPr>
          <w:rFonts w:ascii="Times New Roman" w:hAnsi="Times New Roman"/>
          <w:kern w:val="0"/>
          <w:sz w:val="24"/>
          <w:szCs w:val="24"/>
        </w:rPr>
        <w:t xml:space="preserve">Tłumaczenie </w:t>
      </w:r>
      <w:r w:rsidRPr="007952CD">
        <w:rPr>
          <w:rFonts w:ascii="Times New Roman" w:hAnsi="Times New Roman"/>
          <w:i/>
          <w:iCs/>
          <w:kern w:val="0"/>
          <w:sz w:val="24"/>
          <w:szCs w:val="24"/>
        </w:rPr>
        <w:t>„</w:t>
      </w:r>
      <w:proofErr w:type="spellStart"/>
      <w:r w:rsidRPr="007952CD">
        <w:rPr>
          <w:rFonts w:ascii="Times New Roman" w:hAnsi="Times New Roman"/>
          <w:i/>
          <w:iCs/>
          <w:kern w:val="0"/>
          <w:sz w:val="24"/>
          <w:szCs w:val="24"/>
        </w:rPr>
        <w:t>launching</w:t>
      </w:r>
      <w:proofErr w:type="spellEnd"/>
      <w:r w:rsidRPr="007952CD">
        <w:rPr>
          <w:rFonts w:ascii="Times New Roman" w:hAnsi="Times New Roman"/>
          <w:kern w:val="0"/>
          <w:sz w:val="24"/>
          <w:szCs w:val="24"/>
        </w:rPr>
        <w:t>” jako „wypuszczenie” nie odpowiada obecnej technologii: sugeruje brak kontroli nad obiektem kosmicznym z</w:t>
      </w:r>
      <w:r w:rsidR="006E70F5" w:rsidRPr="007952CD">
        <w:rPr>
          <w:rFonts w:ascii="Times New Roman" w:hAnsi="Times New Roman"/>
          <w:kern w:val="0"/>
          <w:sz w:val="24"/>
          <w:szCs w:val="24"/>
        </w:rPr>
        <w:t xml:space="preserve"> </w:t>
      </w:r>
      <w:r w:rsidRPr="007952CD">
        <w:rPr>
          <w:rFonts w:ascii="Times New Roman" w:hAnsi="Times New Roman"/>
          <w:kern w:val="0"/>
          <w:sz w:val="24"/>
          <w:szCs w:val="24"/>
        </w:rPr>
        <w:t xml:space="preserve">chwilą jego „wypuszczenia” w przestrzeń kosmiczną. Lepszym sformułowaniem wydaje się </w:t>
      </w:r>
      <w:proofErr w:type="gramStart"/>
      <w:r w:rsidRPr="007952CD">
        <w:rPr>
          <w:rFonts w:ascii="Times New Roman" w:hAnsi="Times New Roman"/>
          <w:kern w:val="0"/>
          <w:sz w:val="24"/>
          <w:szCs w:val="24"/>
        </w:rPr>
        <w:t>być</w:t>
      </w:r>
      <w:proofErr w:type="gramEnd"/>
      <w:r w:rsidRPr="007952CD">
        <w:rPr>
          <w:rFonts w:ascii="Times New Roman" w:hAnsi="Times New Roman"/>
          <w:kern w:val="0"/>
          <w:sz w:val="24"/>
          <w:szCs w:val="24"/>
        </w:rPr>
        <w:t xml:space="preserve"> wobec tego „wyniesienie”. W obecnej praktyce językowej, umieszczenie obiektu w</w:t>
      </w:r>
      <w:r w:rsidR="006E70F5" w:rsidRPr="007952CD">
        <w:rPr>
          <w:rFonts w:ascii="Times New Roman" w:hAnsi="Times New Roman"/>
          <w:kern w:val="0"/>
          <w:sz w:val="24"/>
          <w:szCs w:val="24"/>
        </w:rPr>
        <w:t xml:space="preserve"> </w:t>
      </w:r>
      <w:r w:rsidRPr="007952CD">
        <w:rPr>
          <w:rFonts w:ascii="Times New Roman" w:hAnsi="Times New Roman"/>
          <w:kern w:val="0"/>
          <w:sz w:val="24"/>
          <w:szCs w:val="24"/>
        </w:rPr>
        <w:t>przestrzeni kosmicznej określ</w:t>
      </w:r>
      <w:r w:rsidR="009E6086">
        <w:rPr>
          <w:rFonts w:ascii="Times New Roman" w:hAnsi="Times New Roman"/>
          <w:kern w:val="0"/>
          <w:sz w:val="24"/>
          <w:szCs w:val="24"/>
        </w:rPr>
        <w:t>o</w:t>
      </w:r>
      <w:r w:rsidRPr="007952CD">
        <w:rPr>
          <w:rFonts w:ascii="Times New Roman" w:hAnsi="Times New Roman"/>
          <w:kern w:val="0"/>
          <w:sz w:val="24"/>
          <w:szCs w:val="24"/>
        </w:rPr>
        <w:t>ne jest jako „wyniesienie” lub ew. „wystrzelenie”</w:t>
      </w:r>
      <w:r w:rsidRPr="007952CD">
        <w:rPr>
          <w:rFonts w:ascii="Times New Roman" w:hAnsi="Times New Roman"/>
          <w:kern w:val="0"/>
          <w:sz w:val="24"/>
          <w:szCs w:val="24"/>
          <w:vertAlign w:val="superscript"/>
        </w:rPr>
        <w:footnoteReference w:id="6"/>
      </w:r>
      <w:r w:rsidRPr="007952CD">
        <w:rPr>
          <w:rFonts w:ascii="Times New Roman" w:hAnsi="Times New Roman"/>
          <w:kern w:val="0"/>
          <w:sz w:val="24"/>
          <w:szCs w:val="24"/>
        </w:rPr>
        <w:t xml:space="preserve">. </w:t>
      </w:r>
      <w:r w:rsidRPr="007952CD">
        <w:rPr>
          <w:rFonts w:ascii="Times New Roman" w:hAnsi="Times New Roman"/>
          <w:kern w:val="0"/>
          <w:sz w:val="24"/>
          <w:szCs w:val="24"/>
          <w:shd w:val="clear" w:color="auto" w:fill="FFFFFF"/>
        </w:rPr>
        <w:t>Chodzi o wyniesienia zarówno z</w:t>
      </w:r>
      <w:r w:rsidR="006E70F5" w:rsidRPr="007952CD">
        <w:rPr>
          <w:rFonts w:ascii="Times New Roman" w:hAnsi="Times New Roman"/>
          <w:kern w:val="0"/>
          <w:sz w:val="24"/>
          <w:szCs w:val="24"/>
          <w:shd w:val="clear" w:color="auto" w:fill="FFFFFF"/>
        </w:rPr>
        <w:t xml:space="preserve"> </w:t>
      </w:r>
      <w:r w:rsidRPr="007952CD">
        <w:rPr>
          <w:rFonts w:ascii="Times New Roman" w:hAnsi="Times New Roman"/>
          <w:kern w:val="0"/>
          <w:sz w:val="24"/>
          <w:szCs w:val="24"/>
          <w:shd w:val="clear" w:color="auto" w:fill="FFFFFF"/>
        </w:rPr>
        <w:t>polskiego terytorium lub polskich urządzeń, jak i z</w:t>
      </w:r>
      <w:r w:rsidR="006E70F5" w:rsidRPr="007952CD">
        <w:rPr>
          <w:rFonts w:ascii="Times New Roman" w:hAnsi="Times New Roman"/>
          <w:kern w:val="0"/>
          <w:sz w:val="24"/>
          <w:szCs w:val="24"/>
          <w:shd w:val="clear" w:color="auto" w:fill="FFFFFF"/>
        </w:rPr>
        <w:t xml:space="preserve"> </w:t>
      </w:r>
      <w:r w:rsidRPr="007952CD">
        <w:rPr>
          <w:rFonts w:ascii="Times New Roman" w:hAnsi="Times New Roman"/>
          <w:kern w:val="0"/>
          <w:sz w:val="24"/>
          <w:szCs w:val="24"/>
          <w:shd w:val="clear" w:color="auto" w:fill="FFFFFF"/>
        </w:rPr>
        <w:t xml:space="preserve">terytorium lub urządzeń należących do innego państwa. W aktualnych realiach działalności kosmicznej wykonywanej przez podmioty polskiego sektora kosmicznego należy założyć, że zdecydowana większość (jeśli w ogóle nie wszystkie) </w:t>
      </w:r>
      <w:proofErr w:type="spellStart"/>
      <w:r w:rsidRPr="007952CD">
        <w:rPr>
          <w:rFonts w:ascii="Times New Roman" w:hAnsi="Times New Roman"/>
          <w:kern w:val="0"/>
          <w:sz w:val="24"/>
          <w:szCs w:val="24"/>
          <w:shd w:val="clear" w:color="auto" w:fill="FFFFFF"/>
        </w:rPr>
        <w:t>wyniesień</w:t>
      </w:r>
      <w:proofErr w:type="spellEnd"/>
      <w:r w:rsidRPr="007952CD">
        <w:rPr>
          <w:rFonts w:ascii="Times New Roman" w:hAnsi="Times New Roman"/>
          <w:kern w:val="0"/>
          <w:sz w:val="24"/>
          <w:szCs w:val="24"/>
          <w:shd w:val="clear" w:color="auto" w:fill="FFFFFF"/>
        </w:rPr>
        <w:t xml:space="preserve"> obiektów w</w:t>
      </w:r>
      <w:r w:rsidR="006E70F5" w:rsidRPr="007952CD">
        <w:rPr>
          <w:rFonts w:ascii="Times New Roman" w:hAnsi="Times New Roman"/>
          <w:kern w:val="0"/>
          <w:sz w:val="24"/>
          <w:szCs w:val="24"/>
          <w:shd w:val="clear" w:color="auto" w:fill="FFFFFF"/>
        </w:rPr>
        <w:t xml:space="preserve"> </w:t>
      </w:r>
      <w:r w:rsidRPr="007952CD">
        <w:rPr>
          <w:rFonts w:ascii="Times New Roman" w:hAnsi="Times New Roman"/>
          <w:kern w:val="0"/>
          <w:sz w:val="24"/>
          <w:szCs w:val="24"/>
          <w:shd w:val="clear" w:color="auto" w:fill="FFFFFF"/>
        </w:rPr>
        <w:t>przestrzeń kosmiczną będą następowały z miejsc startowych (tzw.</w:t>
      </w:r>
      <w:r w:rsidR="002931B4" w:rsidRPr="007952CD">
        <w:rPr>
          <w:rFonts w:ascii="Times New Roman" w:hAnsi="Times New Roman"/>
          <w:kern w:val="0"/>
          <w:sz w:val="24"/>
          <w:szCs w:val="24"/>
          <w:shd w:val="clear" w:color="auto" w:fill="FFFFFF"/>
        </w:rPr>
        <w:t> </w:t>
      </w:r>
      <w:proofErr w:type="spellStart"/>
      <w:r w:rsidRPr="007952CD">
        <w:rPr>
          <w:rFonts w:ascii="Times New Roman" w:hAnsi="Times New Roman"/>
          <w:i/>
          <w:iCs/>
          <w:kern w:val="0"/>
          <w:sz w:val="24"/>
          <w:szCs w:val="24"/>
          <w:shd w:val="clear" w:color="auto" w:fill="FFFFFF"/>
        </w:rPr>
        <w:t>launchpadów</w:t>
      </w:r>
      <w:proofErr w:type="spellEnd"/>
      <w:r w:rsidRPr="007952CD">
        <w:rPr>
          <w:rFonts w:ascii="Times New Roman" w:hAnsi="Times New Roman"/>
          <w:i/>
          <w:iCs/>
          <w:kern w:val="0"/>
          <w:sz w:val="24"/>
          <w:szCs w:val="24"/>
          <w:shd w:val="clear" w:color="auto" w:fill="FFFFFF"/>
        </w:rPr>
        <w:t xml:space="preserve">) </w:t>
      </w:r>
      <w:r w:rsidRPr="007952CD">
        <w:rPr>
          <w:rFonts w:ascii="Times New Roman" w:hAnsi="Times New Roman"/>
          <w:kern w:val="0"/>
          <w:sz w:val="24"/>
          <w:szCs w:val="24"/>
          <w:shd w:val="clear" w:color="auto" w:fill="FFFFFF"/>
        </w:rPr>
        <w:t>usytuowanych poza terytorium RP. Samo operowanie i kontrola nad wyniesionym w</w:t>
      </w:r>
      <w:r w:rsidR="006E70F5" w:rsidRPr="007952CD">
        <w:rPr>
          <w:rFonts w:ascii="Times New Roman" w:hAnsi="Times New Roman"/>
          <w:kern w:val="0"/>
          <w:sz w:val="24"/>
          <w:szCs w:val="24"/>
          <w:shd w:val="clear" w:color="auto" w:fill="FFFFFF"/>
        </w:rPr>
        <w:t xml:space="preserve"> </w:t>
      </w:r>
      <w:r w:rsidRPr="007952CD">
        <w:rPr>
          <w:rFonts w:ascii="Times New Roman" w:hAnsi="Times New Roman"/>
          <w:kern w:val="0"/>
          <w:sz w:val="24"/>
          <w:szCs w:val="24"/>
          <w:shd w:val="clear" w:color="auto" w:fill="FFFFFF"/>
        </w:rPr>
        <w:t xml:space="preserve">ten sposób obiektem kosmicznym następuje już z </w:t>
      </w:r>
      <w:r w:rsidRPr="007952CD">
        <w:rPr>
          <w:rFonts w:ascii="Times New Roman" w:hAnsi="Times New Roman"/>
          <w:kern w:val="0"/>
          <w:sz w:val="24"/>
          <w:szCs w:val="24"/>
          <w:shd w:val="clear" w:color="auto" w:fill="FFFFFF"/>
        </w:rPr>
        <w:lastRenderedPageBreak/>
        <w:t>terytorium RP i leży w</w:t>
      </w:r>
      <w:r w:rsidR="00C40FFF" w:rsidRPr="007952CD">
        <w:rPr>
          <w:rFonts w:ascii="Times New Roman" w:hAnsi="Times New Roman"/>
          <w:kern w:val="0"/>
          <w:sz w:val="24"/>
          <w:szCs w:val="24"/>
          <w:shd w:val="clear" w:color="auto" w:fill="FFFFFF"/>
        </w:rPr>
        <w:t> </w:t>
      </w:r>
      <w:r w:rsidRPr="007952CD">
        <w:rPr>
          <w:rFonts w:ascii="Times New Roman" w:hAnsi="Times New Roman"/>
          <w:kern w:val="0"/>
          <w:sz w:val="24"/>
          <w:szCs w:val="24"/>
          <w:shd w:val="clear" w:color="auto" w:fill="FFFFFF"/>
        </w:rPr>
        <w:t>gestii operatora, którego wiążą przepisy ustawy,</w:t>
      </w:r>
    </w:p>
    <w:p w14:paraId="0137A6F3" w14:textId="554C5221" w:rsidR="00CD34F8" w:rsidRPr="007952CD" w:rsidRDefault="00CD34F8" w:rsidP="007952CD">
      <w:pPr>
        <w:widowControl w:val="0"/>
        <w:numPr>
          <w:ilvl w:val="0"/>
          <w:numId w:val="8"/>
        </w:numPr>
        <w:spacing w:after="0" w:line="360" w:lineRule="auto"/>
        <w:contextualSpacing/>
        <w:jc w:val="both"/>
        <w:rPr>
          <w:rFonts w:ascii="Times New Roman" w:hAnsi="Times New Roman"/>
          <w:sz w:val="24"/>
          <w:szCs w:val="24"/>
        </w:rPr>
      </w:pPr>
      <w:r w:rsidRPr="007952CD">
        <w:rPr>
          <w:rFonts w:ascii="Times New Roman" w:hAnsi="Times New Roman"/>
          <w:b/>
          <w:bCs/>
          <w:kern w:val="0"/>
          <w:sz w:val="24"/>
          <w:szCs w:val="24"/>
        </w:rPr>
        <w:t>eksploatacja obiektu kosmicznego</w:t>
      </w:r>
      <w:r w:rsidRPr="007952CD">
        <w:rPr>
          <w:rFonts w:ascii="Times New Roman" w:hAnsi="Times New Roman"/>
          <w:kern w:val="0"/>
          <w:sz w:val="24"/>
          <w:szCs w:val="24"/>
        </w:rPr>
        <w:t xml:space="preserve"> została zdefiniowana szeroko, obejmując czynności związan</w:t>
      </w:r>
      <w:r w:rsidR="003E288F" w:rsidRPr="007952CD">
        <w:rPr>
          <w:rFonts w:ascii="Times New Roman" w:hAnsi="Times New Roman"/>
          <w:kern w:val="0"/>
          <w:sz w:val="24"/>
          <w:szCs w:val="24"/>
        </w:rPr>
        <w:t>e</w:t>
      </w:r>
      <w:r w:rsidRPr="007952CD">
        <w:rPr>
          <w:rFonts w:ascii="Times New Roman" w:hAnsi="Times New Roman"/>
          <w:kern w:val="0"/>
          <w:sz w:val="24"/>
          <w:szCs w:val="24"/>
        </w:rPr>
        <w:t xml:space="preserve"> z technicznym użytkowaniem obiektu kosmicznego. Oznacza to elastyczne podejście do zakresu działalności kosmicznej, obejmujące także potencjalnie nowe, rozwijające się formy aktywności w przestrzeni kosmicznej lub te, które zaistnieją dopiero w przyszłości wraz z dynamicznie zmieniającymi się warunkami technologicznymi (np. </w:t>
      </w:r>
      <w:r w:rsidRPr="007952CD">
        <w:rPr>
          <w:rFonts w:ascii="Times New Roman" w:hAnsi="Times New Roman"/>
          <w:i/>
          <w:iCs/>
          <w:kern w:val="0"/>
          <w:sz w:val="24"/>
          <w:szCs w:val="24"/>
        </w:rPr>
        <w:t xml:space="preserve">in orbit </w:t>
      </w:r>
      <w:proofErr w:type="spellStart"/>
      <w:r w:rsidRPr="007952CD">
        <w:rPr>
          <w:rFonts w:ascii="Times New Roman" w:hAnsi="Times New Roman"/>
          <w:i/>
          <w:iCs/>
          <w:kern w:val="0"/>
          <w:sz w:val="24"/>
          <w:szCs w:val="24"/>
        </w:rPr>
        <w:t>servicing</w:t>
      </w:r>
      <w:proofErr w:type="spellEnd"/>
      <w:r w:rsidRPr="007952CD">
        <w:rPr>
          <w:rFonts w:ascii="Times New Roman" w:hAnsi="Times New Roman"/>
          <w:kern w:val="0"/>
          <w:sz w:val="24"/>
          <w:szCs w:val="24"/>
        </w:rPr>
        <w:t>, górnictwo kosmiczne, w tym pozyskiwanie zasobów w celu płynnej realizacji misji, np. podtrzymania życia, optymalizacji parametrów misji, pozyskanie tlenu).</w:t>
      </w:r>
    </w:p>
    <w:p w14:paraId="29E7E44A" w14:textId="24F6D684" w:rsidR="00CD34F8" w:rsidRPr="007952CD" w:rsidRDefault="00CD34F8" w:rsidP="007952CD">
      <w:pPr>
        <w:widowControl w:val="0"/>
        <w:spacing w:after="0" w:line="360" w:lineRule="auto"/>
        <w:ind w:left="720"/>
        <w:jc w:val="both"/>
        <w:rPr>
          <w:rFonts w:ascii="Times New Roman" w:hAnsi="Times New Roman"/>
          <w:sz w:val="24"/>
          <w:szCs w:val="24"/>
        </w:rPr>
      </w:pPr>
      <w:r w:rsidRPr="007952CD">
        <w:rPr>
          <w:rFonts w:ascii="Times New Roman" w:hAnsi="Times New Roman"/>
          <w:kern w:val="0"/>
          <w:sz w:val="24"/>
          <w:szCs w:val="24"/>
        </w:rPr>
        <w:t>Projektowania ustawa nie reguluje natomiast kwestii własności zasobów kosmicznych, pozostawiając w tym zakresie pierwszeństwo regulacjom międzynarodowym, w tym zwyczajowi międzynarodowemu, czy też wykorzystania danych satelitarnych na poziomie naziemnym</w:t>
      </w:r>
      <w:r w:rsidR="00B02418" w:rsidRPr="007952CD">
        <w:rPr>
          <w:rFonts w:ascii="Times New Roman" w:hAnsi="Times New Roman"/>
          <w:kern w:val="0"/>
          <w:sz w:val="24"/>
          <w:szCs w:val="24"/>
        </w:rPr>
        <w:t>,</w:t>
      </w:r>
    </w:p>
    <w:p w14:paraId="341ABED3" w14:textId="2717201B" w:rsidR="00CD34F8" w:rsidRPr="007952CD" w:rsidRDefault="00CD34F8" w:rsidP="007952CD">
      <w:pPr>
        <w:numPr>
          <w:ilvl w:val="0"/>
          <w:numId w:val="21"/>
        </w:numPr>
        <w:suppressAutoHyphens w:val="0"/>
        <w:autoSpaceDN/>
        <w:spacing w:after="0" w:line="360" w:lineRule="auto"/>
        <w:jc w:val="both"/>
        <w:rPr>
          <w:rFonts w:ascii="Times New Roman" w:hAnsi="Times New Roman"/>
          <w:sz w:val="24"/>
          <w:szCs w:val="24"/>
          <w14:ligatures w14:val="standardContextual"/>
        </w:rPr>
      </w:pPr>
      <w:r w:rsidRPr="007952CD">
        <w:rPr>
          <w:rFonts w:ascii="Times New Roman" w:hAnsi="Times New Roman"/>
          <w:b/>
          <w:bCs/>
          <w:kern w:val="0"/>
          <w:sz w:val="24"/>
          <w:szCs w:val="24"/>
        </w:rPr>
        <w:t>kontrolowanie obiektu kosmicznego</w:t>
      </w:r>
      <w:r w:rsidRPr="007952CD">
        <w:rPr>
          <w:rFonts w:ascii="Times New Roman" w:hAnsi="Times New Roman"/>
          <w:kern w:val="0"/>
          <w:sz w:val="24"/>
          <w:szCs w:val="24"/>
        </w:rPr>
        <w:t xml:space="preserve"> </w:t>
      </w:r>
      <w:r w:rsidRPr="007952CD">
        <w:rPr>
          <w:rFonts w:ascii="Times New Roman" w:hAnsi="Times New Roman"/>
          <w:sz w:val="24"/>
          <w:szCs w:val="24"/>
          <w14:ligatures w14:val="standardContextual"/>
        </w:rPr>
        <w:t>zostało zdefiniowane jako czynności związanych z</w:t>
      </w:r>
      <w:r w:rsidR="00B02418" w:rsidRPr="007952CD">
        <w:rPr>
          <w:rFonts w:ascii="Times New Roman" w:hAnsi="Times New Roman"/>
          <w:sz w:val="24"/>
          <w:szCs w:val="24"/>
          <w14:ligatures w14:val="standardContextual"/>
        </w:rPr>
        <w:t> </w:t>
      </w:r>
      <w:r w:rsidRPr="007952CD">
        <w:rPr>
          <w:rFonts w:ascii="Times New Roman" w:hAnsi="Times New Roman"/>
          <w:sz w:val="24"/>
          <w:szCs w:val="24"/>
          <w14:ligatures w14:val="standardContextual"/>
        </w:rPr>
        <w:t xml:space="preserve">monitorowaniem obiektu kosmicznego, znajdującego się </w:t>
      </w:r>
      <w:r w:rsidR="003972D2" w:rsidRPr="007952CD">
        <w:rPr>
          <w:rFonts w:ascii="Times New Roman" w:hAnsi="Times New Roman"/>
          <w:sz w:val="24"/>
          <w:szCs w:val="24"/>
          <w14:ligatures w14:val="standardContextual"/>
        </w:rPr>
        <w:t>w przestrzeni kosmicznej</w:t>
      </w:r>
      <w:r w:rsidRPr="007952CD">
        <w:rPr>
          <w:rFonts w:ascii="Times New Roman" w:hAnsi="Times New Roman"/>
          <w:sz w:val="24"/>
          <w:szCs w:val="24"/>
          <w14:ligatures w14:val="standardContextual"/>
        </w:rPr>
        <w:t>, w</w:t>
      </w:r>
      <w:r w:rsidR="00C40FFF" w:rsidRPr="007952CD">
        <w:rPr>
          <w:rFonts w:ascii="Times New Roman" w:hAnsi="Times New Roman"/>
          <w:sz w:val="24"/>
          <w:szCs w:val="24"/>
          <w14:ligatures w14:val="standardContextual"/>
        </w:rPr>
        <w:t> </w:t>
      </w:r>
      <w:r w:rsidRPr="007952CD">
        <w:rPr>
          <w:rFonts w:ascii="Times New Roman" w:hAnsi="Times New Roman"/>
          <w:sz w:val="24"/>
          <w:szCs w:val="24"/>
          <w14:ligatures w14:val="standardContextual"/>
        </w:rPr>
        <w:t>szczególności: jego chwilowego położenia, zmian położenia i zmian trajektorii lotu, stanu technicznego i bezpieczeństwa ruchu orbitalnego w tym potencjalnych kolizji z innymi obiektami i ew. zagrożeń przy zakończeniu misji obiektu kosmicznego. Projektowana ustawa przewiduje, że kontrolowanie obiektu kosmicznego będzie realizowane na kilku poziomach</w:t>
      </w:r>
      <w:r w:rsidR="009E6086">
        <w:rPr>
          <w:rFonts w:ascii="Times New Roman" w:hAnsi="Times New Roman"/>
          <w:sz w:val="24"/>
          <w:szCs w:val="24"/>
          <w14:ligatures w14:val="standardContextual"/>
        </w:rPr>
        <w:t>,</w:t>
      </w:r>
      <w:r w:rsidRPr="007952CD">
        <w:rPr>
          <w:rFonts w:ascii="Times New Roman" w:hAnsi="Times New Roman"/>
          <w:sz w:val="24"/>
          <w:szCs w:val="24"/>
          <w14:ligatures w14:val="standardContextual"/>
        </w:rPr>
        <w:t xml:space="preserve"> tj. przez operatora w toku wykonywania działalności kosmicznej i eksploatacji obiektu kosmicznego, przez Prezesa Agencji w toku stałego monitorowania działalności kosmicznej wykonywanej na podstawie ustawy i w toku kontroli wykonywania działalności kosmicznej. Kontrolowanie obiektu kosmicznego w</w:t>
      </w:r>
      <w:r w:rsidR="002931B4" w:rsidRPr="007952CD">
        <w:rPr>
          <w:rFonts w:ascii="Times New Roman" w:hAnsi="Times New Roman"/>
          <w:sz w:val="24"/>
          <w:szCs w:val="24"/>
          <w14:ligatures w14:val="standardContextual"/>
        </w:rPr>
        <w:t> </w:t>
      </w:r>
      <w:r w:rsidRPr="007952CD">
        <w:rPr>
          <w:rFonts w:ascii="Times New Roman" w:hAnsi="Times New Roman"/>
          <w:sz w:val="24"/>
          <w:szCs w:val="24"/>
          <w14:ligatures w14:val="standardContextual"/>
        </w:rPr>
        <w:t>przestrzeni kosmicznej uwzględnia również okresy, w których jest niemożliwe wykonywanie normalnej eksploatacji obiektu kosmicznego przez operatora</w:t>
      </w:r>
      <w:r w:rsidR="00B02418" w:rsidRPr="007952CD">
        <w:rPr>
          <w:rFonts w:ascii="Times New Roman" w:hAnsi="Times New Roman"/>
          <w:sz w:val="24"/>
          <w:szCs w:val="24"/>
          <w14:ligatures w14:val="standardContextual"/>
        </w:rPr>
        <w:t>,</w:t>
      </w:r>
    </w:p>
    <w:p w14:paraId="7A9C3920" w14:textId="13D71C38" w:rsidR="00CD34F8" w:rsidRPr="007952CD" w:rsidRDefault="00CD34F8" w:rsidP="007952CD">
      <w:pPr>
        <w:numPr>
          <w:ilvl w:val="0"/>
          <w:numId w:val="21"/>
        </w:numPr>
        <w:suppressAutoHyphens w:val="0"/>
        <w:autoSpaceDN/>
        <w:spacing w:after="0" w:line="360" w:lineRule="auto"/>
        <w:jc w:val="both"/>
        <w:rPr>
          <w:rFonts w:ascii="Times New Roman" w:hAnsi="Times New Roman"/>
          <w:kern w:val="0"/>
          <w:sz w:val="24"/>
          <w:szCs w:val="24"/>
        </w:rPr>
      </w:pPr>
      <w:r w:rsidRPr="007952CD">
        <w:rPr>
          <w:rFonts w:ascii="Times New Roman" w:hAnsi="Times New Roman"/>
          <w:b/>
          <w:bCs/>
          <w:kern w:val="0"/>
          <w:sz w:val="24"/>
          <w:szCs w:val="24"/>
        </w:rPr>
        <w:t>usuwanie obiektu kosmicznego</w:t>
      </w:r>
      <w:r w:rsidR="00B02418" w:rsidRPr="007952CD">
        <w:rPr>
          <w:rFonts w:ascii="Times New Roman" w:hAnsi="Times New Roman"/>
          <w:b/>
          <w:bCs/>
          <w:kern w:val="0"/>
          <w:sz w:val="24"/>
          <w:szCs w:val="24"/>
        </w:rPr>
        <w:t>,</w:t>
      </w:r>
      <w:r w:rsidRPr="007952CD">
        <w:rPr>
          <w:rFonts w:ascii="Times New Roman" w:hAnsi="Times New Roman"/>
          <w:b/>
          <w:bCs/>
          <w:kern w:val="0"/>
          <w:sz w:val="24"/>
          <w:szCs w:val="24"/>
        </w:rPr>
        <w:t xml:space="preserve"> w tym jego </w:t>
      </w:r>
      <w:proofErr w:type="spellStart"/>
      <w:r w:rsidRPr="007952CD">
        <w:rPr>
          <w:rFonts w:ascii="Times New Roman" w:hAnsi="Times New Roman"/>
          <w:b/>
          <w:bCs/>
          <w:kern w:val="0"/>
          <w:sz w:val="24"/>
          <w:szCs w:val="24"/>
        </w:rPr>
        <w:t>deorbitację</w:t>
      </w:r>
      <w:proofErr w:type="spellEnd"/>
      <w:r w:rsidRPr="007952CD">
        <w:rPr>
          <w:rFonts w:ascii="Times New Roman" w:hAnsi="Times New Roman"/>
          <w:b/>
          <w:bCs/>
          <w:kern w:val="0"/>
          <w:sz w:val="24"/>
          <w:szCs w:val="24"/>
        </w:rPr>
        <w:t xml:space="preserve">. </w:t>
      </w:r>
      <w:r w:rsidRPr="007952CD">
        <w:rPr>
          <w:rFonts w:ascii="Times New Roman" w:hAnsi="Times New Roman"/>
          <w:kern w:val="0"/>
          <w:sz w:val="24"/>
          <w:szCs w:val="24"/>
        </w:rPr>
        <w:t>Usuwanie obiektu kosmicznego to ważny element cyklu życia obiektu kosmiczne</w:t>
      </w:r>
      <w:r w:rsidR="009E6086">
        <w:rPr>
          <w:rFonts w:ascii="Times New Roman" w:hAnsi="Times New Roman"/>
          <w:kern w:val="0"/>
          <w:sz w:val="24"/>
          <w:szCs w:val="24"/>
        </w:rPr>
        <w:t>go</w:t>
      </w:r>
      <w:r w:rsidRPr="007952CD">
        <w:rPr>
          <w:rFonts w:ascii="Times New Roman" w:hAnsi="Times New Roman"/>
          <w:kern w:val="0"/>
          <w:sz w:val="24"/>
          <w:szCs w:val="24"/>
        </w:rPr>
        <w:t xml:space="preserve">. Podobnie jak eksploatacja, definicja usuwania obiektu kosmicznego i </w:t>
      </w:r>
      <w:proofErr w:type="spellStart"/>
      <w:r w:rsidRPr="007952CD">
        <w:rPr>
          <w:rFonts w:ascii="Times New Roman" w:hAnsi="Times New Roman"/>
          <w:kern w:val="0"/>
          <w:sz w:val="24"/>
          <w:szCs w:val="24"/>
        </w:rPr>
        <w:t>deorbitacja</w:t>
      </w:r>
      <w:proofErr w:type="spellEnd"/>
      <w:r w:rsidRPr="007952CD">
        <w:rPr>
          <w:rFonts w:ascii="Times New Roman" w:hAnsi="Times New Roman"/>
          <w:kern w:val="0"/>
          <w:sz w:val="24"/>
          <w:szCs w:val="24"/>
        </w:rPr>
        <w:t xml:space="preserve"> zostały zredagowane w taki sposób, aby nie ograniczały potencjalnie nowych sposobów realizacji tych działań w przestrzeni kosmicznej. Nie ograniczają się zatem do działania na podstawie algorytmu czy za pomocą operatora, obejmując także np.: działania mające na celu sprowadzenie w atmosferę ziemską i samo wprowadzenie w atmosferę (</w:t>
      </w:r>
      <w:proofErr w:type="spellStart"/>
      <w:r w:rsidRPr="007952CD">
        <w:rPr>
          <w:rFonts w:ascii="Times New Roman" w:hAnsi="Times New Roman"/>
          <w:kern w:val="0"/>
          <w:sz w:val="24"/>
          <w:szCs w:val="24"/>
        </w:rPr>
        <w:t>tzw</w:t>
      </w:r>
      <w:proofErr w:type="spellEnd"/>
      <w:r w:rsidRPr="007952CD">
        <w:rPr>
          <w:rFonts w:ascii="Times New Roman" w:hAnsi="Times New Roman"/>
          <w:kern w:val="0"/>
          <w:sz w:val="24"/>
          <w:szCs w:val="24"/>
        </w:rPr>
        <w:t xml:space="preserve">: „re – </w:t>
      </w:r>
      <w:proofErr w:type="spellStart"/>
      <w:r w:rsidRPr="007952CD">
        <w:rPr>
          <w:rFonts w:ascii="Times New Roman" w:hAnsi="Times New Roman"/>
          <w:kern w:val="0"/>
          <w:sz w:val="24"/>
          <w:szCs w:val="24"/>
        </w:rPr>
        <w:t>entry</w:t>
      </w:r>
      <w:proofErr w:type="spellEnd"/>
      <w:r w:rsidRPr="007952CD">
        <w:rPr>
          <w:rFonts w:ascii="Times New Roman" w:hAnsi="Times New Roman"/>
          <w:kern w:val="0"/>
          <w:sz w:val="24"/>
          <w:szCs w:val="24"/>
        </w:rPr>
        <w:t xml:space="preserve">”), umieszczenie obiektu kosmicznego na krótkotrwałej orbicie bardzo </w:t>
      </w:r>
      <w:r w:rsidRPr="007952CD">
        <w:rPr>
          <w:rFonts w:ascii="Times New Roman" w:hAnsi="Times New Roman"/>
          <w:kern w:val="0"/>
          <w:sz w:val="24"/>
          <w:szCs w:val="24"/>
        </w:rPr>
        <w:lastRenderedPageBreak/>
        <w:t>niskiej (</w:t>
      </w:r>
      <w:proofErr w:type="spellStart"/>
      <w:r w:rsidRPr="007952CD">
        <w:rPr>
          <w:rFonts w:ascii="Times New Roman" w:hAnsi="Times New Roman"/>
          <w:kern w:val="0"/>
          <w:sz w:val="24"/>
          <w:szCs w:val="24"/>
        </w:rPr>
        <w:t>VLEO</w:t>
      </w:r>
      <w:proofErr w:type="spellEnd"/>
      <w:r w:rsidRPr="007952CD">
        <w:rPr>
          <w:rFonts w:ascii="Times New Roman" w:hAnsi="Times New Roman"/>
          <w:kern w:val="0"/>
          <w:sz w:val="24"/>
          <w:szCs w:val="24"/>
        </w:rPr>
        <w:t>) i wykorzystanie naturalnie występującego na tej wysokości atmosfery albo przeniesienie w głąb kosmosu (np. na orbitę cmentarną</w:t>
      </w:r>
      <w:r w:rsidRPr="007952CD">
        <w:rPr>
          <w:rFonts w:ascii="Times New Roman" w:hAnsi="Times New Roman"/>
          <w:kern w:val="0"/>
          <w:sz w:val="24"/>
          <w:szCs w:val="24"/>
          <w:vertAlign w:val="superscript"/>
        </w:rPr>
        <w:footnoteReference w:id="7"/>
      </w:r>
      <w:r w:rsidRPr="007952CD">
        <w:rPr>
          <w:rFonts w:ascii="Times New Roman" w:hAnsi="Times New Roman"/>
          <w:kern w:val="0"/>
          <w:sz w:val="24"/>
          <w:szCs w:val="24"/>
        </w:rPr>
        <w:t>)</w:t>
      </w:r>
      <w:r w:rsidR="00267D89">
        <w:rPr>
          <w:rFonts w:ascii="Times New Roman" w:hAnsi="Times New Roman"/>
          <w:kern w:val="0"/>
          <w:sz w:val="24"/>
          <w:szCs w:val="24"/>
        </w:rPr>
        <w:t>,</w:t>
      </w:r>
      <w:r w:rsidRPr="007952CD">
        <w:rPr>
          <w:rFonts w:ascii="Times New Roman" w:hAnsi="Times New Roman"/>
          <w:kern w:val="0"/>
          <w:sz w:val="24"/>
          <w:szCs w:val="24"/>
        </w:rPr>
        <w:t xml:space="preserve"> czy też inne potencjalnie nowe metody.</w:t>
      </w:r>
    </w:p>
    <w:p w14:paraId="38466DEC" w14:textId="68BAC588" w:rsidR="00CD34F8" w:rsidRPr="007952CD" w:rsidRDefault="00CD34F8" w:rsidP="007952CD">
      <w:pPr>
        <w:widowControl w:val="0"/>
        <w:shd w:val="clear" w:color="auto" w:fill="FFFFFF"/>
        <w:spacing w:before="120" w:after="0" w:line="360" w:lineRule="auto"/>
        <w:jc w:val="both"/>
        <w:rPr>
          <w:rFonts w:ascii="Times New Roman" w:hAnsi="Times New Roman"/>
          <w:sz w:val="24"/>
          <w:szCs w:val="24"/>
        </w:rPr>
      </w:pPr>
      <w:r w:rsidRPr="007952CD">
        <w:rPr>
          <w:rFonts w:ascii="Times New Roman" w:hAnsi="Times New Roman"/>
          <w:sz w:val="24"/>
          <w:szCs w:val="24"/>
          <w:shd w:val="clear" w:color="auto" w:fill="FFFFFF"/>
        </w:rPr>
        <w:t xml:space="preserve">Zakres działalności kosmicznej koresponduje z podziałem sektora kosmicznego na tzw. segment </w:t>
      </w:r>
      <w:proofErr w:type="spellStart"/>
      <w:r w:rsidRPr="007952CD">
        <w:rPr>
          <w:rFonts w:ascii="Times New Roman" w:hAnsi="Times New Roman"/>
          <w:i/>
          <w:iCs/>
          <w:sz w:val="24"/>
          <w:szCs w:val="24"/>
          <w:shd w:val="clear" w:color="auto" w:fill="FFFFFF"/>
        </w:rPr>
        <w:t>upstream</w:t>
      </w:r>
      <w:proofErr w:type="spellEnd"/>
      <w:r w:rsidRPr="007952CD">
        <w:rPr>
          <w:rFonts w:ascii="Times New Roman" w:hAnsi="Times New Roman"/>
          <w:sz w:val="24"/>
          <w:szCs w:val="24"/>
          <w:shd w:val="clear" w:color="auto" w:fill="FFFFFF"/>
        </w:rPr>
        <w:t xml:space="preserve"> (związany z produkcją obiektów wynoszonych w przestrzeń kosmiczną), segment </w:t>
      </w:r>
      <w:proofErr w:type="spellStart"/>
      <w:r w:rsidRPr="007952CD">
        <w:rPr>
          <w:rFonts w:ascii="Times New Roman" w:hAnsi="Times New Roman"/>
          <w:i/>
          <w:sz w:val="24"/>
          <w:szCs w:val="24"/>
          <w:shd w:val="clear" w:color="auto" w:fill="FFFFFF"/>
        </w:rPr>
        <w:t>midstream</w:t>
      </w:r>
      <w:proofErr w:type="spellEnd"/>
      <w:r w:rsidRPr="007952CD">
        <w:rPr>
          <w:rFonts w:ascii="Times New Roman" w:hAnsi="Times New Roman"/>
          <w:sz w:val="24"/>
          <w:szCs w:val="24"/>
          <w:shd w:val="clear" w:color="auto" w:fill="FFFFFF"/>
        </w:rPr>
        <w:t xml:space="preserve"> (związany z wynoszeniem i operowaniem obiektami w przestrzeni kosmicznej oraz odbiorem danych satelitarnych) oraz segment </w:t>
      </w:r>
      <w:proofErr w:type="spellStart"/>
      <w:r w:rsidRPr="007952CD">
        <w:rPr>
          <w:rFonts w:ascii="Times New Roman" w:hAnsi="Times New Roman"/>
          <w:i/>
          <w:sz w:val="24"/>
          <w:szCs w:val="24"/>
          <w:shd w:val="clear" w:color="auto" w:fill="FFFFFF"/>
        </w:rPr>
        <w:t>downstream</w:t>
      </w:r>
      <w:proofErr w:type="spellEnd"/>
      <w:r w:rsidRPr="007952CD">
        <w:rPr>
          <w:rFonts w:ascii="Times New Roman" w:hAnsi="Times New Roman"/>
          <w:sz w:val="24"/>
          <w:szCs w:val="24"/>
          <w:shd w:val="clear" w:color="auto" w:fill="FFFFFF"/>
        </w:rPr>
        <w:t xml:space="preserve"> (związany z</w:t>
      </w:r>
      <w:r w:rsidR="006E70F5" w:rsidRPr="007952CD">
        <w:rPr>
          <w:rFonts w:ascii="Times New Roman" w:hAnsi="Times New Roman"/>
          <w:sz w:val="24"/>
          <w:szCs w:val="24"/>
          <w:shd w:val="clear" w:color="auto" w:fill="FFFFFF"/>
        </w:rPr>
        <w:t xml:space="preserve"> </w:t>
      </w:r>
      <w:r w:rsidRPr="007952CD">
        <w:rPr>
          <w:rFonts w:ascii="Times New Roman" w:hAnsi="Times New Roman"/>
          <w:sz w:val="24"/>
          <w:szCs w:val="24"/>
          <w:shd w:val="clear" w:color="auto" w:fill="FFFFFF"/>
        </w:rPr>
        <w:t>przechowywaniem i udostępnianiem użytkownikowi końcowemu danych oraz aplikacji bazujących na zobrazowaniach satelitarnych, a także innych usług świadczonych przy pomocy infrastruktury kosmicznej).</w:t>
      </w:r>
    </w:p>
    <w:p w14:paraId="252242BD" w14:textId="6038E0A0" w:rsidR="00CD34F8" w:rsidRPr="007952CD" w:rsidRDefault="00CD34F8" w:rsidP="007952CD">
      <w:pPr>
        <w:widowControl w:val="0"/>
        <w:spacing w:before="120" w:after="0" w:line="360" w:lineRule="auto"/>
        <w:contextualSpacing/>
        <w:jc w:val="both"/>
        <w:rPr>
          <w:rFonts w:ascii="Times New Roman" w:hAnsi="Times New Roman"/>
          <w:sz w:val="24"/>
          <w:szCs w:val="24"/>
        </w:rPr>
      </w:pPr>
      <w:r w:rsidRPr="007952CD">
        <w:rPr>
          <w:rFonts w:ascii="Times New Roman" w:hAnsi="Times New Roman"/>
          <w:kern w:val="0"/>
          <w:sz w:val="24"/>
          <w:szCs w:val="24"/>
        </w:rPr>
        <w:t>Proponowana r</w:t>
      </w:r>
      <w:r w:rsidRPr="007952CD">
        <w:rPr>
          <w:rFonts w:ascii="Times New Roman" w:hAnsi="Times New Roman"/>
          <w:kern w:val="0"/>
          <w:sz w:val="24"/>
          <w:szCs w:val="24"/>
          <w:shd w:val="clear" w:color="auto" w:fill="FFFFFF"/>
        </w:rPr>
        <w:t xml:space="preserve">egulacja dotyczy zatem wyłącznie działalności w obszarze </w:t>
      </w:r>
      <w:proofErr w:type="spellStart"/>
      <w:r w:rsidRPr="007952CD">
        <w:rPr>
          <w:rFonts w:ascii="Times New Roman" w:hAnsi="Times New Roman"/>
          <w:i/>
          <w:kern w:val="0"/>
          <w:sz w:val="24"/>
          <w:szCs w:val="24"/>
          <w:shd w:val="clear" w:color="auto" w:fill="FFFFFF"/>
        </w:rPr>
        <w:t>midstream</w:t>
      </w:r>
      <w:proofErr w:type="spellEnd"/>
      <w:r w:rsidRPr="007952CD">
        <w:rPr>
          <w:rFonts w:ascii="Times New Roman" w:hAnsi="Times New Roman"/>
          <w:kern w:val="0"/>
          <w:sz w:val="24"/>
          <w:szCs w:val="24"/>
          <w:shd w:val="clear" w:color="auto" w:fill="FFFFFF"/>
        </w:rPr>
        <w:t>.</w:t>
      </w:r>
    </w:p>
    <w:p w14:paraId="44A78BE9" w14:textId="6821A211" w:rsidR="00CD34F8" w:rsidRPr="007952CD" w:rsidRDefault="00CD34F8" w:rsidP="007952CD">
      <w:pPr>
        <w:widowControl w:val="0"/>
        <w:spacing w:before="120" w:after="0" w:line="360" w:lineRule="auto"/>
        <w:contextualSpacing/>
        <w:jc w:val="both"/>
        <w:rPr>
          <w:rFonts w:ascii="Times New Roman" w:hAnsi="Times New Roman"/>
          <w:sz w:val="24"/>
          <w:szCs w:val="24"/>
        </w:rPr>
      </w:pPr>
      <w:r w:rsidRPr="007952CD">
        <w:rPr>
          <w:rFonts w:ascii="Times New Roman" w:hAnsi="Times New Roman"/>
          <w:kern w:val="0"/>
          <w:sz w:val="24"/>
          <w:szCs w:val="24"/>
        </w:rPr>
        <w:t xml:space="preserve">Działalnością kosmiczną będzie także działalność suborbitalna w zakresie, w jakim będzie ona wykonywana w przestrzeni kosmicznej. Ustawa wprowadza definicję </w:t>
      </w:r>
      <w:r w:rsidRPr="007952CD">
        <w:rPr>
          <w:rFonts w:ascii="Times New Roman" w:hAnsi="Times New Roman"/>
          <w:b/>
          <w:bCs/>
          <w:kern w:val="0"/>
          <w:sz w:val="24"/>
          <w:szCs w:val="24"/>
        </w:rPr>
        <w:t>pojazdu suborbitalnego</w:t>
      </w:r>
      <w:r w:rsidRPr="007952CD">
        <w:rPr>
          <w:rFonts w:ascii="Times New Roman" w:hAnsi="Times New Roman"/>
          <w:kern w:val="0"/>
          <w:sz w:val="24"/>
          <w:szCs w:val="24"/>
        </w:rPr>
        <w:t xml:space="preserve">, czyli pojazdu wynoszącego, niezdolnego do wejścia na orbitę okołoziemską. Obiekty suborbitalne mogą występować w tej samej przestrzeni, co obiekty na trajektorii orbitalnej (przestrzeń kosmiczna). Obowiązki państw </w:t>
      </w:r>
      <w:r w:rsidRPr="007952CD">
        <w:rPr>
          <w:rFonts w:ascii="Times New Roman" w:hAnsi="Times New Roman"/>
          <w:sz w:val="24"/>
          <w:szCs w:val="24"/>
        </w:rPr>
        <w:t>–</w:t>
      </w:r>
      <w:r w:rsidRPr="007952CD">
        <w:rPr>
          <w:rFonts w:ascii="Times New Roman" w:hAnsi="Times New Roman"/>
          <w:kern w:val="0"/>
          <w:sz w:val="24"/>
          <w:szCs w:val="24"/>
        </w:rPr>
        <w:t xml:space="preserve"> stron Układu kosmicznego dotyczą wszystkich obiektów, które znajdują się w przestrzeni kosmicznej. Zatem nawet te, które będą w niej przebywały przez bardzo krótki czas i w zamierzeniu operatora nie zakończą jednego pełnego obiegu Ziemi – jak jest to w przypadku lotów suborbitalnych </w:t>
      </w:r>
      <w:r w:rsidRPr="007952CD">
        <w:rPr>
          <w:rFonts w:ascii="Times New Roman" w:hAnsi="Times New Roman"/>
          <w:sz w:val="24"/>
          <w:szCs w:val="24"/>
        </w:rPr>
        <w:t>–</w:t>
      </w:r>
      <w:r w:rsidRPr="007952CD">
        <w:rPr>
          <w:rFonts w:ascii="Times New Roman" w:hAnsi="Times New Roman"/>
          <w:kern w:val="0"/>
          <w:sz w:val="24"/>
          <w:szCs w:val="24"/>
        </w:rPr>
        <w:t xml:space="preserve"> powinny podlegać reżimowi zespoleniowemu i stosownemu nadzorowi ze strony Państwa. Ze względu na specyfikę działalności w zakresie lotów suborbitalnych (np. rakieta suborbitalna nie jest zdolna do wejścia na orbitę okołoziemską, nie posiada „parametrów orbitalnych”, </w:t>
      </w:r>
      <w:r w:rsidRPr="007952CD">
        <w:rPr>
          <w:rFonts w:ascii="Times New Roman" w:hAnsi="Times New Roman"/>
          <w:sz w:val="24"/>
          <w:szCs w:val="24"/>
        </w:rPr>
        <w:t>w przestrzeni kosmicznej przebywa jedynie kilka minut, nie dokonuje pełnego obiegu Ziemi) projektowana ustawa przewiduje odrębności dla działalności polegającej na wykonywaniu lotów suborbitalnych, np. w toku postępowania w przedmiocie zezwolenia na wykonywanie działalności kosmicznej nie jest wymagane przedstawienie pozwolenia radiowego albo przydziału częstotliwości, nie podlegają one wpisowi do KROK.</w:t>
      </w:r>
    </w:p>
    <w:p w14:paraId="5DF54DB0" w14:textId="23E9C883" w:rsidR="00CD34F8" w:rsidRPr="007952CD" w:rsidRDefault="00CD34F8" w:rsidP="007952CD">
      <w:pPr>
        <w:widowControl w:val="0"/>
        <w:spacing w:before="120" w:after="0" w:line="360" w:lineRule="auto"/>
        <w:contextualSpacing/>
        <w:jc w:val="both"/>
        <w:rPr>
          <w:rFonts w:ascii="Times New Roman" w:hAnsi="Times New Roman"/>
          <w:sz w:val="24"/>
          <w:szCs w:val="24"/>
        </w:rPr>
      </w:pPr>
      <w:r w:rsidRPr="007952CD">
        <w:rPr>
          <w:rFonts w:ascii="Times New Roman" w:hAnsi="Times New Roman"/>
          <w:kern w:val="0"/>
          <w:sz w:val="24"/>
          <w:szCs w:val="24"/>
        </w:rPr>
        <w:t>Natomiast nie jest przedmiotem regulacji działalność suborbitalna wykonywana w</w:t>
      </w:r>
      <w:r w:rsidR="006E70F5" w:rsidRPr="007952CD">
        <w:rPr>
          <w:rFonts w:ascii="Times New Roman" w:hAnsi="Times New Roman"/>
          <w:kern w:val="0"/>
          <w:sz w:val="24"/>
          <w:szCs w:val="24"/>
        </w:rPr>
        <w:t xml:space="preserve"> </w:t>
      </w:r>
      <w:r w:rsidRPr="007952CD">
        <w:rPr>
          <w:rFonts w:ascii="Times New Roman" w:hAnsi="Times New Roman"/>
          <w:kern w:val="0"/>
          <w:sz w:val="24"/>
          <w:szCs w:val="24"/>
        </w:rPr>
        <w:t xml:space="preserve">przestrzeni innej niż przestrzeń kosmiczna, w tym </w:t>
      </w:r>
      <w:r w:rsidRPr="007952CD">
        <w:rPr>
          <w:rFonts w:ascii="Times New Roman" w:hAnsi="Times New Roman"/>
          <w:sz w:val="24"/>
          <w:szCs w:val="24"/>
        </w:rPr>
        <w:t xml:space="preserve">działalność na dużych wysokościach (ang.: </w:t>
      </w:r>
      <w:proofErr w:type="spellStart"/>
      <w:r w:rsidRPr="007952CD">
        <w:rPr>
          <w:rFonts w:ascii="Times New Roman" w:hAnsi="Times New Roman"/>
          <w:i/>
          <w:sz w:val="24"/>
          <w:szCs w:val="24"/>
        </w:rPr>
        <w:t>Near</w:t>
      </w:r>
      <w:proofErr w:type="spellEnd"/>
      <w:r w:rsidRPr="007952CD">
        <w:rPr>
          <w:rFonts w:ascii="Times New Roman" w:hAnsi="Times New Roman"/>
          <w:i/>
          <w:sz w:val="24"/>
          <w:szCs w:val="24"/>
        </w:rPr>
        <w:t xml:space="preserve"> Space</w:t>
      </w:r>
      <w:r w:rsidRPr="007952CD">
        <w:rPr>
          <w:rFonts w:ascii="Times New Roman" w:hAnsi="Times New Roman"/>
          <w:sz w:val="24"/>
          <w:szCs w:val="24"/>
        </w:rPr>
        <w:t xml:space="preserve"> </w:t>
      </w:r>
      <w:r w:rsidRPr="007952CD">
        <w:rPr>
          <w:rFonts w:ascii="Times New Roman" w:hAnsi="Times New Roman"/>
          <w:i/>
          <w:sz w:val="24"/>
          <w:szCs w:val="24"/>
        </w:rPr>
        <w:t xml:space="preserve">High </w:t>
      </w:r>
      <w:proofErr w:type="spellStart"/>
      <w:r w:rsidRPr="007952CD">
        <w:rPr>
          <w:rFonts w:ascii="Times New Roman" w:hAnsi="Times New Roman"/>
          <w:i/>
          <w:sz w:val="24"/>
          <w:szCs w:val="24"/>
        </w:rPr>
        <w:t>Altitude</w:t>
      </w:r>
      <w:proofErr w:type="spellEnd"/>
      <w:r w:rsidRPr="007952CD">
        <w:rPr>
          <w:rFonts w:ascii="Times New Roman" w:hAnsi="Times New Roman"/>
          <w:sz w:val="24"/>
          <w:szCs w:val="24"/>
        </w:rPr>
        <w:t xml:space="preserve">), czyli w przestrzeni powyżej przestrzeni powietrznej, a poniżej przestrzeni </w:t>
      </w:r>
      <w:r w:rsidRPr="007952CD">
        <w:rPr>
          <w:rFonts w:ascii="Times New Roman" w:hAnsi="Times New Roman"/>
          <w:sz w:val="24"/>
          <w:szCs w:val="24"/>
        </w:rPr>
        <w:lastRenderedPageBreak/>
        <w:t>kosmicznej. Zagadnienie ewentualnej regulacji w tym zakresie było przedmiotem dyskusji Grupy Roboczej do spraw projektu ustawy o działalności kosmicznej powołanej w</w:t>
      </w:r>
      <w:r w:rsidR="006E70F5" w:rsidRPr="007952CD">
        <w:rPr>
          <w:rFonts w:ascii="Times New Roman" w:hAnsi="Times New Roman"/>
          <w:sz w:val="24"/>
          <w:szCs w:val="24"/>
        </w:rPr>
        <w:t xml:space="preserve"> </w:t>
      </w:r>
      <w:r w:rsidRPr="007952CD">
        <w:rPr>
          <w:rFonts w:ascii="Times New Roman" w:hAnsi="Times New Roman"/>
          <w:sz w:val="24"/>
          <w:szCs w:val="24"/>
        </w:rPr>
        <w:t>Ministerstwie Rozwoju i Technologii, z której wynika, że potencjalna regulacja działalności w tych zakresach wymaga odrębnego reżimu prawnego, w pierwszej kolejności o charakterze międzynarodowym, a następnie ewentualnie uzupełniona krajowym odrębnym aktem prawnym.</w:t>
      </w:r>
    </w:p>
    <w:p w14:paraId="201BADE5" w14:textId="77777777" w:rsidR="00CD34F8" w:rsidRPr="007952CD" w:rsidRDefault="00CD34F8" w:rsidP="007952CD">
      <w:pPr>
        <w:widowControl w:val="0"/>
        <w:shd w:val="clear" w:color="auto" w:fill="FFFFFF"/>
        <w:spacing w:before="120" w:after="0" w:line="360" w:lineRule="auto"/>
        <w:jc w:val="both"/>
        <w:rPr>
          <w:rFonts w:ascii="Times New Roman" w:hAnsi="Times New Roman"/>
          <w:sz w:val="24"/>
          <w:szCs w:val="24"/>
        </w:rPr>
      </w:pPr>
      <w:r w:rsidRPr="007952CD">
        <w:rPr>
          <w:rFonts w:ascii="Times New Roman" w:hAnsi="Times New Roman"/>
          <w:sz w:val="24"/>
          <w:szCs w:val="24"/>
          <w:shd w:val="clear" w:color="auto" w:fill="FFFFFF"/>
        </w:rPr>
        <w:t>Działalnością kosmiczną w rozumieniu projektowanej ustawy nie jest również:</w:t>
      </w:r>
    </w:p>
    <w:p w14:paraId="60EAEB01" w14:textId="77777777" w:rsidR="00CD34F8" w:rsidRPr="007952CD" w:rsidRDefault="00CD34F8" w:rsidP="007952CD">
      <w:pPr>
        <w:widowControl w:val="0"/>
        <w:numPr>
          <w:ilvl w:val="0"/>
          <w:numId w:val="9"/>
        </w:numPr>
        <w:spacing w:after="0" w:line="360" w:lineRule="auto"/>
        <w:ind w:left="567" w:hanging="567"/>
        <w:jc w:val="both"/>
        <w:rPr>
          <w:rFonts w:ascii="Times New Roman" w:hAnsi="Times New Roman"/>
          <w:sz w:val="24"/>
          <w:szCs w:val="24"/>
        </w:rPr>
      </w:pPr>
      <w:r w:rsidRPr="007952CD">
        <w:rPr>
          <w:rFonts w:ascii="Times New Roman" w:hAnsi="Times New Roman"/>
          <w:sz w:val="24"/>
          <w:szCs w:val="24"/>
          <w:shd w:val="clear" w:color="auto" w:fill="FFFFFF"/>
        </w:rPr>
        <w:t xml:space="preserve">produkcja obiektów kosmicznych (obszar </w:t>
      </w:r>
      <w:proofErr w:type="spellStart"/>
      <w:r w:rsidRPr="007952CD">
        <w:rPr>
          <w:rFonts w:ascii="Times New Roman" w:hAnsi="Times New Roman"/>
          <w:i/>
          <w:sz w:val="24"/>
          <w:szCs w:val="24"/>
          <w:shd w:val="clear" w:color="auto" w:fill="FFFFFF"/>
        </w:rPr>
        <w:t>upstream</w:t>
      </w:r>
      <w:proofErr w:type="spellEnd"/>
      <w:r w:rsidRPr="007952CD">
        <w:rPr>
          <w:rFonts w:ascii="Times New Roman" w:hAnsi="Times New Roman"/>
          <w:sz w:val="24"/>
          <w:szCs w:val="24"/>
          <w:shd w:val="clear" w:color="auto" w:fill="FFFFFF"/>
        </w:rPr>
        <w:t xml:space="preserve">), funkcjonowanie portów kosmicznych, ani też działalność bazująca na danych przekazywanych przez obiekt kosmiczny (obszar </w:t>
      </w:r>
      <w:proofErr w:type="spellStart"/>
      <w:r w:rsidRPr="007952CD">
        <w:rPr>
          <w:rFonts w:ascii="Times New Roman" w:hAnsi="Times New Roman"/>
          <w:i/>
          <w:sz w:val="24"/>
          <w:szCs w:val="24"/>
          <w:shd w:val="clear" w:color="auto" w:fill="FFFFFF"/>
        </w:rPr>
        <w:t>downstream</w:t>
      </w:r>
      <w:proofErr w:type="spellEnd"/>
      <w:r w:rsidRPr="007952CD">
        <w:rPr>
          <w:rFonts w:ascii="Times New Roman" w:hAnsi="Times New Roman"/>
          <w:sz w:val="24"/>
          <w:szCs w:val="24"/>
          <w:shd w:val="clear" w:color="auto" w:fill="FFFFFF"/>
        </w:rPr>
        <w:t>),</w:t>
      </w:r>
    </w:p>
    <w:p w14:paraId="2F4663C6" w14:textId="77777777" w:rsidR="00CD34F8" w:rsidRPr="007952CD" w:rsidRDefault="00CD34F8" w:rsidP="007952CD">
      <w:pPr>
        <w:widowControl w:val="0"/>
        <w:numPr>
          <w:ilvl w:val="0"/>
          <w:numId w:val="9"/>
        </w:numPr>
        <w:spacing w:after="0" w:line="360" w:lineRule="auto"/>
        <w:ind w:left="567" w:hanging="567"/>
        <w:jc w:val="both"/>
        <w:rPr>
          <w:rFonts w:ascii="Times New Roman" w:hAnsi="Times New Roman"/>
          <w:sz w:val="24"/>
          <w:szCs w:val="24"/>
        </w:rPr>
      </w:pPr>
      <w:r w:rsidRPr="007952CD">
        <w:rPr>
          <w:rFonts w:ascii="Times New Roman" w:hAnsi="Times New Roman"/>
          <w:sz w:val="24"/>
          <w:szCs w:val="24"/>
        </w:rPr>
        <w:t>eksploatacja lub kontrolowanie obiektu kosmicznego w ramach służby radiokomunikacyjnej amatorskiej w rozumieniu art. 2 pkt 60 ustawy z dnia 12 lipca 2024 r. – Prawo komunikacji elektronicznej.</w:t>
      </w:r>
    </w:p>
    <w:p w14:paraId="3AF1EC08" w14:textId="5960B183" w:rsidR="00CD34F8" w:rsidRPr="007952CD" w:rsidRDefault="00CD34F8" w:rsidP="007952CD">
      <w:pPr>
        <w:widowControl w:val="0"/>
        <w:shd w:val="clear" w:color="auto" w:fill="FFFFFF"/>
        <w:tabs>
          <w:tab w:val="left" w:pos="715"/>
        </w:tabs>
        <w:spacing w:before="120" w:after="0" w:line="360" w:lineRule="auto"/>
        <w:ind w:left="284" w:hanging="284"/>
        <w:jc w:val="both"/>
        <w:rPr>
          <w:rFonts w:ascii="Times New Roman" w:hAnsi="Times New Roman"/>
          <w:sz w:val="24"/>
          <w:szCs w:val="24"/>
        </w:rPr>
      </w:pPr>
      <w:r w:rsidRPr="007952CD">
        <w:rPr>
          <w:rFonts w:ascii="Times New Roman" w:eastAsia="Times New Roman" w:hAnsi="Times New Roman"/>
          <w:b/>
          <w:color w:val="000000"/>
          <w:sz w:val="24"/>
          <w:szCs w:val="24"/>
          <w:lang w:val="pl" w:eastAsia="pl-PL"/>
        </w:rPr>
        <w:t>2)</w:t>
      </w:r>
      <w:r w:rsidR="00A3604E">
        <w:rPr>
          <w:rFonts w:ascii="Times New Roman" w:eastAsia="Times New Roman" w:hAnsi="Times New Roman"/>
          <w:b/>
          <w:color w:val="000000"/>
          <w:sz w:val="24"/>
          <w:szCs w:val="24"/>
          <w:lang w:val="pl" w:eastAsia="pl-PL"/>
        </w:rPr>
        <w:tab/>
      </w:r>
      <w:r w:rsidRPr="007952CD">
        <w:rPr>
          <w:rFonts w:ascii="Times New Roman" w:eastAsia="Times New Roman" w:hAnsi="Times New Roman"/>
          <w:b/>
          <w:color w:val="000000"/>
          <w:sz w:val="24"/>
          <w:szCs w:val="24"/>
          <w:lang w:val="pl" w:eastAsia="pl-PL"/>
        </w:rPr>
        <w:t>obiekt kosmiczny</w:t>
      </w:r>
      <w:r w:rsidRPr="007952CD">
        <w:rPr>
          <w:rFonts w:ascii="Times New Roman" w:eastAsia="Times New Roman" w:hAnsi="Times New Roman"/>
          <w:color w:val="000000"/>
          <w:sz w:val="24"/>
          <w:szCs w:val="24"/>
          <w:lang w:val="pl" w:eastAsia="pl-PL"/>
        </w:rPr>
        <w:t xml:space="preserve"> to rzecz</w:t>
      </w:r>
      <w:r w:rsidRPr="007952CD">
        <w:rPr>
          <w:rFonts w:ascii="Times New Roman" w:eastAsia="Arial" w:hAnsi="Times New Roman"/>
          <w:sz w:val="24"/>
          <w:szCs w:val="24"/>
        </w:rPr>
        <w:t xml:space="preserve"> ruchoma, </w:t>
      </w:r>
      <w:r w:rsidRPr="007952CD">
        <w:rPr>
          <w:rFonts w:ascii="Times New Roman" w:eastAsia="Times New Roman" w:hAnsi="Times New Roman"/>
          <w:color w:val="000000"/>
          <w:sz w:val="24"/>
          <w:szCs w:val="24"/>
          <w:lang w:val="pl" w:eastAsia="pl-PL"/>
        </w:rPr>
        <w:t xml:space="preserve">która już została wyniesiona w przestrzeń kosmiczną, albo którą planuje się wynieść w przestrzeń kosmiczną </w:t>
      </w:r>
      <w:r w:rsidRPr="007952CD">
        <w:rPr>
          <w:rFonts w:ascii="Times New Roman" w:eastAsia="Arial" w:hAnsi="Times New Roman"/>
          <w:sz w:val="24"/>
          <w:szCs w:val="24"/>
        </w:rPr>
        <w:t>za pomocą pojazdu wynoszącego</w:t>
      </w:r>
      <w:r w:rsidRPr="007952CD">
        <w:rPr>
          <w:rFonts w:ascii="Times New Roman" w:eastAsia="Times New Roman" w:hAnsi="Times New Roman"/>
          <w:color w:val="000000"/>
          <w:sz w:val="24"/>
          <w:szCs w:val="24"/>
          <w:lang w:val="pl" w:eastAsia="pl-PL"/>
        </w:rPr>
        <w:t>. Obiektem kosmicznym są także te jego elementy (rzeczy), które są niezbędne do korzystania z obiektu zgodnie z jego przeznaczeniem, ale w sposób zamierzony pozostają w faktycznym związku z</w:t>
      </w:r>
      <w:r w:rsidR="00C40FFF" w:rsidRPr="007952CD">
        <w:rPr>
          <w:rFonts w:ascii="Times New Roman" w:eastAsia="Times New Roman" w:hAnsi="Times New Roman"/>
          <w:color w:val="000000"/>
          <w:sz w:val="24"/>
          <w:szCs w:val="24"/>
          <w:lang w:val="pl" w:eastAsia="pl-PL"/>
        </w:rPr>
        <w:t> </w:t>
      </w:r>
      <w:r w:rsidRPr="007952CD">
        <w:rPr>
          <w:rFonts w:ascii="Times New Roman" w:eastAsia="Times New Roman" w:hAnsi="Times New Roman"/>
          <w:color w:val="000000"/>
          <w:sz w:val="24"/>
          <w:szCs w:val="24"/>
          <w:lang w:val="pl" w:eastAsia="pl-PL"/>
        </w:rPr>
        <w:t>obiektem tylko czasowo (np. silnik manewrowy, tzw</w:t>
      </w:r>
      <w:r w:rsidRPr="007952CD">
        <w:rPr>
          <w:rFonts w:ascii="Times New Roman" w:eastAsia="Times New Roman" w:hAnsi="Times New Roman"/>
          <w:i/>
          <w:color w:val="000000"/>
          <w:sz w:val="24"/>
          <w:szCs w:val="24"/>
          <w:lang w:val="pl" w:eastAsia="pl-PL"/>
        </w:rPr>
        <w:t xml:space="preserve">. </w:t>
      </w:r>
      <w:proofErr w:type="spellStart"/>
      <w:r w:rsidRPr="007952CD">
        <w:rPr>
          <w:rFonts w:ascii="Times New Roman" w:eastAsia="Times New Roman" w:hAnsi="Times New Roman"/>
          <w:i/>
          <w:color w:val="000000"/>
          <w:sz w:val="24"/>
          <w:szCs w:val="24"/>
          <w:lang w:val="pl" w:eastAsia="pl-PL"/>
        </w:rPr>
        <w:t>apogee</w:t>
      </w:r>
      <w:proofErr w:type="spellEnd"/>
      <w:r w:rsidRPr="007952CD">
        <w:rPr>
          <w:rFonts w:ascii="Times New Roman" w:eastAsia="Times New Roman" w:hAnsi="Times New Roman"/>
          <w:i/>
          <w:color w:val="000000"/>
          <w:sz w:val="24"/>
          <w:szCs w:val="24"/>
          <w:lang w:val="pl" w:eastAsia="pl-PL"/>
        </w:rPr>
        <w:t xml:space="preserve"> kick motor, </w:t>
      </w:r>
      <w:proofErr w:type="spellStart"/>
      <w:r w:rsidRPr="007952CD">
        <w:rPr>
          <w:rFonts w:ascii="Times New Roman" w:eastAsia="Times New Roman" w:hAnsi="Times New Roman"/>
          <w:i/>
          <w:color w:val="000000"/>
          <w:sz w:val="24"/>
          <w:szCs w:val="24"/>
          <w:lang w:val="pl" w:eastAsia="pl-PL"/>
        </w:rPr>
        <w:t>AKM</w:t>
      </w:r>
      <w:proofErr w:type="spellEnd"/>
      <w:r w:rsidRPr="007952CD">
        <w:rPr>
          <w:rFonts w:ascii="Times New Roman" w:eastAsia="Times New Roman" w:hAnsi="Times New Roman"/>
          <w:i/>
          <w:color w:val="000000"/>
          <w:sz w:val="24"/>
          <w:szCs w:val="24"/>
          <w:lang w:val="pl" w:eastAsia="pl-PL"/>
        </w:rPr>
        <w:t xml:space="preserve">), </w:t>
      </w:r>
      <w:r w:rsidRPr="007952CD">
        <w:rPr>
          <w:rFonts w:ascii="Times New Roman" w:eastAsia="Times New Roman" w:hAnsi="Times New Roman"/>
          <w:color w:val="000000"/>
          <w:sz w:val="24"/>
          <w:szCs w:val="24"/>
          <w:lang w:val="pl" w:eastAsia="pl-PL"/>
        </w:rPr>
        <w:t xml:space="preserve">czy też elementy odłączone w sposób niezamierzony, w tym jako pozostałości po zakończonej misji (tzw. śmieci kosmiczne, </w:t>
      </w:r>
      <w:proofErr w:type="spellStart"/>
      <w:r w:rsidRPr="007952CD">
        <w:rPr>
          <w:rFonts w:ascii="Times New Roman" w:eastAsia="Times New Roman" w:hAnsi="Times New Roman"/>
          <w:i/>
          <w:color w:val="000000"/>
          <w:sz w:val="24"/>
          <w:szCs w:val="24"/>
          <w:lang w:val="pl" w:eastAsia="pl-PL"/>
        </w:rPr>
        <w:t>space</w:t>
      </w:r>
      <w:proofErr w:type="spellEnd"/>
      <w:r w:rsidRPr="007952CD">
        <w:rPr>
          <w:rFonts w:ascii="Times New Roman" w:eastAsia="Times New Roman" w:hAnsi="Times New Roman"/>
          <w:i/>
          <w:color w:val="000000"/>
          <w:sz w:val="24"/>
          <w:szCs w:val="24"/>
          <w:lang w:val="pl" w:eastAsia="pl-PL"/>
        </w:rPr>
        <w:t xml:space="preserve"> </w:t>
      </w:r>
      <w:proofErr w:type="spellStart"/>
      <w:r w:rsidRPr="007952CD">
        <w:rPr>
          <w:rFonts w:ascii="Times New Roman" w:eastAsia="Times New Roman" w:hAnsi="Times New Roman"/>
          <w:i/>
          <w:color w:val="000000"/>
          <w:sz w:val="24"/>
          <w:szCs w:val="24"/>
          <w:lang w:val="pl" w:eastAsia="pl-PL"/>
        </w:rPr>
        <w:t>debris</w:t>
      </w:r>
      <w:proofErr w:type="spellEnd"/>
      <w:r w:rsidRPr="007952CD">
        <w:rPr>
          <w:rFonts w:ascii="Times New Roman" w:eastAsia="Times New Roman" w:hAnsi="Times New Roman"/>
          <w:color w:val="000000"/>
          <w:sz w:val="24"/>
          <w:szCs w:val="24"/>
          <w:lang w:val="pl" w:eastAsia="pl-PL"/>
        </w:rPr>
        <w:t>). Określeniem „obiekt kosmiczny” objęty jest także pojazd wynoszący i jego elementy składowe</w:t>
      </w:r>
      <w:r w:rsidRPr="007952CD">
        <w:rPr>
          <w:rFonts w:ascii="Times New Roman" w:hAnsi="Times New Roman"/>
          <w:sz w:val="24"/>
          <w:szCs w:val="24"/>
          <w:shd w:val="clear" w:color="auto" w:fill="FFFFFF"/>
        </w:rPr>
        <w:t xml:space="preserve"> począwszy od intencjonalnego zapłonu silnika rakietowego, mającego na celu wyniesienie w przestrzeń kosmiczną (ten element definicji obiektu kosmicznego nawiązuje do definicji obiektu kosmicznego zawartej w Artykule I lit. a</w:t>
      </w:r>
      <w:r w:rsidR="006E70F5" w:rsidRPr="007952CD">
        <w:rPr>
          <w:rFonts w:ascii="Times New Roman" w:hAnsi="Times New Roman"/>
          <w:sz w:val="24"/>
          <w:szCs w:val="24"/>
          <w:shd w:val="clear" w:color="auto" w:fill="FFFFFF"/>
        </w:rPr>
        <w:t> </w:t>
      </w:r>
      <w:r w:rsidRPr="007952CD">
        <w:rPr>
          <w:rFonts w:ascii="Times New Roman" w:hAnsi="Times New Roman"/>
          <w:sz w:val="24"/>
          <w:szCs w:val="24"/>
          <w:shd w:val="clear" w:color="auto" w:fill="FFFFFF"/>
        </w:rPr>
        <w:t>Konwencji o</w:t>
      </w:r>
      <w:r w:rsidR="006E70F5" w:rsidRPr="007952CD">
        <w:rPr>
          <w:rFonts w:ascii="Times New Roman" w:hAnsi="Times New Roman"/>
          <w:sz w:val="24"/>
          <w:szCs w:val="24"/>
          <w:shd w:val="clear" w:color="auto" w:fill="FFFFFF"/>
        </w:rPr>
        <w:t xml:space="preserve"> </w:t>
      </w:r>
      <w:r w:rsidRPr="007952CD">
        <w:rPr>
          <w:rFonts w:ascii="Times New Roman" w:hAnsi="Times New Roman"/>
          <w:sz w:val="24"/>
          <w:szCs w:val="24"/>
          <w:shd w:val="clear" w:color="auto" w:fill="FFFFFF"/>
        </w:rPr>
        <w:t>odpowiedzialności za szkody)</w:t>
      </w:r>
      <w:r w:rsidRPr="007952CD">
        <w:rPr>
          <w:rFonts w:ascii="Times New Roman" w:eastAsia="Times New Roman" w:hAnsi="Times New Roman"/>
          <w:color w:val="000000"/>
          <w:sz w:val="24"/>
          <w:szCs w:val="24"/>
          <w:lang w:val="pl" w:eastAsia="pl-PL"/>
        </w:rPr>
        <w:t>. Obiektem kosmicznym w rozumieniu ustawy jest zarówno obiekt aktywny, jak i nieaktywny.</w:t>
      </w:r>
    </w:p>
    <w:p w14:paraId="7DE945A8" w14:textId="44EF8CF6" w:rsidR="00CD34F8" w:rsidRPr="007952CD" w:rsidRDefault="009479CA" w:rsidP="007952CD">
      <w:pPr>
        <w:widowControl w:val="0"/>
        <w:tabs>
          <w:tab w:val="left" w:pos="426"/>
        </w:tabs>
        <w:spacing w:before="120" w:after="0" w:line="360" w:lineRule="auto"/>
        <w:ind w:left="284" w:hanging="284"/>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eastAsia="pl-PL"/>
        </w:rPr>
        <w:tab/>
      </w:r>
      <w:r w:rsidR="00CD34F8" w:rsidRPr="007952CD">
        <w:rPr>
          <w:rFonts w:ascii="Times New Roman" w:eastAsia="Times New Roman" w:hAnsi="Times New Roman"/>
          <w:color w:val="000000"/>
          <w:kern w:val="0"/>
          <w:sz w:val="24"/>
          <w:szCs w:val="24"/>
          <w:lang w:val="pl" w:eastAsia="pl-PL"/>
        </w:rPr>
        <w:t>Takie rozumienie pojęcia obiektu kosmicznego jest zgodne z regulacjami międzynarodowymi, w szczególności Konwencją o rejestracji obiektów (art. I lit. b) oraz Konwencją o odpowiedzialności za szkody (art. I lit. d). Należy podkreślić, że w</w:t>
      </w:r>
      <w:r w:rsidR="006E70F5" w:rsidRPr="007952CD">
        <w:rPr>
          <w:rFonts w:ascii="Times New Roman" w:eastAsia="Times New Roman" w:hAnsi="Times New Roman"/>
          <w:color w:val="000000"/>
          <w:kern w:val="0"/>
          <w:sz w:val="24"/>
          <w:szCs w:val="24"/>
          <w:lang w:val="pl" w:eastAsia="pl-PL"/>
        </w:rPr>
        <w:t xml:space="preserve"> </w:t>
      </w:r>
      <w:r w:rsidR="00CD34F8" w:rsidRPr="007952CD">
        <w:rPr>
          <w:rFonts w:ascii="Times New Roman" w:eastAsia="Times New Roman" w:hAnsi="Times New Roman"/>
          <w:color w:val="000000"/>
          <w:kern w:val="0"/>
          <w:sz w:val="24"/>
          <w:szCs w:val="24"/>
          <w:lang w:val="pl" w:eastAsia="pl-PL"/>
        </w:rPr>
        <w:t>przywołanych konwencjach nie została sformułowana definicja legalna określenia „obiekt kosmiczny”. Postanowienia stanowią jedynie, że obiekt kosmiczny obejmuje również części składowe obiektu kosmicznego oraz pojazd wynoszący i jego części; nie przesądzają jednak, czym sam obiekt kosmiczny jest;</w:t>
      </w:r>
    </w:p>
    <w:p w14:paraId="31025DD2" w14:textId="6B0284BF" w:rsidR="00CD34F8" w:rsidRPr="007952CD" w:rsidRDefault="00CD34F8" w:rsidP="007952CD">
      <w:pPr>
        <w:spacing w:before="120" w:after="0" w:line="360" w:lineRule="auto"/>
        <w:ind w:left="284" w:hanging="284"/>
        <w:jc w:val="both"/>
        <w:rPr>
          <w:rFonts w:ascii="Times New Roman" w:hAnsi="Times New Roman"/>
          <w:sz w:val="24"/>
          <w:szCs w:val="24"/>
        </w:rPr>
      </w:pPr>
      <w:r w:rsidRPr="007952CD">
        <w:rPr>
          <w:rFonts w:ascii="Times New Roman" w:hAnsi="Times New Roman"/>
          <w:b/>
          <w:bCs/>
          <w:kern w:val="0"/>
          <w:sz w:val="24"/>
          <w:szCs w:val="24"/>
          <w:shd w:val="clear" w:color="auto" w:fill="FFFFFF"/>
        </w:rPr>
        <w:lastRenderedPageBreak/>
        <w:t>3)</w:t>
      </w:r>
      <w:r w:rsidR="00A3604E">
        <w:rPr>
          <w:rFonts w:ascii="Times New Roman" w:hAnsi="Times New Roman"/>
          <w:b/>
          <w:kern w:val="0"/>
          <w:sz w:val="24"/>
          <w:szCs w:val="24"/>
          <w:shd w:val="clear" w:color="auto" w:fill="FFFFFF"/>
        </w:rPr>
        <w:tab/>
      </w:r>
      <w:r w:rsidRPr="007952CD">
        <w:rPr>
          <w:rFonts w:ascii="Times New Roman" w:hAnsi="Times New Roman"/>
          <w:b/>
          <w:kern w:val="0"/>
          <w:sz w:val="24"/>
          <w:szCs w:val="24"/>
          <w:shd w:val="clear" w:color="auto" w:fill="FFFFFF"/>
        </w:rPr>
        <w:t xml:space="preserve">operator – </w:t>
      </w:r>
      <w:r w:rsidRPr="007952CD">
        <w:rPr>
          <w:rFonts w:ascii="Times New Roman" w:hAnsi="Times New Roman"/>
          <w:bCs/>
          <w:kern w:val="0"/>
          <w:sz w:val="24"/>
          <w:szCs w:val="24"/>
          <w:shd w:val="clear" w:color="auto" w:fill="FFFFFF"/>
        </w:rPr>
        <w:t xml:space="preserve">to osoba prawna, jednostka organizacyjna nieposiadająca osobowości prawnej, której odrębna ustawa przyznaje zdolność prawną i która uzyskała zezwolenie na wykonywanie działalności kosmicznej albo jednostka organizacyjna podległa Ministrowi Obrony Narodowej lub przez niego nadzorowana, wykonująca tę działalność. Operatorzy dzielą się zatem na dwie grupy: </w:t>
      </w:r>
    </w:p>
    <w:p w14:paraId="42D61CED" w14:textId="5AAB7BE9" w:rsidR="00CD34F8" w:rsidRPr="007952CD" w:rsidRDefault="00CD34F8" w:rsidP="007952CD">
      <w:pPr>
        <w:spacing w:after="0" w:line="360" w:lineRule="auto"/>
        <w:ind w:left="568" w:hanging="284"/>
        <w:jc w:val="both"/>
        <w:rPr>
          <w:rFonts w:ascii="Times New Roman" w:hAnsi="Times New Roman"/>
          <w:bCs/>
          <w:kern w:val="0"/>
          <w:sz w:val="24"/>
          <w:szCs w:val="24"/>
          <w:shd w:val="clear" w:color="auto" w:fill="FFFFFF"/>
        </w:rPr>
      </w:pPr>
      <w:r w:rsidRPr="007952CD">
        <w:rPr>
          <w:rFonts w:ascii="Times New Roman" w:hAnsi="Times New Roman"/>
          <w:bCs/>
          <w:kern w:val="0"/>
          <w:sz w:val="24"/>
          <w:szCs w:val="24"/>
          <w:shd w:val="clear" w:color="auto" w:fill="FFFFFF"/>
        </w:rPr>
        <w:t>a)</w:t>
      </w:r>
      <w:r w:rsidR="00267D89">
        <w:rPr>
          <w:rFonts w:ascii="Times New Roman" w:hAnsi="Times New Roman"/>
          <w:bCs/>
          <w:kern w:val="0"/>
          <w:sz w:val="24"/>
          <w:szCs w:val="24"/>
          <w:shd w:val="clear" w:color="auto" w:fill="FFFFFF"/>
        </w:rPr>
        <w:tab/>
      </w:r>
      <w:r w:rsidRPr="007952CD">
        <w:rPr>
          <w:rFonts w:ascii="Times New Roman" w:hAnsi="Times New Roman"/>
          <w:bCs/>
          <w:kern w:val="0"/>
          <w:sz w:val="24"/>
          <w:szCs w:val="24"/>
          <w:shd w:val="clear" w:color="auto" w:fill="FFFFFF"/>
        </w:rPr>
        <w:t xml:space="preserve">operatorów, </w:t>
      </w:r>
      <w:proofErr w:type="gramStart"/>
      <w:r w:rsidRPr="007952CD">
        <w:rPr>
          <w:rFonts w:ascii="Times New Roman" w:hAnsi="Times New Roman"/>
          <w:bCs/>
          <w:kern w:val="0"/>
          <w:sz w:val="24"/>
          <w:szCs w:val="24"/>
          <w:shd w:val="clear" w:color="auto" w:fill="FFFFFF"/>
        </w:rPr>
        <w:t>którzy</w:t>
      </w:r>
      <w:proofErr w:type="gramEnd"/>
      <w:r w:rsidRPr="007952CD">
        <w:rPr>
          <w:rFonts w:ascii="Times New Roman" w:hAnsi="Times New Roman"/>
          <w:bCs/>
          <w:kern w:val="0"/>
          <w:sz w:val="24"/>
          <w:szCs w:val="24"/>
          <w:shd w:val="clear" w:color="auto" w:fill="FFFFFF"/>
        </w:rPr>
        <w:t xml:space="preserve"> aby wykonywać działalność kosmiczną zobowiązani są uzyskać zezwolenie wydawane przez Prezesa Polskiej Agencji Kosmicznej. Status operatora w rozumieniu projektowanej ustawy uzyskuje się dopiero wraz z udzieleniem zezwolenia na wykonywanie tej działalności. Zgodnie z projektowaną ustawą operatorem będzie mógł być jedynie podmiot utworzony i działający zgodnie z przepisami prawa polskiego;</w:t>
      </w:r>
    </w:p>
    <w:p w14:paraId="2B208F8F" w14:textId="3C5D7F84" w:rsidR="00CD34F8" w:rsidRPr="007952CD" w:rsidRDefault="00CD34F8" w:rsidP="007952CD">
      <w:pPr>
        <w:spacing w:after="0" w:line="360" w:lineRule="auto"/>
        <w:ind w:left="568" w:hanging="284"/>
        <w:jc w:val="both"/>
        <w:rPr>
          <w:rFonts w:ascii="Times New Roman" w:hAnsi="Times New Roman"/>
          <w:bCs/>
          <w:kern w:val="0"/>
          <w:sz w:val="24"/>
          <w:szCs w:val="24"/>
          <w:shd w:val="clear" w:color="auto" w:fill="FFFFFF"/>
        </w:rPr>
      </w:pPr>
      <w:r w:rsidRPr="007952CD">
        <w:rPr>
          <w:rFonts w:ascii="Times New Roman" w:hAnsi="Times New Roman"/>
          <w:bCs/>
          <w:kern w:val="0"/>
          <w:sz w:val="24"/>
          <w:szCs w:val="24"/>
          <w:shd w:val="clear" w:color="auto" w:fill="FFFFFF"/>
        </w:rPr>
        <w:t>b)</w:t>
      </w:r>
      <w:r w:rsidR="00267D89">
        <w:rPr>
          <w:rFonts w:ascii="Times New Roman" w:hAnsi="Times New Roman"/>
          <w:bCs/>
          <w:kern w:val="0"/>
          <w:sz w:val="24"/>
          <w:szCs w:val="24"/>
          <w:shd w:val="clear" w:color="auto" w:fill="FFFFFF"/>
        </w:rPr>
        <w:tab/>
      </w:r>
      <w:r w:rsidRPr="007952CD">
        <w:rPr>
          <w:rFonts w:ascii="Times New Roman" w:hAnsi="Times New Roman"/>
          <w:bCs/>
          <w:kern w:val="0"/>
          <w:sz w:val="24"/>
          <w:szCs w:val="24"/>
          <w:shd w:val="clear" w:color="auto" w:fill="FFFFFF"/>
        </w:rPr>
        <w:t xml:space="preserve">operatorów, którzy ze względu na swój specyficzny status i zadania (jednostki podległe MON lub przez niego nadzorowane), będą wykonywali działalność kosmiczną bez konieczności uzyskania zezwolenia, choć będą musieli spełniać większość wymagań określonych w ustawie dla wykonywania tej działalności. Dodatkowo, specyfika tej grupy polega również na tym, że obejmuje ona wyspecjalizowane jednostki, które ani nie są osobami prawnymi, ani nawet ułomnymi osobami prawnymi. Przykładem takiej jednostki jest Agencja Rozpoznania </w:t>
      </w:r>
      <w:proofErr w:type="spellStart"/>
      <w:r w:rsidRPr="007952CD">
        <w:rPr>
          <w:rFonts w:ascii="Times New Roman" w:hAnsi="Times New Roman"/>
          <w:bCs/>
          <w:kern w:val="0"/>
          <w:sz w:val="24"/>
          <w:szCs w:val="24"/>
          <w:shd w:val="clear" w:color="auto" w:fill="FFFFFF"/>
        </w:rPr>
        <w:t>Geoprzestrzennego</w:t>
      </w:r>
      <w:proofErr w:type="spellEnd"/>
      <w:r w:rsidRPr="007952CD">
        <w:rPr>
          <w:rFonts w:ascii="Times New Roman" w:hAnsi="Times New Roman"/>
          <w:bCs/>
          <w:kern w:val="0"/>
          <w:sz w:val="24"/>
          <w:szCs w:val="24"/>
          <w:shd w:val="clear" w:color="auto" w:fill="FFFFFF"/>
        </w:rPr>
        <w:t xml:space="preserve"> i Usług Satelitarnych (ARGUS).</w:t>
      </w:r>
    </w:p>
    <w:p w14:paraId="20E8101D" w14:textId="69F1C550" w:rsidR="00CD34F8" w:rsidRPr="007952CD" w:rsidRDefault="00CD34F8" w:rsidP="007952CD">
      <w:pPr>
        <w:spacing w:before="120" w:after="0" w:line="360" w:lineRule="auto"/>
        <w:ind w:left="284"/>
        <w:jc w:val="both"/>
        <w:rPr>
          <w:rFonts w:ascii="Times New Roman" w:hAnsi="Times New Roman"/>
          <w:bCs/>
          <w:kern w:val="0"/>
          <w:sz w:val="24"/>
          <w:szCs w:val="24"/>
          <w:shd w:val="clear" w:color="auto" w:fill="FFFFFF"/>
        </w:rPr>
      </w:pPr>
      <w:r w:rsidRPr="007952CD">
        <w:rPr>
          <w:rFonts w:ascii="Times New Roman" w:hAnsi="Times New Roman"/>
          <w:bCs/>
          <w:kern w:val="0"/>
          <w:sz w:val="24"/>
          <w:szCs w:val="24"/>
          <w:shd w:val="clear" w:color="auto" w:fill="FFFFFF"/>
        </w:rPr>
        <w:t>W żadnej z wymienionych grup nie przewiduje się, aby operatorem była osoba fizyczna.</w:t>
      </w:r>
    </w:p>
    <w:p w14:paraId="14839450" w14:textId="7B2B9082" w:rsidR="00CD34F8" w:rsidRPr="007952CD" w:rsidRDefault="00CD34F8" w:rsidP="007952CD">
      <w:pPr>
        <w:spacing w:before="120" w:after="0" w:line="360" w:lineRule="auto"/>
        <w:ind w:left="284" w:hanging="284"/>
        <w:jc w:val="both"/>
        <w:rPr>
          <w:rFonts w:ascii="Times New Roman" w:hAnsi="Times New Roman"/>
          <w:sz w:val="24"/>
          <w:szCs w:val="24"/>
        </w:rPr>
      </w:pPr>
      <w:r w:rsidRPr="007952CD">
        <w:rPr>
          <w:rFonts w:ascii="Times New Roman" w:hAnsi="Times New Roman"/>
          <w:b/>
          <w:kern w:val="0"/>
          <w:sz w:val="24"/>
          <w:szCs w:val="24"/>
          <w:shd w:val="clear" w:color="auto" w:fill="FFFFFF"/>
        </w:rPr>
        <w:t>4)</w:t>
      </w:r>
      <w:r w:rsidR="00267D89">
        <w:rPr>
          <w:rFonts w:ascii="Times New Roman" w:hAnsi="Times New Roman"/>
          <w:b/>
          <w:kern w:val="0"/>
          <w:sz w:val="24"/>
          <w:szCs w:val="24"/>
          <w:shd w:val="clear" w:color="auto" w:fill="FFFFFF"/>
        </w:rPr>
        <w:tab/>
      </w:r>
      <w:r w:rsidRPr="007952CD">
        <w:rPr>
          <w:rFonts w:ascii="Times New Roman" w:eastAsia="Arial" w:hAnsi="Times New Roman"/>
          <w:b/>
          <w:bCs/>
          <w:kern w:val="0"/>
          <w:sz w:val="24"/>
          <w:szCs w:val="24"/>
        </w:rPr>
        <w:t xml:space="preserve">pojazd wynoszący </w:t>
      </w:r>
      <w:r w:rsidRPr="007952CD">
        <w:rPr>
          <w:rFonts w:ascii="Times New Roman" w:eastAsia="Arial" w:hAnsi="Times New Roman"/>
          <w:kern w:val="0"/>
          <w:sz w:val="24"/>
          <w:szCs w:val="24"/>
        </w:rPr>
        <w:t>–</w:t>
      </w:r>
      <w:r w:rsidRPr="007952CD">
        <w:rPr>
          <w:rFonts w:ascii="Times New Roman" w:hAnsi="Times New Roman"/>
          <w:kern w:val="0"/>
          <w:sz w:val="24"/>
          <w:szCs w:val="24"/>
        </w:rPr>
        <w:t xml:space="preserve"> jest to pojazd rakietowy wraz z </w:t>
      </w:r>
      <w:r w:rsidR="003E288F" w:rsidRPr="007952CD">
        <w:rPr>
          <w:rFonts w:ascii="Times New Roman" w:hAnsi="Times New Roman"/>
          <w:kern w:val="0"/>
          <w:sz w:val="24"/>
          <w:szCs w:val="24"/>
        </w:rPr>
        <w:t>wynoszonym przez niego obiektem kosmicznym lub bez niego</w:t>
      </w:r>
      <w:r w:rsidRPr="007952CD">
        <w:rPr>
          <w:rFonts w:ascii="Times New Roman" w:hAnsi="Times New Roman"/>
          <w:kern w:val="0"/>
          <w:sz w:val="24"/>
          <w:szCs w:val="24"/>
        </w:rPr>
        <w:t>, zdolny do osiągnięcia przestrzeni kosmicznej. Pojęcie pojazdu wynoszącego zostało wprowadzone w związku z definicją obiektu kosmicznego, który potrzebuje pojazdu wynoszącego w celu umieszczenia obiektu kosmicznego w przestrzeni kosmicznej. Pojazd wynoszący stanowi w rozumieniu Konwencji o odpowiedzialności za szkody część obiektu kosmicznego. Oznaczenie sposobu napędu pojazdu wynoszącego ma na celu jego odróżnienie od pojazdu wynoszącego rakietę na odpowiednią wysokość statku powietrznego, w przypadku wyniesienia w przestrzeń kosmiczną metodą „</w:t>
      </w:r>
      <w:proofErr w:type="spellStart"/>
      <w:r w:rsidRPr="007952CD">
        <w:rPr>
          <w:rFonts w:ascii="Times New Roman" w:hAnsi="Times New Roman"/>
          <w:i/>
          <w:iCs/>
          <w:kern w:val="0"/>
          <w:sz w:val="24"/>
          <w:szCs w:val="24"/>
        </w:rPr>
        <w:t>air</w:t>
      </w:r>
      <w:proofErr w:type="spellEnd"/>
      <w:r w:rsidRPr="007952CD">
        <w:rPr>
          <w:rFonts w:ascii="Times New Roman" w:hAnsi="Times New Roman"/>
          <w:i/>
          <w:iCs/>
          <w:kern w:val="0"/>
          <w:sz w:val="24"/>
          <w:szCs w:val="24"/>
        </w:rPr>
        <w:t xml:space="preserve"> </w:t>
      </w:r>
      <w:proofErr w:type="spellStart"/>
      <w:r w:rsidRPr="007952CD">
        <w:rPr>
          <w:rFonts w:ascii="Times New Roman" w:hAnsi="Times New Roman"/>
          <w:i/>
          <w:iCs/>
          <w:kern w:val="0"/>
          <w:sz w:val="24"/>
          <w:szCs w:val="24"/>
        </w:rPr>
        <w:t>launch</w:t>
      </w:r>
      <w:proofErr w:type="spellEnd"/>
      <w:r w:rsidRPr="007952CD">
        <w:rPr>
          <w:rFonts w:ascii="Times New Roman" w:hAnsi="Times New Roman"/>
          <w:kern w:val="0"/>
          <w:sz w:val="24"/>
          <w:szCs w:val="24"/>
        </w:rPr>
        <w:t>”;</w:t>
      </w:r>
    </w:p>
    <w:p w14:paraId="4AD7E345" w14:textId="5153D47F" w:rsidR="00CD34F8" w:rsidRPr="007952CD" w:rsidRDefault="00CD34F8" w:rsidP="007952CD">
      <w:pPr>
        <w:spacing w:before="120" w:after="0" w:line="360" w:lineRule="auto"/>
        <w:ind w:left="284" w:hanging="284"/>
        <w:jc w:val="both"/>
        <w:rPr>
          <w:rFonts w:ascii="Times New Roman" w:hAnsi="Times New Roman"/>
          <w:sz w:val="24"/>
          <w:szCs w:val="24"/>
        </w:rPr>
      </w:pPr>
      <w:r w:rsidRPr="007952CD">
        <w:rPr>
          <w:rFonts w:ascii="Times New Roman" w:eastAsia="Times New Roman" w:hAnsi="Times New Roman"/>
          <w:b/>
          <w:color w:val="000000"/>
          <w:kern w:val="0"/>
          <w:sz w:val="24"/>
          <w:szCs w:val="24"/>
          <w:lang w:val="pl" w:eastAsia="pl-PL"/>
        </w:rPr>
        <w:t>5)</w:t>
      </w:r>
      <w:r w:rsidR="00267D89">
        <w:rPr>
          <w:rFonts w:ascii="Times New Roman" w:eastAsia="Times New Roman" w:hAnsi="Times New Roman"/>
          <w:b/>
          <w:color w:val="000000"/>
          <w:kern w:val="0"/>
          <w:sz w:val="24"/>
          <w:szCs w:val="24"/>
          <w:lang w:val="pl" w:eastAsia="pl-PL"/>
        </w:rPr>
        <w:tab/>
      </w:r>
      <w:r w:rsidRPr="007952CD">
        <w:rPr>
          <w:rFonts w:ascii="Times New Roman" w:eastAsia="Times New Roman" w:hAnsi="Times New Roman"/>
          <w:b/>
          <w:color w:val="000000"/>
          <w:kern w:val="0"/>
          <w:sz w:val="24"/>
          <w:szCs w:val="24"/>
          <w:lang w:val="pl" w:eastAsia="pl-PL"/>
        </w:rPr>
        <w:t xml:space="preserve">przestrzeń kosmiczna </w:t>
      </w:r>
      <w:r w:rsidRPr="007952CD">
        <w:rPr>
          <w:rFonts w:ascii="Times New Roman" w:hAnsi="Times New Roman"/>
          <w:sz w:val="24"/>
          <w:szCs w:val="24"/>
        </w:rPr>
        <w:t>–</w:t>
      </w:r>
      <w:r w:rsidRPr="007952CD">
        <w:rPr>
          <w:rFonts w:ascii="Times New Roman" w:eastAsia="Arial" w:hAnsi="Times New Roman"/>
          <w:kern w:val="0"/>
          <w:sz w:val="24"/>
          <w:szCs w:val="24"/>
        </w:rPr>
        <w:t xml:space="preserve"> przestrzeń znajdująca się powyżej 100 km nad </w:t>
      </w:r>
      <w:r w:rsidR="003972D2" w:rsidRPr="007952CD">
        <w:rPr>
          <w:rFonts w:ascii="Times New Roman" w:eastAsia="Arial" w:hAnsi="Times New Roman"/>
          <w:kern w:val="0"/>
          <w:sz w:val="24"/>
          <w:szCs w:val="24"/>
        </w:rPr>
        <w:t xml:space="preserve">średnim </w:t>
      </w:r>
      <w:r w:rsidRPr="007952CD">
        <w:rPr>
          <w:rFonts w:ascii="Times New Roman" w:eastAsia="Arial" w:hAnsi="Times New Roman"/>
          <w:kern w:val="0"/>
          <w:sz w:val="24"/>
          <w:szCs w:val="24"/>
        </w:rPr>
        <w:t xml:space="preserve">poziomem morza. </w:t>
      </w:r>
      <w:r w:rsidRPr="007952CD">
        <w:rPr>
          <w:rFonts w:ascii="Times New Roman" w:hAnsi="Times New Roman"/>
          <w:kern w:val="0"/>
          <w:sz w:val="24"/>
          <w:szCs w:val="24"/>
        </w:rPr>
        <w:t>Jak dotąd prawo międzynarodowe, jego doktryna, jak i prawo krajowe</w:t>
      </w:r>
      <w:r w:rsidR="00513DE7">
        <w:rPr>
          <w:rFonts w:ascii="Times New Roman" w:hAnsi="Times New Roman"/>
          <w:kern w:val="0"/>
          <w:sz w:val="24"/>
          <w:szCs w:val="24"/>
        </w:rPr>
        <w:t>,</w:t>
      </w:r>
      <w:r w:rsidRPr="007952CD">
        <w:rPr>
          <w:rFonts w:ascii="Times New Roman" w:hAnsi="Times New Roman"/>
          <w:kern w:val="0"/>
          <w:sz w:val="24"/>
          <w:szCs w:val="24"/>
        </w:rPr>
        <w:t xml:space="preserve"> nie wypracowały jednolitej, wiążącej i niekontrowersyjnej definicji przestrzeni kosmicznej, ani też definicji „działalności kosmicznej”. Rodzi to szczególne zagrożenie dla finansowanej ze środków publicznych działalności badawczo-rozwojowej z zakresu lotów suborbitalnych, która może być prowadzona zarówno w przestrzeni, w której występują statki powietrzne, jak i przestrzeni, przez którą przebiegają trajektorie orbitalne satelitów. Brak definicji </w:t>
      </w:r>
      <w:r w:rsidRPr="007952CD">
        <w:rPr>
          <w:rFonts w:ascii="Times New Roman" w:hAnsi="Times New Roman"/>
          <w:kern w:val="0"/>
          <w:sz w:val="24"/>
          <w:szCs w:val="24"/>
        </w:rPr>
        <w:lastRenderedPageBreak/>
        <w:t>„przestrzeni kosmicznej” na potrzeby praktycznego stosowania prawa krajowego rodzi też ryzyko nieoznaczoności normy prawnej, co byłoby sprzeczne z obowiązkiem zapewnienia dobrej legislacji, wynikającym z art. 2 Konstytucji Rzeczypospolitej Polskiej. Brak międzynarodowego konsensusu co do definicji „przestrzeni kosmicznej” nie powinien oddziaływać negatywnie na konstytucyjne prawa obywateli polskich, czy też osób prawnych (lub ułomnych osób prawnych) mających siedzibę na terytorium RP. Ma to szczególne znaczenie z uwagi na projektowane przepisy dotyczące odpowiedzialności administracyjnej za wykonywanie działalności kosmicznej bez zezwolenia (</w:t>
      </w:r>
      <w:r w:rsidRPr="007952CD">
        <w:rPr>
          <w:rFonts w:ascii="Times New Roman" w:hAnsi="Times New Roman"/>
          <w:iCs/>
          <w:kern w:val="0"/>
          <w:sz w:val="24"/>
          <w:szCs w:val="24"/>
        </w:rPr>
        <w:t>poprzez</w:t>
      </w:r>
      <w:r w:rsidRPr="007952CD">
        <w:rPr>
          <w:rFonts w:ascii="Times New Roman" w:hAnsi="Times New Roman"/>
          <w:kern w:val="0"/>
          <w:sz w:val="24"/>
          <w:szCs w:val="24"/>
        </w:rPr>
        <w:t xml:space="preserve"> administracyjne kary pieniężne). Należy zwrócić uwagę, że kluczowy dla powstania wszystkich regulacji krajowych w zakresie upoważnienia i nadzoru Artykuł VI Układu kosmicznego odnosi się ściśle do działalności w przestrzeni kosmicznej, bez względu na to, jakie są cechy obiektów lub pojazdów wynoszonych w tą przestrzeń, jaki jest czas przebywania w niej danego obiektu kosmicznego lub jaka jest natura jego misji. Nadzorowi powinna podlegać każda działalność w</w:t>
      </w:r>
      <w:r w:rsidR="006E70F5" w:rsidRPr="007952CD">
        <w:rPr>
          <w:rFonts w:ascii="Times New Roman" w:hAnsi="Times New Roman"/>
          <w:kern w:val="0"/>
          <w:sz w:val="24"/>
          <w:szCs w:val="24"/>
        </w:rPr>
        <w:t> </w:t>
      </w:r>
      <w:r w:rsidRPr="007952CD">
        <w:rPr>
          <w:rFonts w:ascii="Times New Roman" w:hAnsi="Times New Roman"/>
          <w:kern w:val="0"/>
          <w:sz w:val="24"/>
          <w:szCs w:val="24"/>
        </w:rPr>
        <w:t xml:space="preserve">przestrzeni kosmicznej, także wówczas, gdy nie polega ona na kierowaniu (kontrolowaniu) obiektami kosmicznymi, na co wskazuje wyraźnie Artykuł VI Układu kosmicznego. </w:t>
      </w:r>
    </w:p>
    <w:p w14:paraId="67FC53A1" w14:textId="621AB4AB" w:rsidR="00CD34F8" w:rsidRPr="007952CD" w:rsidRDefault="00CD34F8" w:rsidP="007952CD">
      <w:pPr>
        <w:widowControl w:val="0"/>
        <w:shd w:val="clear" w:color="auto" w:fill="FFFFFF"/>
        <w:spacing w:before="120" w:after="0" w:line="360" w:lineRule="auto"/>
        <w:ind w:left="284"/>
        <w:jc w:val="both"/>
        <w:rPr>
          <w:rFonts w:ascii="Times New Roman" w:hAnsi="Times New Roman"/>
          <w:sz w:val="24"/>
          <w:szCs w:val="24"/>
        </w:rPr>
      </w:pPr>
      <w:r w:rsidRPr="007952CD">
        <w:rPr>
          <w:rFonts w:ascii="Times New Roman" w:hAnsi="Times New Roman"/>
          <w:sz w:val="24"/>
          <w:szCs w:val="24"/>
        </w:rPr>
        <w:t>W przypadku popularnie akceptowanych przestrzennych (</w:t>
      </w:r>
      <w:proofErr w:type="spellStart"/>
      <w:r w:rsidRPr="007952CD">
        <w:rPr>
          <w:rFonts w:ascii="Times New Roman" w:hAnsi="Times New Roman"/>
          <w:sz w:val="24"/>
          <w:szCs w:val="24"/>
        </w:rPr>
        <w:t>spatialistycznych</w:t>
      </w:r>
      <w:proofErr w:type="spellEnd"/>
      <w:r w:rsidRPr="007952CD">
        <w:rPr>
          <w:rFonts w:ascii="Times New Roman" w:hAnsi="Times New Roman"/>
          <w:sz w:val="24"/>
          <w:szCs w:val="24"/>
        </w:rPr>
        <w:t>) propozycji definicji „przestrzeni kosmicznej”, odnosi się je do takiej odległości od powierzchni Ziemi, na której lot przy pomocy płatów nośnych statku powietrznego jest już niemożliwy, oraz w</w:t>
      </w:r>
      <w:r w:rsidR="006E70F5" w:rsidRPr="007952CD">
        <w:rPr>
          <w:rFonts w:ascii="Times New Roman" w:hAnsi="Times New Roman"/>
          <w:sz w:val="24"/>
          <w:szCs w:val="24"/>
        </w:rPr>
        <w:t xml:space="preserve"> </w:t>
      </w:r>
      <w:r w:rsidRPr="007952CD">
        <w:rPr>
          <w:rFonts w:ascii="Times New Roman" w:hAnsi="Times New Roman"/>
          <w:sz w:val="24"/>
          <w:szCs w:val="24"/>
        </w:rPr>
        <w:t xml:space="preserve">której możliwy jest lot orbitalny. Spośród różnych propozycji granicy przestrzeni kosmicznej, z najszerszą akceptacją spotyka się tzw. linia von </w:t>
      </w:r>
      <w:proofErr w:type="spellStart"/>
      <w:r w:rsidRPr="007952CD">
        <w:rPr>
          <w:rFonts w:ascii="Times New Roman" w:hAnsi="Times New Roman"/>
          <w:sz w:val="24"/>
          <w:szCs w:val="24"/>
        </w:rPr>
        <w:t>Kármána</w:t>
      </w:r>
      <w:proofErr w:type="spellEnd"/>
      <w:r w:rsidRPr="007952CD">
        <w:rPr>
          <w:rFonts w:ascii="Times New Roman" w:hAnsi="Times New Roman"/>
          <w:sz w:val="24"/>
          <w:szCs w:val="24"/>
        </w:rPr>
        <w:t xml:space="preserve">, tj. pułap 100 km nad </w:t>
      </w:r>
      <w:r w:rsidR="005D0F2B" w:rsidRPr="007952CD">
        <w:rPr>
          <w:rFonts w:ascii="Times New Roman" w:hAnsi="Times New Roman"/>
          <w:sz w:val="24"/>
          <w:szCs w:val="24"/>
        </w:rPr>
        <w:t xml:space="preserve">średnim </w:t>
      </w:r>
      <w:r w:rsidRPr="007952CD">
        <w:rPr>
          <w:rFonts w:ascii="Times New Roman" w:hAnsi="Times New Roman"/>
          <w:sz w:val="24"/>
          <w:szCs w:val="24"/>
        </w:rPr>
        <w:t>poziomem morza.</w:t>
      </w:r>
    </w:p>
    <w:p w14:paraId="55580804" w14:textId="77777777" w:rsidR="00CD34F8" w:rsidRPr="007952CD" w:rsidRDefault="00CD34F8" w:rsidP="007952CD">
      <w:pPr>
        <w:spacing w:before="120" w:after="0" w:line="360" w:lineRule="auto"/>
        <w:ind w:left="284"/>
        <w:jc w:val="both"/>
        <w:rPr>
          <w:rFonts w:ascii="Times New Roman" w:hAnsi="Times New Roman"/>
          <w:kern w:val="0"/>
          <w:sz w:val="24"/>
          <w:szCs w:val="24"/>
        </w:rPr>
      </w:pPr>
      <w:r w:rsidRPr="007952CD">
        <w:rPr>
          <w:rFonts w:ascii="Times New Roman" w:hAnsi="Times New Roman"/>
          <w:kern w:val="0"/>
          <w:sz w:val="24"/>
          <w:szCs w:val="24"/>
        </w:rPr>
        <w:t xml:space="preserve">Dla przykładu, z tego rodzaju wyraźnym przestrzennym (tj. odniesionym do konkretnej odległości od powierzchni Ziemi) określeniem przedmiotu regulacji krajowego prawa kosmicznego mamy do czynienia w ustawodawstwie australijskim, duńskim (w których jako pułap istotny z punktu widzenia zastosowania krajowych przepisów przyjęto właśnie linię von </w:t>
      </w:r>
      <w:proofErr w:type="spellStart"/>
      <w:r w:rsidRPr="007952CD">
        <w:rPr>
          <w:rFonts w:ascii="Times New Roman" w:hAnsi="Times New Roman"/>
          <w:kern w:val="0"/>
          <w:sz w:val="24"/>
          <w:szCs w:val="24"/>
        </w:rPr>
        <w:t>Kármána</w:t>
      </w:r>
      <w:proofErr w:type="spellEnd"/>
      <w:r w:rsidRPr="007952CD">
        <w:rPr>
          <w:rFonts w:ascii="Times New Roman" w:hAnsi="Times New Roman"/>
          <w:kern w:val="0"/>
          <w:sz w:val="24"/>
          <w:szCs w:val="24"/>
        </w:rPr>
        <w:t xml:space="preserve">) oraz ustawodawstwie Zjednoczonych Emiratów Arabskich, a więc nowszych ustaw krajowych regulujących działalność kosmiczną (tj. powstałych po roku 2000). Wypada także zwrócić uwagę, że normy wskazujące na przestrzenny próg zastosowania przepisów, które mogą stanowić próbę odniesienia się krajowego ustawodawcy do obowiązku z Artykułu VI Układu kosmicznego, wynikają także z prawodawstwa Stanów Zjednoczonych (ustalenie górnego pułapu lotów rakiet amatorskich, warunkującego ich wyłączenie z regulacji kosmicznych lotów suborbitalnych), Zjednoczonego Królestwa </w:t>
      </w:r>
      <w:r w:rsidRPr="007952CD">
        <w:rPr>
          <w:rFonts w:ascii="Times New Roman" w:hAnsi="Times New Roman"/>
          <w:kern w:val="0"/>
          <w:sz w:val="24"/>
          <w:szCs w:val="24"/>
        </w:rPr>
        <w:lastRenderedPageBreak/>
        <w:t xml:space="preserve">(ustalenie </w:t>
      </w:r>
      <w:proofErr w:type="spellStart"/>
      <w:r w:rsidRPr="007952CD">
        <w:rPr>
          <w:rFonts w:ascii="Times New Roman" w:hAnsi="Times New Roman"/>
          <w:kern w:val="0"/>
          <w:sz w:val="24"/>
          <w:szCs w:val="24"/>
        </w:rPr>
        <w:t>stratopauzy</w:t>
      </w:r>
      <w:proofErr w:type="spellEnd"/>
      <w:r w:rsidRPr="007952CD">
        <w:rPr>
          <w:rFonts w:ascii="Times New Roman" w:hAnsi="Times New Roman"/>
          <w:kern w:val="0"/>
          <w:sz w:val="24"/>
          <w:szCs w:val="24"/>
        </w:rPr>
        <w:t xml:space="preserve"> jako dolnego pułapu tzw. „działalności suborbitalnej” kwalifikowanej jako „działalność w zakresie lotów kosmicznych”) i Nowej Zelandii (ustalenie obowiązku uzyskania zezwolenia na wykonywanie działalności na „dużych wysokościach” bez określenia górnego pułapu takiej działalności).</w:t>
      </w:r>
    </w:p>
    <w:p w14:paraId="6718B226" w14:textId="180BDCFD" w:rsidR="00CD34F8" w:rsidRPr="007952CD" w:rsidRDefault="00CE4795" w:rsidP="007952CD">
      <w:pPr>
        <w:widowControl w:val="0"/>
        <w:tabs>
          <w:tab w:val="left" w:pos="710"/>
        </w:tabs>
        <w:spacing w:before="120" w:after="0" w:line="360" w:lineRule="auto"/>
        <w:ind w:left="284" w:hanging="426"/>
        <w:jc w:val="both"/>
        <w:rPr>
          <w:rFonts w:ascii="Times New Roman" w:hAnsi="Times New Roman"/>
          <w:kern w:val="0"/>
          <w:sz w:val="24"/>
          <w:szCs w:val="24"/>
        </w:rPr>
      </w:pPr>
      <w:r w:rsidRPr="007952CD">
        <w:rPr>
          <w:rFonts w:ascii="Times New Roman" w:hAnsi="Times New Roman"/>
          <w:kern w:val="0"/>
          <w:sz w:val="24"/>
          <w:szCs w:val="24"/>
        </w:rPr>
        <w:tab/>
      </w:r>
      <w:r w:rsidR="00CD34F8" w:rsidRPr="007952CD">
        <w:rPr>
          <w:rFonts w:ascii="Times New Roman" w:hAnsi="Times New Roman"/>
          <w:kern w:val="0"/>
          <w:sz w:val="24"/>
          <w:szCs w:val="24"/>
        </w:rPr>
        <w:t>Wyraźne i zrozumiałe zdefiniowanie ww. pojęcia w ustawie zwiększy pewność prawa, a</w:t>
      </w:r>
      <w:r w:rsidR="006E70F5" w:rsidRPr="007952CD">
        <w:rPr>
          <w:rFonts w:ascii="Times New Roman" w:hAnsi="Times New Roman"/>
          <w:kern w:val="0"/>
          <w:sz w:val="24"/>
          <w:szCs w:val="24"/>
        </w:rPr>
        <w:t xml:space="preserve"> </w:t>
      </w:r>
      <w:r w:rsidR="00CD34F8" w:rsidRPr="007952CD">
        <w:rPr>
          <w:rFonts w:ascii="Times New Roman" w:hAnsi="Times New Roman"/>
          <w:kern w:val="0"/>
          <w:sz w:val="24"/>
          <w:szCs w:val="24"/>
        </w:rPr>
        <w:t>także ułatwi stosowanie przepisów projektowanej ustawy. Należy mieć na uwadze, że ustawa ta będzie miała charakter pionierski</w:t>
      </w:r>
      <w:r w:rsidR="00513DE7">
        <w:rPr>
          <w:rFonts w:ascii="Times New Roman" w:hAnsi="Times New Roman"/>
          <w:kern w:val="0"/>
          <w:sz w:val="24"/>
          <w:szCs w:val="24"/>
        </w:rPr>
        <w:t>,</w:t>
      </w:r>
      <w:r w:rsidR="00CD34F8" w:rsidRPr="007952CD">
        <w:rPr>
          <w:rFonts w:ascii="Times New Roman" w:hAnsi="Times New Roman"/>
          <w:kern w:val="0"/>
          <w:sz w:val="24"/>
          <w:szCs w:val="24"/>
        </w:rPr>
        <w:t xml:space="preserve"> jeżeli chodzi o prawo polskie. W procesie stosowania prawa nie będzie zatem można wesprzeć się orzecznictwem, praktyką stosowania prawa przez organy administracji publicznej. Polska doktryna również nie wypracowała w omawianym zakresie znaczącego dorobku, ponieważ nie było jeszcze ku temu jurydycznej okazji;</w:t>
      </w:r>
    </w:p>
    <w:p w14:paraId="2E8B1E85" w14:textId="470D0B06" w:rsidR="00CD34F8" w:rsidRPr="007952CD" w:rsidRDefault="00CD34F8" w:rsidP="007952CD">
      <w:pPr>
        <w:spacing w:before="120" w:after="0" w:line="360" w:lineRule="auto"/>
        <w:ind w:left="284" w:hanging="284"/>
        <w:jc w:val="both"/>
        <w:rPr>
          <w:rFonts w:ascii="Times New Roman" w:hAnsi="Times New Roman"/>
          <w:sz w:val="24"/>
          <w:szCs w:val="24"/>
        </w:rPr>
      </w:pPr>
      <w:r w:rsidRPr="007952CD">
        <w:rPr>
          <w:rFonts w:ascii="Times New Roman" w:hAnsi="Times New Roman"/>
          <w:b/>
          <w:bCs/>
          <w:kern w:val="0"/>
          <w:sz w:val="24"/>
          <w:szCs w:val="24"/>
        </w:rPr>
        <w:t>6)</w:t>
      </w:r>
      <w:r w:rsidR="00B3405D" w:rsidRPr="007952CD">
        <w:rPr>
          <w:rFonts w:ascii="Times New Roman" w:hAnsi="Times New Roman"/>
          <w:kern w:val="0"/>
          <w:sz w:val="24"/>
          <w:szCs w:val="24"/>
        </w:rPr>
        <w:tab/>
      </w:r>
      <w:r w:rsidRPr="007952CD">
        <w:rPr>
          <w:rFonts w:ascii="Times New Roman" w:eastAsia="Times New Roman" w:hAnsi="Times New Roman"/>
          <w:b/>
          <w:bCs/>
          <w:kern w:val="0"/>
          <w:sz w:val="24"/>
          <w:szCs w:val="24"/>
          <w:lang w:eastAsia="pl-PL"/>
        </w:rPr>
        <w:t xml:space="preserve">śmieci kosmiczne </w:t>
      </w:r>
      <w:r w:rsidRPr="007952CD">
        <w:rPr>
          <w:rFonts w:ascii="Times New Roman" w:eastAsia="Times New Roman" w:hAnsi="Times New Roman"/>
          <w:kern w:val="0"/>
          <w:sz w:val="24"/>
          <w:szCs w:val="24"/>
          <w:lang w:eastAsia="pl-PL"/>
        </w:rPr>
        <w:t xml:space="preserve">to </w:t>
      </w:r>
      <w:bookmarkStart w:id="0" w:name="_Hlk118735715"/>
      <w:r w:rsidRPr="007952CD">
        <w:rPr>
          <w:rFonts w:ascii="Times New Roman" w:hAnsi="Times New Roman"/>
          <w:sz w:val="24"/>
          <w:szCs w:val="24"/>
        </w:rPr>
        <w:t>obiekty kosmiczne, w tym ich części składowe lub fragmenty, które utraciły zdolność do wykonywania przewidzianych dla nich funkcji. Są to zatem wszystkie obiekty pochodzenia antropogenicznego (stworzone przez człowieka), w tym ich części składowe lub fragmenty, znajdujące się na orbicie lub wchodzące ponownie w atmosferę, które</w:t>
      </w:r>
      <w:r w:rsidRPr="007952CD">
        <w:rPr>
          <w:rFonts w:ascii="Times New Roman" w:hAnsi="Times New Roman"/>
          <w:kern w:val="0"/>
          <w:sz w:val="24"/>
          <w:szCs w:val="24"/>
        </w:rPr>
        <w:t xml:space="preserve"> nie funkcjonują lub nie służą już określonemu celowi, w tym części rakiet lub sztucznych satelitów, lub nieaktywne sztuczne satelity. Definicja ta nawiązuje do wskazówek Inter </w:t>
      </w:r>
      <w:proofErr w:type="spellStart"/>
      <w:r w:rsidRPr="007952CD">
        <w:rPr>
          <w:rFonts w:ascii="Times New Roman" w:hAnsi="Times New Roman"/>
          <w:kern w:val="0"/>
          <w:sz w:val="24"/>
          <w:szCs w:val="24"/>
        </w:rPr>
        <w:t>Agency</w:t>
      </w:r>
      <w:proofErr w:type="spellEnd"/>
      <w:r w:rsidRPr="007952CD">
        <w:rPr>
          <w:rFonts w:ascii="Times New Roman" w:hAnsi="Times New Roman"/>
          <w:kern w:val="0"/>
          <w:sz w:val="24"/>
          <w:szCs w:val="24"/>
        </w:rPr>
        <w:t xml:space="preserve"> Space </w:t>
      </w:r>
      <w:proofErr w:type="spellStart"/>
      <w:r w:rsidRPr="007952CD">
        <w:rPr>
          <w:rFonts w:ascii="Times New Roman" w:hAnsi="Times New Roman"/>
          <w:kern w:val="0"/>
          <w:sz w:val="24"/>
          <w:szCs w:val="24"/>
        </w:rPr>
        <w:t>Debris</w:t>
      </w:r>
      <w:proofErr w:type="spellEnd"/>
      <w:r w:rsidRPr="007952CD">
        <w:rPr>
          <w:rFonts w:ascii="Times New Roman" w:hAnsi="Times New Roman"/>
          <w:kern w:val="0"/>
          <w:sz w:val="24"/>
          <w:szCs w:val="24"/>
        </w:rPr>
        <w:t xml:space="preserve"> </w:t>
      </w:r>
      <w:proofErr w:type="spellStart"/>
      <w:r w:rsidRPr="007952CD">
        <w:rPr>
          <w:rFonts w:ascii="Times New Roman" w:hAnsi="Times New Roman"/>
          <w:kern w:val="0"/>
          <w:sz w:val="24"/>
          <w:szCs w:val="24"/>
        </w:rPr>
        <w:t>Coordination</w:t>
      </w:r>
      <w:proofErr w:type="spellEnd"/>
      <w:r w:rsidRPr="007952CD">
        <w:rPr>
          <w:rFonts w:ascii="Times New Roman" w:hAnsi="Times New Roman"/>
          <w:kern w:val="0"/>
          <w:sz w:val="24"/>
          <w:szCs w:val="24"/>
        </w:rPr>
        <w:t xml:space="preserve"> </w:t>
      </w:r>
      <w:proofErr w:type="spellStart"/>
      <w:r w:rsidRPr="007952CD">
        <w:rPr>
          <w:rFonts w:ascii="Times New Roman" w:hAnsi="Times New Roman"/>
          <w:kern w:val="0"/>
          <w:sz w:val="24"/>
          <w:szCs w:val="24"/>
        </w:rPr>
        <w:t>Committee</w:t>
      </w:r>
      <w:proofErr w:type="spellEnd"/>
      <w:r w:rsidRPr="007952CD">
        <w:rPr>
          <w:rFonts w:ascii="Times New Roman" w:hAnsi="Times New Roman"/>
          <w:kern w:val="0"/>
          <w:sz w:val="24"/>
          <w:szCs w:val="24"/>
        </w:rPr>
        <w:t xml:space="preserve"> (</w:t>
      </w:r>
      <w:proofErr w:type="spellStart"/>
      <w:r w:rsidRPr="007952CD">
        <w:rPr>
          <w:rFonts w:ascii="Times New Roman" w:hAnsi="Times New Roman"/>
          <w:kern w:val="0"/>
          <w:sz w:val="24"/>
          <w:szCs w:val="24"/>
        </w:rPr>
        <w:t>IADC</w:t>
      </w:r>
      <w:proofErr w:type="spellEnd"/>
      <w:r w:rsidRPr="007952CD">
        <w:rPr>
          <w:rFonts w:ascii="Times New Roman" w:hAnsi="Times New Roman"/>
          <w:kern w:val="0"/>
          <w:sz w:val="24"/>
          <w:szCs w:val="24"/>
        </w:rPr>
        <w:t xml:space="preserve">) branych także pod uwagę w pracach </w:t>
      </w:r>
      <w:proofErr w:type="spellStart"/>
      <w:r w:rsidRPr="007952CD">
        <w:rPr>
          <w:rFonts w:ascii="Times New Roman" w:hAnsi="Times New Roman"/>
          <w:kern w:val="0"/>
          <w:sz w:val="24"/>
          <w:szCs w:val="24"/>
        </w:rPr>
        <w:t>COPUOS</w:t>
      </w:r>
      <w:proofErr w:type="spellEnd"/>
      <w:r w:rsidRPr="007952CD">
        <w:rPr>
          <w:rFonts w:ascii="Times New Roman" w:hAnsi="Times New Roman"/>
          <w:kern w:val="0"/>
          <w:sz w:val="24"/>
          <w:szCs w:val="24"/>
        </w:rPr>
        <w:t>;</w:t>
      </w:r>
      <w:bookmarkEnd w:id="0"/>
    </w:p>
    <w:p w14:paraId="71E755EC" w14:textId="0354FD1F" w:rsidR="00CD34F8" w:rsidRPr="007952CD" w:rsidRDefault="00CD34F8" w:rsidP="007952CD">
      <w:pPr>
        <w:spacing w:before="120" w:after="0" w:line="360" w:lineRule="auto"/>
        <w:ind w:left="284" w:hanging="284"/>
        <w:jc w:val="both"/>
        <w:rPr>
          <w:rFonts w:ascii="Times New Roman" w:hAnsi="Times New Roman"/>
          <w:sz w:val="24"/>
          <w:szCs w:val="24"/>
        </w:rPr>
      </w:pPr>
      <w:r w:rsidRPr="007952CD">
        <w:rPr>
          <w:rFonts w:ascii="Times New Roman" w:hAnsi="Times New Roman"/>
          <w:b/>
          <w:bCs/>
          <w:kern w:val="0"/>
          <w:sz w:val="24"/>
          <w:szCs w:val="24"/>
          <w:shd w:val="clear" w:color="auto" w:fill="FFFFFF"/>
        </w:rPr>
        <w:t>7)</w:t>
      </w:r>
      <w:r w:rsidR="00B3405D" w:rsidRPr="007952CD">
        <w:rPr>
          <w:rFonts w:ascii="Times New Roman" w:hAnsi="Times New Roman"/>
          <w:b/>
          <w:bCs/>
          <w:kern w:val="0"/>
          <w:sz w:val="24"/>
          <w:szCs w:val="24"/>
          <w:shd w:val="clear" w:color="auto" w:fill="FFFFFF"/>
        </w:rPr>
        <w:tab/>
      </w:r>
      <w:r w:rsidRPr="007952CD">
        <w:rPr>
          <w:rFonts w:ascii="Times New Roman" w:hAnsi="Times New Roman"/>
          <w:b/>
          <w:bCs/>
          <w:kern w:val="0"/>
          <w:sz w:val="24"/>
          <w:szCs w:val="24"/>
          <w:shd w:val="clear" w:color="auto" w:fill="FFFFFF"/>
        </w:rPr>
        <w:t xml:space="preserve">państwo wynoszące </w:t>
      </w:r>
      <w:r w:rsidR="00A3604E">
        <w:rPr>
          <w:rFonts w:ascii="Times New Roman" w:hAnsi="Times New Roman"/>
          <w:b/>
          <w:bCs/>
          <w:kern w:val="0"/>
          <w:sz w:val="24"/>
          <w:szCs w:val="24"/>
          <w:shd w:val="clear" w:color="auto" w:fill="FFFFFF"/>
        </w:rPr>
        <w:t>–</w:t>
      </w:r>
      <w:r w:rsidRPr="007952CD">
        <w:rPr>
          <w:rFonts w:ascii="Times New Roman" w:hAnsi="Times New Roman"/>
          <w:b/>
          <w:bCs/>
          <w:kern w:val="0"/>
          <w:sz w:val="24"/>
          <w:szCs w:val="24"/>
          <w:shd w:val="clear" w:color="auto" w:fill="FFFFFF"/>
        </w:rPr>
        <w:t xml:space="preserve"> </w:t>
      </w:r>
      <w:r w:rsidRPr="007952CD">
        <w:rPr>
          <w:rFonts w:ascii="Times New Roman" w:eastAsia="Arial" w:hAnsi="Times New Roman"/>
          <w:kern w:val="0"/>
          <w:sz w:val="24"/>
          <w:szCs w:val="24"/>
          <w:lang w:eastAsia="pl-PL"/>
        </w:rPr>
        <w:t>należy przez to rozumieć państwo wypuszczające w przestrzeń w rozumieniu Konwencji o międzynarodowej odpowiedzialności za szkody wyrządzone przez obiekty kosmiczne, sporządzonej w Moskwie, Londynie i Waszyngtonie dnia 29 marca 1972 r. oraz Konwencji o rejestracji obiektów wypuszczonych w przestrzeń kosmiczną, otwartej do podpisania w Nowym Jorku dnia 14 stycznia 1975 r.</w:t>
      </w:r>
    </w:p>
    <w:p w14:paraId="4ACE478F" w14:textId="6E7F48DA" w:rsidR="00CD34F8" w:rsidRPr="007952CD" w:rsidRDefault="00CD34F8" w:rsidP="007952CD">
      <w:pPr>
        <w:widowControl w:val="0"/>
        <w:spacing w:before="120" w:after="0" w:line="360" w:lineRule="auto"/>
        <w:jc w:val="both"/>
        <w:rPr>
          <w:rFonts w:ascii="Times New Roman" w:eastAsia="Times New Roman" w:hAnsi="Times New Roman"/>
          <w:bCs/>
          <w:color w:val="000000"/>
          <w:kern w:val="0"/>
          <w:sz w:val="24"/>
          <w:szCs w:val="24"/>
          <w:u w:val="single"/>
          <w:lang w:val="pl" w:eastAsia="pl-PL"/>
        </w:rPr>
      </w:pPr>
      <w:proofErr w:type="spellStart"/>
      <w:r w:rsidRPr="007952CD">
        <w:rPr>
          <w:rFonts w:ascii="Times New Roman" w:eastAsia="Times New Roman" w:hAnsi="Times New Roman"/>
          <w:bCs/>
          <w:color w:val="000000"/>
          <w:kern w:val="0"/>
          <w:sz w:val="24"/>
          <w:szCs w:val="24"/>
          <w:u w:val="single"/>
          <w:lang w:val="pl" w:eastAsia="pl-PL"/>
        </w:rPr>
        <w:t>II.4</w:t>
      </w:r>
      <w:proofErr w:type="spellEnd"/>
      <w:r w:rsidRPr="007952CD">
        <w:rPr>
          <w:rFonts w:ascii="Times New Roman" w:eastAsia="Times New Roman" w:hAnsi="Times New Roman"/>
          <w:bCs/>
          <w:color w:val="000000"/>
          <w:kern w:val="0"/>
          <w:sz w:val="24"/>
          <w:szCs w:val="24"/>
          <w:u w:val="single"/>
          <w:lang w:val="pl" w:eastAsia="pl-PL"/>
        </w:rPr>
        <w:t xml:space="preserve">. Relacja do Prawa lotniczego </w:t>
      </w:r>
      <w:r w:rsidR="00A3604E">
        <w:rPr>
          <w:rFonts w:ascii="Times New Roman" w:eastAsia="Times New Roman" w:hAnsi="Times New Roman"/>
          <w:bCs/>
          <w:color w:val="000000"/>
          <w:kern w:val="0"/>
          <w:sz w:val="24"/>
          <w:szCs w:val="24"/>
          <w:u w:val="single"/>
          <w:lang w:val="pl" w:eastAsia="pl-PL"/>
        </w:rPr>
        <w:t>–</w:t>
      </w:r>
      <w:r w:rsidRPr="007952CD">
        <w:rPr>
          <w:rFonts w:ascii="Times New Roman" w:eastAsia="Times New Roman" w:hAnsi="Times New Roman"/>
          <w:bCs/>
          <w:color w:val="000000"/>
          <w:kern w:val="0"/>
          <w:sz w:val="24"/>
          <w:szCs w:val="24"/>
          <w:u w:val="single"/>
          <w:lang w:val="pl" w:eastAsia="pl-PL"/>
        </w:rPr>
        <w:t xml:space="preserve"> art. 5 projektu ustawy. </w:t>
      </w:r>
    </w:p>
    <w:p w14:paraId="0F721F90" w14:textId="346C15E3" w:rsidR="00CD34F8" w:rsidRPr="007952CD" w:rsidRDefault="00CD34F8" w:rsidP="007952CD">
      <w:pPr>
        <w:widowControl w:val="0"/>
        <w:spacing w:before="120" w:after="0" w:line="360" w:lineRule="auto"/>
        <w:jc w:val="both"/>
        <w:rPr>
          <w:rFonts w:ascii="Times New Roman" w:hAnsi="Times New Roman"/>
          <w:sz w:val="24"/>
          <w:szCs w:val="24"/>
          <w:shd w:val="clear" w:color="auto" w:fill="FFFFFF"/>
        </w:rPr>
      </w:pPr>
      <w:r w:rsidRPr="007952CD">
        <w:rPr>
          <w:rFonts w:ascii="Times New Roman" w:hAnsi="Times New Roman"/>
          <w:sz w:val="24"/>
          <w:szCs w:val="24"/>
          <w:shd w:val="clear" w:color="auto" w:fill="FFFFFF"/>
        </w:rPr>
        <w:t xml:space="preserve">Brak międzynarodowego </w:t>
      </w:r>
      <w:r w:rsidRPr="007952CD">
        <w:rPr>
          <w:rFonts w:ascii="Times New Roman" w:hAnsi="Times New Roman"/>
          <w:iCs/>
          <w:sz w:val="24"/>
          <w:szCs w:val="24"/>
          <w:shd w:val="clear" w:color="auto" w:fill="FFFFFF"/>
        </w:rPr>
        <w:t>konsensusu</w:t>
      </w:r>
      <w:r w:rsidRPr="007952CD">
        <w:rPr>
          <w:rFonts w:ascii="Times New Roman" w:hAnsi="Times New Roman"/>
          <w:sz w:val="24"/>
          <w:szCs w:val="24"/>
          <w:shd w:val="clear" w:color="auto" w:fill="FFFFFF"/>
        </w:rPr>
        <w:t xml:space="preserve"> w zakresie delimitacji przestrzeni kosmicznej ma swój praktyczny wymiar, jeśli chodzi o zakres zastosowanie prawa lotniczego do działalności kosmicznej. Etap wyniesienia i </w:t>
      </w:r>
      <w:proofErr w:type="spellStart"/>
      <w:r w:rsidRPr="007952CD">
        <w:rPr>
          <w:rFonts w:ascii="Times New Roman" w:hAnsi="Times New Roman"/>
          <w:sz w:val="24"/>
          <w:szCs w:val="24"/>
          <w:shd w:val="clear" w:color="auto" w:fill="FFFFFF"/>
        </w:rPr>
        <w:t>deorbitacji</w:t>
      </w:r>
      <w:proofErr w:type="spellEnd"/>
      <w:r w:rsidRPr="007952CD">
        <w:rPr>
          <w:rFonts w:ascii="Times New Roman" w:hAnsi="Times New Roman"/>
          <w:sz w:val="24"/>
          <w:szCs w:val="24"/>
          <w:shd w:val="clear" w:color="auto" w:fill="FFFFFF"/>
        </w:rPr>
        <w:t xml:space="preserve"> obiektu kosmicznego wymaga bowiem przemieszczenia się przez przestrzeń powietrzną w rozumieniu tych przepisów. Zdecydowana większość państw (w tym Polska) korzysta ze stanowisk startowych usytuowanych na terytorium innego państwa, a zatem wyniesienie obiektu kosmicznego następuje przez przestrzeń kosmiczną innego państwa niż państwo operatora obiektu kosmicznego. Reżim </w:t>
      </w:r>
      <w:r w:rsidRPr="007952CD">
        <w:rPr>
          <w:rFonts w:ascii="Times New Roman" w:hAnsi="Times New Roman"/>
          <w:sz w:val="24"/>
          <w:szCs w:val="24"/>
          <w:shd w:val="clear" w:color="auto" w:fill="FFFFFF"/>
        </w:rPr>
        <w:lastRenderedPageBreak/>
        <w:t>prawny obowiązujący w przestrzeni powietrznej zakłada, że każde państwo posiada całkowitą i wyłączną suwerenność w przestrzeni powietrznej nad swoim terytorium (art. I Konwencji o międzynarodowym lotnictwie cywilnym podpisanej w</w:t>
      </w:r>
      <w:r w:rsidR="00B3405D" w:rsidRPr="007952CD">
        <w:rPr>
          <w:rFonts w:ascii="Times New Roman" w:hAnsi="Times New Roman"/>
          <w:sz w:val="24"/>
          <w:szCs w:val="24"/>
          <w:shd w:val="clear" w:color="auto" w:fill="FFFFFF"/>
        </w:rPr>
        <w:t> </w:t>
      </w:r>
      <w:r w:rsidRPr="007952CD">
        <w:rPr>
          <w:rFonts w:ascii="Times New Roman" w:hAnsi="Times New Roman"/>
          <w:sz w:val="24"/>
          <w:szCs w:val="24"/>
          <w:shd w:val="clear" w:color="auto" w:fill="FFFFFF"/>
        </w:rPr>
        <w:t>Chicago dnia 7 grudnia 1944 r., dalej: Konwencja chicagowska). Z tego względu, przejście przez przestrzeń powietrzną, co do zasady, wymaga autoryzacji albo w oparciu o postanowienia umowne, albo wyraźnej zgody lub zezwolenia państwa. Jeśli wyniesienie następuje z terytorium państwa obcego (niezależnie od tego, czy wyniesienie ma charakter państwowy czy też komercyjny) wyniesienie musi posiadać albo wyraźną zgodę tego państwa, albo też musi być dokonywane co najmniej za wiedzą tego państwa.</w:t>
      </w:r>
    </w:p>
    <w:p w14:paraId="109A8E11" w14:textId="77299225" w:rsidR="00CD34F8" w:rsidRPr="007952CD" w:rsidRDefault="00CD34F8" w:rsidP="007952CD">
      <w:pPr>
        <w:keepNext/>
        <w:spacing w:before="120" w:after="0" w:line="360" w:lineRule="auto"/>
        <w:jc w:val="both"/>
        <w:rPr>
          <w:rFonts w:ascii="Times New Roman" w:eastAsia="Times New Roman" w:hAnsi="Times New Roman"/>
          <w:bCs/>
          <w:sz w:val="24"/>
          <w:szCs w:val="24"/>
          <w:lang w:eastAsia="pl-PL"/>
        </w:rPr>
      </w:pPr>
      <w:r w:rsidRPr="007952CD">
        <w:rPr>
          <w:rFonts w:ascii="Times New Roman" w:eastAsia="Times New Roman" w:hAnsi="Times New Roman"/>
          <w:bCs/>
          <w:sz w:val="24"/>
          <w:szCs w:val="24"/>
          <w:lang w:eastAsia="pl-PL"/>
        </w:rPr>
        <w:t>Mając powyższe na uwadze, zarówno w celu poszanowania zasady suwerenności, a także dla zapewnienia bezpieczeństwa lotu zarówno obiektu kosmicznego</w:t>
      </w:r>
      <w:r w:rsidR="00513DE7">
        <w:rPr>
          <w:rFonts w:ascii="Times New Roman" w:eastAsia="Times New Roman" w:hAnsi="Times New Roman"/>
          <w:bCs/>
          <w:sz w:val="24"/>
          <w:szCs w:val="24"/>
          <w:lang w:eastAsia="pl-PL"/>
        </w:rPr>
        <w:t>,</w:t>
      </w:r>
      <w:r w:rsidRPr="007952CD">
        <w:rPr>
          <w:rFonts w:ascii="Times New Roman" w:eastAsia="Times New Roman" w:hAnsi="Times New Roman"/>
          <w:bCs/>
          <w:sz w:val="24"/>
          <w:szCs w:val="24"/>
          <w:lang w:eastAsia="pl-PL"/>
        </w:rPr>
        <w:t xml:space="preserve"> jak i statków powietrznych, do </w:t>
      </w:r>
      <w:r w:rsidR="005D0F2B" w:rsidRPr="007952CD">
        <w:rPr>
          <w:rFonts w:ascii="Times New Roman" w:eastAsia="Times New Roman" w:hAnsi="Times New Roman"/>
          <w:bCs/>
          <w:sz w:val="24"/>
          <w:szCs w:val="24"/>
          <w:lang w:eastAsia="pl-PL"/>
        </w:rPr>
        <w:t xml:space="preserve">wykorzystania przestrzeni powietrznej w związku z wykonywaniem działalności kosmicznej za pomocą pojazdów wynoszących nie będących statkami powietrznymi, a także wynoszenia obiektów kosmicznych nie będących pojazdem wynoszącym przepisy ustawy z dnia 3 lipca 2002 r. </w:t>
      </w:r>
      <w:r w:rsidR="005D0F2B" w:rsidRPr="007952CD">
        <w:rPr>
          <w:rFonts w:ascii="Times New Roman" w:hAnsi="Times New Roman"/>
          <w:sz w:val="24"/>
          <w:szCs w:val="24"/>
        </w:rPr>
        <w:t xml:space="preserve">– </w:t>
      </w:r>
      <w:r w:rsidR="005D0F2B" w:rsidRPr="007952CD">
        <w:rPr>
          <w:rFonts w:ascii="Times New Roman" w:eastAsia="Times New Roman" w:hAnsi="Times New Roman"/>
          <w:bCs/>
          <w:sz w:val="24"/>
          <w:szCs w:val="24"/>
          <w:lang w:eastAsia="pl-PL"/>
        </w:rPr>
        <w:t>Prawo lotnicze będą miały zastosowanie w zakresie wykorzystywania przestrzeni powietrznej, określone zgodnie z aktami wykonawczymi wydanymi na podstawi</w:t>
      </w:r>
      <w:r w:rsidR="00775F23">
        <w:rPr>
          <w:rFonts w:ascii="Times New Roman" w:eastAsia="Times New Roman" w:hAnsi="Times New Roman"/>
          <w:bCs/>
          <w:sz w:val="24"/>
          <w:szCs w:val="24"/>
          <w:lang w:eastAsia="pl-PL"/>
        </w:rPr>
        <w:t>e</w:t>
      </w:r>
      <w:r w:rsidR="005D0F2B" w:rsidRPr="007952CD">
        <w:rPr>
          <w:rFonts w:ascii="Times New Roman" w:eastAsia="Times New Roman" w:hAnsi="Times New Roman"/>
          <w:bCs/>
          <w:sz w:val="24"/>
          <w:szCs w:val="24"/>
          <w:lang w:eastAsia="pl-PL"/>
        </w:rPr>
        <w:t xml:space="preserve"> art. 119 ust. 4 i </w:t>
      </w:r>
      <w:r w:rsidR="00775F23">
        <w:rPr>
          <w:rFonts w:ascii="Times New Roman" w:eastAsia="Times New Roman" w:hAnsi="Times New Roman"/>
          <w:bCs/>
          <w:sz w:val="24"/>
          <w:szCs w:val="24"/>
          <w:lang w:eastAsia="pl-PL"/>
        </w:rPr>
        <w:t xml:space="preserve">art. </w:t>
      </w:r>
      <w:r w:rsidR="005D0F2B" w:rsidRPr="007952CD">
        <w:rPr>
          <w:rFonts w:ascii="Times New Roman" w:eastAsia="Times New Roman" w:hAnsi="Times New Roman"/>
          <w:bCs/>
          <w:sz w:val="24"/>
          <w:szCs w:val="24"/>
          <w:lang w:eastAsia="pl-PL"/>
        </w:rPr>
        <w:t xml:space="preserve">121 ust. 5 tej ustawy. </w:t>
      </w:r>
      <w:r w:rsidRPr="007952CD">
        <w:rPr>
          <w:rFonts w:ascii="Times New Roman" w:eastAsia="Times New Roman" w:hAnsi="Times New Roman"/>
          <w:bCs/>
          <w:sz w:val="24"/>
          <w:szCs w:val="24"/>
          <w:lang w:eastAsia="pl-PL"/>
        </w:rPr>
        <w:t xml:space="preserve">Wnioskujący o wydanie zezwolenia na wykonywanie działalności kosmicznej będzie zobowiązany do wskazania w szczegółowym opisie planowanego sposobu wykonywania działalności kosmicznej, stanowiącym załącznik do tego wniosku, opisu procedur lub rozwiązań w zakresie bezpieczeństwa wykorzystania polskiej przestrzeni powietrznej. </w:t>
      </w:r>
    </w:p>
    <w:p w14:paraId="486762C8" w14:textId="77777777" w:rsidR="00CD34F8" w:rsidRPr="007952CD" w:rsidRDefault="00CD34F8" w:rsidP="007952CD">
      <w:pPr>
        <w:keepNext/>
        <w:spacing w:before="120" w:after="0" w:line="360" w:lineRule="auto"/>
        <w:jc w:val="both"/>
        <w:rPr>
          <w:rFonts w:ascii="Times New Roman" w:hAnsi="Times New Roman"/>
          <w:sz w:val="24"/>
          <w:szCs w:val="24"/>
          <w:shd w:val="clear" w:color="auto" w:fill="FFFFFF"/>
        </w:rPr>
      </w:pPr>
      <w:r w:rsidRPr="007952CD">
        <w:rPr>
          <w:rFonts w:ascii="Times New Roman" w:hAnsi="Times New Roman"/>
          <w:sz w:val="24"/>
          <w:szCs w:val="24"/>
          <w:shd w:val="clear" w:color="auto" w:fill="FFFFFF"/>
        </w:rPr>
        <w:t>Przepisy Prawa lotniczego znajdą zastosowanie, co do zasady, w następujących okolicznościach:</w:t>
      </w:r>
    </w:p>
    <w:p w14:paraId="058C345E" w14:textId="4392A74E" w:rsidR="004B2C47" w:rsidRPr="007952CD" w:rsidRDefault="004B2C47" w:rsidP="007952CD">
      <w:pPr>
        <w:pStyle w:val="Akapitzlist"/>
        <w:numPr>
          <w:ilvl w:val="0"/>
          <w:numId w:val="26"/>
        </w:numPr>
        <w:autoSpaceDE w:val="0"/>
        <w:spacing w:after="0" w:line="360" w:lineRule="auto"/>
        <w:ind w:left="284" w:hanging="284"/>
        <w:jc w:val="both"/>
        <w:rPr>
          <w:rFonts w:ascii="Times New Roman" w:hAnsi="Times New Roman"/>
          <w:sz w:val="24"/>
          <w:szCs w:val="24"/>
        </w:rPr>
      </w:pPr>
      <w:r w:rsidRPr="007952CD">
        <w:rPr>
          <w:rFonts w:ascii="Times New Roman" w:hAnsi="Times New Roman"/>
          <w:b/>
          <w:bCs/>
          <w:sz w:val="24"/>
          <w:szCs w:val="24"/>
        </w:rPr>
        <w:t>s</w:t>
      </w:r>
      <w:r w:rsidR="00CD34F8" w:rsidRPr="007952CD">
        <w:rPr>
          <w:rFonts w:ascii="Times New Roman" w:hAnsi="Times New Roman"/>
          <w:b/>
          <w:bCs/>
          <w:sz w:val="24"/>
          <w:szCs w:val="24"/>
        </w:rPr>
        <w:t>tart rakiety suborbitalnej:</w:t>
      </w:r>
      <w:r w:rsidR="00CD34F8" w:rsidRPr="007952CD">
        <w:rPr>
          <w:rFonts w:ascii="Times New Roman" w:hAnsi="Times New Roman"/>
          <w:sz w:val="24"/>
          <w:szCs w:val="24"/>
        </w:rPr>
        <w:t> </w:t>
      </w:r>
      <w:r w:rsidR="00CD34F8" w:rsidRPr="007952CD">
        <w:rPr>
          <w:rFonts w:ascii="Times New Roman" w:eastAsia="Times New Roman" w:hAnsi="Times New Roman"/>
          <w:kern w:val="0"/>
          <w:sz w:val="24"/>
          <w:szCs w:val="24"/>
          <w:lang w:eastAsia="pl-PL"/>
        </w:rPr>
        <w:t>projektowana ustawa reguluje także działalność suborbitalną, czyli taką, gdy zgodnie z zamiarem operatora, obiekt kosmiczny nie zakończy pełnego obrotu wokół Ziemi. Jednakże działalność taka jest objęta ustawą tylko wówczas</w:t>
      </w:r>
      <w:r w:rsidR="00513DE7">
        <w:rPr>
          <w:rFonts w:ascii="Times New Roman" w:eastAsia="Times New Roman" w:hAnsi="Times New Roman"/>
          <w:kern w:val="0"/>
          <w:sz w:val="24"/>
          <w:szCs w:val="24"/>
          <w:lang w:eastAsia="pl-PL"/>
        </w:rPr>
        <w:t>,</w:t>
      </w:r>
      <w:r w:rsidR="00CD34F8" w:rsidRPr="007952CD">
        <w:rPr>
          <w:rFonts w:ascii="Times New Roman" w:eastAsia="Times New Roman" w:hAnsi="Times New Roman"/>
          <w:kern w:val="0"/>
          <w:sz w:val="24"/>
          <w:szCs w:val="24"/>
          <w:lang w:eastAsia="pl-PL"/>
        </w:rPr>
        <w:t xml:space="preserve"> gdy odbywa się z</w:t>
      </w:r>
      <w:r w:rsidR="00C40FFF" w:rsidRPr="007952CD">
        <w:rPr>
          <w:rFonts w:ascii="Times New Roman" w:eastAsia="Times New Roman" w:hAnsi="Times New Roman"/>
          <w:kern w:val="0"/>
          <w:sz w:val="24"/>
          <w:szCs w:val="24"/>
          <w:lang w:eastAsia="pl-PL"/>
        </w:rPr>
        <w:t> </w:t>
      </w:r>
      <w:r w:rsidR="00CD34F8" w:rsidRPr="007952CD">
        <w:rPr>
          <w:rFonts w:ascii="Times New Roman" w:eastAsia="Times New Roman" w:hAnsi="Times New Roman"/>
          <w:kern w:val="0"/>
          <w:sz w:val="24"/>
          <w:szCs w:val="24"/>
          <w:lang w:eastAsia="pl-PL"/>
        </w:rPr>
        <w:t xml:space="preserve">wykorzystaniem przestrzeni kosmicznej. </w:t>
      </w:r>
      <w:r w:rsidR="00CD34F8" w:rsidRPr="007952CD">
        <w:rPr>
          <w:rFonts w:ascii="Times New Roman" w:hAnsi="Times New Roman"/>
          <w:sz w:val="24"/>
          <w:szCs w:val="24"/>
        </w:rPr>
        <w:t>Rakiety suborbitalne (pojazdy suborbitalne w</w:t>
      </w:r>
      <w:r w:rsidR="00C40FFF" w:rsidRPr="007952CD">
        <w:rPr>
          <w:rFonts w:ascii="Times New Roman" w:hAnsi="Times New Roman"/>
          <w:sz w:val="24"/>
          <w:szCs w:val="24"/>
        </w:rPr>
        <w:t> </w:t>
      </w:r>
      <w:r w:rsidR="00CD34F8" w:rsidRPr="007952CD">
        <w:rPr>
          <w:rFonts w:ascii="Times New Roman" w:hAnsi="Times New Roman"/>
          <w:sz w:val="24"/>
          <w:szCs w:val="24"/>
        </w:rPr>
        <w:t xml:space="preserve">rozumieniu ustawy) są wystrzeliwane na pułapy do ok. 300 km – ich celem nie jest umieszczenie ładunku na orbicie, a wyniesienie ładunku w przestrzeń kosmiczną i jego natychmiastowy powrót na Ziemię (zwykle za pomocą spadochronów). Rakiety są przeważnie napędzane silnikiem hybrydowym, który jest bezpieczniejszy od tradycyjnych silników na paliwo stałe lub ciekłe. Starty odbywają się z terenu poligonów wojskowych (Centralny Poligon Sił Powietrznych i Centrum Szkolenia Bojowego Drawsko) i są oparte o </w:t>
      </w:r>
      <w:r w:rsidR="00CD34F8" w:rsidRPr="007952CD">
        <w:rPr>
          <w:rFonts w:ascii="Times New Roman" w:hAnsi="Times New Roman"/>
          <w:sz w:val="24"/>
          <w:szCs w:val="24"/>
        </w:rPr>
        <w:lastRenderedPageBreak/>
        <w:t>regulacje Sił Zbrojnych RP (w szczególności instrukcje poligonowe). W takich przypadkach Polska Agencja Kosmiczna zabezpiecza start w zakresie przygotowania raportu bezpieczeństwa, natomiast komenda poligonu zwraca się do właściwych instytucji państwowych w sprawie zgłoszenia startu i</w:t>
      </w:r>
      <w:r w:rsidR="00C40FFF" w:rsidRPr="007952CD">
        <w:rPr>
          <w:rFonts w:ascii="Times New Roman" w:hAnsi="Times New Roman"/>
          <w:sz w:val="24"/>
          <w:szCs w:val="24"/>
        </w:rPr>
        <w:t> </w:t>
      </w:r>
      <w:r w:rsidR="00CD34F8" w:rsidRPr="007952CD">
        <w:rPr>
          <w:rFonts w:ascii="Times New Roman" w:hAnsi="Times New Roman"/>
          <w:sz w:val="24"/>
          <w:szCs w:val="24"/>
        </w:rPr>
        <w:t>zamknięcia przestrzeni powietrznej;</w:t>
      </w:r>
    </w:p>
    <w:p w14:paraId="33BDCB19" w14:textId="0BECED7E" w:rsidR="00907C76" w:rsidRPr="00931427" w:rsidRDefault="004B2C47" w:rsidP="007952CD">
      <w:pPr>
        <w:autoSpaceDE w:val="0"/>
        <w:spacing w:after="0" w:line="360" w:lineRule="auto"/>
        <w:ind w:left="284" w:hanging="284"/>
        <w:jc w:val="both"/>
        <w:rPr>
          <w:rFonts w:ascii="Times New Roman" w:hAnsi="Times New Roman"/>
        </w:rPr>
      </w:pPr>
      <w:r w:rsidRPr="007952CD">
        <w:rPr>
          <w:rFonts w:ascii="Times New Roman" w:hAnsi="Times New Roman"/>
          <w:b/>
          <w:bCs/>
          <w:sz w:val="24"/>
          <w:szCs w:val="24"/>
        </w:rPr>
        <w:t>2)</w:t>
      </w:r>
      <w:r w:rsidR="00513DE7">
        <w:rPr>
          <w:rFonts w:ascii="Times New Roman" w:hAnsi="Times New Roman"/>
          <w:b/>
          <w:bCs/>
          <w:sz w:val="24"/>
          <w:szCs w:val="24"/>
        </w:rPr>
        <w:tab/>
      </w:r>
      <w:r w:rsidRPr="007952CD">
        <w:rPr>
          <w:rFonts w:ascii="Times New Roman" w:hAnsi="Times New Roman"/>
          <w:b/>
          <w:bCs/>
          <w:sz w:val="24"/>
          <w:szCs w:val="24"/>
        </w:rPr>
        <w:t>s</w:t>
      </w:r>
      <w:r w:rsidR="00CD34F8" w:rsidRPr="007952CD">
        <w:rPr>
          <w:rFonts w:ascii="Times New Roman" w:hAnsi="Times New Roman"/>
          <w:b/>
          <w:bCs/>
          <w:sz w:val="24"/>
          <w:szCs w:val="24"/>
        </w:rPr>
        <w:t xml:space="preserve">tart rakiety orbitalnej metodą </w:t>
      </w:r>
      <w:proofErr w:type="spellStart"/>
      <w:r w:rsidR="00CD34F8" w:rsidRPr="007952CD">
        <w:rPr>
          <w:rFonts w:ascii="Times New Roman" w:hAnsi="Times New Roman"/>
          <w:b/>
          <w:bCs/>
          <w:i/>
          <w:iCs/>
          <w:sz w:val="24"/>
          <w:szCs w:val="24"/>
        </w:rPr>
        <w:t>air-launch</w:t>
      </w:r>
      <w:proofErr w:type="spellEnd"/>
      <w:r w:rsidR="00CD34F8" w:rsidRPr="007952CD">
        <w:rPr>
          <w:rFonts w:ascii="Times New Roman" w:hAnsi="Times New Roman"/>
          <w:b/>
          <w:bCs/>
          <w:sz w:val="24"/>
          <w:szCs w:val="24"/>
        </w:rPr>
        <w:t>:</w:t>
      </w:r>
      <w:r w:rsidR="00CD34F8" w:rsidRPr="007952CD">
        <w:rPr>
          <w:rFonts w:ascii="Times New Roman" w:hAnsi="Times New Roman"/>
          <w:sz w:val="24"/>
          <w:szCs w:val="24"/>
        </w:rPr>
        <w:t xml:space="preserve"> rakiety </w:t>
      </w:r>
      <w:proofErr w:type="spellStart"/>
      <w:r w:rsidR="00CD34F8" w:rsidRPr="007952CD">
        <w:rPr>
          <w:rFonts w:ascii="Times New Roman" w:hAnsi="Times New Roman"/>
          <w:i/>
          <w:iCs/>
          <w:sz w:val="24"/>
          <w:szCs w:val="24"/>
        </w:rPr>
        <w:t>air-launch</w:t>
      </w:r>
      <w:proofErr w:type="spellEnd"/>
      <w:r w:rsidR="00CD34F8" w:rsidRPr="007952CD">
        <w:rPr>
          <w:rFonts w:ascii="Times New Roman" w:hAnsi="Times New Roman"/>
          <w:sz w:val="24"/>
          <w:szCs w:val="24"/>
        </w:rPr>
        <w:t xml:space="preserve"> służą do responsywnego wynoszenia niewielkich ładunków na orbitę (np. </w:t>
      </w:r>
      <w:proofErr w:type="spellStart"/>
      <w:r w:rsidR="00CD34F8" w:rsidRPr="007952CD">
        <w:rPr>
          <w:rFonts w:ascii="Times New Roman" w:hAnsi="Times New Roman"/>
          <w:sz w:val="24"/>
          <w:szCs w:val="24"/>
        </w:rPr>
        <w:t>mikorsatelitów</w:t>
      </w:r>
      <w:proofErr w:type="spellEnd"/>
      <w:r w:rsidR="00CD34F8" w:rsidRPr="007952CD">
        <w:rPr>
          <w:rFonts w:ascii="Times New Roman" w:hAnsi="Times New Roman"/>
          <w:sz w:val="24"/>
          <w:szCs w:val="24"/>
        </w:rPr>
        <w:t>). Ich zaletą jest brak zależności od portów kosmicznych i znacznie szybsze przygotowanie do startu. Odpalenie rakiety odbywa się ze statku powietrznego (samolotu) poziomo – rakieta jest odpalana spod skrzydła lub wyrzucana z przestrzeni ładunkowej samolotu. Dotychczas przypadki tego typu startów są bardzo nieliczne, państwa, w tym Polska, dopiero pracują nad rozwojem tego typu technologii. Dotychczasowe starty (</w:t>
      </w:r>
      <w:proofErr w:type="spellStart"/>
      <w:r w:rsidR="00CD34F8" w:rsidRPr="007952CD">
        <w:rPr>
          <w:rFonts w:ascii="Times New Roman" w:hAnsi="Times New Roman"/>
          <w:sz w:val="24"/>
          <w:szCs w:val="24"/>
        </w:rPr>
        <w:t>Virgin</w:t>
      </w:r>
      <w:proofErr w:type="spellEnd"/>
      <w:r w:rsidR="00CD34F8" w:rsidRPr="007952CD">
        <w:rPr>
          <w:rFonts w:ascii="Times New Roman" w:hAnsi="Times New Roman"/>
          <w:sz w:val="24"/>
          <w:szCs w:val="24"/>
        </w:rPr>
        <w:t xml:space="preserve"> Orbit/</w:t>
      </w:r>
      <w:proofErr w:type="spellStart"/>
      <w:r w:rsidR="00CD34F8" w:rsidRPr="007952CD">
        <w:rPr>
          <w:rFonts w:ascii="Times New Roman" w:hAnsi="Times New Roman"/>
          <w:sz w:val="24"/>
          <w:szCs w:val="24"/>
        </w:rPr>
        <w:t>Virgin</w:t>
      </w:r>
      <w:proofErr w:type="spellEnd"/>
      <w:r w:rsidR="00CD34F8" w:rsidRPr="007952CD">
        <w:rPr>
          <w:rFonts w:ascii="Times New Roman" w:hAnsi="Times New Roman"/>
          <w:sz w:val="24"/>
          <w:szCs w:val="24"/>
        </w:rPr>
        <w:t xml:space="preserve"> </w:t>
      </w:r>
      <w:proofErr w:type="spellStart"/>
      <w:r w:rsidR="00CD34F8" w:rsidRPr="007952CD">
        <w:rPr>
          <w:rFonts w:ascii="Times New Roman" w:hAnsi="Times New Roman"/>
          <w:sz w:val="24"/>
          <w:szCs w:val="24"/>
        </w:rPr>
        <w:t>Galctic</w:t>
      </w:r>
      <w:proofErr w:type="spellEnd"/>
      <w:r w:rsidR="00CD34F8" w:rsidRPr="007952CD">
        <w:rPr>
          <w:rFonts w:ascii="Times New Roman" w:hAnsi="Times New Roman"/>
          <w:sz w:val="24"/>
          <w:szCs w:val="24"/>
        </w:rPr>
        <w:t xml:space="preserve">) odbywały się przeważnie znad morza, na wodach międzynarodowych. Z perspektywy Polski to na chwilę obecną jedyna metoda, umożliwiająca wynoszenie ładunków na orbitę w sposób niezależny od innych państw. Z tego względu rozwijane są technologie, które będą umożliwiały start metodą </w:t>
      </w:r>
      <w:proofErr w:type="spellStart"/>
      <w:r w:rsidR="00CD34F8" w:rsidRPr="007952CD">
        <w:rPr>
          <w:rFonts w:ascii="Times New Roman" w:hAnsi="Times New Roman"/>
          <w:i/>
          <w:iCs/>
          <w:sz w:val="24"/>
          <w:szCs w:val="24"/>
        </w:rPr>
        <w:t>air</w:t>
      </w:r>
      <w:proofErr w:type="spellEnd"/>
      <w:r w:rsidR="00CD34F8" w:rsidRPr="007952CD">
        <w:rPr>
          <w:rFonts w:ascii="Times New Roman" w:hAnsi="Times New Roman"/>
          <w:i/>
          <w:iCs/>
          <w:sz w:val="24"/>
          <w:szCs w:val="24"/>
        </w:rPr>
        <w:t xml:space="preserve"> </w:t>
      </w:r>
      <w:proofErr w:type="spellStart"/>
      <w:r w:rsidR="00CD34F8" w:rsidRPr="007952CD">
        <w:rPr>
          <w:rFonts w:ascii="Times New Roman" w:hAnsi="Times New Roman"/>
          <w:i/>
          <w:iCs/>
          <w:sz w:val="24"/>
          <w:szCs w:val="24"/>
        </w:rPr>
        <w:t>launch</w:t>
      </w:r>
      <w:proofErr w:type="spellEnd"/>
      <w:r w:rsidR="00CD34F8" w:rsidRPr="007952CD">
        <w:rPr>
          <w:rFonts w:ascii="Times New Roman" w:hAnsi="Times New Roman"/>
          <w:i/>
          <w:iCs/>
          <w:sz w:val="24"/>
          <w:szCs w:val="24"/>
        </w:rPr>
        <w:t>.</w:t>
      </w:r>
      <w:r w:rsidR="00907C76" w:rsidRPr="007952CD">
        <w:rPr>
          <w:rFonts w:ascii="Times New Roman" w:hAnsi="Times New Roman"/>
          <w:i/>
          <w:iCs/>
          <w:sz w:val="24"/>
          <w:szCs w:val="24"/>
        </w:rPr>
        <w:t xml:space="preserve"> </w:t>
      </w:r>
      <w:r w:rsidR="00907C76" w:rsidRPr="007952CD">
        <w:rPr>
          <w:rFonts w:ascii="Times New Roman" w:hAnsi="Times New Roman"/>
          <w:sz w:val="24"/>
          <w:szCs w:val="24"/>
        </w:rPr>
        <w:t>Do statku powietrznego wynoszącego rakietę orbitalną przepisy ustawy</w:t>
      </w:r>
      <w:r w:rsidR="00A3604E">
        <w:rPr>
          <w:rFonts w:ascii="Times New Roman" w:hAnsi="Times New Roman"/>
          <w:sz w:val="24"/>
          <w:szCs w:val="24"/>
        </w:rPr>
        <w:t xml:space="preserve"> –</w:t>
      </w:r>
      <w:r w:rsidR="00907C76" w:rsidRPr="00931427">
        <w:rPr>
          <w:rFonts w:ascii="Times New Roman" w:hAnsi="Times New Roman"/>
        </w:rPr>
        <w:t xml:space="preserve"> Prawo lotnicze będą miały zastosowanie wprost. </w:t>
      </w:r>
    </w:p>
    <w:p w14:paraId="1B095071" w14:textId="2D9B4A80" w:rsidR="00CD34F8" w:rsidRPr="007952CD" w:rsidRDefault="00CD34F8" w:rsidP="007952CD">
      <w:pPr>
        <w:pStyle w:val="xmsonormal"/>
        <w:spacing w:before="120" w:line="360" w:lineRule="auto"/>
        <w:jc w:val="both"/>
        <w:rPr>
          <w:rFonts w:ascii="Times New Roman" w:hAnsi="Times New Roman" w:cs="Times New Roman"/>
          <w:b/>
          <w:bCs/>
          <w:sz w:val="24"/>
          <w:szCs w:val="24"/>
        </w:rPr>
      </w:pPr>
      <w:r w:rsidRPr="007952CD">
        <w:rPr>
          <w:rFonts w:ascii="Times New Roman" w:hAnsi="Times New Roman" w:cs="Times New Roman"/>
          <w:sz w:val="24"/>
          <w:szCs w:val="24"/>
        </w:rPr>
        <w:t xml:space="preserve">Natomiast w zakresie </w:t>
      </w:r>
      <w:r w:rsidRPr="007952CD">
        <w:rPr>
          <w:rFonts w:ascii="Times New Roman" w:hAnsi="Times New Roman" w:cs="Times New Roman"/>
          <w:b/>
          <w:bCs/>
          <w:sz w:val="24"/>
          <w:szCs w:val="24"/>
        </w:rPr>
        <w:t>Re-</w:t>
      </w:r>
      <w:proofErr w:type="spellStart"/>
      <w:r w:rsidRPr="007952CD">
        <w:rPr>
          <w:rFonts w:ascii="Times New Roman" w:hAnsi="Times New Roman" w:cs="Times New Roman"/>
          <w:b/>
          <w:bCs/>
          <w:sz w:val="24"/>
          <w:szCs w:val="24"/>
        </w:rPr>
        <w:t>entry</w:t>
      </w:r>
      <w:proofErr w:type="spellEnd"/>
      <w:r w:rsidRPr="007952CD">
        <w:rPr>
          <w:rFonts w:ascii="Times New Roman" w:hAnsi="Times New Roman" w:cs="Times New Roman"/>
          <w:b/>
          <w:bCs/>
          <w:sz w:val="24"/>
          <w:szCs w:val="24"/>
        </w:rPr>
        <w:t xml:space="preserve"> (</w:t>
      </w:r>
      <w:proofErr w:type="spellStart"/>
      <w:r w:rsidRPr="007952CD">
        <w:rPr>
          <w:rFonts w:ascii="Times New Roman" w:hAnsi="Times New Roman" w:cs="Times New Roman"/>
          <w:b/>
          <w:bCs/>
          <w:sz w:val="24"/>
          <w:szCs w:val="24"/>
        </w:rPr>
        <w:t>deorbitacji</w:t>
      </w:r>
      <w:proofErr w:type="spellEnd"/>
      <w:r w:rsidRPr="007952CD">
        <w:rPr>
          <w:rFonts w:ascii="Times New Roman" w:hAnsi="Times New Roman" w:cs="Times New Roman"/>
          <w:b/>
          <w:bCs/>
          <w:sz w:val="24"/>
          <w:szCs w:val="24"/>
        </w:rPr>
        <w:t>) obiektu, dla którego wydawane będzie zezwolenie na wykonywanie działalności kosmicznej zgodnie z projektowaną ustawą</w:t>
      </w:r>
      <w:r w:rsidRPr="007952CD">
        <w:rPr>
          <w:rFonts w:ascii="Times New Roman" w:hAnsi="Times New Roman" w:cs="Times New Roman"/>
          <w:sz w:val="24"/>
          <w:szCs w:val="24"/>
        </w:rPr>
        <w:t>, nie przewiduje się planowanego wykorzystania polskiej przestrzeni powietrznej, z wyjątkiem lotów suborbitalnych</w:t>
      </w:r>
      <w:r w:rsidR="004B2C47" w:rsidRPr="007952CD">
        <w:rPr>
          <w:rFonts w:ascii="Times New Roman" w:hAnsi="Times New Roman" w:cs="Times New Roman"/>
          <w:sz w:val="24"/>
          <w:szCs w:val="24"/>
        </w:rPr>
        <w:t>.</w:t>
      </w:r>
      <w:r w:rsidRPr="007952CD">
        <w:rPr>
          <w:rFonts w:ascii="Times New Roman" w:hAnsi="Times New Roman" w:cs="Times New Roman"/>
          <w:sz w:val="24"/>
          <w:szCs w:val="24"/>
        </w:rPr>
        <w:t xml:space="preserve"> W</w:t>
      </w:r>
      <w:r w:rsidR="00B3405D" w:rsidRPr="007952CD">
        <w:rPr>
          <w:rFonts w:ascii="Times New Roman" w:hAnsi="Times New Roman" w:cs="Times New Roman"/>
          <w:sz w:val="24"/>
          <w:szCs w:val="24"/>
        </w:rPr>
        <w:t> </w:t>
      </w:r>
      <w:r w:rsidRPr="007952CD">
        <w:rPr>
          <w:rFonts w:ascii="Times New Roman" w:hAnsi="Times New Roman" w:cs="Times New Roman"/>
          <w:sz w:val="24"/>
          <w:szCs w:val="24"/>
        </w:rPr>
        <w:t xml:space="preserve">ramach postępowania o wydanie zezwolenia, wnioskodawca będzie zobowiązany do przedstawienia w szczegółowym opisie planowanego sposobu wykonywania działalności opisu procedur lub rozwiązań dotyczących przejścia obiektu w stan nieaktywny lub </w:t>
      </w:r>
      <w:proofErr w:type="spellStart"/>
      <w:r w:rsidRPr="007952CD">
        <w:rPr>
          <w:rFonts w:ascii="Times New Roman" w:hAnsi="Times New Roman" w:cs="Times New Roman"/>
          <w:sz w:val="24"/>
          <w:szCs w:val="24"/>
        </w:rPr>
        <w:t>deorbitacji</w:t>
      </w:r>
      <w:proofErr w:type="spellEnd"/>
      <w:r w:rsidRPr="007952CD">
        <w:rPr>
          <w:rFonts w:ascii="Times New Roman" w:hAnsi="Times New Roman" w:cs="Times New Roman"/>
          <w:sz w:val="24"/>
          <w:szCs w:val="24"/>
        </w:rPr>
        <w:t>, zapewniający wykonywanie działalności w sposób bezpieczny niezagrażający interesom bezpieczeństwa</w:t>
      </w:r>
      <w:r w:rsidR="00307FDE">
        <w:rPr>
          <w:rFonts w:ascii="Times New Roman" w:hAnsi="Times New Roman" w:cs="Times New Roman"/>
          <w:sz w:val="24"/>
          <w:szCs w:val="24"/>
        </w:rPr>
        <w:t>,</w:t>
      </w:r>
      <w:r w:rsidRPr="007952CD">
        <w:rPr>
          <w:rFonts w:ascii="Times New Roman" w:hAnsi="Times New Roman" w:cs="Times New Roman"/>
          <w:sz w:val="24"/>
          <w:szCs w:val="24"/>
        </w:rPr>
        <w:t xml:space="preserve"> ograniczający ryzyko dla życia i zdrowia ludzkiego. Ponadto projektuje się, że Prezes Polskiej Agencji Kosmicznej wyda wytyczne dotyczące sposobu spełnienia standardów m.in. bezpieczeństwa działalności kosmicznej. Obecne praktyki wykonywania działalności kosmicznej wymagającej kontrolowanej </w:t>
      </w:r>
      <w:proofErr w:type="spellStart"/>
      <w:r w:rsidRPr="007952CD">
        <w:rPr>
          <w:rFonts w:ascii="Times New Roman" w:hAnsi="Times New Roman" w:cs="Times New Roman"/>
          <w:sz w:val="24"/>
          <w:szCs w:val="24"/>
        </w:rPr>
        <w:t>deorbitacji</w:t>
      </w:r>
      <w:proofErr w:type="spellEnd"/>
      <w:r w:rsidRPr="007952CD">
        <w:rPr>
          <w:rFonts w:ascii="Times New Roman" w:hAnsi="Times New Roman" w:cs="Times New Roman"/>
          <w:sz w:val="24"/>
          <w:szCs w:val="24"/>
        </w:rPr>
        <w:t xml:space="preserve"> (np. loty załogowe) wskazują na projektowanie zakończenia misji i </w:t>
      </w:r>
      <w:proofErr w:type="spellStart"/>
      <w:r w:rsidRPr="007952CD">
        <w:rPr>
          <w:rFonts w:ascii="Times New Roman" w:hAnsi="Times New Roman" w:cs="Times New Roman"/>
          <w:sz w:val="24"/>
          <w:szCs w:val="24"/>
        </w:rPr>
        <w:t>deorbitacji</w:t>
      </w:r>
      <w:proofErr w:type="spellEnd"/>
      <w:r w:rsidRPr="007952CD">
        <w:rPr>
          <w:rFonts w:ascii="Times New Roman" w:hAnsi="Times New Roman" w:cs="Times New Roman"/>
          <w:sz w:val="24"/>
          <w:szCs w:val="24"/>
        </w:rPr>
        <w:t xml:space="preserve"> obiektów nad oceanami (gł</w:t>
      </w:r>
      <w:r w:rsidR="00307FDE">
        <w:rPr>
          <w:rFonts w:ascii="Times New Roman" w:hAnsi="Times New Roman" w:cs="Times New Roman"/>
          <w:sz w:val="24"/>
          <w:szCs w:val="24"/>
        </w:rPr>
        <w:t>ó</w:t>
      </w:r>
      <w:r w:rsidRPr="007952CD">
        <w:rPr>
          <w:rFonts w:ascii="Times New Roman" w:hAnsi="Times New Roman" w:cs="Times New Roman"/>
          <w:sz w:val="24"/>
          <w:szCs w:val="24"/>
        </w:rPr>
        <w:t xml:space="preserve">wnie środek Oceanu Spokojnego, tzw. Punkt </w:t>
      </w:r>
      <w:proofErr w:type="spellStart"/>
      <w:r w:rsidRPr="007952CD">
        <w:rPr>
          <w:rFonts w:ascii="Times New Roman" w:hAnsi="Times New Roman" w:cs="Times New Roman"/>
          <w:sz w:val="24"/>
          <w:szCs w:val="24"/>
        </w:rPr>
        <w:t>Nemo</w:t>
      </w:r>
      <w:proofErr w:type="spellEnd"/>
      <w:r w:rsidRPr="007952CD">
        <w:rPr>
          <w:rFonts w:ascii="Times New Roman" w:hAnsi="Times New Roman" w:cs="Times New Roman"/>
          <w:sz w:val="24"/>
          <w:szCs w:val="24"/>
        </w:rPr>
        <w:t xml:space="preserve">) lub nad terytoriami niezamieszkałymi, z których można podjąć elementy </w:t>
      </w:r>
      <w:proofErr w:type="spellStart"/>
      <w:r w:rsidRPr="007952CD">
        <w:rPr>
          <w:rFonts w:ascii="Times New Roman" w:hAnsi="Times New Roman" w:cs="Times New Roman"/>
          <w:sz w:val="24"/>
          <w:szCs w:val="24"/>
        </w:rPr>
        <w:t>deorbitujące</w:t>
      </w:r>
      <w:proofErr w:type="spellEnd"/>
      <w:r w:rsidRPr="007952CD">
        <w:rPr>
          <w:rFonts w:ascii="Times New Roman" w:hAnsi="Times New Roman" w:cs="Times New Roman"/>
          <w:sz w:val="24"/>
          <w:szCs w:val="24"/>
        </w:rPr>
        <w:t xml:space="preserve"> (np. Kazachstan, kapsuły załogowe). Inne przypadki wtargnięcia obiektu kosmicznego w polską przestrzeń powietrzną należy traktować zatem w kategoriach wypadku lub działania niezgodnego z</w:t>
      </w:r>
      <w:r w:rsidR="00B3405D" w:rsidRPr="007952CD">
        <w:rPr>
          <w:rFonts w:ascii="Times New Roman" w:hAnsi="Times New Roman" w:cs="Times New Roman"/>
          <w:sz w:val="24"/>
          <w:szCs w:val="24"/>
        </w:rPr>
        <w:t> </w:t>
      </w:r>
      <w:r w:rsidRPr="007952CD">
        <w:rPr>
          <w:rFonts w:ascii="Times New Roman" w:hAnsi="Times New Roman" w:cs="Times New Roman"/>
          <w:sz w:val="24"/>
          <w:szCs w:val="24"/>
        </w:rPr>
        <w:t>warunkami zezwolenia. W przypadkach wykonywania działalności kosmicznej niezgodnie z</w:t>
      </w:r>
      <w:r w:rsidR="00B3405D" w:rsidRPr="007952CD">
        <w:rPr>
          <w:rFonts w:ascii="Times New Roman" w:hAnsi="Times New Roman" w:cs="Times New Roman"/>
          <w:sz w:val="24"/>
          <w:szCs w:val="24"/>
        </w:rPr>
        <w:t> </w:t>
      </w:r>
      <w:r w:rsidRPr="007952CD">
        <w:rPr>
          <w:rFonts w:ascii="Times New Roman" w:hAnsi="Times New Roman" w:cs="Times New Roman"/>
          <w:sz w:val="24"/>
          <w:szCs w:val="24"/>
        </w:rPr>
        <w:t xml:space="preserve">zezwoleniem, ustawa </w:t>
      </w:r>
      <w:r w:rsidRPr="007952CD">
        <w:rPr>
          <w:rFonts w:ascii="Times New Roman" w:hAnsi="Times New Roman" w:cs="Times New Roman"/>
          <w:sz w:val="24"/>
          <w:szCs w:val="24"/>
        </w:rPr>
        <w:lastRenderedPageBreak/>
        <w:t>przewiduje przepisy umożliwiające Prezesowi Agencji kontrolę działalności i przeciwdziałanie niepożądanym skutkom (Rozdział 5). Szczegółowy opis procedur reagowania w</w:t>
      </w:r>
      <w:r w:rsidR="00B3405D" w:rsidRPr="007952CD">
        <w:rPr>
          <w:rFonts w:ascii="Times New Roman" w:hAnsi="Times New Roman" w:cs="Times New Roman"/>
          <w:sz w:val="24"/>
          <w:szCs w:val="24"/>
        </w:rPr>
        <w:t> </w:t>
      </w:r>
      <w:r w:rsidRPr="007952CD">
        <w:rPr>
          <w:rFonts w:ascii="Times New Roman" w:hAnsi="Times New Roman" w:cs="Times New Roman"/>
          <w:sz w:val="24"/>
          <w:szCs w:val="24"/>
        </w:rPr>
        <w:t xml:space="preserve">tych sytuacjach może być też opisany przez </w:t>
      </w:r>
      <w:proofErr w:type="spellStart"/>
      <w:r w:rsidRPr="007952CD">
        <w:rPr>
          <w:rFonts w:ascii="Times New Roman" w:hAnsi="Times New Roman" w:cs="Times New Roman"/>
          <w:sz w:val="24"/>
          <w:szCs w:val="24"/>
        </w:rPr>
        <w:t>RCB</w:t>
      </w:r>
      <w:proofErr w:type="spellEnd"/>
      <w:r w:rsidRPr="007952CD">
        <w:rPr>
          <w:rFonts w:ascii="Times New Roman" w:hAnsi="Times New Roman" w:cs="Times New Roman"/>
          <w:sz w:val="24"/>
          <w:szCs w:val="24"/>
        </w:rPr>
        <w:t xml:space="preserve"> poprzez ujęcie RE-</w:t>
      </w:r>
      <w:proofErr w:type="spellStart"/>
      <w:r w:rsidRPr="007952CD">
        <w:rPr>
          <w:rFonts w:ascii="Times New Roman" w:hAnsi="Times New Roman" w:cs="Times New Roman"/>
          <w:sz w:val="24"/>
          <w:szCs w:val="24"/>
        </w:rPr>
        <w:t>entry</w:t>
      </w:r>
      <w:proofErr w:type="spellEnd"/>
      <w:r w:rsidRPr="007952CD">
        <w:rPr>
          <w:rFonts w:ascii="Times New Roman" w:hAnsi="Times New Roman" w:cs="Times New Roman"/>
          <w:sz w:val="24"/>
          <w:szCs w:val="24"/>
        </w:rPr>
        <w:t xml:space="preserve"> nad terytorium RP w</w:t>
      </w:r>
      <w:r w:rsidR="00B3405D" w:rsidRPr="007952CD">
        <w:rPr>
          <w:rFonts w:ascii="Times New Roman" w:hAnsi="Times New Roman" w:cs="Times New Roman"/>
          <w:sz w:val="24"/>
          <w:szCs w:val="24"/>
        </w:rPr>
        <w:t> </w:t>
      </w:r>
      <w:r w:rsidRPr="007952CD">
        <w:rPr>
          <w:rFonts w:ascii="Times New Roman" w:hAnsi="Times New Roman" w:cs="Times New Roman"/>
          <w:sz w:val="24"/>
          <w:szCs w:val="24"/>
        </w:rPr>
        <w:t>Planie Reagowania Kryzysowego. Tego rodzaju praktyka jest stosowana jednak co do zasady przez te państwa, dla których ze względu na położenie geograficzne prawdopodobieństwo upadku obiektów kosmicznych jest duże. Przykładem jest Australia, gdzie znajdowane jest wiele odpadów kosmicznych wyrzuconych przez ocean na brzeg wprowadzono narodowy plan reagowania (będący częścią reagowania kryzysowego) na odnalezione odpady kosmiczne angażujący wiele agencji rządowych w tym agencję kosmiczną. W Polsce nie przewiduje się, że tych odpadów będzie na tyle wiele, aby szczegółowo układać plan działania na taki wypadek.</w:t>
      </w:r>
    </w:p>
    <w:p w14:paraId="35498084" w14:textId="3985E685" w:rsidR="00CD34F8" w:rsidRPr="007952CD" w:rsidRDefault="00CD34F8" w:rsidP="007952CD">
      <w:pPr>
        <w:pStyle w:val="xmsonormal"/>
        <w:spacing w:before="120" w:line="360" w:lineRule="auto"/>
        <w:jc w:val="both"/>
        <w:rPr>
          <w:rFonts w:ascii="Times New Roman" w:hAnsi="Times New Roman" w:cs="Times New Roman"/>
          <w:sz w:val="24"/>
          <w:szCs w:val="24"/>
        </w:rPr>
      </w:pPr>
      <w:r w:rsidRPr="007952CD">
        <w:rPr>
          <w:rFonts w:ascii="Times New Roman" w:hAnsi="Times New Roman" w:cs="Times New Roman"/>
          <w:sz w:val="24"/>
          <w:szCs w:val="24"/>
        </w:rPr>
        <w:t>W odniesieniu do sytuacji</w:t>
      </w:r>
      <w:r w:rsidRPr="007952CD">
        <w:rPr>
          <w:rFonts w:ascii="Times New Roman" w:hAnsi="Times New Roman" w:cs="Times New Roman"/>
          <w:b/>
          <w:bCs/>
          <w:sz w:val="24"/>
          <w:szCs w:val="24"/>
        </w:rPr>
        <w:t xml:space="preserve"> niekontrolowanego RE</w:t>
      </w:r>
      <w:r w:rsidR="00C65281" w:rsidRPr="007952CD">
        <w:rPr>
          <w:rFonts w:ascii="Times New Roman" w:hAnsi="Times New Roman" w:cs="Times New Roman"/>
          <w:b/>
          <w:bCs/>
          <w:sz w:val="24"/>
          <w:szCs w:val="24"/>
        </w:rPr>
        <w:t>-</w:t>
      </w:r>
      <w:proofErr w:type="spellStart"/>
      <w:r w:rsidRPr="007952CD">
        <w:rPr>
          <w:rFonts w:ascii="Times New Roman" w:hAnsi="Times New Roman" w:cs="Times New Roman"/>
          <w:b/>
          <w:bCs/>
          <w:sz w:val="24"/>
          <w:szCs w:val="24"/>
        </w:rPr>
        <w:t>entry</w:t>
      </w:r>
      <w:proofErr w:type="spellEnd"/>
      <w:r w:rsidRPr="007952CD">
        <w:rPr>
          <w:rFonts w:ascii="Times New Roman" w:hAnsi="Times New Roman" w:cs="Times New Roman"/>
          <w:b/>
          <w:bCs/>
          <w:sz w:val="24"/>
          <w:szCs w:val="24"/>
        </w:rPr>
        <w:t xml:space="preserve"> (</w:t>
      </w:r>
      <w:proofErr w:type="spellStart"/>
      <w:r w:rsidRPr="007952CD">
        <w:rPr>
          <w:rFonts w:ascii="Times New Roman" w:hAnsi="Times New Roman" w:cs="Times New Roman"/>
          <w:b/>
          <w:bCs/>
          <w:sz w:val="24"/>
          <w:szCs w:val="24"/>
        </w:rPr>
        <w:t>deorbitacji</w:t>
      </w:r>
      <w:proofErr w:type="spellEnd"/>
      <w:r w:rsidRPr="007952CD">
        <w:rPr>
          <w:rFonts w:ascii="Times New Roman" w:hAnsi="Times New Roman" w:cs="Times New Roman"/>
          <w:b/>
          <w:bCs/>
          <w:sz w:val="24"/>
          <w:szCs w:val="24"/>
        </w:rPr>
        <w:t xml:space="preserve">) obiektu kosmicznego innego niż opisany wyżej nad terytorium RP, </w:t>
      </w:r>
      <w:r w:rsidRPr="007952CD">
        <w:rPr>
          <w:rFonts w:ascii="Times New Roman" w:hAnsi="Times New Roman" w:cs="Times New Roman"/>
          <w:sz w:val="24"/>
          <w:szCs w:val="24"/>
        </w:rPr>
        <w:t>to trzeba</w:t>
      </w:r>
      <w:r w:rsidRPr="007952CD">
        <w:rPr>
          <w:rFonts w:ascii="Times New Roman" w:hAnsi="Times New Roman" w:cs="Times New Roman"/>
          <w:b/>
          <w:bCs/>
          <w:sz w:val="24"/>
          <w:szCs w:val="24"/>
        </w:rPr>
        <w:t xml:space="preserve"> </w:t>
      </w:r>
      <w:r w:rsidRPr="007952CD">
        <w:rPr>
          <w:rFonts w:ascii="Times New Roman" w:hAnsi="Times New Roman" w:cs="Times New Roman"/>
          <w:sz w:val="24"/>
          <w:szCs w:val="24"/>
        </w:rPr>
        <w:t>przede wszystkim wskazać, że</w:t>
      </w:r>
      <w:r w:rsidR="00E4060A" w:rsidRPr="007952CD">
        <w:rPr>
          <w:rFonts w:ascii="Times New Roman" w:hAnsi="Times New Roman" w:cs="Times New Roman"/>
          <w:sz w:val="24"/>
          <w:szCs w:val="24"/>
        </w:rPr>
        <w:t> </w:t>
      </w:r>
      <w:r w:rsidRPr="007952CD">
        <w:rPr>
          <w:rFonts w:ascii="Times New Roman" w:hAnsi="Times New Roman" w:cs="Times New Roman"/>
          <w:sz w:val="24"/>
          <w:szCs w:val="24"/>
        </w:rPr>
        <w:t>w</w:t>
      </w:r>
      <w:r w:rsidR="00C40FFF" w:rsidRPr="007952CD">
        <w:rPr>
          <w:rFonts w:ascii="Times New Roman" w:hAnsi="Times New Roman" w:cs="Times New Roman"/>
          <w:b/>
          <w:bCs/>
          <w:sz w:val="24"/>
          <w:szCs w:val="24"/>
        </w:rPr>
        <w:t> </w:t>
      </w:r>
      <w:r w:rsidRPr="007952CD">
        <w:rPr>
          <w:rFonts w:ascii="Times New Roman" w:hAnsi="Times New Roman" w:cs="Times New Roman"/>
          <w:sz w:val="24"/>
          <w:szCs w:val="24"/>
        </w:rPr>
        <w:t>przestrzeni kosmicznej wokół Ziemi jest aktualnie ponad 13,5 tys. aktywnych satelitów ok. 3 tys. nieaktywnych i ok. 15,5 tys. zidentyfikowanych odłamków i odpadów kosmicznych (np. górne człony rakiet nośnych). Regularnie nieaktywne obiekty kosmiczne wchodzą ponowie w atmosferę Ziemi (</w:t>
      </w:r>
      <w:r w:rsidRPr="007952CD">
        <w:rPr>
          <w:rFonts w:ascii="Times New Roman" w:hAnsi="Times New Roman" w:cs="Times New Roman"/>
          <w:i/>
          <w:iCs/>
          <w:sz w:val="24"/>
          <w:szCs w:val="24"/>
        </w:rPr>
        <w:t xml:space="preserve">RE – </w:t>
      </w:r>
      <w:proofErr w:type="spellStart"/>
      <w:r w:rsidRPr="007952CD">
        <w:rPr>
          <w:rFonts w:ascii="Times New Roman" w:hAnsi="Times New Roman" w:cs="Times New Roman"/>
          <w:i/>
          <w:iCs/>
          <w:sz w:val="24"/>
          <w:szCs w:val="24"/>
        </w:rPr>
        <w:t>Reentry</w:t>
      </w:r>
      <w:proofErr w:type="spellEnd"/>
      <w:r w:rsidRPr="007952CD">
        <w:rPr>
          <w:rFonts w:ascii="Times New Roman" w:hAnsi="Times New Roman" w:cs="Times New Roman"/>
          <w:sz w:val="24"/>
          <w:szCs w:val="24"/>
        </w:rPr>
        <w:t>) w sposób kontrolowany i niekontrolowany, płonąc w niej. Niejednokrotnie szczątki tych obiektów docierają do powierzchni Ziemi.</w:t>
      </w:r>
      <w:r w:rsidRPr="007952CD">
        <w:rPr>
          <w:rFonts w:ascii="Times New Roman" w:hAnsi="Times New Roman" w:cs="Times New Roman"/>
          <w:b/>
          <w:bCs/>
          <w:sz w:val="24"/>
          <w:szCs w:val="24"/>
        </w:rPr>
        <w:t xml:space="preserve"> </w:t>
      </w:r>
      <w:r w:rsidRPr="007952CD">
        <w:rPr>
          <w:rFonts w:ascii="Times New Roman" w:hAnsi="Times New Roman" w:cs="Times New Roman"/>
          <w:sz w:val="24"/>
          <w:szCs w:val="24"/>
        </w:rPr>
        <w:t xml:space="preserve">Obecny stan rozwoju techniki (obserwacje obiektów kosmicznych w tym odłamków i odpadów, analityka wyznaczenia ich położenia i orbity) pozwala jedynie na określenie trajektorii lotu i szacunkowe określenie chwilowego położenia takiego obiektu w kosmosie oraz na szacowanie (ze zidentyfikowana niepewnością) okresu i miejsca spodziewanego RE takiego obiektu. Nie jest natomiast możliwe zaprojektowanie przepisów regulujących niekontrolowaną </w:t>
      </w:r>
      <w:proofErr w:type="spellStart"/>
      <w:r w:rsidRPr="007952CD">
        <w:rPr>
          <w:rFonts w:ascii="Times New Roman" w:hAnsi="Times New Roman" w:cs="Times New Roman"/>
          <w:sz w:val="24"/>
          <w:szCs w:val="24"/>
        </w:rPr>
        <w:t>deorbitację</w:t>
      </w:r>
      <w:proofErr w:type="spellEnd"/>
      <w:r w:rsidRPr="007952CD">
        <w:rPr>
          <w:rFonts w:ascii="Times New Roman" w:hAnsi="Times New Roman" w:cs="Times New Roman"/>
          <w:sz w:val="24"/>
          <w:szCs w:val="24"/>
        </w:rPr>
        <w:t xml:space="preserve"> obiektów kosmicznych i obiektów pozostających poza zakresem wydawania zezwolenia na działalność na podstawie projektowanej ustawy</w:t>
      </w:r>
      <w:r w:rsidR="00B96FDF">
        <w:rPr>
          <w:rFonts w:ascii="Times New Roman" w:hAnsi="Times New Roman" w:cs="Times New Roman"/>
          <w:sz w:val="24"/>
          <w:szCs w:val="24"/>
        </w:rPr>
        <w:t>,</w:t>
      </w:r>
      <w:r w:rsidRPr="007952CD">
        <w:rPr>
          <w:rFonts w:ascii="Times New Roman" w:hAnsi="Times New Roman" w:cs="Times New Roman"/>
          <w:sz w:val="24"/>
          <w:szCs w:val="24"/>
        </w:rPr>
        <w:t xml:space="preserve"> tj. praktycznie wszystkich aktualnie istniejących nieaktywnych satelitów oraz odłamków i odpadów kosmicznych (np. członów rakiety). Przypadek niekontrolowanego </w:t>
      </w:r>
      <w:r w:rsidRPr="007952CD">
        <w:rPr>
          <w:rFonts w:ascii="Times New Roman" w:hAnsi="Times New Roman" w:cs="Times New Roman"/>
          <w:i/>
          <w:iCs/>
          <w:sz w:val="24"/>
          <w:szCs w:val="24"/>
        </w:rPr>
        <w:t xml:space="preserve">RE </w:t>
      </w:r>
      <w:proofErr w:type="spellStart"/>
      <w:r w:rsidRPr="007952CD">
        <w:rPr>
          <w:rFonts w:ascii="Times New Roman" w:hAnsi="Times New Roman" w:cs="Times New Roman"/>
          <w:i/>
          <w:iCs/>
          <w:sz w:val="24"/>
          <w:szCs w:val="24"/>
        </w:rPr>
        <w:t>entry</w:t>
      </w:r>
      <w:proofErr w:type="spellEnd"/>
      <w:r w:rsidRPr="007952CD">
        <w:rPr>
          <w:rFonts w:ascii="Times New Roman" w:hAnsi="Times New Roman" w:cs="Times New Roman"/>
          <w:sz w:val="24"/>
          <w:szCs w:val="24"/>
        </w:rPr>
        <w:t xml:space="preserve"> należy traktować jako nieprzewidziane zdarzenie związane z wykonywaniem działalności kosmicznej w rozumieniu przepisów Rozdziału </w:t>
      </w:r>
      <w:r w:rsidR="00E4060A" w:rsidRPr="007952CD">
        <w:rPr>
          <w:rFonts w:ascii="Times New Roman" w:hAnsi="Times New Roman" w:cs="Times New Roman"/>
          <w:sz w:val="24"/>
          <w:szCs w:val="24"/>
        </w:rPr>
        <w:t>7</w:t>
      </w:r>
      <w:r w:rsidRPr="007952CD">
        <w:rPr>
          <w:rFonts w:ascii="Times New Roman" w:hAnsi="Times New Roman" w:cs="Times New Roman"/>
          <w:sz w:val="24"/>
          <w:szCs w:val="24"/>
        </w:rPr>
        <w:t xml:space="preserve">, które może też – jeśli jego skutkiem jest upadek szczątków obiektu kosmicznego na terytorium RP – spowodować konieczność zastosowania przepisów Rozdziału </w:t>
      </w:r>
      <w:r w:rsidR="00E4060A" w:rsidRPr="007952CD">
        <w:rPr>
          <w:rFonts w:ascii="Times New Roman" w:hAnsi="Times New Roman" w:cs="Times New Roman"/>
          <w:sz w:val="24"/>
          <w:szCs w:val="24"/>
        </w:rPr>
        <w:t>8</w:t>
      </w:r>
      <w:r w:rsidRPr="007952CD">
        <w:rPr>
          <w:rFonts w:ascii="Times New Roman" w:hAnsi="Times New Roman" w:cs="Times New Roman"/>
          <w:sz w:val="24"/>
          <w:szCs w:val="24"/>
        </w:rPr>
        <w:t>.</w:t>
      </w:r>
    </w:p>
    <w:p w14:paraId="65723953" w14:textId="4A395ED8" w:rsidR="00CD34F8" w:rsidRPr="007952CD" w:rsidRDefault="00CD34F8" w:rsidP="007952CD">
      <w:pPr>
        <w:autoSpaceDE w:val="0"/>
        <w:spacing w:before="120" w:after="0" w:line="360" w:lineRule="auto"/>
        <w:jc w:val="both"/>
        <w:rPr>
          <w:rFonts w:ascii="Times New Roman" w:eastAsia="Times New Roman" w:hAnsi="Times New Roman"/>
          <w:kern w:val="0"/>
          <w:sz w:val="24"/>
          <w:szCs w:val="24"/>
          <w:u w:val="single"/>
          <w:lang w:eastAsia="pl-PL"/>
        </w:rPr>
      </w:pPr>
      <w:proofErr w:type="spellStart"/>
      <w:r w:rsidRPr="007952CD">
        <w:rPr>
          <w:rFonts w:ascii="Times New Roman" w:eastAsia="Times New Roman" w:hAnsi="Times New Roman"/>
          <w:kern w:val="0"/>
          <w:sz w:val="24"/>
          <w:szCs w:val="24"/>
          <w:u w:val="single"/>
          <w:lang w:eastAsia="pl-PL"/>
        </w:rPr>
        <w:t>II.5</w:t>
      </w:r>
      <w:proofErr w:type="spellEnd"/>
      <w:r w:rsidRPr="007952CD">
        <w:rPr>
          <w:rFonts w:ascii="Times New Roman" w:eastAsia="Times New Roman" w:hAnsi="Times New Roman"/>
          <w:kern w:val="0"/>
          <w:sz w:val="24"/>
          <w:szCs w:val="24"/>
          <w:u w:val="single"/>
          <w:lang w:eastAsia="pl-PL"/>
        </w:rPr>
        <w:t>. Działalność kosmiczna jako działalność gospodarcza</w:t>
      </w:r>
    </w:p>
    <w:p w14:paraId="39CA9C1B" w14:textId="77777777" w:rsidR="00CD34F8" w:rsidRPr="007952CD" w:rsidRDefault="00CD34F8" w:rsidP="007952CD">
      <w:pPr>
        <w:widowControl w:val="0"/>
        <w:tabs>
          <w:tab w:val="left" w:pos="710"/>
        </w:tabs>
        <w:spacing w:before="120" w:after="0" w:line="360" w:lineRule="auto"/>
        <w:jc w:val="both"/>
        <w:rPr>
          <w:rFonts w:ascii="Times New Roman" w:hAnsi="Times New Roman"/>
          <w:sz w:val="24"/>
          <w:szCs w:val="24"/>
        </w:rPr>
      </w:pPr>
      <w:r w:rsidRPr="007952CD">
        <w:rPr>
          <w:rFonts w:ascii="Times New Roman" w:hAnsi="Times New Roman"/>
          <w:sz w:val="24"/>
          <w:szCs w:val="24"/>
        </w:rPr>
        <w:t>Działalność kosmiczna może mieć dwojaki charakter, tzn. działalność kosmiczna wykazująca także cechy działalności gospodarczej oraz działalność kosmiczna – niebędąca działalnością gospodarczą (przede wszystkim o charakterze naukowym).</w:t>
      </w:r>
    </w:p>
    <w:p w14:paraId="4911DB4C" w14:textId="60E94F5F" w:rsidR="00CD34F8" w:rsidRPr="007952CD" w:rsidRDefault="00CD34F8" w:rsidP="007952CD">
      <w:pPr>
        <w:widowControl w:val="0"/>
        <w:shd w:val="clear" w:color="auto" w:fill="FFFFFF"/>
        <w:spacing w:before="120" w:after="0" w:line="360" w:lineRule="auto"/>
        <w:jc w:val="both"/>
        <w:rPr>
          <w:rFonts w:ascii="Times New Roman" w:hAnsi="Times New Roman"/>
          <w:sz w:val="24"/>
          <w:szCs w:val="24"/>
        </w:rPr>
      </w:pPr>
      <w:r w:rsidRPr="007952CD">
        <w:rPr>
          <w:rFonts w:ascii="Times New Roman" w:hAnsi="Times New Roman"/>
          <w:sz w:val="24"/>
          <w:szCs w:val="24"/>
          <w:shd w:val="clear" w:color="auto" w:fill="FFFFFF"/>
        </w:rPr>
        <w:lastRenderedPageBreak/>
        <w:t>Działalność kosmiczna może być prowadzona zarówno przez przedsiębiorcę</w:t>
      </w:r>
      <w:r w:rsidR="00E4060A" w:rsidRPr="007952CD">
        <w:rPr>
          <w:rFonts w:ascii="Times New Roman" w:hAnsi="Times New Roman"/>
          <w:sz w:val="24"/>
          <w:szCs w:val="24"/>
          <w:shd w:val="clear" w:color="auto" w:fill="FFFFFF"/>
        </w:rPr>
        <w:t xml:space="preserve"> (osobę prawną)</w:t>
      </w:r>
      <w:r w:rsidRPr="007952CD">
        <w:rPr>
          <w:rFonts w:ascii="Times New Roman" w:hAnsi="Times New Roman"/>
          <w:sz w:val="24"/>
          <w:szCs w:val="24"/>
          <w:shd w:val="clear" w:color="auto" w:fill="FFFFFF"/>
        </w:rPr>
        <w:t xml:space="preserve"> w</w:t>
      </w:r>
      <w:r w:rsidR="00E4060A" w:rsidRPr="007952CD">
        <w:rPr>
          <w:rFonts w:ascii="Times New Roman" w:hAnsi="Times New Roman"/>
          <w:sz w:val="24"/>
          <w:szCs w:val="24"/>
          <w:shd w:val="clear" w:color="auto" w:fill="FFFFFF"/>
        </w:rPr>
        <w:t> </w:t>
      </w:r>
      <w:r w:rsidRPr="007952CD">
        <w:rPr>
          <w:rFonts w:ascii="Times New Roman" w:hAnsi="Times New Roman"/>
          <w:sz w:val="24"/>
          <w:szCs w:val="24"/>
          <w:shd w:val="clear" w:color="auto" w:fill="FFFFFF"/>
        </w:rPr>
        <w:t>rozumieniu przepisów ustawy z</w:t>
      </w:r>
      <w:r w:rsidR="000C47FF">
        <w:rPr>
          <w:rFonts w:ascii="Times New Roman" w:hAnsi="Times New Roman"/>
          <w:sz w:val="24"/>
          <w:szCs w:val="24"/>
          <w:shd w:val="clear" w:color="auto" w:fill="FFFFFF"/>
        </w:rPr>
        <w:t xml:space="preserve"> dnia </w:t>
      </w:r>
      <w:r w:rsidRPr="007952CD">
        <w:rPr>
          <w:rFonts w:ascii="Times New Roman" w:hAnsi="Times New Roman"/>
          <w:sz w:val="24"/>
          <w:szCs w:val="24"/>
          <w:shd w:val="clear" w:color="auto" w:fill="FFFFFF"/>
        </w:rPr>
        <w:t>6 marca 2018 r. – Prawo przedsiębiorców, jak i podmiot niebęd</w:t>
      </w:r>
      <w:r w:rsidR="00C65281" w:rsidRPr="007952CD">
        <w:rPr>
          <w:rFonts w:ascii="Times New Roman" w:hAnsi="Times New Roman"/>
          <w:sz w:val="24"/>
          <w:szCs w:val="24"/>
          <w:shd w:val="clear" w:color="auto" w:fill="FFFFFF"/>
        </w:rPr>
        <w:t>ą</w:t>
      </w:r>
      <w:r w:rsidRPr="007952CD">
        <w:rPr>
          <w:rFonts w:ascii="Times New Roman" w:hAnsi="Times New Roman"/>
          <w:sz w:val="24"/>
          <w:szCs w:val="24"/>
          <w:shd w:val="clear" w:color="auto" w:fill="FFFFFF"/>
        </w:rPr>
        <w:t xml:space="preserve">cy przedsiębiorcą. Zezwolenie regulowane niniejszą ustawą określa nie tylko warunki wyniesienia indywidualnego obiektu kosmicznego lub serii obiektów, funkcjonowania tych obiektów w przestrzeni kosmicznej, a po zakończeniu jego resursu </w:t>
      </w:r>
      <w:r w:rsidRPr="007952CD">
        <w:rPr>
          <w:rFonts w:ascii="Times New Roman" w:hAnsi="Times New Roman"/>
          <w:sz w:val="24"/>
          <w:szCs w:val="24"/>
        </w:rPr>
        <w:t>–</w:t>
      </w:r>
      <w:r w:rsidRPr="007952CD">
        <w:rPr>
          <w:rFonts w:ascii="Times New Roman" w:hAnsi="Times New Roman"/>
          <w:sz w:val="24"/>
          <w:szCs w:val="24"/>
          <w:shd w:val="clear" w:color="auto" w:fill="FFFFFF"/>
        </w:rPr>
        <w:t xml:space="preserve"> sprowadzenia w atmosferę ziemską (tzw</w:t>
      </w:r>
      <w:r w:rsidR="00C65281" w:rsidRPr="007952CD">
        <w:rPr>
          <w:rFonts w:ascii="Times New Roman" w:hAnsi="Times New Roman"/>
          <w:sz w:val="24"/>
          <w:szCs w:val="24"/>
          <w:shd w:val="clear" w:color="auto" w:fill="FFFFFF"/>
        </w:rPr>
        <w:t>.</w:t>
      </w:r>
      <w:r w:rsidRPr="007952CD">
        <w:rPr>
          <w:rFonts w:ascii="Times New Roman" w:hAnsi="Times New Roman"/>
          <w:sz w:val="24"/>
          <w:szCs w:val="24"/>
          <w:shd w:val="clear" w:color="auto" w:fill="FFFFFF"/>
        </w:rPr>
        <w:t xml:space="preserve"> „re – </w:t>
      </w:r>
      <w:proofErr w:type="spellStart"/>
      <w:r w:rsidRPr="007952CD">
        <w:rPr>
          <w:rFonts w:ascii="Times New Roman" w:hAnsi="Times New Roman"/>
          <w:sz w:val="24"/>
          <w:szCs w:val="24"/>
          <w:shd w:val="clear" w:color="auto" w:fill="FFFFFF"/>
        </w:rPr>
        <w:t>entry</w:t>
      </w:r>
      <w:proofErr w:type="spellEnd"/>
      <w:r w:rsidRPr="007952CD">
        <w:rPr>
          <w:rFonts w:ascii="Times New Roman" w:hAnsi="Times New Roman"/>
          <w:sz w:val="24"/>
          <w:szCs w:val="24"/>
          <w:shd w:val="clear" w:color="auto" w:fill="FFFFFF"/>
        </w:rPr>
        <w:t>”) lub przeniesienia w głąb kosmosu (np. na orbitę cmentarną)</w:t>
      </w:r>
      <w:r w:rsidRPr="007952CD">
        <w:rPr>
          <w:rFonts w:ascii="Times New Roman" w:hAnsi="Times New Roman"/>
          <w:sz w:val="24"/>
          <w:szCs w:val="24"/>
          <w:vertAlign w:val="superscript"/>
        </w:rPr>
        <w:footnoteReference w:id="8"/>
      </w:r>
      <w:r w:rsidRPr="007952CD">
        <w:rPr>
          <w:rFonts w:ascii="Times New Roman" w:hAnsi="Times New Roman"/>
          <w:sz w:val="24"/>
          <w:szCs w:val="24"/>
          <w:shd w:val="clear" w:color="auto" w:fill="FFFFFF"/>
        </w:rPr>
        <w:t>, ale również innych form działalności w przestrzeni kosmicznej, które mogą także wykazywać cechy działalności gospodarczej. Oznacza to, że</w:t>
      </w:r>
      <w:r w:rsidRPr="007952CD">
        <w:rPr>
          <w:rFonts w:ascii="Times New Roman" w:hAnsi="Times New Roman"/>
          <w:sz w:val="24"/>
          <w:szCs w:val="24"/>
        </w:rPr>
        <w:t xml:space="preserve"> zezwolenie na wykonywanie działalności kosmicznej będzie przejawem reglamentacji uprzedniej w rozumieniu ustawy – Prawo przedsiębiorców.</w:t>
      </w:r>
      <w:r w:rsidRPr="007952CD">
        <w:rPr>
          <w:rFonts w:ascii="Times New Roman" w:hAnsi="Times New Roman"/>
          <w:kern w:val="0"/>
          <w:sz w:val="24"/>
          <w:szCs w:val="24"/>
        </w:rPr>
        <w:t xml:space="preserve"> Reglamentacja oznacza, że działalność gospodarcza określonego rodzaju nie może być wykonywana jako wolna i jej podjęcie wymaga dopełnienia przez przedsiębiorcę określonych w przepisach formalności.</w:t>
      </w:r>
      <w:r w:rsidRPr="007952CD">
        <w:rPr>
          <w:rFonts w:ascii="Times New Roman" w:hAnsi="Times New Roman"/>
          <w:sz w:val="24"/>
          <w:szCs w:val="24"/>
          <w:shd w:val="clear" w:color="auto" w:fill="FFFFFF"/>
        </w:rPr>
        <w:t xml:space="preserve"> Warto zauważyć, że </w:t>
      </w:r>
      <w:r w:rsidRPr="007952CD">
        <w:rPr>
          <w:rFonts w:ascii="Times New Roman" w:eastAsia="Times New Roman" w:hAnsi="Times New Roman"/>
          <w:color w:val="000000"/>
          <w:kern w:val="0"/>
          <w:sz w:val="24"/>
          <w:szCs w:val="24"/>
          <w:lang w:val="pl" w:eastAsia="pl-PL"/>
        </w:rPr>
        <w:t>specyfika działalności kosmicznej (internacjonalizacja misji) może prowadzić do konieczności stosowania regulacji prawnych kilku krajów</w:t>
      </w:r>
      <w:r w:rsidRPr="007952CD">
        <w:rPr>
          <w:rFonts w:ascii="Times New Roman" w:eastAsia="Times New Roman" w:hAnsi="Times New Roman"/>
          <w:color w:val="000000"/>
          <w:kern w:val="0"/>
          <w:sz w:val="24"/>
          <w:szCs w:val="24"/>
          <w:vertAlign w:val="superscript"/>
          <w:lang w:val="pl" w:eastAsia="pl-PL"/>
        </w:rPr>
        <w:footnoteReference w:id="9"/>
      </w:r>
      <w:r w:rsidRPr="007952CD">
        <w:rPr>
          <w:rFonts w:ascii="Times New Roman" w:eastAsia="Times New Roman" w:hAnsi="Times New Roman"/>
          <w:color w:val="000000"/>
          <w:kern w:val="0"/>
          <w:sz w:val="24"/>
          <w:szCs w:val="24"/>
          <w:lang w:val="pl" w:eastAsia="pl-PL"/>
        </w:rPr>
        <w:t>.</w:t>
      </w:r>
    </w:p>
    <w:p w14:paraId="01A22771" w14:textId="15F86F2B" w:rsidR="00CD34F8" w:rsidRPr="007952CD" w:rsidRDefault="00CD34F8" w:rsidP="007952CD">
      <w:pPr>
        <w:widowControl w:val="0"/>
        <w:tabs>
          <w:tab w:val="left" w:pos="710"/>
        </w:tabs>
        <w:spacing w:before="120" w:after="0" w:line="360" w:lineRule="auto"/>
        <w:jc w:val="both"/>
        <w:rPr>
          <w:rFonts w:ascii="Times New Roman" w:eastAsia="Times New Roman" w:hAnsi="Times New Roman"/>
          <w:color w:val="000000"/>
          <w:kern w:val="0"/>
          <w:sz w:val="24"/>
          <w:szCs w:val="24"/>
          <w:u w:val="single"/>
          <w:lang w:eastAsia="pl-PL"/>
        </w:rPr>
      </w:pPr>
      <w:proofErr w:type="spellStart"/>
      <w:r w:rsidRPr="007952CD">
        <w:rPr>
          <w:rFonts w:ascii="Times New Roman" w:eastAsia="Times New Roman" w:hAnsi="Times New Roman"/>
          <w:color w:val="000000"/>
          <w:kern w:val="0"/>
          <w:sz w:val="24"/>
          <w:szCs w:val="24"/>
          <w:u w:val="single"/>
          <w:lang w:eastAsia="pl-PL"/>
        </w:rPr>
        <w:t>II.6</w:t>
      </w:r>
      <w:proofErr w:type="spellEnd"/>
      <w:r w:rsidR="00A90435" w:rsidRPr="007952CD">
        <w:rPr>
          <w:rFonts w:ascii="Times New Roman" w:eastAsia="Times New Roman" w:hAnsi="Times New Roman"/>
          <w:color w:val="000000"/>
          <w:kern w:val="0"/>
          <w:sz w:val="24"/>
          <w:szCs w:val="24"/>
          <w:u w:val="single"/>
          <w:lang w:eastAsia="pl-PL"/>
        </w:rPr>
        <w:t>.</w:t>
      </w:r>
      <w:r w:rsidRPr="007952CD">
        <w:rPr>
          <w:rFonts w:ascii="Times New Roman" w:eastAsia="Times New Roman" w:hAnsi="Times New Roman"/>
          <w:color w:val="000000"/>
          <w:kern w:val="0"/>
          <w:sz w:val="24"/>
          <w:szCs w:val="24"/>
          <w:u w:val="single"/>
          <w:lang w:eastAsia="pl-PL"/>
        </w:rPr>
        <w:t xml:space="preserve"> Tryb i organy właściwe w sprawach wykonywania działalności kosmicznej</w:t>
      </w:r>
    </w:p>
    <w:p w14:paraId="7188772C" w14:textId="6D375D05" w:rsidR="00CD34F8" w:rsidRPr="007952CD" w:rsidRDefault="00CD34F8" w:rsidP="007952CD">
      <w:pPr>
        <w:widowControl w:val="0"/>
        <w:tabs>
          <w:tab w:val="left" w:pos="0"/>
        </w:tabs>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Organem wydającym zezwolenia na wykonywanie działalności kosmicznej (a także odmawiającym wydania zezwolenia, wydającym zgody na zmianę, zawieszenia zezwolenia lub jego przeniesienie i cofającym zezwolenia), będzie Prezes Polskiej Agencji Kosmicznej (PAK)</w:t>
      </w:r>
      <w:r w:rsidR="00223944" w:rsidRPr="007952CD">
        <w:rPr>
          <w:rFonts w:ascii="Times New Roman" w:eastAsia="Times New Roman" w:hAnsi="Times New Roman"/>
          <w:color w:val="000000"/>
          <w:kern w:val="0"/>
          <w:sz w:val="24"/>
          <w:szCs w:val="24"/>
          <w:lang w:val="pl" w:eastAsia="pl-PL"/>
        </w:rPr>
        <w:t xml:space="preserve"> – art. 7</w:t>
      </w:r>
      <w:r w:rsidR="00E4060A" w:rsidRPr="007952CD">
        <w:rPr>
          <w:rFonts w:ascii="Times New Roman" w:eastAsia="Times New Roman" w:hAnsi="Times New Roman"/>
          <w:color w:val="000000"/>
          <w:kern w:val="0"/>
          <w:sz w:val="24"/>
          <w:szCs w:val="24"/>
          <w:lang w:val="pl" w:eastAsia="pl-PL"/>
        </w:rPr>
        <w:t>, wskazujący na przysługujące Prezesowi PAK uprawnienia organu w zakresie wykonywania działalności kosmicznej</w:t>
      </w:r>
      <w:r w:rsidRPr="007952CD">
        <w:rPr>
          <w:rFonts w:ascii="Times New Roman" w:eastAsia="Times New Roman" w:hAnsi="Times New Roman"/>
          <w:color w:val="000000"/>
          <w:kern w:val="0"/>
          <w:sz w:val="24"/>
          <w:szCs w:val="24"/>
          <w:lang w:val="pl" w:eastAsia="pl-PL"/>
        </w:rPr>
        <w:t xml:space="preserve">. Jego zadaniem jest także kontrola wykonywania działalności kosmicznej, ewentualne nakładanie kar pieniężnych oraz </w:t>
      </w:r>
      <w:r w:rsidRPr="007952CD">
        <w:rPr>
          <w:rFonts w:ascii="Times New Roman" w:hAnsi="Times New Roman"/>
          <w:sz w:val="24"/>
          <w:szCs w:val="24"/>
        </w:rPr>
        <w:t>dochodzenie od operatora roszczenia w imieniu Skarbu Państwa. Organem wyższego stopnia w</w:t>
      </w:r>
      <w:r w:rsidR="00B3405D" w:rsidRPr="007952CD">
        <w:rPr>
          <w:rFonts w:ascii="Times New Roman" w:hAnsi="Times New Roman"/>
          <w:sz w:val="24"/>
          <w:szCs w:val="24"/>
        </w:rPr>
        <w:t> </w:t>
      </w:r>
      <w:r w:rsidRPr="007952CD">
        <w:rPr>
          <w:rFonts w:ascii="Times New Roman" w:hAnsi="Times New Roman"/>
          <w:sz w:val="24"/>
          <w:szCs w:val="24"/>
        </w:rPr>
        <w:t>stosunku do Prezesa Agencji będzie minister właściwy do spraw gospodarki.</w:t>
      </w:r>
    </w:p>
    <w:p w14:paraId="058C3828" w14:textId="77777777" w:rsidR="00CD34F8" w:rsidRPr="007952CD" w:rsidRDefault="00CD34F8" w:rsidP="007952CD">
      <w:pPr>
        <w:widowControl w:val="0"/>
        <w:tabs>
          <w:tab w:val="left" w:pos="0"/>
        </w:tabs>
        <w:spacing w:before="120" w:after="0" w:line="360" w:lineRule="auto"/>
        <w:jc w:val="both"/>
        <w:rPr>
          <w:rFonts w:ascii="Times New Roman" w:hAnsi="Times New Roman"/>
          <w:sz w:val="24"/>
          <w:szCs w:val="24"/>
        </w:rPr>
      </w:pPr>
      <w:r w:rsidRPr="007952CD">
        <w:rPr>
          <w:rFonts w:ascii="Times New Roman" w:hAnsi="Times New Roman"/>
          <w:sz w:val="24"/>
          <w:szCs w:val="24"/>
        </w:rPr>
        <w:t xml:space="preserve">Ponadto, zgodnie z art. 6, w przypadku, gdy działalność kosmiczna będzie wykonywana przez jednostki nadzorowane przez Ministra Obrony Narodowej lub mu podległe, organem właściwym do tej działalności będzie właśnie Minister Obrony Narodowej. Celem zakładanym przez projektodawcę jest stosowanie i obowiązywanie ustawy wobec jednostek MON. Niemniej jednak, jeżeli specyfika tej działalności wymaga traktowania odrębnego, ustawa wprost wskazuje te okoliczności, </w:t>
      </w:r>
      <w:proofErr w:type="spellStart"/>
      <w:r w:rsidRPr="007952CD">
        <w:rPr>
          <w:rFonts w:ascii="Times New Roman" w:hAnsi="Times New Roman"/>
          <w:sz w:val="24"/>
          <w:szCs w:val="24"/>
        </w:rPr>
        <w:t>tj</w:t>
      </w:r>
      <w:proofErr w:type="spellEnd"/>
      <w:r w:rsidRPr="007952CD">
        <w:rPr>
          <w:rFonts w:ascii="Times New Roman" w:hAnsi="Times New Roman"/>
          <w:sz w:val="24"/>
          <w:szCs w:val="24"/>
        </w:rPr>
        <w:t>:</w:t>
      </w:r>
    </w:p>
    <w:p w14:paraId="6F53013D" w14:textId="26D9EC4E" w:rsidR="00CD34F8" w:rsidRPr="007952CD" w:rsidRDefault="00CD34F8" w:rsidP="007952CD">
      <w:pPr>
        <w:pStyle w:val="Akapitzlist"/>
        <w:widowControl w:val="0"/>
        <w:numPr>
          <w:ilvl w:val="0"/>
          <w:numId w:val="27"/>
        </w:numPr>
        <w:tabs>
          <w:tab w:val="left" w:pos="0"/>
        </w:tabs>
        <w:spacing w:after="0" w:line="360" w:lineRule="auto"/>
        <w:ind w:left="284" w:hanging="284"/>
        <w:jc w:val="both"/>
        <w:rPr>
          <w:rFonts w:ascii="Times New Roman" w:hAnsi="Times New Roman"/>
          <w:sz w:val="24"/>
          <w:szCs w:val="24"/>
        </w:rPr>
      </w:pPr>
      <w:r w:rsidRPr="007952CD">
        <w:rPr>
          <w:rFonts w:ascii="Times New Roman" w:hAnsi="Times New Roman"/>
          <w:sz w:val="24"/>
          <w:szCs w:val="24"/>
        </w:rPr>
        <w:lastRenderedPageBreak/>
        <w:t>na wykonywanie działalności kosmicznej przez jednostki podległe MON lub przez MON nadzorowane nie będzie wymagane zezwolenie (art. 2 pkt 5 i art. 10 ust. 2)</w:t>
      </w:r>
      <w:r w:rsidR="004B2C47" w:rsidRPr="007952CD">
        <w:rPr>
          <w:rFonts w:ascii="Times New Roman" w:hAnsi="Times New Roman"/>
          <w:sz w:val="24"/>
          <w:szCs w:val="24"/>
        </w:rPr>
        <w:t>,</w:t>
      </w:r>
    </w:p>
    <w:p w14:paraId="5E636F87" w14:textId="0CF8BEBE" w:rsidR="00CD34F8" w:rsidRPr="007952CD" w:rsidRDefault="00CD34F8" w:rsidP="007952CD">
      <w:pPr>
        <w:pStyle w:val="Akapitzlist"/>
        <w:widowControl w:val="0"/>
        <w:numPr>
          <w:ilvl w:val="0"/>
          <w:numId w:val="27"/>
        </w:numPr>
        <w:tabs>
          <w:tab w:val="left" w:pos="0"/>
        </w:tabs>
        <w:spacing w:after="0" w:line="360" w:lineRule="auto"/>
        <w:ind w:left="284" w:hanging="284"/>
        <w:jc w:val="both"/>
        <w:rPr>
          <w:rFonts w:ascii="Times New Roman" w:hAnsi="Times New Roman"/>
          <w:sz w:val="24"/>
          <w:szCs w:val="24"/>
        </w:rPr>
      </w:pPr>
      <w:r w:rsidRPr="007952CD">
        <w:rPr>
          <w:rFonts w:ascii="Times New Roman" w:hAnsi="Times New Roman"/>
          <w:sz w:val="24"/>
          <w:szCs w:val="24"/>
        </w:rPr>
        <w:t>wykonywanie działalności kosmicznej przez te jednostki nie będzie wiązało się z obowiązkiem posiadania ubezpieczenia odpowiedzialności cywilnej (art. 32 ust. 2 pkt 2)</w:t>
      </w:r>
      <w:r w:rsidR="004B2C47" w:rsidRPr="007952CD">
        <w:rPr>
          <w:rFonts w:ascii="Times New Roman" w:hAnsi="Times New Roman"/>
          <w:sz w:val="24"/>
          <w:szCs w:val="24"/>
        </w:rPr>
        <w:t>,</w:t>
      </w:r>
    </w:p>
    <w:p w14:paraId="27BA7D50" w14:textId="7196E9F1" w:rsidR="00CD34F8" w:rsidRPr="007952CD" w:rsidRDefault="00CD34F8" w:rsidP="007952CD">
      <w:pPr>
        <w:pStyle w:val="Akapitzlist"/>
        <w:widowControl w:val="0"/>
        <w:numPr>
          <w:ilvl w:val="0"/>
          <w:numId w:val="27"/>
        </w:numPr>
        <w:tabs>
          <w:tab w:val="left" w:pos="0"/>
        </w:tabs>
        <w:spacing w:after="0" w:line="360" w:lineRule="auto"/>
        <w:ind w:left="284" w:hanging="284"/>
        <w:jc w:val="both"/>
        <w:rPr>
          <w:rFonts w:ascii="Times New Roman" w:hAnsi="Times New Roman"/>
          <w:sz w:val="24"/>
          <w:szCs w:val="24"/>
        </w:rPr>
      </w:pPr>
      <w:r w:rsidRPr="007952CD">
        <w:rPr>
          <w:rFonts w:ascii="Times New Roman" w:hAnsi="Times New Roman"/>
          <w:sz w:val="24"/>
          <w:szCs w:val="24"/>
        </w:rPr>
        <w:t>kontrola działalności kosmicznej wykonywanej przez te podmioty będzie prowadzona przez MON</w:t>
      </w:r>
      <w:r w:rsidR="00223944" w:rsidRPr="007952CD">
        <w:rPr>
          <w:rFonts w:ascii="Times New Roman" w:hAnsi="Times New Roman"/>
          <w:sz w:val="24"/>
          <w:szCs w:val="24"/>
        </w:rPr>
        <w:t xml:space="preserve"> na podstawie przepisów odrębnych</w:t>
      </w:r>
      <w:r w:rsidRPr="007952CD">
        <w:rPr>
          <w:rFonts w:ascii="Times New Roman" w:hAnsi="Times New Roman"/>
          <w:sz w:val="24"/>
          <w:szCs w:val="24"/>
        </w:rPr>
        <w:t xml:space="preserve"> (art. 35 ust. 4)</w:t>
      </w:r>
      <w:r w:rsidR="004B2C47" w:rsidRPr="007952CD">
        <w:rPr>
          <w:rFonts w:ascii="Times New Roman" w:hAnsi="Times New Roman"/>
          <w:sz w:val="24"/>
          <w:szCs w:val="24"/>
        </w:rPr>
        <w:t>,</w:t>
      </w:r>
    </w:p>
    <w:p w14:paraId="386635C9" w14:textId="3A1AD956" w:rsidR="00CD34F8" w:rsidRPr="007952CD" w:rsidRDefault="00CD34F8" w:rsidP="007952CD">
      <w:pPr>
        <w:pStyle w:val="Akapitzlist"/>
        <w:widowControl w:val="0"/>
        <w:numPr>
          <w:ilvl w:val="0"/>
          <w:numId w:val="27"/>
        </w:numPr>
        <w:tabs>
          <w:tab w:val="left" w:pos="0"/>
        </w:tabs>
        <w:spacing w:after="0" w:line="360" w:lineRule="auto"/>
        <w:ind w:left="284" w:hanging="284"/>
        <w:jc w:val="both"/>
        <w:rPr>
          <w:rFonts w:ascii="Times New Roman" w:hAnsi="Times New Roman"/>
          <w:sz w:val="24"/>
          <w:szCs w:val="24"/>
        </w:rPr>
      </w:pPr>
      <w:r w:rsidRPr="007952CD">
        <w:rPr>
          <w:rFonts w:ascii="Times New Roman" w:hAnsi="Times New Roman"/>
          <w:sz w:val="24"/>
          <w:szCs w:val="24"/>
        </w:rPr>
        <w:t>zgłoszenie do KROK obiektu kosmicznego wyniesionego w wyniku działalności tych podmiotów nie będzie podlegało opłacie (art. 51 ust. 4)</w:t>
      </w:r>
      <w:r w:rsidR="004B2C47" w:rsidRPr="007952CD">
        <w:rPr>
          <w:rFonts w:ascii="Times New Roman" w:hAnsi="Times New Roman"/>
          <w:sz w:val="24"/>
          <w:szCs w:val="24"/>
        </w:rPr>
        <w:t>,</w:t>
      </w:r>
    </w:p>
    <w:p w14:paraId="442A440D" w14:textId="0456CEB5" w:rsidR="00CD34F8" w:rsidRPr="007952CD" w:rsidRDefault="00CD34F8" w:rsidP="007952CD">
      <w:pPr>
        <w:pStyle w:val="Akapitzlist"/>
        <w:widowControl w:val="0"/>
        <w:numPr>
          <w:ilvl w:val="0"/>
          <w:numId w:val="27"/>
        </w:numPr>
        <w:tabs>
          <w:tab w:val="left" w:pos="0"/>
        </w:tabs>
        <w:spacing w:after="0" w:line="360" w:lineRule="auto"/>
        <w:ind w:left="284" w:hanging="284"/>
        <w:jc w:val="both"/>
        <w:rPr>
          <w:rFonts w:ascii="Times New Roman" w:hAnsi="Times New Roman"/>
          <w:sz w:val="24"/>
          <w:szCs w:val="24"/>
        </w:rPr>
      </w:pPr>
      <w:r w:rsidRPr="007952CD">
        <w:rPr>
          <w:rFonts w:ascii="Times New Roman" w:hAnsi="Times New Roman"/>
          <w:sz w:val="24"/>
          <w:szCs w:val="24"/>
        </w:rPr>
        <w:t xml:space="preserve">do działalności kosmicznej wykonywanej przez te jednostki nie będą miały zastosowania przepisy dotyczące administracyjnych kar finansowych (art. </w:t>
      </w:r>
      <w:r w:rsidR="00E4060A" w:rsidRPr="007952CD">
        <w:rPr>
          <w:rFonts w:ascii="Times New Roman" w:hAnsi="Times New Roman"/>
          <w:sz w:val="24"/>
          <w:szCs w:val="24"/>
        </w:rPr>
        <w:t>66</w:t>
      </w:r>
      <w:r w:rsidRPr="007952CD">
        <w:rPr>
          <w:rFonts w:ascii="Times New Roman" w:hAnsi="Times New Roman"/>
          <w:sz w:val="24"/>
          <w:szCs w:val="24"/>
        </w:rPr>
        <w:t>).</w:t>
      </w:r>
    </w:p>
    <w:p w14:paraId="24816D02" w14:textId="4599BB1C" w:rsidR="00CD34F8" w:rsidRPr="007952CD" w:rsidRDefault="00CD34F8" w:rsidP="007952CD">
      <w:pPr>
        <w:widowControl w:val="0"/>
        <w:tabs>
          <w:tab w:val="left" w:pos="0"/>
        </w:tabs>
        <w:spacing w:before="120" w:after="0" w:line="360" w:lineRule="auto"/>
        <w:jc w:val="both"/>
        <w:rPr>
          <w:rFonts w:ascii="Times New Roman" w:hAnsi="Times New Roman"/>
          <w:sz w:val="24"/>
          <w:szCs w:val="24"/>
        </w:rPr>
      </w:pPr>
      <w:r w:rsidRPr="007952CD">
        <w:rPr>
          <w:rFonts w:ascii="Times New Roman" w:hAnsi="Times New Roman"/>
          <w:sz w:val="24"/>
          <w:szCs w:val="24"/>
        </w:rPr>
        <w:t xml:space="preserve">Natomiast obiekty kosmiczne wyniesione w ramach działalności kosmicznej jednostek MON będą podlegały obowiązkowi wpisu do Krajowego Rejestru Obiektów Kosmicznych, </w:t>
      </w:r>
      <w:r w:rsidR="004B2C47" w:rsidRPr="007952CD">
        <w:rPr>
          <w:rFonts w:ascii="Times New Roman" w:hAnsi="Times New Roman"/>
          <w:sz w:val="24"/>
          <w:szCs w:val="24"/>
        </w:rPr>
        <w:t xml:space="preserve">a </w:t>
      </w:r>
      <w:r w:rsidRPr="007952CD">
        <w:rPr>
          <w:rFonts w:ascii="Times New Roman" w:hAnsi="Times New Roman"/>
          <w:sz w:val="24"/>
          <w:szCs w:val="24"/>
        </w:rPr>
        <w:t xml:space="preserve">do nieprzewidzianych zdarzeń wywołanych tą działalnością będą miały zastosowanie przepisy rozdziałów </w:t>
      </w:r>
      <w:r w:rsidR="00E4060A" w:rsidRPr="007952CD">
        <w:rPr>
          <w:rFonts w:ascii="Times New Roman" w:hAnsi="Times New Roman"/>
          <w:sz w:val="24"/>
          <w:szCs w:val="24"/>
        </w:rPr>
        <w:t>7</w:t>
      </w:r>
      <w:r w:rsidRPr="007952CD">
        <w:rPr>
          <w:rFonts w:ascii="Times New Roman" w:hAnsi="Times New Roman"/>
          <w:sz w:val="24"/>
          <w:szCs w:val="24"/>
        </w:rPr>
        <w:t xml:space="preserve"> i </w:t>
      </w:r>
      <w:r w:rsidR="00E4060A" w:rsidRPr="007952CD">
        <w:rPr>
          <w:rFonts w:ascii="Times New Roman" w:hAnsi="Times New Roman"/>
          <w:sz w:val="24"/>
          <w:szCs w:val="24"/>
        </w:rPr>
        <w:t>8</w:t>
      </w:r>
      <w:r w:rsidRPr="007952CD">
        <w:rPr>
          <w:rFonts w:ascii="Times New Roman" w:hAnsi="Times New Roman"/>
          <w:sz w:val="24"/>
          <w:szCs w:val="24"/>
        </w:rPr>
        <w:t xml:space="preserve"> ustawy.</w:t>
      </w:r>
    </w:p>
    <w:p w14:paraId="6912D879" w14:textId="07C9E039" w:rsidR="00CD34F8" w:rsidRPr="007952CD" w:rsidRDefault="00CD34F8" w:rsidP="007952CD">
      <w:pPr>
        <w:widowControl w:val="0"/>
        <w:tabs>
          <w:tab w:val="left" w:pos="0"/>
        </w:tabs>
        <w:spacing w:before="120" w:after="0" w:line="360" w:lineRule="auto"/>
        <w:jc w:val="both"/>
        <w:rPr>
          <w:rFonts w:ascii="Times New Roman" w:hAnsi="Times New Roman"/>
          <w:sz w:val="24"/>
          <w:szCs w:val="24"/>
        </w:rPr>
      </w:pPr>
      <w:r w:rsidRPr="007952CD">
        <w:rPr>
          <w:rFonts w:ascii="Times New Roman" w:hAnsi="Times New Roman"/>
          <w:sz w:val="24"/>
          <w:szCs w:val="24"/>
        </w:rPr>
        <w:t>W kon</w:t>
      </w:r>
      <w:r w:rsidR="00BF2FDF" w:rsidRPr="007952CD">
        <w:rPr>
          <w:rFonts w:ascii="Times New Roman" w:hAnsi="Times New Roman"/>
          <w:sz w:val="24"/>
          <w:szCs w:val="24"/>
        </w:rPr>
        <w:t>sek</w:t>
      </w:r>
      <w:r w:rsidRPr="007952CD">
        <w:rPr>
          <w:rFonts w:ascii="Times New Roman" w:hAnsi="Times New Roman"/>
          <w:sz w:val="24"/>
          <w:szCs w:val="24"/>
        </w:rPr>
        <w:t xml:space="preserve">wencji, na podstawie art. 6, w </w:t>
      </w:r>
      <w:r w:rsidR="004B2C47" w:rsidRPr="007952CD">
        <w:rPr>
          <w:rFonts w:ascii="Times New Roman" w:hAnsi="Times New Roman"/>
          <w:sz w:val="24"/>
          <w:szCs w:val="24"/>
        </w:rPr>
        <w:t xml:space="preserve">ewentualnym </w:t>
      </w:r>
      <w:r w:rsidRPr="007952CD">
        <w:rPr>
          <w:rFonts w:ascii="Times New Roman" w:hAnsi="Times New Roman"/>
          <w:sz w:val="24"/>
          <w:szCs w:val="24"/>
        </w:rPr>
        <w:t>powiązaniu z inny</w:t>
      </w:r>
      <w:r w:rsidR="004B2C47" w:rsidRPr="007952CD">
        <w:rPr>
          <w:rFonts w:ascii="Times New Roman" w:hAnsi="Times New Roman"/>
          <w:sz w:val="24"/>
          <w:szCs w:val="24"/>
        </w:rPr>
        <w:t>mi</w:t>
      </w:r>
      <w:r w:rsidRPr="007952CD">
        <w:rPr>
          <w:rFonts w:ascii="Times New Roman" w:hAnsi="Times New Roman"/>
          <w:sz w:val="24"/>
          <w:szCs w:val="24"/>
        </w:rPr>
        <w:t xml:space="preserve"> przepisami:</w:t>
      </w:r>
    </w:p>
    <w:p w14:paraId="1307797E" w14:textId="77777777" w:rsidR="00CD34F8" w:rsidRPr="007952CD" w:rsidRDefault="00CD34F8" w:rsidP="007952CD">
      <w:pPr>
        <w:pStyle w:val="Akapitzlist"/>
        <w:widowControl w:val="0"/>
        <w:numPr>
          <w:ilvl w:val="0"/>
          <w:numId w:val="28"/>
        </w:numPr>
        <w:tabs>
          <w:tab w:val="left" w:pos="0"/>
        </w:tabs>
        <w:spacing w:after="0" w:line="360" w:lineRule="auto"/>
        <w:ind w:left="284" w:hanging="284"/>
        <w:jc w:val="both"/>
        <w:rPr>
          <w:rFonts w:ascii="Times New Roman" w:hAnsi="Times New Roman"/>
          <w:sz w:val="24"/>
          <w:szCs w:val="24"/>
        </w:rPr>
      </w:pPr>
      <w:r w:rsidRPr="007952CD">
        <w:rPr>
          <w:rFonts w:ascii="Times New Roman" w:hAnsi="Times New Roman"/>
          <w:sz w:val="24"/>
          <w:szCs w:val="24"/>
        </w:rPr>
        <w:t xml:space="preserve">to MON, a nie Prezes Polskiej Agencji Kosmicznej będzie egzekwował wykonywanie działalności kosmicznej swoich jednostek zgodnie z art. 9; </w:t>
      </w:r>
    </w:p>
    <w:p w14:paraId="20CCA0F4" w14:textId="158B2DF5" w:rsidR="00CD34F8" w:rsidRPr="007952CD" w:rsidRDefault="00CD34F8" w:rsidP="007952CD">
      <w:pPr>
        <w:pStyle w:val="Akapitzlist"/>
        <w:widowControl w:val="0"/>
        <w:numPr>
          <w:ilvl w:val="0"/>
          <w:numId w:val="28"/>
        </w:numPr>
        <w:tabs>
          <w:tab w:val="left" w:pos="0"/>
        </w:tabs>
        <w:spacing w:after="0" w:line="360" w:lineRule="auto"/>
        <w:ind w:left="284" w:hanging="284"/>
        <w:jc w:val="both"/>
        <w:rPr>
          <w:rFonts w:ascii="Times New Roman" w:hAnsi="Times New Roman"/>
          <w:sz w:val="24"/>
          <w:szCs w:val="24"/>
        </w:rPr>
      </w:pPr>
      <w:r w:rsidRPr="007952CD">
        <w:rPr>
          <w:rFonts w:ascii="Times New Roman" w:hAnsi="Times New Roman"/>
          <w:sz w:val="24"/>
          <w:szCs w:val="24"/>
        </w:rPr>
        <w:t>to MON, a nie Prezes Polskiej Agencji Kosmicznej będzie kontrolował działalność kosmiczną podległych sobie jednostek</w:t>
      </w:r>
      <w:r w:rsidR="00907C76" w:rsidRPr="007952CD">
        <w:rPr>
          <w:rFonts w:ascii="Times New Roman" w:hAnsi="Times New Roman"/>
          <w:sz w:val="24"/>
          <w:szCs w:val="24"/>
        </w:rPr>
        <w:t>. Do kontroli tej stosowane będą przepisy odrębne</w:t>
      </w:r>
      <w:r w:rsidRPr="007952CD">
        <w:rPr>
          <w:rFonts w:ascii="Times New Roman" w:hAnsi="Times New Roman"/>
          <w:sz w:val="24"/>
          <w:szCs w:val="24"/>
        </w:rPr>
        <w:t>;</w:t>
      </w:r>
    </w:p>
    <w:p w14:paraId="654783BC" w14:textId="17174BEF" w:rsidR="00CD34F8" w:rsidRPr="007952CD" w:rsidRDefault="00CD34F8" w:rsidP="007952CD">
      <w:pPr>
        <w:pStyle w:val="Akapitzlist"/>
        <w:widowControl w:val="0"/>
        <w:numPr>
          <w:ilvl w:val="0"/>
          <w:numId w:val="28"/>
        </w:numPr>
        <w:tabs>
          <w:tab w:val="left" w:pos="0"/>
        </w:tabs>
        <w:spacing w:after="0" w:line="360" w:lineRule="auto"/>
        <w:ind w:left="284" w:hanging="284"/>
        <w:jc w:val="both"/>
        <w:rPr>
          <w:rFonts w:ascii="Times New Roman" w:hAnsi="Times New Roman"/>
          <w:sz w:val="24"/>
          <w:szCs w:val="24"/>
        </w:rPr>
      </w:pPr>
      <w:r w:rsidRPr="007952CD">
        <w:rPr>
          <w:rFonts w:ascii="Times New Roman" w:hAnsi="Times New Roman"/>
          <w:sz w:val="24"/>
          <w:szCs w:val="24"/>
        </w:rPr>
        <w:t>MON będzie miał podstawę przyjmowania regulacji wewnętrznych związanych z działalnością kosmiczną podległych sobie jednostek</w:t>
      </w:r>
      <w:r w:rsidR="00123DB8" w:rsidRPr="007952CD">
        <w:rPr>
          <w:rFonts w:ascii="Times New Roman" w:hAnsi="Times New Roman"/>
          <w:sz w:val="24"/>
          <w:szCs w:val="24"/>
        </w:rPr>
        <w:t xml:space="preserve"> </w:t>
      </w:r>
      <w:r w:rsidRPr="007952CD">
        <w:rPr>
          <w:rFonts w:ascii="Times New Roman" w:hAnsi="Times New Roman"/>
          <w:sz w:val="24"/>
          <w:szCs w:val="24"/>
        </w:rPr>
        <w:t>np. w zakresie przeprowadzania kontroli czy wydawania wewnętrznych wytycznych dotyczących nadzoru nad tymi jednostkami.</w:t>
      </w:r>
    </w:p>
    <w:p w14:paraId="734FD5C0" w14:textId="46BFC7ED" w:rsidR="00CD34F8" w:rsidRPr="007952CD" w:rsidRDefault="00CD34F8" w:rsidP="007952CD">
      <w:pPr>
        <w:widowControl w:val="0"/>
        <w:tabs>
          <w:tab w:val="left" w:pos="0"/>
        </w:tabs>
        <w:spacing w:before="120" w:after="0" w:line="360" w:lineRule="auto"/>
        <w:jc w:val="both"/>
        <w:rPr>
          <w:rFonts w:ascii="Times New Roman" w:hAnsi="Times New Roman"/>
          <w:sz w:val="24"/>
          <w:szCs w:val="24"/>
        </w:rPr>
      </w:pPr>
      <w:proofErr w:type="spellStart"/>
      <w:r w:rsidRPr="007952CD">
        <w:rPr>
          <w:rFonts w:ascii="Times New Roman" w:eastAsia="Times New Roman" w:hAnsi="Times New Roman"/>
          <w:kern w:val="0"/>
          <w:sz w:val="24"/>
          <w:szCs w:val="24"/>
          <w:u w:val="single"/>
          <w:shd w:val="clear" w:color="auto" w:fill="FFFFFF"/>
          <w:lang w:val="pl" w:eastAsia="pl-PL"/>
        </w:rPr>
        <w:t>II.7</w:t>
      </w:r>
      <w:proofErr w:type="spellEnd"/>
      <w:r w:rsidRPr="007952CD">
        <w:rPr>
          <w:rFonts w:ascii="Times New Roman" w:eastAsia="Times New Roman" w:hAnsi="Times New Roman"/>
          <w:kern w:val="0"/>
          <w:sz w:val="24"/>
          <w:szCs w:val="24"/>
          <w:u w:val="single"/>
          <w:shd w:val="clear" w:color="auto" w:fill="FFFFFF"/>
          <w:lang w:val="pl" w:eastAsia="pl-PL"/>
        </w:rPr>
        <w:t xml:space="preserve">. </w:t>
      </w:r>
      <w:r w:rsidR="00477C4D" w:rsidRPr="007952CD">
        <w:rPr>
          <w:rFonts w:ascii="Times New Roman" w:eastAsia="Times New Roman" w:hAnsi="Times New Roman"/>
          <w:kern w:val="0"/>
          <w:sz w:val="24"/>
          <w:szCs w:val="24"/>
          <w:u w:val="single"/>
          <w:shd w:val="clear" w:color="auto" w:fill="FFFFFF"/>
          <w:lang w:val="pl" w:eastAsia="pl-PL"/>
        </w:rPr>
        <w:t>W</w:t>
      </w:r>
      <w:r w:rsidRPr="007952CD">
        <w:rPr>
          <w:rFonts w:ascii="Times New Roman" w:eastAsia="Times New Roman" w:hAnsi="Times New Roman"/>
          <w:kern w:val="0"/>
          <w:sz w:val="24"/>
          <w:szCs w:val="24"/>
          <w:u w:val="single"/>
          <w:shd w:val="clear" w:color="auto" w:fill="FFFFFF"/>
          <w:lang w:val="pl" w:eastAsia="pl-PL"/>
        </w:rPr>
        <w:t>ykonywani</w:t>
      </w:r>
      <w:r w:rsidR="00477C4D" w:rsidRPr="007952CD">
        <w:rPr>
          <w:rFonts w:ascii="Times New Roman" w:eastAsia="Times New Roman" w:hAnsi="Times New Roman"/>
          <w:kern w:val="0"/>
          <w:sz w:val="24"/>
          <w:szCs w:val="24"/>
          <w:u w:val="single"/>
          <w:shd w:val="clear" w:color="auto" w:fill="FFFFFF"/>
          <w:lang w:val="pl" w:eastAsia="pl-PL"/>
        </w:rPr>
        <w:t>e</w:t>
      </w:r>
      <w:r w:rsidRPr="007952CD">
        <w:rPr>
          <w:rFonts w:ascii="Times New Roman" w:eastAsia="Times New Roman" w:hAnsi="Times New Roman"/>
          <w:kern w:val="0"/>
          <w:sz w:val="24"/>
          <w:szCs w:val="24"/>
          <w:u w:val="single"/>
          <w:shd w:val="clear" w:color="auto" w:fill="FFFFFF"/>
          <w:lang w:val="pl" w:eastAsia="pl-PL"/>
        </w:rPr>
        <w:t xml:space="preserve"> działalności kosmicznej </w:t>
      </w:r>
    </w:p>
    <w:p w14:paraId="10EFF760" w14:textId="77777777" w:rsidR="00CD34F8" w:rsidRPr="007952CD" w:rsidRDefault="00CD34F8" w:rsidP="007952CD">
      <w:pPr>
        <w:widowControl w:val="0"/>
        <w:tabs>
          <w:tab w:val="left" w:pos="0"/>
        </w:tabs>
        <w:spacing w:before="120" w:after="0" w:line="360" w:lineRule="auto"/>
        <w:jc w:val="both"/>
        <w:rPr>
          <w:rFonts w:ascii="Times New Roman" w:hAnsi="Times New Roman"/>
          <w:sz w:val="24"/>
          <w:szCs w:val="24"/>
        </w:rPr>
      </w:pPr>
      <w:r w:rsidRPr="007952CD">
        <w:rPr>
          <w:rFonts w:ascii="Times New Roman" w:hAnsi="Times New Roman"/>
          <w:sz w:val="24"/>
          <w:szCs w:val="24"/>
          <w:shd w:val="clear" w:color="auto" w:fill="FFFFFF"/>
        </w:rPr>
        <w:t xml:space="preserve">Przestrzeń kosmiczna jest areną coraz bardziej aktywnej działalności człowieka. Tymczasem, zasoby orbitalne, niezbędne do jej wykonywania, mają charakter ograniczony. Zwiększająca się liczba śmieci kosmicznych, </w:t>
      </w:r>
      <w:proofErr w:type="spellStart"/>
      <w:r w:rsidRPr="007952CD">
        <w:rPr>
          <w:rFonts w:ascii="Times New Roman" w:hAnsi="Times New Roman"/>
          <w:sz w:val="24"/>
          <w:szCs w:val="24"/>
          <w:shd w:val="clear" w:color="auto" w:fill="FFFFFF"/>
        </w:rPr>
        <w:t>megakonstelacji</w:t>
      </w:r>
      <w:proofErr w:type="spellEnd"/>
      <w:r w:rsidRPr="007952CD">
        <w:rPr>
          <w:rFonts w:ascii="Times New Roman" w:hAnsi="Times New Roman"/>
          <w:sz w:val="24"/>
          <w:szCs w:val="24"/>
          <w:shd w:val="clear" w:color="auto" w:fill="FFFFFF"/>
        </w:rPr>
        <w:t xml:space="preserve"> satelitów, mogą mieć istotne znaczenie dla dalszego niezakłóconego i otwartego dla wszystkich na równych zasadach badania i użytkowania przestrzeni kosmicznej.</w:t>
      </w:r>
    </w:p>
    <w:p w14:paraId="37CE1D4F" w14:textId="77777777" w:rsidR="00CD34F8" w:rsidRPr="007952CD" w:rsidRDefault="00CD34F8" w:rsidP="007952CD">
      <w:pPr>
        <w:widowControl w:val="0"/>
        <w:tabs>
          <w:tab w:val="left" w:pos="0"/>
        </w:tabs>
        <w:spacing w:before="120" w:after="0" w:line="360" w:lineRule="auto"/>
        <w:jc w:val="both"/>
        <w:rPr>
          <w:rFonts w:ascii="Times New Roman" w:hAnsi="Times New Roman"/>
          <w:sz w:val="24"/>
          <w:szCs w:val="24"/>
        </w:rPr>
      </w:pPr>
      <w:r w:rsidRPr="007952CD">
        <w:rPr>
          <w:rFonts w:ascii="Times New Roman" w:hAnsi="Times New Roman"/>
          <w:sz w:val="24"/>
          <w:szCs w:val="24"/>
          <w:shd w:val="clear" w:color="auto" w:fill="FFFFFF"/>
        </w:rPr>
        <w:t xml:space="preserve">Istotne jest zatem, aby działalność kosmiczna realizowana była z dbałością o długoterminowy zrównoważony rozwój przestrzeni kosmicznej i była wykonywania nie tylko bezpiecznie, lecz także z najmniejszym możliwym negatywnym wpływem dla środowiska kosmicznego. </w:t>
      </w:r>
      <w:r w:rsidRPr="007952CD">
        <w:rPr>
          <w:rFonts w:ascii="Times New Roman" w:hAnsi="Times New Roman"/>
          <w:sz w:val="24"/>
          <w:szCs w:val="24"/>
        </w:rPr>
        <w:lastRenderedPageBreak/>
        <w:t>Przestrzeń kosmiczna powinna pozostać stabilnym operacyjnie i bezpiecznym środowiskiem, które jest utrzymywane do celów pokojowych i otwarte na eksplorację, wykorzystanie i współpracę międzynarodową przez obecne i przyszłe pokolenia, w interesie wszystkich krajów, niezależnie od ich stopnia rozwoju gospodarczego lub naukowego, bez jakiejkolwiek dyskryminacji i we właściwy sposób zaspokajający zasadę równości.</w:t>
      </w:r>
    </w:p>
    <w:p w14:paraId="3A29EF51" w14:textId="73C8DAD3" w:rsidR="00CD34F8" w:rsidRPr="007952CD" w:rsidRDefault="00CD34F8" w:rsidP="007952CD">
      <w:pPr>
        <w:keepNext/>
        <w:keepLines/>
        <w:widowControl w:val="0"/>
        <w:tabs>
          <w:tab w:val="left" w:pos="142"/>
        </w:tabs>
        <w:spacing w:before="120" w:after="0" w:line="360" w:lineRule="auto"/>
        <w:jc w:val="both"/>
        <w:outlineLvl w:val="1"/>
        <w:rPr>
          <w:rFonts w:ascii="Times New Roman" w:hAnsi="Times New Roman"/>
          <w:sz w:val="24"/>
          <w:szCs w:val="24"/>
          <w:shd w:val="clear" w:color="auto" w:fill="FFFFFF"/>
        </w:rPr>
      </w:pPr>
      <w:r w:rsidRPr="007952CD">
        <w:rPr>
          <w:rFonts w:ascii="Times New Roman" w:hAnsi="Times New Roman"/>
          <w:sz w:val="24"/>
          <w:szCs w:val="24"/>
          <w:shd w:val="clear" w:color="auto" w:fill="FFFFFF"/>
        </w:rPr>
        <w:t>Mając powyższe na uwadze, przepisy zawarte w rozdziale 2 projektowanej ustawy, wprowadzają zasady wykonywania działalności kosmicznej obowiązujące każdego operatora wykonującego działalność kosmiczną na obszarze objętym zakresem obowiązywania niniejszej ustawy.</w:t>
      </w:r>
    </w:p>
    <w:p w14:paraId="1A29D19A" w14:textId="77777777" w:rsidR="00CD34F8" w:rsidRPr="007952CD" w:rsidRDefault="00CD34F8" w:rsidP="007952CD">
      <w:pPr>
        <w:autoSpaceDE w:val="0"/>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Projekt przewiduje, że wskazana działalność powinna być wykonywana:</w:t>
      </w:r>
    </w:p>
    <w:p w14:paraId="515AC19C" w14:textId="77777777" w:rsidR="00CD34F8" w:rsidRPr="007952CD" w:rsidRDefault="00CD34F8" w:rsidP="007952CD">
      <w:pPr>
        <w:numPr>
          <w:ilvl w:val="0"/>
          <w:numId w:val="10"/>
        </w:numPr>
        <w:autoSpaceDE w:val="0"/>
        <w:spacing w:after="0" w:line="360" w:lineRule="auto"/>
        <w:ind w:left="284" w:hanging="284"/>
        <w:contextualSpacing/>
        <w:jc w:val="both"/>
        <w:rPr>
          <w:rFonts w:ascii="Times New Roman" w:hAnsi="Times New Roman"/>
          <w:kern w:val="0"/>
          <w:sz w:val="24"/>
          <w:szCs w:val="24"/>
        </w:rPr>
      </w:pPr>
      <w:r w:rsidRPr="007952CD">
        <w:rPr>
          <w:rFonts w:ascii="Times New Roman" w:hAnsi="Times New Roman"/>
          <w:kern w:val="0"/>
          <w:sz w:val="24"/>
          <w:szCs w:val="24"/>
        </w:rPr>
        <w:t>w sposób niezagrażający interesom bezpieczeństwa i obronności państwa;</w:t>
      </w:r>
    </w:p>
    <w:p w14:paraId="21C24E26" w14:textId="77777777" w:rsidR="00CD34F8" w:rsidRPr="007952CD" w:rsidRDefault="00CD34F8" w:rsidP="007952CD">
      <w:pPr>
        <w:numPr>
          <w:ilvl w:val="0"/>
          <w:numId w:val="10"/>
        </w:numPr>
        <w:autoSpaceDE w:val="0"/>
        <w:spacing w:after="0" w:line="360" w:lineRule="auto"/>
        <w:ind w:left="284" w:hanging="284"/>
        <w:jc w:val="both"/>
        <w:rPr>
          <w:rFonts w:ascii="Times New Roman" w:hAnsi="Times New Roman"/>
          <w:kern w:val="0"/>
          <w:sz w:val="24"/>
          <w:szCs w:val="24"/>
        </w:rPr>
      </w:pPr>
      <w:r w:rsidRPr="007952CD">
        <w:rPr>
          <w:rFonts w:ascii="Times New Roman" w:hAnsi="Times New Roman"/>
          <w:kern w:val="0"/>
          <w:sz w:val="24"/>
          <w:szCs w:val="24"/>
        </w:rPr>
        <w:t>z ograniczeniem, w największym możliwym stopniu, ryzyka dla życia lub zdrowia ludzkiego oraz mienia;</w:t>
      </w:r>
    </w:p>
    <w:p w14:paraId="363CBE6E" w14:textId="35AC050D" w:rsidR="00CD34F8" w:rsidRPr="007952CD" w:rsidRDefault="00CD34F8" w:rsidP="007952CD">
      <w:pPr>
        <w:numPr>
          <w:ilvl w:val="0"/>
          <w:numId w:val="10"/>
        </w:numPr>
        <w:autoSpaceDE w:val="0"/>
        <w:spacing w:after="0" w:line="360" w:lineRule="auto"/>
        <w:ind w:left="284" w:hanging="284"/>
        <w:jc w:val="both"/>
        <w:rPr>
          <w:rFonts w:ascii="Times New Roman" w:hAnsi="Times New Roman"/>
          <w:sz w:val="24"/>
          <w:szCs w:val="24"/>
        </w:rPr>
      </w:pPr>
      <w:r w:rsidRPr="007952CD">
        <w:rPr>
          <w:rFonts w:ascii="Times New Roman" w:hAnsi="Times New Roman"/>
          <w:kern w:val="0"/>
          <w:sz w:val="24"/>
          <w:szCs w:val="24"/>
        </w:rPr>
        <w:t>z uwzględnieniem potrzeby długotrwałego zrównoważonego wykorzystania przestrzeni kosmicznej dla celów pokojowych, eliminowania lub ograniczania w największym możliwym stopniu negatywnego wpływu na środowisko naturalne Ziemi oraz w przestrzeni kosmicznej. Zasada ta związana jest postanowieniami art. IX Układu kosmicznego, nakazującym „</w:t>
      </w:r>
      <w:r w:rsidRPr="007952CD">
        <w:rPr>
          <w:rFonts w:ascii="Times New Roman" w:hAnsi="Times New Roman"/>
          <w:i/>
          <w:kern w:val="0"/>
          <w:sz w:val="24"/>
          <w:szCs w:val="24"/>
        </w:rPr>
        <w:t>prowadzenie studiów i badań przestrzeni kosmicznej łącznie z Księżycem i innymi ciałami niebieskimi w taki sposób, aby uniknąć ich szkodliwego zanieczyszczenia, jak również niekorzystnych zmian w środowisku ziemskim, wynikających z wprowadzenia substancji pozaziemskich”.</w:t>
      </w:r>
      <w:r w:rsidRPr="007952CD">
        <w:rPr>
          <w:rFonts w:ascii="Times New Roman" w:hAnsi="Times New Roman"/>
          <w:kern w:val="0"/>
          <w:sz w:val="24"/>
          <w:szCs w:val="24"/>
        </w:rPr>
        <w:t xml:space="preserve"> Dbałości o badanie i użytkowanie przestrzeni kosmicznej z uwzględnieniem potrzeby długotrwałego i zrównoważonego jej wykorzystania to myśl przewodnia Rekomendacji </w:t>
      </w:r>
      <w:proofErr w:type="spellStart"/>
      <w:r w:rsidRPr="007952CD">
        <w:rPr>
          <w:rFonts w:ascii="Times New Roman" w:hAnsi="Times New Roman"/>
          <w:kern w:val="0"/>
          <w:sz w:val="24"/>
          <w:szCs w:val="24"/>
        </w:rPr>
        <w:t>LTS</w:t>
      </w:r>
      <w:proofErr w:type="spellEnd"/>
      <w:r w:rsidRPr="007952CD">
        <w:rPr>
          <w:rFonts w:ascii="Times New Roman" w:hAnsi="Times New Roman"/>
          <w:kern w:val="0"/>
          <w:sz w:val="24"/>
          <w:szCs w:val="24"/>
        </w:rPr>
        <w:t>. Długotrwały rozwój działalności w przestrzeni kosmicznej jest w tych Rekomendacjach definiowany jako „zdolność prowadzenia działalności kosmicznej nieograniczenie w przyszłości, w sposób, który zapewnia równy dostęp do korzyści z badania i</w:t>
      </w:r>
      <w:r w:rsidR="00B3405D" w:rsidRPr="007952CD">
        <w:rPr>
          <w:rFonts w:ascii="Times New Roman" w:hAnsi="Times New Roman"/>
          <w:kern w:val="0"/>
          <w:sz w:val="24"/>
          <w:szCs w:val="24"/>
        </w:rPr>
        <w:t xml:space="preserve"> </w:t>
      </w:r>
      <w:r w:rsidRPr="007952CD">
        <w:rPr>
          <w:rFonts w:ascii="Times New Roman" w:hAnsi="Times New Roman"/>
          <w:kern w:val="0"/>
          <w:sz w:val="24"/>
          <w:szCs w:val="24"/>
        </w:rPr>
        <w:t>użytkowania przestrzeni kosmicznej dla celów pokojowych, tak aby zaspokoić potrzeby obecnych pokoleń zachowując środowisko kosmiczne dla przyszłych pokoleń.”;</w:t>
      </w:r>
    </w:p>
    <w:p w14:paraId="53624565" w14:textId="000E75D5" w:rsidR="00CD34F8" w:rsidRPr="007952CD" w:rsidRDefault="00CD34F8" w:rsidP="007952CD">
      <w:pPr>
        <w:numPr>
          <w:ilvl w:val="0"/>
          <w:numId w:val="10"/>
        </w:numPr>
        <w:autoSpaceDE w:val="0"/>
        <w:spacing w:after="0" w:line="360" w:lineRule="auto"/>
        <w:ind w:left="284" w:hanging="284"/>
        <w:jc w:val="both"/>
        <w:rPr>
          <w:rFonts w:ascii="Times New Roman" w:hAnsi="Times New Roman"/>
          <w:sz w:val="24"/>
          <w:szCs w:val="24"/>
        </w:rPr>
      </w:pPr>
      <w:r w:rsidRPr="007952CD">
        <w:rPr>
          <w:rFonts w:ascii="Times New Roman" w:hAnsi="Times New Roman"/>
          <w:kern w:val="0"/>
          <w:sz w:val="24"/>
          <w:szCs w:val="24"/>
        </w:rPr>
        <w:t xml:space="preserve">z </w:t>
      </w:r>
      <w:r w:rsidRPr="007952CD">
        <w:rPr>
          <w:rFonts w:ascii="Times New Roman" w:eastAsia="Times New Roman" w:hAnsi="Times New Roman"/>
          <w:bCs/>
          <w:kern w:val="0"/>
          <w:sz w:val="24"/>
          <w:szCs w:val="24"/>
          <w:lang w:eastAsia="pl-PL"/>
        </w:rPr>
        <w:t>gwarancją spełniania przez obiekt kosmiczny szeregu uznanych standardów dotyczących m.in. wytrzymałości mechanicznej i odporności na warunki kosmiczne czy stabilności paliwa i utleniaczy oraz niezawodności silników</w:t>
      </w:r>
      <w:r w:rsidRPr="007952CD">
        <w:rPr>
          <w:rFonts w:ascii="Times New Roman" w:eastAsia="Times New Roman" w:hAnsi="Times New Roman"/>
          <w:bCs/>
          <w:kern w:val="0"/>
          <w:sz w:val="24"/>
          <w:szCs w:val="24"/>
          <w:shd w:val="clear" w:color="auto" w:fill="FFFFFF"/>
          <w:lang w:val="pl" w:eastAsia="pl-PL"/>
        </w:rPr>
        <w:t xml:space="preserve">, stabilności źródeł energii, komunikacji obiektu kosmicznego ze stacją kontrolną, precyzji systemów kontrolnych i nawigacyjnych, wyposażenia w systemy kontroli termicznej. Uwzględniając fakt, że każda misja kosmiczna </w:t>
      </w:r>
      <w:r w:rsidRPr="007952CD">
        <w:rPr>
          <w:rFonts w:ascii="Times New Roman" w:eastAsia="Times New Roman" w:hAnsi="Times New Roman"/>
          <w:bCs/>
          <w:kern w:val="0"/>
          <w:sz w:val="24"/>
          <w:szCs w:val="24"/>
          <w:shd w:val="clear" w:color="auto" w:fill="FFFFFF"/>
          <w:lang w:val="pl" w:eastAsia="pl-PL"/>
        </w:rPr>
        <w:lastRenderedPageBreak/>
        <w:t xml:space="preserve">ma swoją specyfikę, a wiele z nich ma charakter badawczy, niemożliwe jest określenie na ogólnym poziomie regulacyjnym wspólnych standardów dla wszystkich obiektów kosmicznych. </w:t>
      </w:r>
      <w:r w:rsidRPr="007952CD">
        <w:rPr>
          <w:rFonts w:ascii="Times New Roman" w:eastAsia="Times New Roman" w:hAnsi="Times New Roman"/>
          <w:bCs/>
          <w:kern w:val="0"/>
          <w:sz w:val="24"/>
          <w:szCs w:val="24"/>
          <w:lang w:eastAsia="pl-PL"/>
        </w:rPr>
        <w:t>Niewiele może bowiem łączyć model masowy satelity wyniesiony w przestrzeń w miejsce funkcjonalnego satelity, satelitę wykonującego misję demonstracyjną, łazik na powierzchni ciała niebieskiego, z rakietą przeznaczon</w:t>
      </w:r>
      <w:r w:rsidR="00F24001">
        <w:rPr>
          <w:rFonts w:ascii="Times New Roman" w:eastAsia="Times New Roman" w:hAnsi="Times New Roman"/>
          <w:bCs/>
          <w:kern w:val="0"/>
          <w:sz w:val="24"/>
          <w:szCs w:val="24"/>
          <w:lang w:eastAsia="pl-PL"/>
        </w:rPr>
        <w:t>ą</w:t>
      </w:r>
      <w:r w:rsidRPr="007952CD">
        <w:rPr>
          <w:rFonts w:ascii="Times New Roman" w:eastAsia="Times New Roman" w:hAnsi="Times New Roman"/>
          <w:bCs/>
          <w:kern w:val="0"/>
          <w:sz w:val="24"/>
          <w:szCs w:val="24"/>
          <w:lang w:eastAsia="pl-PL"/>
        </w:rPr>
        <w:t xml:space="preserve"> do lotów orbitalnych lub suborbitalnych. Dodatkowo działalność kosmiczna to obszar podlegający gwałtownym zmianom związanym z postępem technologicznym. Szczegółowe wymogi dla poszczególnych rodzajów działalności nie są możliwe do określenia </w:t>
      </w:r>
      <w:r w:rsidRPr="007952CD">
        <w:rPr>
          <w:rFonts w:ascii="Times New Roman" w:eastAsia="Times New Roman" w:hAnsi="Times New Roman"/>
          <w:bCs/>
          <w:i/>
          <w:iCs/>
          <w:kern w:val="0"/>
          <w:sz w:val="24"/>
          <w:szCs w:val="24"/>
          <w:lang w:eastAsia="pl-PL"/>
        </w:rPr>
        <w:t>a priori</w:t>
      </w:r>
      <w:r w:rsidRPr="007952CD">
        <w:rPr>
          <w:rFonts w:ascii="Times New Roman" w:eastAsia="Times New Roman" w:hAnsi="Times New Roman"/>
          <w:bCs/>
          <w:kern w:val="0"/>
          <w:sz w:val="24"/>
          <w:szCs w:val="24"/>
          <w:lang w:eastAsia="pl-PL"/>
        </w:rPr>
        <w:t xml:space="preserve">. Właściwe jest w tym zakresie raczej rozstrzyganie </w:t>
      </w:r>
      <w:proofErr w:type="spellStart"/>
      <w:r w:rsidRPr="007952CD">
        <w:rPr>
          <w:rFonts w:ascii="Times New Roman" w:eastAsia="Times New Roman" w:hAnsi="Times New Roman"/>
          <w:bCs/>
          <w:i/>
          <w:iCs/>
          <w:kern w:val="0"/>
          <w:sz w:val="24"/>
          <w:szCs w:val="24"/>
          <w:lang w:eastAsia="pl-PL"/>
        </w:rPr>
        <w:t>case</w:t>
      </w:r>
      <w:proofErr w:type="spellEnd"/>
      <w:r w:rsidRPr="007952CD">
        <w:rPr>
          <w:rFonts w:ascii="Times New Roman" w:eastAsia="Times New Roman" w:hAnsi="Times New Roman"/>
          <w:bCs/>
          <w:i/>
          <w:iCs/>
          <w:kern w:val="0"/>
          <w:sz w:val="24"/>
          <w:szCs w:val="24"/>
          <w:lang w:eastAsia="pl-PL"/>
        </w:rPr>
        <w:t>-by-</w:t>
      </w:r>
      <w:proofErr w:type="spellStart"/>
      <w:r w:rsidRPr="007952CD">
        <w:rPr>
          <w:rFonts w:ascii="Times New Roman" w:eastAsia="Times New Roman" w:hAnsi="Times New Roman"/>
          <w:bCs/>
          <w:i/>
          <w:iCs/>
          <w:kern w:val="0"/>
          <w:sz w:val="24"/>
          <w:szCs w:val="24"/>
          <w:lang w:eastAsia="pl-PL"/>
        </w:rPr>
        <w:t>case</w:t>
      </w:r>
      <w:proofErr w:type="spellEnd"/>
      <w:r w:rsidRPr="007952CD">
        <w:rPr>
          <w:rFonts w:ascii="Times New Roman" w:eastAsia="Times New Roman" w:hAnsi="Times New Roman"/>
          <w:bCs/>
          <w:kern w:val="0"/>
          <w:sz w:val="24"/>
          <w:szCs w:val="24"/>
          <w:lang w:eastAsia="pl-PL"/>
        </w:rPr>
        <w:t xml:space="preserve">, wspierane w przyszłości np. ewentualnym opracowaniem przez PAK niewiążącego dokumentu stanowiącego tzw. </w:t>
      </w:r>
      <w:proofErr w:type="spellStart"/>
      <w:r w:rsidRPr="007952CD">
        <w:rPr>
          <w:rFonts w:ascii="Times New Roman" w:eastAsia="Times New Roman" w:hAnsi="Times New Roman"/>
          <w:bCs/>
          <w:i/>
          <w:iCs/>
          <w:kern w:val="0"/>
          <w:sz w:val="24"/>
          <w:szCs w:val="24"/>
          <w:lang w:eastAsia="pl-PL"/>
        </w:rPr>
        <w:t>soft</w:t>
      </w:r>
      <w:proofErr w:type="spellEnd"/>
      <w:r w:rsidRPr="007952CD">
        <w:rPr>
          <w:rFonts w:ascii="Times New Roman" w:eastAsia="Times New Roman" w:hAnsi="Times New Roman"/>
          <w:bCs/>
          <w:i/>
          <w:iCs/>
          <w:kern w:val="0"/>
          <w:sz w:val="24"/>
          <w:szCs w:val="24"/>
          <w:lang w:eastAsia="pl-PL"/>
        </w:rPr>
        <w:t xml:space="preserve"> law,</w:t>
      </w:r>
      <w:r w:rsidRPr="007952CD">
        <w:rPr>
          <w:rFonts w:ascii="Times New Roman" w:eastAsia="Times New Roman" w:hAnsi="Times New Roman"/>
          <w:bCs/>
          <w:kern w:val="0"/>
          <w:sz w:val="24"/>
          <w:szCs w:val="24"/>
          <w:lang w:eastAsia="pl-PL"/>
        </w:rPr>
        <w:t xml:space="preserve"> tłumaczącego ogólnie, jak organ rozumie ogólne wymogi ustawowe w zakresie bezpieczeństwa, </w:t>
      </w:r>
      <w:bookmarkStart w:id="1" w:name="_Hlk193163171"/>
      <w:r w:rsidRPr="007952CD">
        <w:rPr>
          <w:rFonts w:ascii="Times New Roman" w:eastAsia="Times New Roman" w:hAnsi="Times New Roman"/>
          <w:bCs/>
          <w:kern w:val="0"/>
          <w:sz w:val="24"/>
          <w:szCs w:val="24"/>
          <w:lang w:eastAsia="pl-PL"/>
        </w:rPr>
        <w:t xml:space="preserve">z uwzględnieniem </w:t>
      </w:r>
      <w:r w:rsidRPr="007952CD">
        <w:rPr>
          <w:rFonts w:ascii="Times New Roman" w:eastAsia="Times New Roman" w:hAnsi="Times New Roman"/>
          <w:bCs/>
          <w:color w:val="000000"/>
          <w:kern w:val="0"/>
          <w:sz w:val="24"/>
          <w:szCs w:val="24"/>
          <w:shd w:val="clear" w:color="auto" w:fill="FFFFFF"/>
          <w:lang w:eastAsia="pl-PL"/>
        </w:rPr>
        <w:t>krajowych lub międzynarodowy</w:t>
      </w:r>
      <w:r w:rsidR="00F24001">
        <w:rPr>
          <w:rFonts w:ascii="Times New Roman" w:eastAsia="Times New Roman" w:hAnsi="Times New Roman"/>
          <w:bCs/>
          <w:color w:val="000000"/>
          <w:kern w:val="0"/>
          <w:sz w:val="24"/>
          <w:szCs w:val="24"/>
          <w:shd w:val="clear" w:color="auto" w:fill="FFFFFF"/>
          <w:lang w:eastAsia="pl-PL"/>
        </w:rPr>
        <w:t>ch</w:t>
      </w:r>
      <w:r w:rsidRPr="007952CD">
        <w:rPr>
          <w:rFonts w:ascii="Times New Roman" w:eastAsia="Times New Roman" w:hAnsi="Times New Roman"/>
          <w:bCs/>
          <w:color w:val="000000"/>
          <w:kern w:val="0"/>
          <w:sz w:val="24"/>
          <w:szCs w:val="24"/>
          <w:shd w:val="clear" w:color="auto" w:fill="FFFFFF"/>
          <w:lang w:eastAsia="pl-PL"/>
        </w:rPr>
        <w:t xml:space="preserve"> standardów lub norm. Niezależnie od powyższego, określenie, czy opisywane wymogi są spełniane, będzie zależało od indywidualnej oceny Prezesa PAK uzależnionej od indywidualnych i unikatowych warunków i okoliczności danego przypadku. Rezygnacja ze szczegółowych regulacji prawnych w tym zakresie (np. określonych w ustawie lub rozporządzeniu) może zapewniać zarówno operatorom wykonującym lub zamierzającym wykonywać działalność kosmiczną, jak i Prezesowi Agencji, pewną elastyczność, czyniąc projektowaną ustawę bardziej neutralną technologicznie</w:t>
      </w:r>
      <w:r w:rsidRPr="007952CD">
        <w:rPr>
          <w:rFonts w:ascii="Times New Roman" w:eastAsia="Times New Roman" w:hAnsi="Times New Roman"/>
          <w:bCs/>
          <w:color w:val="000000"/>
          <w:kern w:val="0"/>
          <w:sz w:val="24"/>
          <w:szCs w:val="24"/>
          <w:shd w:val="clear" w:color="auto" w:fill="FFFFFF"/>
          <w:vertAlign w:val="superscript"/>
          <w:lang w:eastAsia="pl-PL"/>
        </w:rPr>
        <w:footnoteReference w:id="10"/>
      </w:r>
      <w:r w:rsidRPr="007952CD">
        <w:rPr>
          <w:rFonts w:ascii="Times New Roman" w:eastAsia="Times New Roman" w:hAnsi="Times New Roman"/>
          <w:bCs/>
          <w:color w:val="000000"/>
          <w:kern w:val="0"/>
          <w:sz w:val="24"/>
          <w:szCs w:val="24"/>
          <w:shd w:val="clear" w:color="auto" w:fill="FFFFFF"/>
          <w:lang w:eastAsia="pl-PL"/>
        </w:rPr>
        <w:t xml:space="preserve">. Niemniej, aby zwiększyć pewność co do standardów wykonywania działalności kosmicznej, ustawa zobowiązuje Prezesa Polskiej Agencji Kosmicznej do opracowania </w:t>
      </w:r>
      <w:r w:rsidR="00907C76" w:rsidRPr="007952CD">
        <w:rPr>
          <w:rFonts w:ascii="Times New Roman" w:eastAsia="Times New Roman" w:hAnsi="Times New Roman"/>
          <w:bCs/>
          <w:color w:val="000000"/>
          <w:kern w:val="0"/>
          <w:sz w:val="24"/>
          <w:szCs w:val="24"/>
          <w:shd w:val="clear" w:color="auto" w:fill="FFFFFF"/>
          <w:lang w:eastAsia="pl-PL"/>
        </w:rPr>
        <w:t xml:space="preserve">wykazu rekomendowanych standardów i podania go do publicznej wiadomości w Biuletynie Informacji Publicznej Agencji. Pierwszy wykaz Prezes Agencji zobowiązany będzie ogłosić w terminie 3 miesięcy od dnia wejścia w życie ustawy. </w:t>
      </w:r>
      <w:r w:rsidRPr="007952CD">
        <w:rPr>
          <w:rFonts w:ascii="Times New Roman" w:eastAsia="Times New Roman" w:hAnsi="Times New Roman"/>
          <w:bCs/>
          <w:color w:val="000000"/>
          <w:kern w:val="0"/>
          <w:sz w:val="24"/>
          <w:szCs w:val="24"/>
          <w:shd w:val="clear" w:color="auto" w:fill="FFFFFF"/>
          <w:lang w:eastAsia="pl-PL"/>
        </w:rPr>
        <w:t xml:space="preserve">Dodatkowo, obecnie procedowany jest projekt </w:t>
      </w:r>
      <w:r w:rsidRPr="007952CD">
        <w:rPr>
          <w:rFonts w:ascii="Times New Roman" w:eastAsia="Times New Roman" w:hAnsi="Times New Roman"/>
          <w:bCs/>
          <w:i/>
          <w:iCs/>
          <w:kern w:val="0"/>
          <w:sz w:val="24"/>
          <w:szCs w:val="24"/>
          <w:lang w:eastAsia="pl-PL"/>
        </w:rPr>
        <w:t xml:space="preserve">rozporządzenia w </w:t>
      </w:r>
      <w:r w:rsidRPr="007952CD">
        <w:rPr>
          <w:rFonts w:ascii="Times New Roman" w:eastAsia="Times New Roman" w:hAnsi="Times New Roman"/>
          <w:bCs/>
          <w:kern w:val="0"/>
          <w:sz w:val="24"/>
          <w:szCs w:val="24"/>
          <w:lang w:eastAsia="pl-PL"/>
        </w:rPr>
        <w:t>sprawie bezpieczeństwa, odporności i zrównoważonego charakteru działań kosmicznych w Unii (</w:t>
      </w:r>
      <w:proofErr w:type="spellStart"/>
      <w:r>
        <w:fldChar w:fldCharType="begin"/>
      </w:r>
      <w:r>
        <w:instrText>HYPERLINK "https://eur-lex.europa.eu/legal-content/EN/TXT/?uri=celex:52025PC0335"</w:instrText>
      </w:r>
      <w:r>
        <w:fldChar w:fldCharType="separate"/>
      </w:r>
      <w:r w:rsidRPr="007952CD">
        <w:rPr>
          <w:rFonts w:ascii="Times New Roman" w:eastAsia="Times New Roman" w:hAnsi="Times New Roman"/>
          <w:bCs/>
          <w:color w:val="000000" w:themeColor="text1"/>
          <w:kern w:val="0"/>
          <w:sz w:val="24"/>
          <w:szCs w:val="24"/>
          <w:u w:val="single"/>
          <w:lang w:eastAsia="pl-PL"/>
        </w:rPr>
        <w:t>P</w:t>
      </w:r>
      <w:r w:rsidRPr="007952CD">
        <w:rPr>
          <w:rFonts w:ascii="Times New Roman" w:eastAsia="Times New Roman" w:hAnsi="Times New Roman"/>
          <w:bCs/>
          <w:i/>
          <w:iCs/>
          <w:color w:val="000000" w:themeColor="text1"/>
          <w:kern w:val="0"/>
          <w:sz w:val="24"/>
          <w:szCs w:val="24"/>
          <w:u w:val="single"/>
          <w:lang w:eastAsia="pl-PL"/>
        </w:rPr>
        <w:t>roposal</w:t>
      </w:r>
      <w:proofErr w:type="spellEnd"/>
      <w:r w:rsidRPr="007952CD">
        <w:rPr>
          <w:rFonts w:ascii="Times New Roman" w:eastAsia="Times New Roman" w:hAnsi="Times New Roman"/>
          <w:bCs/>
          <w:i/>
          <w:iCs/>
          <w:color w:val="000000" w:themeColor="text1"/>
          <w:kern w:val="0"/>
          <w:sz w:val="24"/>
          <w:szCs w:val="24"/>
          <w:u w:val="single"/>
          <w:lang w:eastAsia="pl-PL"/>
        </w:rPr>
        <w:t xml:space="preserve"> for a </w:t>
      </w:r>
      <w:proofErr w:type="spellStart"/>
      <w:r w:rsidRPr="007952CD">
        <w:rPr>
          <w:rFonts w:ascii="Times New Roman" w:eastAsia="Times New Roman" w:hAnsi="Times New Roman"/>
          <w:bCs/>
          <w:i/>
          <w:iCs/>
          <w:color w:val="000000" w:themeColor="text1"/>
          <w:kern w:val="0"/>
          <w:sz w:val="24"/>
          <w:szCs w:val="24"/>
          <w:u w:val="single"/>
          <w:lang w:eastAsia="pl-PL"/>
        </w:rPr>
        <w:t>regulation</w:t>
      </w:r>
      <w:proofErr w:type="spellEnd"/>
      <w:r w:rsidRPr="007952CD">
        <w:rPr>
          <w:rFonts w:ascii="Times New Roman" w:eastAsia="Times New Roman" w:hAnsi="Times New Roman"/>
          <w:bCs/>
          <w:i/>
          <w:iCs/>
          <w:color w:val="000000" w:themeColor="text1"/>
          <w:kern w:val="0"/>
          <w:sz w:val="24"/>
          <w:szCs w:val="24"/>
          <w:u w:val="single"/>
          <w:lang w:eastAsia="pl-PL"/>
        </w:rPr>
        <w:t xml:space="preserve"> of the </w:t>
      </w:r>
      <w:proofErr w:type="spellStart"/>
      <w:r w:rsidRPr="007952CD">
        <w:rPr>
          <w:rFonts w:ascii="Times New Roman" w:eastAsia="Times New Roman" w:hAnsi="Times New Roman"/>
          <w:bCs/>
          <w:i/>
          <w:iCs/>
          <w:color w:val="000000" w:themeColor="text1"/>
          <w:kern w:val="0"/>
          <w:sz w:val="24"/>
          <w:szCs w:val="24"/>
          <w:u w:val="single"/>
          <w:lang w:eastAsia="pl-PL"/>
        </w:rPr>
        <w:t>European</w:t>
      </w:r>
      <w:proofErr w:type="spellEnd"/>
      <w:r w:rsidRPr="007952CD">
        <w:rPr>
          <w:rFonts w:ascii="Times New Roman" w:eastAsia="Times New Roman" w:hAnsi="Times New Roman"/>
          <w:bCs/>
          <w:i/>
          <w:iCs/>
          <w:color w:val="000000" w:themeColor="text1"/>
          <w:kern w:val="0"/>
          <w:sz w:val="24"/>
          <w:szCs w:val="24"/>
          <w:u w:val="single"/>
          <w:lang w:eastAsia="pl-PL"/>
        </w:rPr>
        <w:t xml:space="preserve"> </w:t>
      </w:r>
      <w:proofErr w:type="spellStart"/>
      <w:r w:rsidRPr="007952CD">
        <w:rPr>
          <w:rFonts w:ascii="Times New Roman" w:eastAsia="Times New Roman" w:hAnsi="Times New Roman"/>
          <w:bCs/>
          <w:i/>
          <w:iCs/>
          <w:color w:val="000000" w:themeColor="text1"/>
          <w:kern w:val="0"/>
          <w:sz w:val="24"/>
          <w:szCs w:val="24"/>
          <w:u w:val="single"/>
          <w:lang w:eastAsia="pl-PL"/>
        </w:rPr>
        <w:t>Parliament</w:t>
      </w:r>
      <w:proofErr w:type="spellEnd"/>
      <w:r w:rsidRPr="007952CD">
        <w:rPr>
          <w:rFonts w:ascii="Times New Roman" w:eastAsia="Times New Roman" w:hAnsi="Times New Roman"/>
          <w:bCs/>
          <w:i/>
          <w:iCs/>
          <w:color w:val="000000" w:themeColor="text1"/>
          <w:kern w:val="0"/>
          <w:sz w:val="24"/>
          <w:szCs w:val="24"/>
          <w:u w:val="single"/>
          <w:lang w:eastAsia="pl-PL"/>
        </w:rPr>
        <w:t xml:space="preserve"> and of the </w:t>
      </w:r>
      <w:proofErr w:type="spellStart"/>
      <w:r w:rsidRPr="007952CD">
        <w:rPr>
          <w:rFonts w:ascii="Times New Roman" w:eastAsia="Times New Roman" w:hAnsi="Times New Roman"/>
          <w:bCs/>
          <w:i/>
          <w:iCs/>
          <w:color w:val="000000" w:themeColor="text1"/>
          <w:kern w:val="0"/>
          <w:sz w:val="24"/>
          <w:szCs w:val="24"/>
          <w:u w:val="single"/>
          <w:lang w:eastAsia="pl-PL"/>
        </w:rPr>
        <w:t>Council</w:t>
      </w:r>
      <w:proofErr w:type="spellEnd"/>
      <w:r w:rsidRPr="007952CD">
        <w:rPr>
          <w:rFonts w:ascii="Times New Roman" w:eastAsia="Times New Roman" w:hAnsi="Times New Roman"/>
          <w:bCs/>
          <w:i/>
          <w:iCs/>
          <w:color w:val="000000" w:themeColor="text1"/>
          <w:kern w:val="0"/>
          <w:sz w:val="24"/>
          <w:szCs w:val="24"/>
          <w:u w:val="single"/>
          <w:lang w:eastAsia="pl-PL"/>
        </w:rPr>
        <w:t xml:space="preserve"> on the </w:t>
      </w:r>
      <w:proofErr w:type="spellStart"/>
      <w:r w:rsidRPr="007952CD">
        <w:rPr>
          <w:rFonts w:ascii="Times New Roman" w:eastAsia="Times New Roman" w:hAnsi="Times New Roman"/>
          <w:bCs/>
          <w:i/>
          <w:iCs/>
          <w:color w:val="000000" w:themeColor="text1"/>
          <w:kern w:val="0"/>
          <w:sz w:val="24"/>
          <w:szCs w:val="24"/>
          <w:u w:val="single"/>
          <w:lang w:eastAsia="pl-PL"/>
        </w:rPr>
        <w:t>safety</w:t>
      </w:r>
      <w:proofErr w:type="spellEnd"/>
      <w:r w:rsidRPr="007952CD">
        <w:rPr>
          <w:rFonts w:ascii="Times New Roman" w:eastAsia="Times New Roman" w:hAnsi="Times New Roman"/>
          <w:bCs/>
          <w:i/>
          <w:iCs/>
          <w:color w:val="000000" w:themeColor="text1"/>
          <w:kern w:val="0"/>
          <w:sz w:val="24"/>
          <w:szCs w:val="24"/>
          <w:u w:val="single"/>
          <w:lang w:eastAsia="pl-PL"/>
        </w:rPr>
        <w:t xml:space="preserve">, </w:t>
      </w:r>
      <w:proofErr w:type="spellStart"/>
      <w:r w:rsidRPr="007952CD">
        <w:rPr>
          <w:rFonts w:ascii="Times New Roman" w:eastAsia="Times New Roman" w:hAnsi="Times New Roman"/>
          <w:bCs/>
          <w:i/>
          <w:iCs/>
          <w:color w:val="000000" w:themeColor="text1"/>
          <w:kern w:val="0"/>
          <w:sz w:val="24"/>
          <w:szCs w:val="24"/>
          <w:u w:val="single"/>
          <w:lang w:eastAsia="pl-PL"/>
        </w:rPr>
        <w:t>resilience</w:t>
      </w:r>
      <w:proofErr w:type="spellEnd"/>
      <w:r w:rsidRPr="007952CD">
        <w:rPr>
          <w:rFonts w:ascii="Times New Roman" w:eastAsia="Times New Roman" w:hAnsi="Times New Roman"/>
          <w:bCs/>
          <w:i/>
          <w:iCs/>
          <w:color w:val="000000" w:themeColor="text1"/>
          <w:kern w:val="0"/>
          <w:sz w:val="24"/>
          <w:szCs w:val="24"/>
          <w:u w:val="single"/>
          <w:lang w:eastAsia="pl-PL"/>
        </w:rPr>
        <w:t xml:space="preserve"> and </w:t>
      </w:r>
      <w:proofErr w:type="spellStart"/>
      <w:r w:rsidRPr="007952CD">
        <w:rPr>
          <w:rFonts w:ascii="Times New Roman" w:eastAsia="Times New Roman" w:hAnsi="Times New Roman"/>
          <w:bCs/>
          <w:i/>
          <w:iCs/>
          <w:color w:val="000000" w:themeColor="text1"/>
          <w:kern w:val="0"/>
          <w:sz w:val="24"/>
          <w:szCs w:val="24"/>
          <w:u w:val="single"/>
          <w:lang w:eastAsia="pl-PL"/>
        </w:rPr>
        <w:t>sustainability</w:t>
      </w:r>
      <w:proofErr w:type="spellEnd"/>
      <w:r w:rsidRPr="007952CD">
        <w:rPr>
          <w:rFonts w:ascii="Times New Roman" w:eastAsia="Times New Roman" w:hAnsi="Times New Roman"/>
          <w:bCs/>
          <w:i/>
          <w:iCs/>
          <w:color w:val="000000" w:themeColor="text1"/>
          <w:kern w:val="0"/>
          <w:sz w:val="24"/>
          <w:szCs w:val="24"/>
          <w:u w:val="single"/>
          <w:lang w:eastAsia="pl-PL"/>
        </w:rPr>
        <w:t xml:space="preserve"> of </w:t>
      </w:r>
      <w:proofErr w:type="spellStart"/>
      <w:r w:rsidRPr="007952CD">
        <w:rPr>
          <w:rFonts w:ascii="Times New Roman" w:eastAsia="Times New Roman" w:hAnsi="Times New Roman"/>
          <w:bCs/>
          <w:i/>
          <w:iCs/>
          <w:color w:val="000000" w:themeColor="text1"/>
          <w:kern w:val="0"/>
          <w:sz w:val="24"/>
          <w:szCs w:val="24"/>
          <w:u w:val="single"/>
          <w:lang w:eastAsia="pl-PL"/>
        </w:rPr>
        <w:t>space</w:t>
      </w:r>
      <w:proofErr w:type="spellEnd"/>
      <w:r w:rsidRPr="007952CD">
        <w:rPr>
          <w:rFonts w:ascii="Times New Roman" w:eastAsia="Times New Roman" w:hAnsi="Times New Roman"/>
          <w:bCs/>
          <w:i/>
          <w:iCs/>
          <w:color w:val="000000" w:themeColor="text1"/>
          <w:kern w:val="0"/>
          <w:sz w:val="24"/>
          <w:szCs w:val="24"/>
          <w:u w:val="single"/>
          <w:lang w:eastAsia="pl-PL"/>
        </w:rPr>
        <w:t xml:space="preserve"> </w:t>
      </w:r>
      <w:proofErr w:type="spellStart"/>
      <w:r w:rsidRPr="007952CD">
        <w:rPr>
          <w:rFonts w:ascii="Times New Roman" w:eastAsia="Times New Roman" w:hAnsi="Times New Roman"/>
          <w:bCs/>
          <w:i/>
          <w:iCs/>
          <w:color w:val="000000" w:themeColor="text1"/>
          <w:kern w:val="0"/>
          <w:sz w:val="24"/>
          <w:szCs w:val="24"/>
          <w:u w:val="single"/>
          <w:lang w:eastAsia="pl-PL"/>
        </w:rPr>
        <w:t>activities</w:t>
      </w:r>
      <w:proofErr w:type="spellEnd"/>
      <w:r w:rsidRPr="007952CD">
        <w:rPr>
          <w:rFonts w:ascii="Times New Roman" w:eastAsia="Times New Roman" w:hAnsi="Times New Roman"/>
          <w:bCs/>
          <w:i/>
          <w:iCs/>
          <w:color w:val="000000" w:themeColor="text1"/>
          <w:kern w:val="0"/>
          <w:sz w:val="24"/>
          <w:szCs w:val="24"/>
          <w:u w:val="single"/>
          <w:lang w:eastAsia="pl-PL"/>
        </w:rPr>
        <w:t xml:space="preserve"> in the Union</w:t>
      </w:r>
      <w:r>
        <w:fldChar w:fldCharType="end"/>
      </w:r>
      <w:r w:rsidRPr="007952CD">
        <w:rPr>
          <w:rFonts w:ascii="Times New Roman" w:eastAsia="Times New Roman" w:hAnsi="Times New Roman"/>
          <w:bCs/>
          <w:kern w:val="0"/>
          <w:sz w:val="24"/>
          <w:szCs w:val="24"/>
          <w:lang w:eastAsia="pl-PL"/>
        </w:rPr>
        <w:t>), który będzie odnosił się do kwestii warunków technicznych działalności kosmicznej na poziomie europejskim.</w:t>
      </w:r>
    </w:p>
    <w:bookmarkEnd w:id="1"/>
    <w:p w14:paraId="1E8A4C86" w14:textId="45CB2C98" w:rsidR="00CD34F8" w:rsidRPr="007952CD" w:rsidRDefault="00CD34F8" w:rsidP="007952CD">
      <w:pPr>
        <w:keepNext/>
        <w:keepLines/>
        <w:widowControl w:val="0"/>
        <w:tabs>
          <w:tab w:val="left" w:pos="370"/>
        </w:tabs>
        <w:spacing w:before="120" w:after="0" w:line="360" w:lineRule="auto"/>
        <w:jc w:val="both"/>
        <w:outlineLvl w:val="1"/>
        <w:rPr>
          <w:rFonts w:ascii="Times New Roman" w:eastAsia="Times New Roman" w:hAnsi="Times New Roman"/>
          <w:kern w:val="0"/>
          <w:sz w:val="24"/>
          <w:szCs w:val="24"/>
          <w:u w:val="single"/>
          <w:shd w:val="clear" w:color="auto" w:fill="FFFFFF"/>
          <w:lang w:val="pl" w:eastAsia="pl-PL"/>
        </w:rPr>
      </w:pPr>
      <w:proofErr w:type="spellStart"/>
      <w:r w:rsidRPr="007952CD">
        <w:rPr>
          <w:rFonts w:ascii="Times New Roman" w:eastAsia="Times New Roman" w:hAnsi="Times New Roman"/>
          <w:kern w:val="0"/>
          <w:sz w:val="24"/>
          <w:szCs w:val="24"/>
          <w:u w:val="single"/>
          <w:shd w:val="clear" w:color="auto" w:fill="FFFFFF"/>
          <w:lang w:val="pl" w:eastAsia="pl-PL"/>
        </w:rPr>
        <w:t>II.</w:t>
      </w:r>
      <w:r w:rsidR="00BF7813">
        <w:rPr>
          <w:rFonts w:ascii="Times New Roman" w:eastAsia="Times New Roman" w:hAnsi="Times New Roman"/>
          <w:kern w:val="0"/>
          <w:sz w:val="24"/>
          <w:szCs w:val="24"/>
          <w:u w:val="single"/>
          <w:shd w:val="clear" w:color="auto" w:fill="FFFFFF"/>
          <w:lang w:val="pl" w:eastAsia="pl-PL"/>
        </w:rPr>
        <w:t>8</w:t>
      </w:r>
      <w:proofErr w:type="spellEnd"/>
      <w:r w:rsidRPr="007952CD">
        <w:rPr>
          <w:rFonts w:ascii="Times New Roman" w:eastAsia="Times New Roman" w:hAnsi="Times New Roman"/>
          <w:kern w:val="0"/>
          <w:sz w:val="24"/>
          <w:szCs w:val="24"/>
          <w:u w:val="single"/>
          <w:shd w:val="clear" w:color="auto" w:fill="FFFFFF"/>
          <w:lang w:val="pl" w:eastAsia="pl-PL"/>
        </w:rPr>
        <w:t xml:space="preserve">. Zezwolenie na wykonywanie działalności kosmicznej </w:t>
      </w:r>
    </w:p>
    <w:p w14:paraId="20DAF07A" w14:textId="77777777" w:rsidR="00CD34F8" w:rsidRPr="007952CD" w:rsidRDefault="00CD34F8" w:rsidP="007952CD">
      <w:pPr>
        <w:widowControl w:val="0"/>
        <w:spacing w:before="120" w:after="0" w:line="360" w:lineRule="auto"/>
        <w:jc w:val="both"/>
        <w:rPr>
          <w:rFonts w:ascii="Times New Roman" w:hAnsi="Times New Roman"/>
          <w:sz w:val="24"/>
          <w:szCs w:val="24"/>
          <w:shd w:val="clear" w:color="auto" w:fill="FFFFFF"/>
        </w:rPr>
      </w:pPr>
      <w:r w:rsidRPr="007952CD">
        <w:rPr>
          <w:rFonts w:ascii="Times New Roman" w:hAnsi="Times New Roman"/>
          <w:sz w:val="24"/>
          <w:szCs w:val="24"/>
          <w:shd w:val="clear" w:color="auto" w:fill="FFFFFF"/>
        </w:rPr>
        <w:t xml:space="preserve">Projektowana regulacja zakłada, że z wyjątkiem działalności jednostek nadzorowanych przez </w:t>
      </w:r>
      <w:r w:rsidRPr="007952CD">
        <w:rPr>
          <w:rFonts w:ascii="Times New Roman" w:hAnsi="Times New Roman"/>
          <w:sz w:val="24"/>
          <w:szCs w:val="24"/>
          <w:shd w:val="clear" w:color="auto" w:fill="FFFFFF"/>
        </w:rPr>
        <w:lastRenderedPageBreak/>
        <w:t>MON lub mu podległych, wykonywanie działalności kosmicznej wymagać będzie uzyskania zezwolenia, wydawanego w formie decyzji, przez Prezesa Polskiej Agencji Kosmicznej. Podmiot po uzyskaniu zezwolenia uzyska status operatora. Zezwolenie może obejmować jeden lub kilka obiektów kosmicznych. Może dotyczyć wszystkich aspektów wykonywania działalności kosmicznej (zob. wyżej), albo tylko części z nich. Zezwolenie będzie wydawane na wniosek podmiotu zamierzającego wykonywać działalność kosmiczną, który może, ale nie musi być właścicielem obiektu kosmicznego.</w:t>
      </w:r>
    </w:p>
    <w:p w14:paraId="0DE1C17E" w14:textId="04B2A9AD" w:rsidR="00CD34F8" w:rsidRPr="007952CD" w:rsidRDefault="00CD34F8" w:rsidP="007952CD">
      <w:pPr>
        <w:widowControl w:val="0"/>
        <w:spacing w:before="120" w:after="0" w:line="360" w:lineRule="auto"/>
        <w:jc w:val="both"/>
        <w:rPr>
          <w:rFonts w:ascii="Times New Roman" w:hAnsi="Times New Roman"/>
          <w:sz w:val="24"/>
          <w:szCs w:val="24"/>
          <w:shd w:val="clear" w:color="auto" w:fill="FFFFFF"/>
        </w:rPr>
      </w:pPr>
      <w:r w:rsidRPr="007952CD">
        <w:rPr>
          <w:rFonts w:ascii="Times New Roman" w:hAnsi="Times New Roman"/>
          <w:sz w:val="24"/>
          <w:szCs w:val="24"/>
          <w:shd w:val="clear" w:color="auto" w:fill="FFFFFF"/>
        </w:rPr>
        <w:t>Projektowana ustawa określa warunki, jakie powinien spełnić podmiot, aby uzyskać zezwolenie.</w:t>
      </w:r>
    </w:p>
    <w:p w14:paraId="35EC989D" w14:textId="77777777" w:rsidR="00CD34F8" w:rsidRPr="007952CD" w:rsidRDefault="00CD34F8" w:rsidP="007952CD">
      <w:pPr>
        <w:widowControl w:val="0"/>
        <w:spacing w:before="120" w:after="0" w:line="360" w:lineRule="auto"/>
        <w:jc w:val="both"/>
        <w:rPr>
          <w:rFonts w:ascii="Times New Roman" w:hAnsi="Times New Roman"/>
          <w:sz w:val="24"/>
          <w:szCs w:val="24"/>
          <w:shd w:val="clear" w:color="auto" w:fill="FFFFFF"/>
        </w:rPr>
      </w:pPr>
      <w:r w:rsidRPr="007952CD">
        <w:rPr>
          <w:rFonts w:ascii="Times New Roman" w:hAnsi="Times New Roman"/>
          <w:sz w:val="24"/>
          <w:szCs w:val="24"/>
          <w:shd w:val="clear" w:color="auto" w:fill="FFFFFF"/>
        </w:rPr>
        <w:t>Odnoszą się one zarówno do:</w:t>
      </w:r>
    </w:p>
    <w:p w14:paraId="50A78DEF" w14:textId="7BB4185A" w:rsidR="00CD34F8" w:rsidRPr="007952CD" w:rsidRDefault="00CD34F8" w:rsidP="007952CD">
      <w:pPr>
        <w:widowControl w:val="0"/>
        <w:numPr>
          <w:ilvl w:val="0"/>
          <w:numId w:val="11"/>
        </w:numPr>
        <w:spacing w:after="0" w:line="360" w:lineRule="auto"/>
        <w:ind w:hanging="357"/>
        <w:jc w:val="both"/>
        <w:rPr>
          <w:rFonts w:ascii="Times New Roman" w:hAnsi="Times New Roman"/>
          <w:sz w:val="24"/>
          <w:szCs w:val="24"/>
          <w:shd w:val="clear" w:color="auto" w:fill="FFFFFF"/>
        </w:rPr>
      </w:pPr>
      <w:r w:rsidRPr="007952CD">
        <w:rPr>
          <w:rFonts w:ascii="Times New Roman" w:hAnsi="Times New Roman"/>
          <w:sz w:val="24"/>
          <w:szCs w:val="24"/>
          <w:shd w:val="clear" w:color="auto" w:fill="FFFFFF"/>
        </w:rPr>
        <w:t>zapewnienia spełniania zasad prowadzenia działalności kosmicznej. Dotyczy to więc najważniejszych zasad uregulowanych w rozdziale 2, takich jak posiadanie zezwoleń (innych niż samo zezwolenie na działalność kosmiczną), ubezpieczenia odpowiedzialności cywilnej, zapewnienia bezpieczeństwa prowadzonej działalności itp.</w:t>
      </w:r>
      <w:r w:rsidR="00F24001">
        <w:rPr>
          <w:rFonts w:ascii="Times New Roman" w:hAnsi="Times New Roman"/>
          <w:sz w:val="24"/>
          <w:szCs w:val="24"/>
          <w:shd w:val="clear" w:color="auto" w:fill="FFFFFF"/>
        </w:rPr>
        <w:t>)</w:t>
      </w:r>
      <w:r w:rsidR="00F07AA8" w:rsidRPr="007952CD">
        <w:rPr>
          <w:rFonts w:ascii="Times New Roman" w:hAnsi="Times New Roman"/>
          <w:sz w:val="24"/>
          <w:szCs w:val="24"/>
          <w:shd w:val="clear" w:color="auto" w:fill="FFFFFF"/>
        </w:rPr>
        <w:t>;</w:t>
      </w:r>
    </w:p>
    <w:p w14:paraId="46FCEDEE" w14:textId="1E7A9BBF" w:rsidR="00CD34F8" w:rsidRPr="007952CD" w:rsidRDefault="00CD34F8" w:rsidP="007952CD">
      <w:pPr>
        <w:widowControl w:val="0"/>
        <w:numPr>
          <w:ilvl w:val="0"/>
          <w:numId w:val="11"/>
        </w:numPr>
        <w:spacing w:after="0" w:line="360" w:lineRule="auto"/>
        <w:ind w:hanging="357"/>
        <w:jc w:val="both"/>
        <w:rPr>
          <w:rFonts w:ascii="Times New Roman" w:hAnsi="Times New Roman"/>
          <w:sz w:val="24"/>
          <w:szCs w:val="24"/>
          <w:shd w:val="clear" w:color="auto" w:fill="FFFFFF"/>
        </w:rPr>
      </w:pPr>
      <w:r w:rsidRPr="007952CD">
        <w:rPr>
          <w:rFonts w:ascii="Times New Roman" w:hAnsi="Times New Roman"/>
          <w:sz w:val="24"/>
          <w:szCs w:val="24"/>
          <w:shd w:val="clear" w:color="auto" w:fill="FFFFFF"/>
        </w:rPr>
        <w:t>wiedzy, wykształcenia lub doświadczenia osób, któr</w:t>
      </w:r>
      <w:r w:rsidR="00F24001">
        <w:rPr>
          <w:rFonts w:ascii="Times New Roman" w:hAnsi="Times New Roman"/>
          <w:sz w:val="24"/>
          <w:szCs w:val="24"/>
          <w:shd w:val="clear" w:color="auto" w:fill="FFFFFF"/>
        </w:rPr>
        <w:t>e</w:t>
      </w:r>
      <w:r w:rsidRPr="007952CD">
        <w:rPr>
          <w:rFonts w:ascii="Times New Roman" w:hAnsi="Times New Roman"/>
          <w:sz w:val="24"/>
          <w:szCs w:val="24"/>
          <w:shd w:val="clear" w:color="auto" w:fill="FFFFFF"/>
        </w:rPr>
        <w:t xml:space="preserve"> pracują lub świadczą usługi na rzecz operatora w zakresie wykonywania przezeń działalności kosmicznej. Działalność kosmiczna postrzegana jest jako działalność ryzykowna, której negatywne skutki, w</w:t>
      </w:r>
      <w:r w:rsidR="00B3405D" w:rsidRPr="007952CD">
        <w:rPr>
          <w:rFonts w:ascii="Times New Roman" w:hAnsi="Times New Roman"/>
          <w:sz w:val="24"/>
          <w:szCs w:val="24"/>
          <w:shd w:val="clear" w:color="auto" w:fill="FFFFFF"/>
        </w:rPr>
        <w:t xml:space="preserve"> </w:t>
      </w:r>
      <w:r w:rsidRPr="007952CD">
        <w:rPr>
          <w:rFonts w:ascii="Times New Roman" w:hAnsi="Times New Roman"/>
          <w:sz w:val="24"/>
          <w:szCs w:val="24"/>
          <w:shd w:val="clear" w:color="auto" w:fill="FFFFFF"/>
        </w:rPr>
        <w:t>przypadku niepowodzenia, mogą być poważne tak dla życia i zdrowia ludzkiego, jak i mienia czy środowiska, a tym samym dla finansów państwa</w:t>
      </w:r>
      <w:r w:rsidR="00F07AA8" w:rsidRPr="007952CD">
        <w:rPr>
          <w:rFonts w:ascii="Times New Roman" w:hAnsi="Times New Roman"/>
          <w:sz w:val="24"/>
          <w:szCs w:val="24"/>
          <w:shd w:val="clear" w:color="auto" w:fill="FFFFFF"/>
        </w:rPr>
        <w:t>;</w:t>
      </w:r>
    </w:p>
    <w:p w14:paraId="704090B6" w14:textId="4AC79695" w:rsidR="00CD34F8" w:rsidRPr="007952CD" w:rsidRDefault="00CD34F8" w:rsidP="007952CD">
      <w:pPr>
        <w:pStyle w:val="Akapitzlist"/>
        <w:widowControl w:val="0"/>
        <w:numPr>
          <w:ilvl w:val="0"/>
          <w:numId w:val="11"/>
        </w:numPr>
        <w:spacing w:after="0" w:line="360" w:lineRule="auto"/>
        <w:ind w:hanging="357"/>
        <w:jc w:val="both"/>
        <w:rPr>
          <w:rFonts w:ascii="Times New Roman" w:hAnsi="Times New Roman"/>
          <w:sz w:val="24"/>
          <w:szCs w:val="24"/>
        </w:rPr>
      </w:pPr>
      <w:r w:rsidRPr="007952CD">
        <w:rPr>
          <w:rFonts w:ascii="Times New Roman" w:hAnsi="Times New Roman"/>
          <w:sz w:val="24"/>
          <w:szCs w:val="24"/>
          <w:shd w:val="clear" w:color="auto" w:fill="FFFFFF"/>
        </w:rPr>
        <w:t xml:space="preserve">na wnioskodawcy (a więc potencjalnym operatorze) spoczywa konieczność wypełnienia przesłanek dot. wiedzy, wykształcenia lub doświadczenia osób mu „podległych” w zakresie prowadzenia działalności kosmicznej, tak aby bezpiecznie można było realizować zadania operacyjne. Wprowadzenie ww. wymogu jest uzasadnione względami ochrony nadrzędnego interesu publicznego (w szczególności życia i zdrowia ludzkiego, mienia, środowiska) i jest proporcjonalne do wyznaczonego celu, jakim jest zapewnienie przez państwo warunków do bezpiecznego wykonywania działalności kosmicznej. Ponadto, z </w:t>
      </w:r>
      <w:r w:rsidRPr="007952CD">
        <w:rPr>
          <w:rFonts w:ascii="Times New Roman" w:hAnsi="Times New Roman"/>
          <w:sz w:val="24"/>
          <w:szCs w:val="24"/>
        </w:rPr>
        <w:t>uwagi na specyfikę działalności kosmicznej nie jest celowe określanie szczegółowych kryteriów dotyczących wykształcenia na poziomie ustawy. Ocena ta prowadzona będzie indywidualnie w ramach konkretnego postępowania w przedmiocie udzielenia zezwolenia</w:t>
      </w:r>
      <w:r w:rsidRPr="007952CD">
        <w:rPr>
          <w:rFonts w:ascii="Times New Roman" w:hAnsi="Times New Roman"/>
          <w:sz w:val="24"/>
          <w:szCs w:val="24"/>
          <w:shd w:val="clear" w:color="auto" w:fill="FFFFFF"/>
        </w:rPr>
        <w:t>;</w:t>
      </w:r>
    </w:p>
    <w:p w14:paraId="77FC7A5E" w14:textId="3CABAA32" w:rsidR="00CD34F8" w:rsidRPr="007952CD" w:rsidRDefault="00CD34F8" w:rsidP="007952CD">
      <w:pPr>
        <w:widowControl w:val="0"/>
        <w:numPr>
          <w:ilvl w:val="0"/>
          <w:numId w:val="11"/>
        </w:numPr>
        <w:spacing w:after="0" w:line="360" w:lineRule="auto"/>
        <w:ind w:hanging="357"/>
        <w:jc w:val="both"/>
        <w:rPr>
          <w:rFonts w:ascii="Times New Roman" w:hAnsi="Times New Roman"/>
          <w:b/>
          <w:bCs/>
          <w:sz w:val="24"/>
          <w:szCs w:val="24"/>
        </w:rPr>
      </w:pPr>
      <w:r w:rsidRPr="007952CD">
        <w:rPr>
          <w:rFonts w:ascii="Times New Roman" w:hAnsi="Times New Roman"/>
          <w:sz w:val="24"/>
          <w:szCs w:val="24"/>
          <w:shd w:val="clear" w:color="auto" w:fill="FFFFFF"/>
        </w:rPr>
        <w:t xml:space="preserve">zdolności finansowej operatora, która zapewnia niezakłócone wykonywanie działalności kosmicznej. </w:t>
      </w:r>
      <w:r w:rsidRPr="007952CD">
        <w:rPr>
          <w:rFonts w:ascii="Times New Roman" w:hAnsi="Times New Roman"/>
          <w:sz w:val="24"/>
          <w:szCs w:val="24"/>
        </w:rPr>
        <w:t xml:space="preserve">Ustawa nie precyzuje tego wymogu. W sposób zamierzony ma on charakter </w:t>
      </w:r>
      <w:proofErr w:type="spellStart"/>
      <w:r w:rsidRPr="007952CD">
        <w:rPr>
          <w:rFonts w:ascii="Times New Roman" w:hAnsi="Times New Roman"/>
          <w:sz w:val="24"/>
          <w:szCs w:val="24"/>
        </w:rPr>
        <w:t>ocenny</w:t>
      </w:r>
      <w:proofErr w:type="spellEnd"/>
      <w:r w:rsidRPr="007952CD">
        <w:rPr>
          <w:rFonts w:ascii="Times New Roman" w:hAnsi="Times New Roman"/>
          <w:sz w:val="24"/>
          <w:szCs w:val="24"/>
        </w:rPr>
        <w:t xml:space="preserve">. Powinien być weryfikowany indywidualnie przez Prezesa Polskiej Agencji Kosmicznej, z uwzględnieniem rodzaju i skali planowanej działalności kosmicznej. </w:t>
      </w:r>
      <w:r w:rsidRPr="007952CD">
        <w:rPr>
          <w:rFonts w:ascii="Times New Roman" w:hAnsi="Times New Roman"/>
          <w:sz w:val="24"/>
          <w:szCs w:val="24"/>
        </w:rPr>
        <w:lastRenderedPageBreak/>
        <w:t>Ustalanie sztywnych kryteriów finansowych byłoby nieadekwatne ze względu na zróżnicowanie podmiotów sektora kosmicznego oraz trudność w określeniu uniwersalnych parametrów pozwalających ocenić zdolność finansową.</w:t>
      </w:r>
      <w:r w:rsidRPr="007952CD">
        <w:rPr>
          <w:rFonts w:ascii="Times New Roman" w:hAnsi="Times New Roman"/>
          <w:b/>
          <w:bCs/>
          <w:color w:val="FF0000"/>
          <w:sz w:val="24"/>
          <w:szCs w:val="24"/>
        </w:rPr>
        <w:t xml:space="preserve"> </w:t>
      </w:r>
      <w:r w:rsidRPr="007952CD">
        <w:rPr>
          <w:rFonts w:ascii="Times New Roman" w:hAnsi="Times New Roman"/>
          <w:sz w:val="24"/>
          <w:szCs w:val="24"/>
        </w:rPr>
        <w:t>Polski sektor kosmiczny tworzą w dużej mierze małe i średnie przedsiębiorstwa (w tym startupy), dla których wprowadzenie stałych progów finansowych mogłoby stanowić nieuzasadnioną barierę wejścia na rynek. Pozostawienie oceny organowi udzielającemu zezwolenia na wykonywanie działalności zapewnia elastyczność i</w:t>
      </w:r>
      <w:r w:rsidR="00B3405D" w:rsidRPr="007952CD">
        <w:rPr>
          <w:rFonts w:ascii="Times New Roman" w:hAnsi="Times New Roman"/>
          <w:sz w:val="24"/>
          <w:szCs w:val="24"/>
        </w:rPr>
        <w:t> </w:t>
      </w:r>
      <w:r w:rsidRPr="007952CD">
        <w:rPr>
          <w:rFonts w:ascii="Times New Roman" w:hAnsi="Times New Roman"/>
          <w:sz w:val="24"/>
          <w:szCs w:val="24"/>
        </w:rPr>
        <w:t>proporcjonalność w stosowaniu przepisów, przy jednoczesnym zachowaniu bezpieczeństwa i</w:t>
      </w:r>
      <w:r w:rsidR="00B3405D" w:rsidRPr="007952CD">
        <w:rPr>
          <w:rFonts w:ascii="Times New Roman" w:hAnsi="Times New Roman"/>
          <w:sz w:val="24"/>
          <w:szCs w:val="24"/>
        </w:rPr>
        <w:t> </w:t>
      </w:r>
      <w:r w:rsidRPr="007952CD">
        <w:rPr>
          <w:rFonts w:ascii="Times New Roman" w:hAnsi="Times New Roman"/>
          <w:sz w:val="24"/>
          <w:szCs w:val="24"/>
        </w:rPr>
        <w:t>stabilności działalności kosmicznej.</w:t>
      </w:r>
      <w:r w:rsidRPr="007952CD">
        <w:rPr>
          <w:rFonts w:ascii="Times New Roman" w:hAnsi="Times New Roman"/>
          <w:sz w:val="24"/>
          <w:szCs w:val="24"/>
          <w:shd w:val="clear" w:color="auto" w:fill="FFFFFF"/>
        </w:rPr>
        <w:t xml:space="preserve"> Warunek ten uznano bowiem za konieczny dla zarządzania ryzykiem działalności; spełnienie go zwiększa stabilność i szanse na ukończenie misji kosmicznej (lub misji kosmicznych) objętej wnioskiem oraz zmniejsza prawdopodobieństwo powstania szkody (np. poprzez zapewnienie odpowiedniego sprzętu i</w:t>
      </w:r>
      <w:r w:rsidR="00B3405D" w:rsidRPr="007952CD">
        <w:rPr>
          <w:rFonts w:ascii="Times New Roman" w:hAnsi="Times New Roman"/>
          <w:sz w:val="24"/>
          <w:szCs w:val="24"/>
          <w:shd w:val="clear" w:color="auto" w:fill="FFFFFF"/>
        </w:rPr>
        <w:t> </w:t>
      </w:r>
      <w:r w:rsidRPr="007952CD">
        <w:rPr>
          <w:rFonts w:ascii="Times New Roman" w:hAnsi="Times New Roman"/>
          <w:sz w:val="24"/>
          <w:szCs w:val="24"/>
          <w:shd w:val="clear" w:color="auto" w:fill="FFFFFF"/>
        </w:rPr>
        <w:t xml:space="preserve">personelu o odpowiednich kwalifikacjach, wykonanie zobowiązań finansowych wobec podwykonawców, itp.). </w:t>
      </w:r>
    </w:p>
    <w:p w14:paraId="1ABC93DC" w14:textId="77777777"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hAnsi="Times New Roman"/>
          <w:sz w:val="24"/>
          <w:szCs w:val="24"/>
          <w:shd w:val="clear" w:color="auto" w:fill="FFFFFF"/>
        </w:rPr>
        <w:t>Opisany sposób uregulowania warunków uzyskania zezwolenia na wykonywanie działalności kosmicznej opiera się na obiektywnych, niedyskryminacyjnych i znanych wcześniej kryteriach. Jednocześnie, proponowana regulacja wprowadza element uznania administracyjnego, w szczególności w zakresie oceny: czy działalność nie zagraża istotnym interesom bezpieczeństwa państwa, ogranicza w należytym stopniu ryzyko zagrożenia</w:t>
      </w:r>
      <w:r w:rsidRPr="007952CD">
        <w:rPr>
          <w:rFonts w:ascii="Times New Roman" w:hAnsi="Times New Roman"/>
          <w:sz w:val="24"/>
          <w:szCs w:val="24"/>
        </w:rPr>
        <w:t xml:space="preserve"> życia ludzkiego, mienia, bezpieczeństwa publicznego lub zdrowia publicznego, a także negatywnego wpływu na środowisko kosmiczne lub ziemskie, czy wreszcie stopnia ograniczenia ryzyka generowania śmieci kosmicznych. Uznanie administracyjne jest w tym zakresie niezbędne, aby z jednej strony dostosowywać warunki stawiane operatorom do charakteru i rozmiaru wnioskowanej działalności kosmicznej, z drugiej zaś należyte dbanie o szeroko rozumiane bezpieczeństwo działalności kosmicznej. </w:t>
      </w:r>
      <w:r w:rsidRPr="007952CD">
        <w:rPr>
          <w:rFonts w:ascii="Times New Roman" w:hAnsi="Times New Roman"/>
          <w:sz w:val="24"/>
          <w:szCs w:val="24"/>
          <w:shd w:val="clear" w:color="auto" w:fill="FFFFFF"/>
        </w:rPr>
        <w:t xml:space="preserve">Ramy uznania administracyjnego zostały zakreślone w taki sposób, aby nie mogło być ono stosowane w sposób arbitralny, a jednocześnie zapewniało wykonywanie działalności kosmicznej w sposób bezpieczny i zgodnie ze zobowiązaniami wynikającymi z międzynarodowego prawa w tym zakresie. Należy w tym względzie podkreślić, że działalność kosmiczna zawiera istotny element eksperymentalności i niepowtarzalności, a w konsekwencji generuje konieczność indywidualnej oceny przez organ nadzorujący szans powodzenia i ryzyka związanego z konkretnym wnioskiem o wydanie zezwolenia. Z tego też względu warunki uzyskania zezwolenia zostały uregulowane w sposób bardziej ogólny, a dokumenty, które mają dowodzić ich spełnienia, będą oceniane poprzez pryzmat treści wniosku o wydanie zezwolenia, a więc w kontekście rodzaju i zakresu </w:t>
      </w:r>
      <w:r w:rsidRPr="007952CD">
        <w:rPr>
          <w:rFonts w:ascii="Times New Roman" w:hAnsi="Times New Roman"/>
          <w:sz w:val="24"/>
          <w:szCs w:val="24"/>
          <w:shd w:val="clear" w:color="auto" w:fill="FFFFFF"/>
        </w:rPr>
        <w:lastRenderedPageBreak/>
        <w:t>planowanej działalności kosmicznej.</w:t>
      </w:r>
    </w:p>
    <w:p w14:paraId="25CB434E" w14:textId="1F6C8B50"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eastAsia="Times New Roman" w:hAnsi="Times New Roman"/>
          <w:bCs/>
          <w:kern w:val="0"/>
          <w:sz w:val="24"/>
          <w:szCs w:val="24"/>
          <w:shd w:val="clear" w:color="auto" w:fill="FFFFFF"/>
          <w:lang w:eastAsia="pl-PL"/>
        </w:rPr>
        <w:t xml:space="preserve">Warunkiem wykonywania działalności kosmicznej (oprócz lotów suborbitalnych realizowanych z zagranicy) jest także posiadanie </w:t>
      </w:r>
      <w:r w:rsidRPr="007952CD">
        <w:rPr>
          <w:rFonts w:ascii="Times New Roman" w:eastAsia="Times New Roman" w:hAnsi="Times New Roman"/>
          <w:bCs/>
          <w:kern w:val="0"/>
          <w:sz w:val="24"/>
          <w:szCs w:val="24"/>
          <w:lang w:eastAsia="pl-PL"/>
        </w:rPr>
        <w:t>pozwolenia radiowego, o którym mowa w art. 138 ust. 1 ustawy z dnia 12 lipca 2024 r. ‒ Prawo komunikacji elektronicznej, przydziału częstotliwości, o którym mowa w art. 72 ust. 1 tej ustawy albo przydziału częstotliwości, o którym mowa w art. 128 ust. 1 tej ustawy. Niemniej</w:t>
      </w:r>
      <w:r w:rsidR="00536073">
        <w:rPr>
          <w:rFonts w:ascii="Times New Roman" w:eastAsia="Times New Roman" w:hAnsi="Times New Roman"/>
          <w:bCs/>
          <w:kern w:val="0"/>
          <w:sz w:val="24"/>
          <w:szCs w:val="24"/>
          <w:lang w:eastAsia="pl-PL"/>
        </w:rPr>
        <w:t>,</w:t>
      </w:r>
      <w:r w:rsidRPr="007952CD">
        <w:rPr>
          <w:rFonts w:ascii="Times New Roman" w:eastAsia="Times New Roman" w:hAnsi="Times New Roman"/>
          <w:bCs/>
          <w:kern w:val="0"/>
          <w:sz w:val="24"/>
          <w:szCs w:val="24"/>
          <w:lang w:eastAsia="pl-PL"/>
        </w:rPr>
        <w:t xml:space="preserve"> mając na uwadze specyfikę zarówno działalności kosmicznej</w:t>
      </w:r>
      <w:r w:rsidR="00536073">
        <w:rPr>
          <w:rFonts w:ascii="Times New Roman" w:eastAsia="Times New Roman" w:hAnsi="Times New Roman"/>
          <w:bCs/>
          <w:kern w:val="0"/>
          <w:sz w:val="24"/>
          <w:szCs w:val="24"/>
          <w:lang w:eastAsia="pl-PL"/>
        </w:rPr>
        <w:t>,</w:t>
      </w:r>
      <w:r w:rsidRPr="007952CD">
        <w:rPr>
          <w:rFonts w:ascii="Times New Roman" w:eastAsia="Times New Roman" w:hAnsi="Times New Roman"/>
          <w:bCs/>
          <w:kern w:val="0"/>
          <w:sz w:val="24"/>
          <w:szCs w:val="24"/>
          <w:lang w:eastAsia="pl-PL"/>
        </w:rPr>
        <w:t xml:space="preserve"> jak i</w:t>
      </w:r>
      <w:r w:rsidR="00B3405D" w:rsidRPr="007952CD">
        <w:rPr>
          <w:rFonts w:ascii="Times New Roman" w:eastAsia="Times New Roman" w:hAnsi="Times New Roman"/>
          <w:bCs/>
          <w:kern w:val="0"/>
          <w:sz w:val="24"/>
          <w:szCs w:val="24"/>
          <w:lang w:eastAsia="pl-PL"/>
        </w:rPr>
        <w:t xml:space="preserve"> </w:t>
      </w:r>
      <w:r w:rsidRPr="007952CD">
        <w:rPr>
          <w:rFonts w:ascii="Times New Roman" w:eastAsia="Times New Roman" w:hAnsi="Times New Roman"/>
          <w:bCs/>
          <w:kern w:val="0"/>
          <w:sz w:val="24"/>
          <w:szCs w:val="24"/>
          <w:lang w:eastAsia="pl-PL"/>
        </w:rPr>
        <w:t>procedur związanych z wydawaniem ww. pozwoleń lub dokonywania przydziałów, projektowana ustawa przewiduje, że w przypadku braku tych dokumentów na etapie wniosku o udzielenie zezwolenia na wykonywanie działalności kosmicznej, dołącza się oświadczenie o wystąpieniu z</w:t>
      </w:r>
      <w:r w:rsidR="00B3405D" w:rsidRPr="007952CD">
        <w:rPr>
          <w:rFonts w:ascii="Times New Roman" w:eastAsia="Times New Roman" w:hAnsi="Times New Roman"/>
          <w:bCs/>
          <w:kern w:val="0"/>
          <w:sz w:val="24"/>
          <w:szCs w:val="24"/>
          <w:lang w:eastAsia="pl-PL"/>
        </w:rPr>
        <w:t xml:space="preserve"> </w:t>
      </w:r>
      <w:r w:rsidRPr="007952CD">
        <w:rPr>
          <w:rFonts w:ascii="Times New Roman" w:eastAsia="Times New Roman" w:hAnsi="Times New Roman"/>
          <w:bCs/>
          <w:kern w:val="0"/>
          <w:sz w:val="24"/>
          <w:szCs w:val="24"/>
          <w:lang w:eastAsia="pl-PL"/>
        </w:rPr>
        <w:t>wnioskiem o jego wydanie odpowiednio do Prezesa Urzędu Komunikacji Elektronicznej albo Ministra Obrony Narodowej. Operator obowiązany jest uzyskać dokument, najpóźniej do dnia rozpoczęcia wykonywania działalności kosmicznej.</w:t>
      </w:r>
    </w:p>
    <w:p w14:paraId="506BB9D2" w14:textId="77777777" w:rsidR="00CD34F8" w:rsidRPr="007952CD" w:rsidRDefault="00CD34F8" w:rsidP="007952CD">
      <w:pPr>
        <w:widowControl w:val="0"/>
        <w:spacing w:before="120" w:after="0" w:line="360" w:lineRule="auto"/>
        <w:jc w:val="both"/>
        <w:rPr>
          <w:rFonts w:ascii="Times New Roman" w:hAnsi="Times New Roman"/>
          <w:sz w:val="24"/>
          <w:szCs w:val="24"/>
          <w:shd w:val="clear" w:color="auto" w:fill="FFFFFF"/>
        </w:rPr>
      </w:pPr>
      <w:r w:rsidRPr="007952CD">
        <w:rPr>
          <w:rFonts w:ascii="Times New Roman" w:hAnsi="Times New Roman"/>
          <w:sz w:val="24"/>
          <w:szCs w:val="24"/>
          <w:shd w:val="clear" w:color="auto" w:fill="FFFFFF"/>
        </w:rPr>
        <w:t xml:space="preserve">Projektowana ustawa określa elementy wniosku oraz załączniki do niego. </w:t>
      </w:r>
    </w:p>
    <w:p w14:paraId="4515DC68" w14:textId="1E7B9785"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hAnsi="Times New Roman"/>
          <w:sz w:val="24"/>
          <w:szCs w:val="24"/>
        </w:rPr>
        <w:t xml:space="preserve">Organem właściwym w sprawach dotyczących zezwolenia na wykonywanie działalności kosmicznej jest, jak już wspomniano, Prezes Polskiej Agencji Kosmicznej, który w szczególności udziela, odmawia udzielenia, cofa, zmienia, zawiesza, przenosi zezwolenie na inny podmiot lub podejmuje inne rozstrzygnięcia przewidziane w KPA. W toku postępowania organ nadzorujący zobowiązany będzie zasięgnąć opinii Ministra Obrony Narodowej, ministra właściwego do spraw wewnętrznych, ministra właściwego do spraw transportu (który wyda swoją opinię po </w:t>
      </w:r>
      <w:r w:rsidR="00C446D4" w:rsidRPr="007952CD">
        <w:rPr>
          <w:rFonts w:ascii="Times New Roman" w:hAnsi="Times New Roman"/>
          <w:sz w:val="24"/>
          <w:szCs w:val="24"/>
        </w:rPr>
        <w:t>zasięgnięciu opinii Prezesa</w:t>
      </w:r>
      <w:r w:rsidRPr="007952CD">
        <w:rPr>
          <w:rFonts w:ascii="Times New Roman" w:hAnsi="Times New Roman"/>
          <w:sz w:val="24"/>
          <w:szCs w:val="24"/>
        </w:rPr>
        <w:t xml:space="preserve"> Polsk</w:t>
      </w:r>
      <w:r w:rsidR="00C446D4" w:rsidRPr="007952CD">
        <w:rPr>
          <w:rFonts w:ascii="Times New Roman" w:hAnsi="Times New Roman"/>
          <w:sz w:val="24"/>
          <w:szCs w:val="24"/>
        </w:rPr>
        <w:t>iej</w:t>
      </w:r>
      <w:r w:rsidRPr="007952CD">
        <w:rPr>
          <w:rFonts w:ascii="Times New Roman" w:hAnsi="Times New Roman"/>
          <w:sz w:val="24"/>
          <w:szCs w:val="24"/>
        </w:rPr>
        <w:t xml:space="preserve"> Agencj</w:t>
      </w:r>
      <w:r w:rsidR="00C446D4" w:rsidRPr="007952CD">
        <w:rPr>
          <w:rFonts w:ascii="Times New Roman" w:hAnsi="Times New Roman"/>
          <w:sz w:val="24"/>
          <w:szCs w:val="24"/>
        </w:rPr>
        <w:t>i</w:t>
      </w:r>
      <w:r w:rsidRPr="007952CD">
        <w:rPr>
          <w:rFonts w:ascii="Times New Roman" w:hAnsi="Times New Roman"/>
          <w:sz w:val="24"/>
          <w:szCs w:val="24"/>
        </w:rPr>
        <w:t xml:space="preserve"> Żeglugi Powietrznej i </w:t>
      </w:r>
      <w:r w:rsidR="00C446D4" w:rsidRPr="007952CD">
        <w:rPr>
          <w:rFonts w:ascii="Times New Roman" w:hAnsi="Times New Roman"/>
          <w:sz w:val="24"/>
          <w:szCs w:val="24"/>
        </w:rPr>
        <w:t xml:space="preserve">Prezesa </w:t>
      </w:r>
      <w:r w:rsidRPr="007952CD">
        <w:rPr>
          <w:rFonts w:ascii="Times New Roman" w:hAnsi="Times New Roman"/>
          <w:sz w:val="24"/>
          <w:szCs w:val="24"/>
        </w:rPr>
        <w:t>Urz</w:t>
      </w:r>
      <w:r w:rsidR="00C446D4" w:rsidRPr="007952CD">
        <w:rPr>
          <w:rFonts w:ascii="Times New Roman" w:hAnsi="Times New Roman"/>
          <w:sz w:val="24"/>
          <w:szCs w:val="24"/>
        </w:rPr>
        <w:t>ę</w:t>
      </w:r>
      <w:r w:rsidRPr="007952CD">
        <w:rPr>
          <w:rFonts w:ascii="Times New Roman" w:hAnsi="Times New Roman"/>
          <w:sz w:val="24"/>
          <w:szCs w:val="24"/>
        </w:rPr>
        <w:t>d</w:t>
      </w:r>
      <w:r w:rsidR="00C446D4" w:rsidRPr="007952CD">
        <w:rPr>
          <w:rFonts w:ascii="Times New Roman" w:hAnsi="Times New Roman"/>
          <w:sz w:val="24"/>
          <w:szCs w:val="24"/>
        </w:rPr>
        <w:t>u</w:t>
      </w:r>
      <w:r w:rsidRPr="007952CD">
        <w:rPr>
          <w:rFonts w:ascii="Times New Roman" w:hAnsi="Times New Roman"/>
          <w:sz w:val="24"/>
          <w:szCs w:val="24"/>
        </w:rPr>
        <w:t xml:space="preserve"> Lotnictwa Cywilnego) oraz Szefa Agencji Bezpieczeństwa Wewnętrznego zakresie spraw wskazanych w ustawie. Ze względu na inny ważny interes państwa, Prezes Agencji będzie mógł zasięgnąć opinii także innego organu administracji rządowej. Współdziałanie między tymi organami i podmiotami realizowane będzie zgodnie z art. 106 KPA, przy czym stanowisko organu opiniującego nie wymaga wydania postanowienia, oraz nie podlega zaskarżeniu. Opinia powinna być przedstawiona w terminie 1</w:t>
      </w:r>
      <w:r w:rsidR="00B3405D" w:rsidRPr="007952CD">
        <w:rPr>
          <w:rFonts w:ascii="Times New Roman" w:hAnsi="Times New Roman"/>
          <w:sz w:val="24"/>
          <w:szCs w:val="24"/>
        </w:rPr>
        <w:t> </w:t>
      </w:r>
      <w:r w:rsidRPr="007952CD">
        <w:rPr>
          <w:rFonts w:ascii="Times New Roman" w:hAnsi="Times New Roman"/>
          <w:sz w:val="24"/>
          <w:szCs w:val="24"/>
        </w:rPr>
        <w:t xml:space="preserve">miesiąca od dnia przekazania organowi opiniującemu kompletnego wniosku. Niemniej, jeżeli szczególny charakter sprawy będącej przedmiotem tej opinii nie będzie pozwalał na jej wydanie w ww. terminie, organ opiniujący będzie miał możliwość skorzystania z jego wydłużenia o dodatkowy miesiąc. Istotne jest, że czas określony dla przedstawienia opinii nie wpływa na długość terminu rozpatrywania przez Prezesa Agencji wniosku o wydanie zezwolenia: terminów opiniowania nie wlicza się bowiem do 6 miesięcznego terminu na wydanie rozstrzygnięcia w przedmiocie zezwolenia na </w:t>
      </w:r>
      <w:r w:rsidRPr="007952CD">
        <w:rPr>
          <w:rFonts w:ascii="Times New Roman" w:hAnsi="Times New Roman"/>
          <w:sz w:val="24"/>
          <w:szCs w:val="24"/>
        </w:rPr>
        <w:lastRenderedPageBreak/>
        <w:t>wykonywanie działalności kosmicznej. Opinia będzie miała charakter wiążący: przedstawienie przez choćby jeden z organów opinii negatywnej stanowi przesłankę odmowy wydania zezwolenia.</w:t>
      </w:r>
    </w:p>
    <w:p w14:paraId="3551945D" w14:textId="77777777"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hAnsi="Times New Roman"/>
          <w:sz w:val="24"/>
          <w:szCs w:val="24"/>
        </w:rPr>
        <w:t xml:space="preserve">Natomiast Prezes Agencji nie będzie zobowiązany do zasięgnięcia opinii Ministra Obrony Narodowej, ministra właściwego do spraw wewnętrznych oraz Szefa </w:t>
      </w:r>
      <w:proofErr w:type="spellStart"/>
      <w:r w:rsidRPr="007952CD">
        <w:rPr>
          <w:rFonts w:ascii="Times New Roman" w:hAnsi="Times New Roman"/>
          <w:sz w:val="24"/>
          <w:szCs w:val="24"/>
        </w:rPr>
        <w:t>ABW</w:t>
      </w:r>
      <w:proofErr w:type="spellEnd"/>
      <w:r w:rsidRPr="007952CD">
        <w:rPr>
          <w:rFonts w:ascii="Times New Roman" w:hAnsi="Times New Roman"/>
          <w:sz w:val="24"/>
          <w:szCs w:val="24"/>
        </w:rPr>
        <w:t xml:space="preserve"> w przypadku działalności związanej z realizacją umowy z jednostką podległą MON lub przez niego nadzorowaną: w tym przypadku bowiem okoliczności, które są przedmiotem opinii, badane są na wcześniejszym etapie planowania działalności kosmicznej.</w:t>
      </w:r>
    </w:p>
    <w:p w14:paraId="6D4CAFBB" w14:textId="73F57769" w:rsidR="00CD34F8" w:rsidRPr="007952CD" w:rsidRDefault="00CD34F8" w:rsidP="007952CD">
      <w:pPr>
        <w:spacing w:before="120" w:after="0" w:line="360" w:lineRule="auto"/>
        <w:jc w:val="both"/>
        <w:rPr>
          <w:rFonts w:ascii="Times New Roman" w:eastAsia="Calibri" w:hAnsi="Times New Roman"/>
          <w:sz w:val="24"/>
          <w:szCs w:val="24"/>
        </w:rPr>
      </w:pPr>
      <w:r w:rsidRPr="007952CD">
        <w:rPr>
          <w:rFonts w:ascii="Times New Roman" w:hAnsi="Times New Roman"/>
          <w:sz w:val="24"/>
          <w:szCs w:val="24"/>
          <w:shd w:val="clear" w:color="auto" w:fill="FFFFFF"/>
        </w:rPr>
        <w:t>Prezes Agencji zobowiązany będzie do wydania rozstrzygnięcia</w:t>
      </w:r>
      <w:r w:rsidR="007E1879" w:rsidRPr="007952CD">
        <w:rPr>
          <w:rFonts w:ascii="Times New Roman" w:hAnsi="Times New Roman"/>
          <w:sz w:val="24"/>
          <w:szCs w:val="24"/>
          <w:shd w:val="clear" w:color="auto" w:fill="FFFFFF"/>
        </w:rPr>
        <w:t>,</w:t>
      </w:r>
      <w:r w:rsidRPr="007952CD">
        <w:rPr>
          <w:rFonts w:ascii="Times New Roman" w:hAnsi="Times New Roman"/>
          <w:sz w:val="24"/>
          <w:szCs w:val="24"/>
          <w:shd w:val="clear" w:color="auto" w:fill="FFFFFF"/>
        </w:rPr>
        <w:t xml:space="preserve"> co do wnioskowanego zezwolenia</w:t>
      </w:r>
      <w:r w:rsidR="007E1879" w:rsidRPr="007952CD">
        <w:rPr>
          <w:rFonts w:ascii="Times New Roman" w:hAnsi="Times New Roman"/>
          <w:sz w:val="24"/>
          <w:szCs w:val="24"/>
          <w:shd w:val="clear" w:color="auto" w:fill="FFFFFF"/>
        </w:rPr>
        <w:t>,</w:t>
      </w:r>
      <w:r w:rsidRPr="007952CD">
        <w:rPr>
          <w:rFonts w:ascii="Times New Roman" w:hAnsi="Times New Roman"/>
          <w:sz w:val="24"/>
          <w:szCs w:val="24"/>
          <w:shd w:val="clear" w:color="auto" w:fill="FFFFFF"/>
        </w:rPr>
        <w:t xml:space="preserve"> w terminie 6 miesięcy od dnia przedłożenia przez wnioskodawcę kompletnego wniosku. W toku postępowania organ ten może </w:t>
      </w:r>
      <w:r w:rsidRPr="007952CD">
        <w:rPr>
          <w:rFonts w:ascii="Times New Roman" w:hAnsi="Times New Roman"/>
          <w:sz w:val="24"/>
          <w:szCs w:val="24"/>
        </w:rPr>
        <w:t>wzywać wnioskodawcę do uzupełnienia, w wyznaczonym terminie, szczegółowego opisu planowanej działalności kosmicznej lub dokonania w nim zmian, a także żądać przedłożenia wyjaśnień związanych z planowaną działalnością kosmiczną. W zakresie terminu rozpatrzenia wniosku o wydanie zezwolenia, ustawa przewiduje szczególną regulację w odniesieniu do działalności kosmicznej wykonywanej przez operatora cywilnego (art. 10 ust. 1 pkt 1 lub 2), a wynikającej z realizacji kontraktu z jednostką podległą MON lub przez nią nadzorowaną</w:t>
      </w:r>
      <w:r w:rsidR="007E1879" w:rsidRPr="007952CD">
        <w:rPr>
          <w:rFonts w:ascii="Times New Roman" w:hAnsi="Times New Roman"/>
          <w:sz w:val="24"/>
          <w:szCs w:val="24"/>
        </w:rPr>
        <w:t xml:space="preserve"> (art. 16 ust. 2)</w:t>
      </w:r>
      <w:r w:rsidRPr="007952CD">
        <w:rPr>
          <w:rFonts w:ascii="Times New Roman" w:hAnsi="Times New Roman"/>
          <w:sz w:val="24"/>
          <w:szCs w:val="24"/>
        </w:rPr>
        <w:t>. W takim przypadku, jeżeli z przyczyn obiektywnych będzie to niezbędne dla realizacji tego kontraktu, Minister Obrony Narodowej będzie uprawniony do wystąpienia do Prezesa Polskiej Agencji Kosmicznej z wnioskiem o skrócenie 6-</w:t>
      </w:r>
      <w:proofErr w:type="spellStart"/>
      <w:r w:rsidRPr="007952CD">
        <w:rPr>
          <w:rFonts w:ascii="Times New Roman" w:hAnsi="Times New Roman"/>
          <w:sz w:val="24"/>
          <w:szCs w:val="24"/>
        </w:rPr>
        <w:t>cio</w:t>
      </w:r>
      <w:proofErr w:type="spellEnd"/>
      <w:r w:rsidRPr="007952CD">
        <w:rPr>
          <w:rFonts w:ascii="Times New Roman" w:hAnsi="Times New Roman"/>
          <w:sz w:val="24"/>
          <w:szCs w:val="24"/>
        </w:rPr>
        <w:t xml:space="preserve"> miesięcznego terminu rozpatrywania wniosku. R</w:t>
      </w:r>
      <w:r w:rsidRPr="007952CD">
        <w:rPr>
          <w:rFonts w:ascii="Times New Roman" w:eastAsia="Calibri" w:hAnsi="Times New Roman"/>
          <w:sz w:val="24"/>
          <w:szCs w:val="24"/>
        </w:rPr>
        <w:t>ealizacja zadań związanych z bezpieczeństwem i obronnością państwa w wielu przypadkach wymaga pilnego pozyskania nowego sprzętu wojskowego. Dlatego, w szczególnie uzasadnionych przypadkach, wynikających np. z konieczności pilnego zapewnienia Siłom Zbrojnym RP (</w:t>
      </w:r>
      <w:proofErr w:type="spellStart"/>
      <w:r w:rsidRPr="007952CD">
        <w:rPr>
          <w:rFonts w:ascii="Times New Roman" w:eastAsia="Calibri" w:hAnsi="Times New Roman"/>
          <w:sz w:val="24"/>
          <w:szCs w:val="24"/>
        </w:rPr>
        <w:t>SZ</w:t>
      </w:r>
      <w:proofErr w:type="spellEnd"/>
      <w:r w:rsidRPr="007952CD">
        <w:rPr>
          <w:rFonts w:ascii="Times New Roman" w:eastAsia="Calibri" w:hAnsi="Times New Roman"/>
          <w:sz w:val="24"/>
          <w:szCs w:val="24"/>
        </w:rPr>
        <w:t xml:space="preserve"> RP) odpowiednich zdolności w odpowiedzi na istniejące zagrożenia, Minister Obrony Narodowej powinien mieć możliwość zgłoszenia potrzeby skrócenia czasu wydania zezwolenia na wykonywanie działalności kosmicznej. Może być to szczególnie istotne np. w związku z potrzebą pilnego uzupełnienia istniejącej konstelacji o dodatkowe sensory lub pilne pozyskanie nowego systemu wypełniającego luki w zdolnościach </w:t>
      </w:r>
      <w:proofErr w:type="spellStart"/>
      <w:r w:rsidRPr="007952CD">
        <w:rPr>
          <w:rFonts w:ascii="Times New Roman" w:eastAsia="Calibri" w:hAnsi="Times New Roman"/>
          <w:sz w:val="24"/>
          <w:szCs w:val="24"/>
        </w:rPr>
        <w:t>SZ</w:t>
      </w:r>
      <w:proofErr w:type="spellEnd"/>
      <w:r w:rsidRPr="007952CD">
        <w:rPr>
          <w:rFonts w:ascii="Times New Roman" w:eastAsia="Calibri" w:hAnsi="Times New Roman"/>
          <w:sz w:val="24"/>
          <w:szCs w:val="24"/>
        </w:rPr>
        <w:t xml:space="preserve"> RP. Należy jednocześnie zaznaczyć, że zadania realizowane na potrzeby bezpieczeństwa i obronności państwa mają charakter szczególny i nie mogą być porównywane z innymi zadaniami tego typu realizowanymi na potrzeby innych operatorów, co uzasadnia w tym przypadku uwzględnienie możliwości skrócenia terminu wyłącznie w przypadku realizacji prze</w:t>
      </w:r>
      <w:r w:rsidR="00A33DCB" w:rsidRPr="007952CD">
        <w:rPr>
          <w:rFonts w:ascii="Times New Roman" w:eastAsia="Calibri" w:hAnsi="Times New Roman"/>
          <w:sz w:val="24"/>
          <w:szCs w:val="24"/>
        </w:rPr>
        <w:t>z</w:t>
      </w:r>
      <w:r w:rsidRPr="007952CD">
        <w:rPr>
          <w:rFonts w:ascii="Times New Roman" w:eastAsia="Calibri" w:hAnsi="Times New Roman"/>
          <w:sz w:val="24"/>
          <w:szCs w:val="24"/>
        </w:rPr>
        <w:t xml:space="preserve"> wykonawcę umowy z jednostką podległą Ministrowi Obrony Narodowej lub przez niego nadzorowaną.</w:t>
      </w:r>
    </w:p>
    <w:p w14:paraId="089EA777" w14:textId="6737ED86" w:rsidR="001941CD" w:rsidRPr="007952CD" w:rsidRDefault="001941CD" w:rsidP="007952CD">
      <w:pPr>
        <w:spacing w:before="120" w:after="0" w:line="360" w:lineRule="auto"/>
        <w:jc w:val="both"/>
        <w:rPr>
          <w:rFonts w:ascii="Times New Roman" w:eastAsia="Calibri" w:hAnsi="Times New Roman"/>
          <w:sz w:val="24"/>
          <w:szCs w:val="24"/>
        </w:rPr>
      </w:pPr>
      <w:r w:rsidRPr="007952CD">
        <w:rPr>
          <w:rFonts w:ascii="Times New Roman" w:eastAsia="Calibri" w:hAnsi="Times New Roman"/>
          <w:sz w:val="24"/>
          <w:szCs w:val="24"/>
        </w:rPr>
        <w:lastRenderedPageBreak/>
        <w:t>Ewentualne skrócenie terminu na wydanie zezwolenia na wniose</w:t>
      </w:r>
      <w:r w:rsidR="00E65CA1" w:rsidRPr="007952CD">
        <w:rPr>
          <w:rFonts w:ascii="Times New Roman" w:eastAsia="Calibri" w:hAnsi="Times New Roman"/>
          <w:sz w:val="24"/>
          <w:szCs w:val="24"/>
        </w:rPr>
        <w:t>k</w:t>
      </w:r>
      <w:r w:rsidRPr="007952CD">
        <w:rPr>
          <w:rFonts w:ascii="Times New Roman" w:eastAsia="Calibri" w:hAnsi="Times New Roman"/>
          <w:sz w:val="24"/>
          <w:szCs w:val="24"/>
        </w:rPr>
        <w:t xml:space="preserve"> MON, pozostaje bez wpływu na czas na wydanie opinii</w:t>
      </w:r>
      <w:r w:rsidR="00E65CA1" w:rsidRPr="007952CD">
        <w:rPr>
          <w:rFonts w:ascii="Times New Roman" w:eastAsia="Calibri" w:hAnsi="Times New Roman"/>
          <w:sz w:val="24"/>
          <w:szCs w:val="24"/>
        </w:rPr>
        <w:t>,</w:t>
      </w:r>
      <w:r w:rsidRPr="007952CD">
        <w:rPr>
          <w:rFonts w:ascii="Times New Roman" w:eastAsia="Calibri" w:hAnsi="Times New Roman"/>
          <w:sz w:val="24"/>
          <w:szCs w:val="24"/>
        </w:rPr>
        <w:t xml:space="preserve"> o których mowa w art. 14 ust. 1</w:t>
      </w:r>
      <w:r w:rsidR="00E65CA1" w:rsidRPr="007952CD">
        <w:rPr>
          <w:rFonts w:ascii="Times New Roman" w:eastAsia="Calibri" w:hAnsi="Times New Roman"/>
          <w:sz w:val="24"/>
          <w:szCs w:val="24"/>
        </w:rPr>
        <w:t xml:space="preserve"> w zw. z ust. </w:t>
      </w:r>
      <w:r w:rsidR="00A26D7C" w:rsidRPr="007952CD">
        <w:rPr>
          <w:rFonts w:ascii="Times New Roman" w:eastAsia="Calibri" w:hAnsi="Times New Roman"/>
          <w:sz w:val="24"/>
          <w:szCs w:val="24"/>
        </w:rPr>
        <w:t>3</w:t>
      </w:r>
      <w:r w:rsidR="00E65CA1" w:rsidRPr="007952CD">
        <w:rPr>
          <w:rFonts w:ascii="Times New Roman" w:eastAsia="Calibri" w:hAnsi="Times New Roman"/>
          <w:sz w:val="24"/>
          <w:szCs w:val="24"/>
        </w:rPr>
        <w:t xml:space="preserve"> i </w:t>
      </w:r>
      <w:r w:rsidR="00A26D7C" w:rsidRPr="007952CD">
        <w:rPr>
          <w:rFonts w:ascii="Times New Roman" w:eastAsia="Calibri" w:hAnsi="Times New Roman"/>
          <w:sz w:val="24"/>
          <w:szCs w:val="24"/>
        </w:rPr>
        <w:t>4</w:t>
      </w:r>
      <w:r w:rsidR="00E65CA1" w:rsidRPr="007952CD">
        <w:rPr>
          <w:rFonts w:ascii="Times New Roman" w:eastAsia="Calibri" w:hAnsi="Times New Roman"/>
          <w:sz w:val="24"/>
          <w:szCs w:val="24"/>
        </w:rPr>
        <w:t xml:space="preserve">. </w:t>
      </w:r>
      <w:r w:rsidRPr="007952CD">
        <w:rPr>
          <w:rFonts w:ascii="Times New Roman" w:eastAsia="Calibri" w:hAnsi="Times New Roman"/>
          <w:sz w:val="24"/>
          <w:szCs w:val="24"/>
        </w:rPr>
        <w:t xml:space="preserve">W takich przypadkach </w:t>
      </w:r>
      <w:r w:rsidR="00A33DCB" w:rsidRPr="007952CD">
        <w:rPr>
          <w:rFonts w:ascii="Times New Roman" w:eastAsia="Calibri" w:hAnsi="Times New Roman"/>
          <w:sz w:val="24"/>
          <w:szCs w:val="24"/>
        </w:rPr>
        <w:t xml:space="preserve">bowiem – </w:t>
      </w:r>
      <w:r w:rsidRPr="007952CD">
        <w:rPr>
          <w:rFonts w:ascii="Times New Roman" w:eastAsia="Calibri" w:hAnsi="Times New Roman"/>
          <w:sz w:val="24"/>
          <w:szCs w:val="24"/>
        </w:rPr>
        <w:t xml:space="preserve">zgodnie z art. 14 ust. </w:t>
      </w:r>
      <w:r w:rsidR="00A26D7C" w:rsidRPr="007952CD">
        <w:rPr>
          <w:rFonts w:ascii="Times New Roman" w:eastAsia="Calibri" w:hAnsi="Times New Roman"/>
          <w:sz w:val="24"/>
          <w:szCs w:val="24"/>
        </w:rPr>
        <w:t>10</w:t>
      </w:r>
      <w:r w:rsidRPr="007952CD">
        <w:rPr>
          <w:rFonts w:ascii="Times New Roman" w:eastAsia="Calibri" w:hAnsi="Times New Roman"/>
          <w:sz w:val="24"/>
          <w:szCs w:val="24"/>
        </w:rPr>
        <w:t xml:space="preserve">– </w:t>
      </w:r>
      <w:r w:rsidR="00E65CA1" w:rsidRPr="007952CD">
        <w:rPr>
          <w:rFonts w:ascii="Times New Roman" w:eastAsia="Calibri" w:hAnsi="Times New Roman"/>
          <w:sz w:val="24"/>
          <w:szCs w:val="24"/>
        </w:rPr>
        <w:t>P</w:t>
      </w:r>
      <w:r w:rsidRPr="007952CD">
        <w:rPr>
          <w:rFonts w:ascii="Times New Roman" w:eastAsia="Calibri" w:hAnsi="Times New Roman"/>
          <w:sz w:val="24"/>
          <w:szCs w:val="24"/>
        </w:rPr>
        <w:t xml:space="preserve">rezes </w:t>
      </w:r>
      <w:r w:rsidR="00E65CA1" w:rsidRPr="007952CD">
        <w:rPr>
          <w:rFonts w:ascii="Times New Roman" w:eastAsia="Calibri" w:hAnsi="Times New Roman"/>
          <w:sz w:val="24"/>
          <w:szCs w:val="24"/>
        </w:rPr>
        <w:t xml:space="preserve">Agencji </w:t>
      </w:r>
      <w:r w:rsidRPr="007952CD">
        <w:rPr>
          <w:rFonts w:ascii="Times New Roman" w:eastAsia="Calibri" w:hAnsi="Times New Roman"/>
          <w:sz w:val="24"/>
          <w:szCs w:val="24"/>
        </w:rPr>
        <w:t xml:space="preserve">nie będzie występował o </w:t>
      </w:r>
      <w:r w:rsidR="00E65CA1" w:rsidRPr="007952CD">
        <w:rPr>
          <w:rFonts w:ascii="Times New Roman" w:eastAsia="Calibri" w:hAnsi="Times New Roman"/>
          <w:sz w:val="24"/>
          <w:szCs w:val="24"/>
        </w:rPr>
        <w:t>opini</w:t>
      </w:r>
      <w:r w:rsidR="00593B15" w:rsidRPr="007952CD">
        <w:rPr>
          <w:rFonts w:ascii="Times New Roman" w:eastAsia="Calibri" w:hAnsi="Times New Roman"/>
          <w:sz w:val="24"/>
          <w:szCs w:val="24"/>
        </w:rPr>
        <w:t>ę</w:t>
      </w:r>
      <w:r w:rsidRPr="007952CD">
        <w:rPr>
          <w:rFonts w:ascii="Times New Roman" w:eastAsia="Calibri" w:hAnsi="Times New Roman"/>
          <w:sz w:val="24"/>
          <w:szCs w:val="24"/>
        </w:rPr>
        <w:t xml:space="preserve"> do organów </w:t>
      </w:r>
      <w:r w:rsidR="00E65CA1" w:rsidRPr="007952CD">
        <w:rPr>
          <w:rFonts w:ascii="Times New Roman" w:eastAsia="Calibri" w:hAnsi="Times New Roman"/>
          <w:sz w:val="24"/>
          <w:szCs w:val="24"/>
        </w:rPr>
        <w:t>wymienionych</w:t>
      </w:r>
      <w:r w:rsidRPr="007952CD">
        <w:rPr>
          <w:rFonts w:ascii="Times New Roman" w:eastAsia="Calibri" w:hAnsi="Times New Roman"/>
          <w:sz w:val="24"/>
          <w:szCs w:val="24"/>
        </w:rPr>
        <w:t xml:space="preserve"> w</w:t>
      </w:r>
      <w:r w:rsidR="00E65CA1" w:rsidRPr="007952CD">
        <w:rPr>
          <w:rFonts w:ascii="Times New Roman" w:eastAsia="Calibri" w:hAnsi="Times New Roman"/>
          <w:sz w:val="24"/>
          <w:szCs w:val="24"/>
        </w:rPr>
        <w:t> </w:t>
      </w:r>
      <w:r w:rsidRPr="007952CD">
        <w:rPr>
          <w:rFonts w:ascii="Times New Roman" w:eastAsia="Calibri" w:hAnsi="Times New Roman"/>
          <w:sz w:val="24"/>
          <w:szCs w:val="24"/>
        </w:rPr>
        <w:t>art. 14 ust. 1.</w:t>
      </w:r>
    </w:p>
    <w:p w14:paraId="0D45FC7C" w14:textId="67A00EDC" w:rsidR="00CD34F8" w:rsidRPr="007952CD" w:rsidRDefault="00CD34F8" w:rsidP="007952CD">
      <w:pPr>
        <w:autoSpaceDE w:val="0"/>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W toku postępowania o wydanie zezwolenia chronione będą zarówno informacje niejawne w</w:t>
      </w:r>
      <w:r w:rsidR="00C40FFF" w:rsidRPr="007952CD">
        <w:rPr>
          <w:rFonts w:ascii="Times New Roman" w:eastAsia="Times New Roman" w:hAnsi="Times New Roman"/>
          <w:kern w:val="0"/>
          <w:sz w:val="24"/>
          <w:szCs w:val="24"/>
          <w:lang w:eastAsia="pl-PL"/>
        </w:rPr>
        <w:t> </w:t>
      </w:r>
      <w:r w:rsidRPr="007952CD">
        <w:rPr>
          <w:rFonts w:ascii="Times New Roman" w:eastAsia="Times New Roman" w:hAnsi="Times New Roman"/>
          <w:kern w:val="0"/>
          <w:sz w:val="24"/>
          <w:szCs w:val="24"/>
          <w:lang w:eastAsia="pl-PL"/>
        </w:rPr>
        <w:t>rozumieniu art. 1 ust. 2 ustawy z dnia 5 sierpnia 2010 r. o ochronie informacji niejawnych, jak i</w:t>
      </w:r>
      <w:r w:rsidR="00C40FFF" w:rsidRPr="007952CD">
        <w:rPr>
          <w:rFonts w:ascii="Times New Roman" w:eastAsia="Times New Roman" w:hAnsi="Times New Roman"/>
          <w:kern w:val="0"/>
          <w:sz w:val="24"/>
          <w:szCs w:val="24"/>
          <w:lang w:eastAsia="pl-PL"/>
        </w:rPr>
        <w:t> </w:t>
      </w:r>
      <w:r w:rsidRPr="007952CD">
        <w:rPr>
          <w:rFonts w:ascii="Times New Roman" w:eastAsia="Times New Roman" w:hAnsi="Times New Roman"/>
          <w:kern w:val="0"/>
          <w:sz w:val="24"/>
          <w:szCs w:val="24"/>
          <w:lang w:eastAsia="pl-PL"/>
        </w:rPr>
        <w:t>informacje stanowiące tajemnicę przedsiębiorstwa w rozumieniu art. 11 ust. 2 ustawy z dnia 16</w:t>
      </w:r>
      <w:r w:rsidR="00B3405D" w:rsidRPr="007952CD">
        <w:rPr>
          <w:rFonts w:ascii="Times New Roman" w:eastAsia="Times New Roman" w:hAnsi="Times New Roman"/>
          <w:kern w:val="0"/>
          <w:sz w:val="24"/>
          <w:szCs w:val="24"/>
          <w:lang w:eastAsia="pl-PL"/>
        </w:rPr>
        <w:t> </w:t>
      </w:r>
      <w:r w:rsidRPr="007952CD">
        <w:rPr>
          <w:rFonts w:ascii="Times New Roman" w:eastAsia="Times New Roman" w:hAnsi="Times New Roman"/>
          <w:kern w:val="0"/>
          <w:sz w:val="24"/>
          <w:szCs w:val="24"/>
          <w:lang w:eastAsia="pl-PL"/>
        </w:rPr>
        <w:t>kwietnia 1993 r. o</w:t>
      </w:r>
      <w:r w:rsidR="00B3405D" w:rsidRPr="007952CD">
        <w:rPr>
          <w:rFonts w:ascii="Times New Roman" w:eastAsia="Times New Roman" w:hAnsi="Times New Roman"/>
          <w:kern w:val="0"/>
          <w:sz w:val="24"/>
          <w:szCs w:val="24"/>
          <w:lang w:eastAsia="pl-PL"/>
        </w:rPr>
        <w:t xml:space="preserve"> </w:t>
      </w:r>
      <w:r w:rsidRPr="007952CD">
        <w:rPr>
          <w:rFonts w:ascii="Times New Roman" w:eastAsia="Times New Roman" w:hAnsi="Times New Roman"/>
          <w:kern w:val="0"/>
          <w:sz w:val="24"/>
          <w:szCs w:val="24"/>
          <w:lang w:eastAsia="pl-PL"/>
        </w:rPr>
        <w:t>zwalczaniu nieuczciwej konkurencji, jeżeli wnioskodawca, wraz z przekazaniem takich informacji zastrzegł, że nie mogą być one udostępniane oraz wskazał, że</w:t>
      </w:r>
      <w:r w:rsidR="007E1879" w:rsidRPr="007952CD">
        <w:rPr>
          <w:rFonts w:ascii="Times New Roman" w:eastAsia="Times New Roman" w:hAnsi="Times New Roman"/>
          <w:kern w:val="0"/>
          <w:sz w:val="24"/>
          <w:szCs w:val="24"/>
          <w:lang w:eastAsia="pl-PL"/>
        </w:rPr>
        <w:t> </w:t>
      </w:r>
      <w:r w:rsidRPr="007952CD">
        <w:rPr>
          <w:rFonts w:ascii="Times New Roman" w:eastAsia="Times New Roman" w:hAnsi="Times New Roman"/>
          <w:kern w:val="0"/>
          <w:sz w:val="24"/>
          <w:szCs w:val="24"/>
          <w:lang w:eastAsia="pl-PL"/>
        </w:rPr>
        <w:t>zastrzeżone informacje stanowią tajemnicę przedsiębiorstwa.</w:t>
      </w:r>
    </w:p>
    <w:p w14:paraId="36D93715" w14:textId="067080D8"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hAnsi="Times New Roman"/>
          <w:sz w:val="24"/>
          <w:szCs w:val="24"/>
        </w:rPr>
        <w:t>Zezwolenie będzie określało:</w:t>
      </w:r>
      <w:r w:rsidRPr="007952CD">
        <w:rPr>
          <w:rFonts w:ascii="Times New Roman" w:hAnsi="Times New Roman"/>
          <w:bCs/>
          <w:sz w:val="24"/>
          <w:szCs w:val="24"/>
        </w:rPr>
        <w:t xml:space="preserve"> nazwę operatora, adres jego siedziby na terytorium RP</w:t>
      </w:r>
      <w:r w:rsidR="007E1879" w:rsidRPr="007952CD">
        <w:rPr>
          <w:rFonts w:ascii="Times New Roman" w:hAnsi="Times New Roman"/>
          <w:bCs/>
          <w:sz w:val="24"/>
          <w:szCs w:val="24"/>
        </w:rPr>
        <w:t>,</w:t>
      </w:r>
      <w:r w:rsidRPr="007952CD">
        <w:rPr>
          <w:rFonts w:ascii="Times New Roman" w:hAnsi="Times New Roman"/>
          <w:bCs/>
          <w:sz w:val="24"/>
          <w:szCs w:val="24"/>
        </w:rPr>
        <w:t xml:space="preserve"> zakres działalności kosmicznej objętej zezwoleniem, planowaną datę rozpoczęcia jej wykonywania oraz zakończenia wykonywania, opis sposobu jej wykonywania, określenie obiektu kosmicznego lub grupy obiektów kosmicznych, których dotyczy zezwolenie, </w:t>
      </w:r>
      <w:r w:rsidRPr="007952CD">
        <w:rPr>
          <w:rFonts w:ascii="Times New Roman" w:hAnsi="Times New Roman"/>
          <w:sz w:val="24"/>
          <w:szCs w:val="24"/>
        </w:rPr>
        <w:t>nazwę właściciela obiektu kosmicznego lub obiektów kosmicznych oraz adres jego siedziby albo miejsca zamieszkania, a także wysokość sumy gwarancyjnej ubezpieczenia odpowiedzialności za szkodę. Zezwolenie będzie wydawane na określony czas</w:t>
      </w:r>
      <w:r w:rsidR="007E1879" w:rsidRPr="007952CD">
        <w:rPr>
          <w:rFonts w:ascii="Times New Roman" w:hAnsi="Times New Roman"/>
          <w:sz w:val="24"/>
          <w:szCs w:val="24"/>
        </w:rPr>
        <w:t xml:space="preserve"> (okres nie krótszy niż okres między planowanymi datami rozpoczęcia i zakończenia działalności)</w:t>
      </w:r>
      <w:r w:rsidRPr="007952CD">
        <w:rPr>
          <w:rFonts w:ascii="Times New Roman" w:hAnsi="Times New Roman"/>
          <w:sz w:val="24"/>
          <w:szCs w:val="24"/>
        </w:rPr>
        <w:t>. Z tego względu w zezwoleniu będzie wskazany okres jego ważności. Przewiduje się także, że jeżeli działalność kosmiczna ma być wykonywana przez operatora we współpracy z</w:t>
      </w:r>
      <w:r w:rsidR="00C40FFF" w:rsidRPr="007952CD">
        <w:rPr>
          <w:rFonts w:ascii="Times New Roman" w:hAnsi="Times New Roman"/>
          <w:sz w:val="24"/>
          <w:szCs w:val="24"/>
        </w:rPr>
        <w:t> </w:t>
      </w:r>
      <w:r w:rsidRPr="007952CD">
        <w:rPr>
          <w:rFonts w:ascii="Times New Roman" w:hAnsi="Times New Roman"/>
          <w:sz w:val="24"/>
          <w:szCs w:val="24"/>
        </w:rPr>
        <w:t>innym podmiotem (np. w ramach konsorcjum), to w zezwoleniu muszą znaleźć się także dane dotyczące tego ostatniego.</w:t>
      </w:r>
    </w:p>
    <w:p w14:paraId="46D5C06E" w14:textId="614BD427"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hAnsi="Times New Roman"/>
          <w:sz w:val="24"/>
          <w:szCs w:val="24"/>
        </w:rPr>
        <w:t>Zezwolenie może określać szczególne warunki wykonywania działalności kosmicznej. Chodzi tu o</w:t>
      </w:r>
      <w:r w:rsidR="00C40FFF" w:rsidRPr="007952CD">
        <w:rPr>
          <w:rFonts w:ascii="Times New Roman" w:hAnsi="Times New Roman"/>
          <w:sz w:val="24"/>
          <w:szCs w:val="24"/>
        </w:rPr>
        <w:t> </w:t>
      </w:r>
      <w:r w:rsidRPr="007952CD">
        <w:rPr>
          <w:rFonts w:ascii="Times New Roman" w:hAnsi="Times New Roman"/>
          <w:sz w:val="24"/>
          <w:szCs w:val="24"/>
        </w:rPr>
        <w:t>okoliczności dotyczące np. konieczności zapewnienia ochrony osób lub mienia, interesu bezpieczeństwa i obronności państwa.</w:t>
      </w:r>
    </w:p>
    <w:p w14:paraId="7BC30E1E" w14:textId="77777777"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hAnsi="Times New Roman"/>
          <w:sz w:val="24"/>
          <w:szCs w:val="24"/>
        </w:rPr>
        <w:t>Projektodawca nakłada na operatora obowiązek niezwłocznego zgłaszania Prezesowi PAK zmiany danych zawartych we wniosku o udzielenie zezwolenia, poinformowania o dniu rozpoczęcia wykonywania działalności kosmicznej, dniu zakończenia jej wykonywania, zawarciu umowy ubezpieczenia, a także informacje o wszelkich innych zdarzeniach mających wpływ na działalność kosmiczną objętą zezwoleniem. Norma ta jest elementem systemu nadzoru nad działalnością kosmiczną. Zaniechanie wypełniania obowiązków informacyjnych jest obwarowane sankcją w postaci administracyjnej kary pieniężnej.</w:t>
      </w:r>
    </w:p>
    <w:p w14:paraId="25A59C18" w14:textId="094BF53F"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hAnsi="Times New Roman"/>
          <w:sz w:val="24"/>
          <w:szCs w:val="24"/>
        </w:rPr>
        <w:t xml:space="preserve">Projektowana ustawa określa przesłanki cofnięcia zezwolenia, tj.: nieusunięcie w </w:t>
      </w:r>
      <w:r w:rsidRPr="007952CD">
        <w:rPr>
          <w:rFonts w:ascii="Times New Roman" w:hAnsi="Times New Roman"/>
          <w:sz w:val="24"/>
          <w:szCs w:val="24"/>
        </w:rPr>
        <w:lastRenderedPageBreak/>
        <w:t>wyznaczonym terminie naruszeń stwierdzonych w toku kontroli wykonywania działalności kosmicznej oraz stwierdzenie utraty przez operatora niebędącego jednostką podległą MON lub przez niego nadzorowaną wiarygodności niezbędnej do wykluczenia zagrożenia dla interesów bezpieczeństwa lub obronności państwa. Przesłanka ta zmaterializuje się w szczególności w przypadku przekazania Prezesowi Agencji przez Ministra Obrony Narodowej lub ministra właściwego do spraw wewnętrznych, informacji o wykonywaniu przez ww. podmiot działalności kosmicznej w sposób zagrażający interesowi bezpieczeństwa lub obronności państwa, interesowi bezpieczeństwa wewnętrznego oraz realizacji zadań z zakresu ochrony ludności lub zarządzania kryzysowego. Cofnięciu zezwolenia, w zależności od okoliczności danego przypadku może towarzyszyć obowiązek podjęcia przez operatora działań ograniczających ryzyko wyrządzenia szkody, w tym</w:t>
      </w:r>
      <w:r w:rsidR="00536073">
        <w:rPr>
          <w:rFonts w:ascii="Times New Roman" w:hAnsi="Times New Roman"/>
          <w:sz w:val="24"/>
          <w:szCs w:val="24"/>
        </w:rPr>
        <w:t>,</w:t>
      </w:r>
      <w:r w:rsidRPr="007952CD">
        <w:rPr>
          <w:rFonts w:ascii="Times New Roman" w:hAnsi="Times New Roman"/>
          <w:sz w:val="24"/>
          <w:szCs w:val="24"/>
        </w:rPr>
        <w:t xml:space="preserve"> jeśli to konieczne i możliwe do przeprowadzenia – obowiązek </w:t>
      </w:r>
      <w:proofErr w:type="spellStart"/>
      <w:r w:rsidRPr="007952CD">
        <w:rPr>
          <w:rFonts w:ascii="Times New Roman" w:hAnsi="Times New Roman"/>
          <w:sz w:val="24"/>
          <w:szCs w:val="24"/>
        </w:rPr>
        <w:t>deorbitacji</w:t>
      </w:r>
      <w:proofErr w:type="spellEnd"/>
      <w:r w:rsidRPr="007952CD">
        <w:rPr>
          <w:rFonts w:ascii="Times New Roman" w:hAnsi="Times New Roman"/>
          <w:sz w:val="24"/>
          <w:szCs w:val="24"/>
        </w:rPr>
        <w:t xml:space="preserve"> obiektu kosmicznego w wyznaczonym terminie. Ze względu na potencjalne ryzyko, jakie wiąże się z wykonywaniem działalności kosmicznej, zwłaszcza takiej, która narusza przepisy ustawy lub zezwolenia, ustawa przewiduje możliwość wykonania zastępczego w zakresie </w:t>
      </w:r>
      <w:proofErr w:type="spellStart"/>
      <w:r w:rsidRPr="007952CD">
        <w:rPr>
          <w:rFonts w:ascii="Times New Roman" w:hAnsi="Times New Roman"/>
          <w:sz w:val="24"/>
          <w:szCs w:val="24"/>
        </w:rPr>
        <w:t>deorbitacji</w:t>
      </w:r>
      <w:proofErr w:type="spellEnd"/>
      <w:r w:rsidRPr="007952CD">
        <w:rPr>
          <w:rFonts w:ascii="Times New Roman" w:hAnsi="Times New Roman"/>
          <w:sz w:val="24"/>
          <w:szCs w:val="24"/>
        </w:rPr>
        <w:t>, czyli zrealizowanie jej przez inny podmiot na koszt operatora, zgodnie z przepisami ustawy z dnia 17 czerwca 1966 r. o</w:t>
      </w:r>
      <w:r w:rsidR="00C40FFF" w:rsidRPr="007952CD">
        <w:rPr>
          <w:rFonts w:ascii="Times New Roman" w:hAnsi="Times New Roman"/>
          <w:sz w:val="24"/>
          <w:szCs w:val="24"/>
        </w:rPr>
        <w:t> </w:t>
      </w:r>
      <w:r w:rsidRPr="007952CD">
        <w:rPr>
          <w:rFonts w:ascii="Times New Roman" w:hAnsi="Times New Roman"/>
          <w:sz w:val="24"/>
          <w:szCs w:val="24"/>
        </w:rPr>
        <w:t>postępowaniu egzekucyjnym w administracji.</w:t>
      </w:r>
    </w:p>
    <w:p w14:paraId="71B0B193" w14:textId="77777777" w:rsidR="004B2C47" w:rsidRPr="007952CD" w:rsidRDefault="00CD34F8" w:rsidP="007952CD">
      <w:pPr>
        <w:autoSpaceDE w:val="0"/>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 xml:space="preserve">Projektowane przepisy przewidują także instytucję zawieszenia zezwolenia na wykonywanie działalności kosmicznej – art. 21 na wnioski dwóch organów – Ministra Obrony Narodowej lub ministra właściwego ds. transportu. </w:t>
      </w:r>
    </w:p>
    <w:p w14:paraId="546C161E" w14:textId="250B8270" w:rsidR="00CD34F8" w:rsidRPr="007952CD" w:rsidRDefault="00CD34F8" w:rsidP="007952CD">
      <w:pPr>
        <w:autoSpaceDE w:val="0"/>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Przesłanką zawieszenia na wniosek Ministra Obrony Narodowej jest stwierdzenie negatywnego wpływu działalności kosmicznej prowadzonej przez podmiot, inny niż jednostka podległa MON lub przez niego nadzorowana na działania operacyjne Sił Zbrojnych Rzeczypospolitej Polskiej, w tym w szczególności na prowadzoną operację wojskową w czasie pokoju lub w ramach samoobrony państwa w sytuacji zbrojnej napaści, jeżeli nie jest możliwe usunięcie negatywnego wpływu w inny sposób. Jedynym podmiotem uprawnionym do wnioskowania o zawieszenie zezwolenia jest Minister Obrony Narodowej. Prezes Agencji zawiesza zezwolenie na czas określony we wniosku Ministra. Zawieszenie następuje w drodze decyzji administracyjnej, której Prezes Agencji nadaj</w:t>
      </w:r>
      <w:r w:rsidR="00536073">
        <w:rPr>
          <w:rFonts w:ascii="Times New Roman" w:eastAsia="Times New Roman" w:hAnsi="Times New Roman"/>
          <w:kern w:val="0"/>
          <w:sz w:val="24"/>
          <w:szCs w:val="24"/>
          <w:lang w:eastAsia="pl-PL"/>
        </w:rPr>
        <w:t>e</w:t>
      </w:r>
      <w:r w:rsidRPr="007952CD">
        <w:rPr>
          <w:rFonts w:ascii="Times New Roman" w:eastAsia="Times New Roman" w:hAnsi="Times New Roman"/>
          <w:kern w:val="0"/>
          <w:sz w:val="24"/>
          <w:szCs w:val="24"/>
          <w:lang w:eastAsia="pl-PL"/>
        </w:rPr>
        <w:t xml:space="preserve"> rygor natychmiastowej wykonalności. Aby zapewnić bezpieczeństwo w okresie zawieszenia, podmiot, którego działalność została zawieszona, ma obowiązek podejmowania działań ograniczających ryzyko wyrządzenia szkody w związku z wykonywaniem działalności kosmicznej, w szczególności zabezpieczenia </w:t>
      </w:r>
      <w:r w:rsidRPr="007952CD">
        <w:rPr>
          <w:rFonts w:ascii="Times New Roman" w:eastAsia="Times New Roman" w:hAnsi="Times New Roman"/>
          <w:kern w:val="0"/>
          <w:sz w:val="24"/>
          <w:szCs w:val="24"/>
          <w:lang w:eastAsia="pl-PL"/>
        </w:rPr>
        <w:lastRenderedPageBreak/>
        <w:t xml:space="preserve">realizacji podstawowych funkcji obiektu kosmicznego w celu zapewnienia bezpieczeństwa wykonywanej działalności kosmicznej. </w:t>
      </w:r>
    </w:p>
    <w:p w14:paraId="6F49686D" w14:textId="7F40012C" w:rsidR="004B2C47" w:rsidRPr="007952CD" w:rsidRDefault="00CD34F8" w:rsidP="007952CD">
      <w:pPr>
        <w:autoSpaceDE w:val="0"/>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 xml:space="preserve">Wprowadzenie </w:t>
      </w:r>
      <w:r w:rsidR="004B2C47" w:rsidRPr="007952CD">
        <w:rPr>
          <w:rFonts w:ascii="Times New Roman" w:eastAsia="Times New Roman" w:hAnsi="Times New Roman"/>
          <w:kern w:val="0"/>
          <w:sz w:val="24"/>
          <w:szCs w:val="24"/>
          <w:lang w:eastAsia="pl-PL"/>
        </w:rPr>
        <w:t xml:space="preserve">natomiast </w:t>
      </w:r>
      <w:r w:rsidRPr="007952CD">
        <w:rPr>
          <w:rFonts w:ascii="Times New Roman" w:eastAsia="Times New Roman" w:hAnsi="Times New Roman"/>
          <w:kern w:val="0"/>
          <w:sz w:val="24"/>
          <w:szCs w:val="24"/>
          <w:lang w:eastAsia="pl-PL"/>
        </w:rPr>
        <w:t xml:space="preserve">możliwości zawieszenia zezwolenia na wniosek ministra właściwego ds. transportu </w:t>
      </w:r>
      <w:r w:rsidR="004B2C47" w:rsidRPr="007952CD">
        <w:rPr>
          <w:rFonts w:ascii="Times New Roman" w:eastAsia="Times New Roman" w:hAnsi="Times New Roman"/>
          <w:kern w:val="0"/>
          <w:sz w:val="24"/>
          <w:szCs w:val="24"/>
          <w:lang w:eastAsia="pl-PL"/>
        </w:rPr>
        <w:t>uzasadnione jest z następujących przyczyn</w:t>
      </w:r>
      <w:r w:rsidRPr="007952CD">
        <w:rPr>
          <w:rFonts w:ascii="Times New Roman" w:eastAsia="Times New Roman" w:hAnsi="Times New Roman"/>
          <w:kern w:val="0"/>
          <w:sz w:val="24"/>
          <w:szCs w:val="24"/>
          <w:lang w:eastAsia="pl-PL"/>
        </w:rPr>
        <w:t xml:space="preserve">. Zgodnie z art. 4 ust. 1 ustawy z dnia 3 lipca 2002 r. </w:t>
      </w:r>
      <w:r w:rsidR="00A3604E">
        <w:rPr>
          <w:rFonts w:ascii="Times New Roman" w:eastAsia="Times New Roman" w:hAnsi="Times New Roman"/>
          <w:kern w:val="0"/>
          <w:sz w:val="24"/>
          <w:szCs w:val="24"/>
          <w:lang w:eastAsia="pl-PL"/>
        </w:rPr>
        <w:t>–</w:t>
      </w:r>
      <w:r w:rsidRPr="007952CD">
        <w:rPr>
          <w:rFonts w:ascii="Times New Roman" w:eastAsia="Times New Roman" w:hAnsi="Times New Roman"/>
          <w:kern w:val="0"/>
          <w:sz w:val="24"/>
          <w:szCs w:val="24"/>
          <w:lang w:eastAsia="pl-PL"/>
        </w:rPr>
        <w:t xml:space="preserve"> Prawo lotnicze</w:t>
      </w:r>
      <w:r w:rsidR="004B2C47" w:rsidRPr="007952CD">
        <w:rPr>
          <w:rFonts w:ascii="Times New Roman" w:eastAsia="Times New Roman" w:hAnsi="Times New Roman"/>
          <w:kern w:val="0"/>
          <w:sz w:val="24"/>
          <w:szCs w:val="24"/>
          <w:lang w:eastAsia="pl-PL"/>
        </w:rPr>
        <w:t xml:space="preserve"> </w:t>
      </w:r>
      <w:r w:rsidRPr="007952CD">
        <w:rPr>
          <w:rFonts w:ascii="Times New Roman" w:eastAsia="Times New Roman" w:hAnsi="Times New Roman"/>
          <w:kern w:val="0"/>
          <w:sz w:val="24"/>
          <w:szCs w:val="24"/>
          <w:lang w:eastAsia="pl-PL"/>
        </w:rPr>
        <w:t xml:space="preserve">Rzeczpospolita Polska ma całkowite i wyłączne zwierzchnictwo w swojej przestrzeni powietrznej. Funkcje wynikające z tego zwierzchnictwa wykonuje, w zakresie niezwiązanym z umacnianiem obronności państwa, minister właściwy do spraw transportu. Na podstawie delegacji ustawowej z art. 4 ust. 2 ustawy z dnia 3 lipca 2002 r. </w:t>
      </w:r>
      <w:r w:rsidR="00A3604E">
        <w:rPr>
          <w:rFonts w:ascii="Times New Roman" w:eastAsia="Times New Roman" w:hAnsi="Times New Roman"/>
          <w:kern w:val="0"/>
          <w:sz w:val="24"/>
          <w:szCs w:val="24"/>
          <w:lang w:eastAsia="pl-PL"/>
        </w:rPr>
        <w:t>–</w:t>
      </w:r>
      <w:r w:rsidRPr="007952CD">
        <w:rPr>
          <w:rFonts w:ascii="Times New Roman" w:eastAsia="Times New Roman" w:hAnsi="Times New Roman"/>
          <w:kern w:val="0"/>
          <w:sz w:val="24"/>
          <w:szCs w:val="24"/>
          <w:lang w:eastAsia="pl-PL"/>
        </w:rPr>
        <w:t xml:space="preserve"> Prawo lotnicze obowiązujące </w:t>
      </w:r>
      <w:r w:rsidR="0023510E">
        <w:rPr>
          <w:rFonts w:ascii="Times New Roman" w:eastAsia="Times New Roman" w:hAnsi="Times New Roman"/>
          <w:kern w:val="0"/>
          <w:sz w:val="24"/>
          <w:szCs w:val="24"/>
          <w:lang w:eastAsia="pl-PL"/>
        </w:rPr>
        <w:t>r</w:t>
      </w:r>
      <w:r w:rsidRPr="007952CD">
        <w:rPr>
          <w:rFonts w:ascii="Times New Roman" w:eastAsia="Times New Roman" w:hAnsi="Times New Roman"/>
          <w:kern w:val="0"/>
          <w:sz w:val="24"/>
          <w:szCs w:val="24"/>
          <w:lang w:eastAsia="pl-PL"/>
        </w:rPr>
        <w:t>ozporządzenie Rady Ministrów z dnia 31 października 2007 r. w sprawie wykonywania funkcji wynikających ze zwierzchnictwa w polskiej przestrzeni powietrznej oraz umacniania obronności na czas pokoju (Dz. U. z 2015 r. poz. 100) określa w § 2 ust. 1 pkt 1, że „</w:t>
      </w:r>
      <w:r w:rsidR="00D24FAC">
        <w:rPr>
          <w:rFonts w:ascii="Times New Roman" w:eastAsia="Times New Roman" w:hAnsi="Times New Roman"/>
          <w:kern w:val="0"/>
          <w:sz w:val="24"/>
          <w:szCs w:val="24"/>
          <w:lang w:eastAsia="pl-PL"/>
        </w:rPr>
        <w:t>w</w:t>
      </w:r>
      <w:r w:rsidRPr="007952CD">
        <w:rPr>
          <w:rFonts w:ascii="Times New Roman" w:eastAsia="Times New Roman" w:hAnsi="Times New Roman"/>
          <w:kern w:val="0"/>
          <w:sz w:val="24"/>
          <w:szCs w:val="24"/>
          <w:lang w:eastAsia="pl-PL"/>
        </w:rPr>
        <w:t>ykonywanie funkcji wynikających ze zwierzchnictwa w polskiej przestrzeni powietrznej polega na zapewnianiu bezpiecznej, ciągłej, płynnej i efektywnej żeglugi powietrznej przez zapewnianie służb żeglugi powietrznej, zarządzanie przestrzenią powietrzną i zarządzanie przepływem ruchu lotniczego”</w:t>
      </w:r>
      <w:r w:rsidR="0023510E">
        <w:rPr>
          <w:rFonts w:ascii="Times New Roman" w:eastAsia="Times New Roman" w:hAnsi="Times New Roman"/>
          <w:kern w:val="0"/>
          <w:sz w:val="24"/>
          <w:szCs w:val="24"/>
          <w:lang w:eastAsia="pl-PL"/>
        </w:rPr>
        <w:t>.</w:t>
      </w:r>
      <w:r w:rsidRPr="007952CD">
        <w:rPr>
          <w:rFonts w:ascii="Times New Roman" w:eastAsia="Times New Roman" w:hAnsi="Times New Roman"/>
          <w:kern w:val="0"/>
          <w:sz w:val="24"/>
          <w:szCs w:val="24"/>
          <w:lang w:eastAsia="pl-PL"/>
        </w:rPr>
        <w:t xml:space="preserve"> Wprowadzenie </w:t>
      </w:r>
      <w:r w:rsidR="004B2C47" w:rsidRPr="007952CD">
        <w:rPr>
          <w:rFonts w:ascii="Times New Roman" w:eastAsia="Times New Roman" w:hAnsi="Times New Roman"/>
          <w:kern w:val="0"/>
          <w:sz w:val="24"/>
          <w:szCs w:val="24"/>
          <w:lang w:eastAsia="pl-PL"/>
        </w:rPr>
        <w:t>możliwości zawieszenia zezwolenia</w:t>
      </w:r>
      <w:r w:rsidRPr="007952CD">
        <w:rPr>
          <w:rFonts w:ascii="Times New Roman" w:eastAsia="Times New Roman" w:hAnsi="Times New Roman"/>
          <w:kern w:val="0"/>
          <w:sz w:val="24"/>
          <w:szCs w:val="24"/>
          <w:lang w:eastAsia="pl-PL"/>
        </w:rPr>
        <w:t xml:space="preserve"> jest uzasadnione zapewnieniem właściwego poziomu bezpieczeństwa ruchu lotniczego w przypadku wystąpienia odmiennych warunków niż w dniu wydania przez ministra właściwego do spraw transportu opinii w ramach postępowania o wydanie zezwolenia. Rozwiązanie to umożliwia zapobieżenie sytuacjom, w których realizacja działalności kosmicznej zgodnie z zezwoleniem, miałaby bezpośredni wpływ na bezpieczną, ciągłą, płynną i efektywną żeglugę powietrzną w polskiej przestrzeni powietrznej zapewnianą przez służby żeglugi powietrznej oraz na zarządzanie przestrzenią powietrzną i</w:t>
      </w:r>
      <w:r w:rsidR="00C40FFF" w:rsidRPr="007952CD">
        <w:rPr>
          <w:rFonts w:ascii="Times New Roman" w:eastAsia="Times New Roman" w:hAnsi="Times New Roman"/>
          <w:kern w:val="0"/>
          <w:sz w:val="24"/>
          <w:szCs w:val="24"/>
          <w:lang w:eastAsia="pl-PL"/>
        </w:rPr>
        <w:t> </w:t>
      </w:r>
      <w:r w:rsidRPr="007952CD">
        <w:rPr>
          <w:rFonts w:ascii="Times New Roman" w:eastAsia="Times New Roman" w:hAnsi="Times New Roman"/>
          <w:kern w:val="0"/>
          <w:sz w:val="24"/>
          <w:szCs w:val="24"/>
          <w:lang w:eastAsia="pl-PL"/>
        </w:rPr>
        <w:t>zarządzanie przepływem ruchu lotniczego. Rozwiązanie to ma na celu przeciwdziałanie sytuacjom, w których kontynuowanie działalności kosmicznej zgodnie z udzielonym zezwoleniem prowadziłoby do wystąpienia zagrożenia bezpieczeństwa ruchu lotniczego w polskiej przestrzeni powietrznej, a usunięcie powstałego ryzyka w inny sposób nie byłoby możliwe. Celem zapewnienia właściwego poziomu bezpieczeństwa ruchu lotniczego minister właściwy do spraw transportu, w</w:t>
      </w:r>
      <w:r w:rsidR="00C40FFF" w:rsidRPr="007952CD">
        <w:rPr>
          <w:rFonts w:ascii="Times New Roman" w:eastAsia="Times New Roman" w:hAnsi="Times New Roman"/>
          <w:kern w:val="0"/>
          <w:sz w:val="24"/>
          <w:szCs w:val="24"/>
          <w:lang w:eastAsia="pl-PL"/>
        </w:rPr>
        <w:t> </w:t>
      </w:r>
      <w:r w:rsidRPr="007952CD">
        <w:rPr>
          <w:rFonts w:ascii="Times New Roman" w:eastAsia="Times New Roman" w:hAnsi="Times New Roman"/>
          <w:kern w:val="0"/>
          <w:sz w:val="24"/>
          <w:szCs w:val="24"/>
          <w:lang w:eastAsia="pl-PL"/>
        </w:rPr>
        <w:t>ramach kompetencji nadanych ustawą, może wnioskować o zawieszenie zezwolenia wydanego operatorowi na czas określony, wskazany we wniosku.</w:t>
      </w:r>
      <w:r w:rsidR="004B2C47" w:rsidRPr="007952CD">
        <w:rPr>
          <w:rFonts w:ascii="Times New Roman" w:eastAsia="Times New Roman" w:hAnsi="Times New Roman"/>
          <w:kern w:val="0"/>
          <w:sz w:val="24"/>
          <w:szCs w:val="24"/>
          <w:lang w:eastAsia="pl-PL"/>
        </w:rPr>
        <w:t xml:space="preserve"> </w:t>
      </w:r>
      <w:r w:rsidRPr="007952CD">
        <w:rPr>
          <w:rFonts w:ascii="Times New Roman" w:eastAsia="Times New Roman" w:hAnsi="Times New Roman"/>
          <w:kern w:val="0"/>
          <w:sz w:val="24"/>
          <w:szCs w:val="24"/>
          <w:lang w:eastAsia="pl-PL"/>
        </w:rPr>
        <w:t>Brak kompetencji do wnioskowania o</w:t>
      </w:r>
      <w:r w:rsidR="00C40FFF" w:rsidRPr="007952CD">
        <w:rPr>
          <w:rFonts w:ascii="Times New Roman" w:eastAsia="Times New Roman" w:hAnsi="Times New Roman"/>
          <w:kern w:val="0"/>
          <w:sz w:val="24"/>
          <w:szCs w:val="24"/>
          <w:lang w:eastAsia="pl-PL"/>
        </w:rPr>
        <w:t> </w:t>
      </w:r>
      <w:r w:rsidRPr="007952CD">
        <w:rPr>
          <w:rFonts w:ascii="Times New Roman" w:eastAsia="Times New Roman" w:hAnsi="Times New Roman"/>
          <w:kern w:val="0"/>
          <w:sz w:val="24"/>
          <w:szCs w:val="24"/>
          <w:lang w:eastAsia="pl-PL"/>
        </w:rPr>
        <w:t>zawieszenie zezwolenia w przypadku zaistnienia nowych okoliczności, nieznanych w dniu wydawania opinii, uniemożliwi</w:t>
      </w:r>
      <w:r w:rsidR="004B2C47" w:rsidRPr="007952CD">
        <w:rPr>
          <w:rFonts w:ascii="Times New Roman" w:hAnsi="Times New Roman"/>
          <w:sz w:val="24"/>
          <w:szCs w:val="24"/>
        </w:rPr>
        <w:t>łoby</w:t>
      </w:r>
      <w:r w:rsidRPr="007952CD">
        <w:rPr>
          <w:rFonts w:ascii="Times New Roman" w:eastAsia="Times New Roman" w:hAnsi="Times New Roman"/>
          <w:kern w:val="0"/>
          <w:sz w:val="24"/>
          <w:szCs w:val="24"/>
          <w:lang w:eastAsia="pl-PL"/>
        </w:rPr>
        <w:t xml:space="preserve"> wykonywanie przez ministra właściwego do spraw transportu zadań związanych ze zwierzchnictwem w polskiej przestrzeni </w:t>
      </w:r>
      <w:r w:rsidRPr="007952CD">
        <w:rPr>
          <w:rFonts w:ascii="Times New Roman" w:eastAsia="Times New Roman" w:hAnsi="Times New Roman"/>
          <w:kern w:val="0"/>
          <w:sz w:val="24"/>
          <w:szCs w:val="24"/>
          <w:lang w:eastAsia="pl-PL"/>
        </w:rPr>
        <w:lastRenderedPageBreak/>
        <w:t xml:space="preserve">powietrznej, o którym mowa w art. 4 ust. 1 ustawy z dnia 3 lipca 2002 r. </w:t>
      </w:r>
      <w:r w:rsidR="00A3604E">
        <w:rPr>
          <w:rFonts w:ascii="Times New Roman" w:eastAsia="Times New Roman" w:hAnsi="Times New Roman"/>
          <w:kern w:val="0"/>
          <w:sz w:val="24"/>
          <w:szCs w:val="24"/>
          <w:lang w:eastAsia="pl-PL"/>
        </w:rPr>
        <w:t>–</w:t>
      </w:r>
      <w:r w:rsidRPr="007952CD">
        <w:rPr>
          <w:rFonts w:ascii="Times New Roman" w:eastAsia="Times New Roman" w:hAnsi="Times New Roman"/>
          <w:kern w:val="0"/>
          <w:sz w:val="24"/>
          <w:szCs w:val="24"/>
          <w:lang w:eastAsia="pl-PL"/>
        </w:rPr>
        <w:t xml:space="preserve"> Prawo lotnicze oraz zapewnieniem bezpieczeństwa żeglugi powietrznej.</w:t>
      </w:r>
    </w:p>
    <w:p w14:paraId="1F7C2DA0" w14:textId="5579ED78" w:rsidR="00CD34F8" w:rsidRPr="007952CD" w:rsidRDefault="00CD34F8" w:rsidP="007952CD">
      <w:pPr>
        <w:autoSpaceDE w:val="0"/>
        <w:spacing w:before="120" w:after="0" w:line="360" w:lineRule="auto"/>
        <w:jc w:val="both"/>
        <w:rPr>
          <w:rFonts w:ascii="Times New Roman" w:eastAsia="Times New Roman" w:hAnsi="Times New Roman"/>
          <w:kern w:val="0"/>
          <w:sz w:val="24"/>
          <w:szCs w:val="24"/>
          <w:lang w:eastAsia="pl-PL"/>
        </w:rPr>
      </w:pPr>
      <w:r w:rsidRPr="007952CD">
        <w:rPr>
          <w:rFonts w:ascii="Times New Roman" w:hAnsi="Times New Roman"/>
          <w:sz w:val="24"/>
          <w:szCs w:val="24"/>
        </w:rPr>
        <w:t>Należy podkreślić, że w obu przypadkach</w:t>
      </w:r>
      <w:r w:rsidRPr="007952CD">
        <w:rPr>
          <w:rFonts w:ascii="Times New Roman" w:hAnsi="Times New Roman"/>
          <w:b/>
          <w:bCs/>
          <w:sz w:val="24"/>
          <w:szCs w:val="24"/>
        </w:rPr>
        <w:t xml:space="preserve"> </w:t>
      </w:r>
      <w:r w:rsidRPr="007952CD">
        <w:rPr>
          <w:rFonts w:ascii="Times New Roman" w:hAnsi="Times New Roman"/>
          <w:sz w:val="24"/>
          <w:szCs w:val="24"/>
        </w:rPr>
        <w:t>instytucja zawieszenia zezwolenia jest środkiem nadzwyczajnym. Wprowadzenie tej regulacji ma charakter prewencyjny – ma umożliwić czasowe wstrzymanie określonych działań do czasu wyeliminowania ryzyka lub ustania przyczyn zawieszenia, przy zachowaniu możliwości podejmowania przez operatora czynności niezbędnych do zabezpieczenia obiektu kosmicznego i zapobieżenia wyrządzeniu szkody.</w:t>
      </w:r>
    </w:p>
    <w:p w14:paraId="79EF1E46" w14:textId="4197F16E" w:rsidR="00CD34F8" w:rsidRPr="007952CD" w:rsidRDefault="00CD34F8" w:rsidP="007952CD">
      <w:pPr>
        <w:pStyle w:val="NormalnyWeb"/>
        <w:spacing w:before="120" w:after="0" w:line="360" w:lineRule="auto"/>
        <w:jc w:val="both"/>
      </w:pPr>
      <w:r w:rsidRPr="007952CD">
        <w:t>Ścisłe określenie w przepisach zakresu działań, które mogą być podejmowane w okresie zawieszenia zezwolenia, w tym działań mających na celu ograniczenie ryzyka nie jest możliwe. Zakres ten będzie bowiem każdorazowo uzależniony od indywidualnych okoliczności sprawy, w</w:t>
      </w:r>
      <w:r w:rsidR="00C40FFF" w:rsidRPr="007952CD">
        <w:t> </w:t>
      </w:r>
      <w:r w:rsidRPr="007952CD">
        <w:t>szczególności od rodzaju prowadzonej działalności kosmicznej, charakteru obiektu kosmicznego oraz rodzaju działań operacyjnych Sił Zbrojnych RP, które mogłyby być zagrożone, rodzaju zagrożenia dla bezpieczeństwa przestrzeni powietrznej. W praktyce zakres dopuszczalnych czynności będzie określany przez Prezesa Agencji w decyzji o zawieszeniu zezwolenia, po uzgodnieniu odpowiednio z Ministrem Obrony Narodowej lub ministrem właściwym do spraw transportu, tak aby z jednej strony zapewnić bezpieczeństwo operacyjne państwa, a z drugiej – umożliwić operatorowi podejmowanie działań koniecznych dla ochrony infrastruktury kosmicznej oraz zapobieżenia skutkom technicznym nagłego przerwania misji.</w:t>
      </w:r>
    </w:p>
    <w:p w14:paraId="65696AC0" w14:textId="77777777" w:rsidR="00CD34F8" w:rsidRPr="007952CD" w:rsidRDefault="00CD34F8" w:rsidP="007952CD">
      <w:pPr>
        <w:pStyle w:val="NormalnyWeb"/>
        <w:spacing w:before="120" w:after="0" w:line="360" w:lineRule="auto"/>
        <w:jc w:val="both"/>
      </w:pPr>
      <w:r w:rsidRPr="007952CD">
        <w:t>Należy również podkreślić, że zawieszenie zezwolenia nie oznacza automatycznego wstrzymania całej działalności prowadzonej przez dany podmiot. Celem przepisu jest zapewnienie możliwości szybkiego i skutecznego reagowania w sytuacjach, gdy działalność kosmiczna może stwarzać zagrożenie dla bezpieczeństwa lub obronności państwa. Decyzja o zawieszeniu ma charakter tymczasowy, podlega uzasadnieniu i kontroli instancyjnej, co stanowi gwarancję ochrony interesów podmiotów prowadzących działalność kosmiczną.</w:t>
      </w:r>
    </w:p>
    <w:p w14:paraId="30276C6D" w14:textId="2F05E6E8"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hAnsi="Times New Roman"/>
          <w:sz w:val="24"/>
          <w:szCs w:val="24"/>
        </w:rPr>
        <w:t>Projektodawca uznaje, że przyjęta regulacja w sposób właściwy równoważy interes publiczny w</w:t>
      </w:r>
      <w:r w:rsidR="00C40FFF" w:rsidRPr="007952CD">
        <w:rPr>
          <w:rFonts w:ascii="Times New Roman" w:hAnsi="Times New Roman"/>
          <w:sz w:val="24"/>
          <w:szCs w:val="24"/>
        </w:rPr>
        <w:t> </w:t>
      </w:r>
      <w:r w:rsidRPr="007952CD">
        <w:rPr>
          <w:rFonts w:ascii="Times New Roman" w:hAnsi="Times New Roman"/>
          <w:sz w:val="24"/>
          <w:szCs w:val="24"/>
        </w:rPr>
        <w:t>zakresie bezpieczeństwa narodowego oraz interes operatorów. Przepis nie wymaga doprecyzowania, ponieważ zakres działań możliwych w okresie zawieszenia jest z natury rzeczy zmienny i powinien być każdorazowo dostosowywany do konkretnego stanu faktycznego.</w:t>
      </w:r>
    </w:p>
    <w:p w14:paraId="43FD606A" w14:textId="26F1759B"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hAnsi="Times New Roman"/>
          <w:sz w:val="24"/>
          <w:szCs w:val="24"/>
        </w:rPr>
        <w:t xml:space="preserve">Przepisy przewidują też możliwość przeniesienia zezwolenia. Czynnikiem inicjującym jest wniosek podmiotu, który chce przejąć zezwolenie. Konieczne będzie, by operator i podmiot przejmujący zezwolenie wyrazili w tym zakresie pisemną zgodę. Ten ostatni będzie też musiał </w:t>
      </w:r>
      <w:r w:rsidRPr="007952CD">
        <w:rPr>
          <w:rFonts w:ascii="Times New Roman" w:hAnsi="Times New Roman"/>
          <w:sz w:val="24"/>
          <w:szCs w:val="24"/>
        </w:rPr>
        <w:lastRenderedPageBreak/>
        <w:t>spełniać warunki uprawniające go do prowadzenia przejmowanej działalności, a</w:t>
      </w:r>
      <w:r w:rsidR="00B3405D" w:rsidRPr="007952CD">
        <w:rPr>
          <w:rFonts w:ascii="Times New Roman" w:hAnsi="Times New Roman"/>
          <w:sz w:val="24"/>
          <w:szCs w:val="24"/>
        </w:rPr>
        <w:t xml:space="preserve"> </w:t>
      </w:r>
      <w:r w:rsidRPr="007952CD">
        <w:rPr>
          <w:rFonts w:ascii="Times New Roman" w:hAnsi="Times New Roman"/>
          <w:sz w:val="24"/>
          <w:szCs w:val="24"/>
        </w:rPr>
        <w:t>ponadto zobowiązać się pisemnie do wykonywania jej w sposób określony w</w:t>
      </w:r>
      <w:r w:rsidR="00B3405D" w:rsidRPr="007952CD">
        <w:rPr>
          <w:rFonts w:ascii="Times New Roman" w:hAnsi="Times New Roman"/>
          <w:sz w:val="24"/>
          <w:szCs w:val="24"/>
        </w:rPr>
        <w:t xml:space="preserve"> </w:t>
      </w:r>
      <w:r w:rsidRPr="007952CD">
        <w:rPr>
          <w:rFonts w:ascii="Times New Roman" w:hAnsi="Times New Roman"/>
          <w:sz w:val="24"/>
          <w:szCs w:val="24"/>
        </w:rPr>
        <w:t>przejmowanym zezwoleniu oraz zgodnie z warunkami w nim określonymi. Z chwilą przeniesienia zezwolenia, podmiot przejmujący zezwolenie przejmuje wszystkie prawa i</w:t>
      </w:r>
      <w:r w:rsidR="00B3405D" w:rsidRPr="007952CD">
        <w:rPr>
          <w:rFonts w:ascii="Times New Roman" w:hAnsi="Times New Roman"/>
          <w:sz w:val="24"/>
          <w:szCs w:val="24"/>
        </w:rPr>
        <w:t xml:space="preserve"> </w:t>
      </w:r>
      <w:r w:rsidRPr="007952CD">
        <w:rPr>
          <w:rFonts w:ascii="Times New Roman" w:hAnsi="Times New Roman"/>
          <w:sz w:val="24"/>
          <w:szCs w:val="24"/>
        </w:rPr>
        <w:t>obowiązki z niego wynikające. Przeniesienie może też wiązać się z</w:t>
      </w:r>
      <w:r w:rsidR="00B3405D" w:rsidRPr="007952CD">
        <w:rPr>
          <w:rFonts w:ascii="Times New Roman" w:hAnsi="Times New Roman"/>
          <w:sz w:val="24"/>
          <w:szCs w:val="24"/>
        </w:rPr>
        <w:t xml:space="preserve"> </w:t>
      </w:r>
      <w:r w:rsidRPr="007952CD">
        <w:rPr>
          <w:rFonts w:ascii="Times New Roman" w:hAnsi="Times New Roman"/>
          <w:sz w:val="24"/>
          <w:szCs w:val="24"/>
        </w:rPr>
        <w:t>nałożeniem przez Prezesa PAK nowych dodatkowych obowiązków, zarówno na dotychczasowego operatora, jak i podmiot przejmujący, jeśli będzie to konieczne dla zapewnienia ciągłości i</w:t>
      </w:r>
      <w:r w:rsidR="00B3405D" w:rsidRPr="007952CD">
        <w:rPr>
          <w:rFonts w:ascii="Times New Roman" w:hAnsi="Times New Roman"/>
          <w:sz w:val="24"/>
          <w:szCs w:val="24"/>
        </w:rPr>
        <w:t xml:space="preserve"> </w:t>
      </w:r>
      <w:r w:rsidRPr="007952CD">
        <w:rPr>
          <w:rFonts w:ascii="Times New Roman" w:hAnsi="Times New Roman"/>
          <w:sz w:val="24"/>
          <w:szCs w:val="24"/>
        </w:rPr>
        <w:t>bezpieczeństwa wykonywania działalności.</w:t>
      </w:r>
    </w:p>
    <w:p w14:paraId="4CBB378D" w14:textId="77777777"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hAnsi="Times New Roman"/>
          <w:sz w:val="24"/>
          <w:szCs w:val="24"/>
        </w:rPr>
        <w:t>W przypadku, gdy przejmujący zamówienie jest podmiotem zagranicznym, dla przeniesienia zezwolenia warunkiem niezbędnym będzie uprzednie obowiązywanie umowy międzynarodowej między Polską a państwem utworzenia tego podmiotu, która dotyczy kwestii odpowiedzialności za szkodę wyrządzoną przez obiekt kosmiczny.</w:t>
      </w:r>
    </w:p>
    <w:p w14:paraId="034DBDF3" w14:textId="77777777"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hAnsi="Times New Roman"/>
          <w:sz w:val="24"/>
          <w:szCs w:val="24"/>
        </w:rPr>
        <w:t xml:space="preserve">Wnioski o udzielenie zezwolenia, zmianę zezwolenia lub przeniesienie zezwolenia na inny podmiot będą miały charakter odpłatny. </w:t>
      </w:r>
      <w:r w:rsidRPr="007952CD">
        <w:rPr>
          <w:rFonts w:ascii="Times New Roman" w:eastAsia="Times New Roman" w:hAnsi="Times New Roman"/>
          <w:bCs/>
          <w:kern w:val="0"/>
          <w:sz w:val="24"/>
          <w:szCs w:val="24"/>
          <w:lang w:eastAsia="pl-PL"/>
        </w:rPr>
        <w:t xml:space="preserve">Opłata będzie stanowiła przychód Agencji, a jej </w:t>
      </w:r>
      <w:r w:rsidRPr="007952CD">
        <w:rPr>
          <w:rFonts w:ascii="Times New Roman" w:hAnsi="Times New Roman"/>
          <w:sz w:val="24"/>
          <w:szCs w:val="24"/>
        </w:rPr>
        <w:t>wysokość będzie miała charakter dynamiczny w czasie, tzn. będzie uzależniona od kwoty obowiązującego przeciętnego wynagrodzenia w gospodarce narodowej. Dla instytucji tworzących system szkolnictwa wyższego i nauki przewiduje się niższą wysokość tejże, tj. jedną trzecią „regularnej” opłaty.</w:t>
      </w:r>
    </w:p>
    <w:p w14:paraId="7B24D5EB" w14:textId="7D15E4D2"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u w:val="single"/>
          <w:lang w:val="pl" w:eastAsia="pl-PL"/>
        </w:rPr>
      </w:pPr>
      <w:proofErr w:type="spellStart"/>
      <w:r w:rsidRPr="007952CD">
        <w:rPr>
          <w:rFonts w:ascii="Times New Roman" w:eastAsia="Times New Roman" w:hAnsi="Times New Roman"/>
          <w:color w:val="000000"/>
          <w:kern w:val="0"/>
          <w:sz w:val="24"/>
          <w:szCs w:val="24"/>
          <w:u w:val="single"/>
          <w:lang w:val="pl" w:eastAsia="pl-PL"/>
        </w:rPr>
        <w:t>II.</w:t>
      </w:r>
      <w:r w:rsidR="00BF7813">
        <w:rPr>
          <w:rFonts w:ascii="Times New Roman" w:eastAsia="Times New Roman" w:hAnsi="Times New Roman"/>
          <w:color w:val="000000"/>
          <w:kern w:val="0"/>
          <w:sz w:val="24"/>
          <w:szCs w:val="24"/>
          <w:u w:val="single"/>
          <w:lang w:val="pl" w:eastAsia="pl-PL"/>
        </w:rPr>
        <w:t>9</w:t>
      </w:r>
      <w:proofErr w:type="spellEnd"/>
      <w:r w:rsidRPr="007952CD">
        <w:rPr>
          <w:rFonts w:ascii="Times New Roman" w:eastAsia="Times New Roman" w:hAnsi="Times New Roman"/>
          <w:color w:val="000000"/>
          <w:kern w:val="0"/>
          <w:sz w:val="24"/>
          <w:szCs w:val="24"/>
          <w:u w:val="single"/>
          <w:lang w:val="pl" w:eastAsia="pl-PL"/>
        </w:rPr>
        <w:t>. Odpowiedzialność</w:t>
      </w:r>
      <w:r w:rsidR="00477C4D" w:rsidRPr="007952CD">
        <w:rPr>
          <w:rFonts w:ascii="Times New Roman" w:eastAsia="Times New Roman" w:hAnsi="Times New Roman"/>
          <w:color w:val="000000"/>
          <w:kern w:val="0"/>
          <w:sz w:val="24"/>
          <w:szCs w:val="24"/>
          <w:u w:val="single"/>
          <w:lang w:val="pl" w:eastAsia="pl-PL"/>
        </w:rPr>
        <w:t xml:space="preserve"> cywilna</w:t>
      </w:r>
      <w:r w:rsidRPr="007952CD">
        <w:rPr>
          <w:rFonts w:ascii="Times New Roman" w:eastAsia="Times New Roman" w:hAnsi="Times New Roman"/>
          <w:color w:val="000000"/>
          <w:kern w:val="0"/>
          <w:sz w:val="24"/>
          <w:szCs w:val="24"/>
          <w:u w:val="single"/>
          <w:lang w:val="pl" w:eastAsia="pl-PL"/>
        </w:rPr>
        <w:t xml:space="preserve"> za szkod</w:t>
      </w:r>
      <w:r w:rsidR="00477C4D" w:rsidRPr="007952CD">
        <w:rPr>
          <w:rFonts w:ascii="Times New Roman" w:eastAsia="Times New Roman" w:hAnsi="Times New Roman"/>
          <w:color w:val="000000"/>
          <w:kern w:val="0"/>
          <w:sz w:val="24"/>
          <w:szCs w:val="24"/>
          <w:u w:val="single"/>
          <w:lang w:val="pl" w:eastAsia="pl-PL"/>
        </w:rPr>
        <w:t>y</w:t>
      </w:r>
      <w:r w:rsidR="00AE2BA0" w:rsidRPr="007952CD">
        <w:rPr>
          <w:rFonts w:ascii="Times New Roman" w:eastAsia="Times New Roman" w:hAnsi="Times New Roman"/>
          <w:color w:val="000000"/>
          <w:kern w:val="0"/>
          <w:sz w:val="24"/>
          <w:szCs w:val="24"/>
          <w:u w:val="single"/>
          <w:lang w:val="pl" w:eastAsia="pl-PL"/>
        </w:rPr>
        <w:t xml:space="preserve"> wyrządzone przez obiekt kosmiczny</w:t>
      </w:r>
    </w:p>
    <w:p w14:paraId="6DF7A86D" w14:textId="4BF840A7" w:rsidR="00CD34F8" w:rsidRPr="007952CD" w:rsidRDefault="00CD34F8" w:rsidP="007952CD">
      <w:pPr>
        <w:autoSpaceDE w:val="0"/>
        <w:spacing w:before="120" w:after="0" w:line="360" w:lineRule="auto"/>
        <w:jc w:val="both"/>
        <w:rPr>
          <w:rFonts w:ascii="Times New Roman" w:hAnsi="Times New Roman"/>
          <w:sz w:val="24"/>
          <w:szCs w:val="24"/>
        </w:rPr>
      </w:pPr>
      <w:r w:rsidRPr="007952CD">
        <w:rPr>
          <w:rFonts w:ascii="Times New Roman" w:eastAsia="Times New Roman" w:hAnsi="Times New Roman"/>
          <w:kern w:val="0"/>
          <w:sz w:val="24"/>
          <w:szCs w:val="24"/>
          <w:shd w:val="clear" w:color="auto" w:fill="FFFFFF"/>
          <w:lang w:eastAsia="pl-PL"/>
        </w:rPr>
        <w:t xml:space="preserve">Zgodnie z art. VII </w:t>
      </w:r>
      <w:r w:rsidRPr="007952CD">
        <w:rPr>
          <w:rFonts w:ascii="Times New Roman" w:eastAsia="Times New Roman" w:hAnsi="Times New Roman"/>
          <w:i/>
          <w:kern w:val="0"/>
          <w:sz w:val="24"/>
          <w:szCs w:val="24"/>
          <w:shd w:val="clear" w:color="auto" w:fill="FFFFFF"/>
          <w:lang w:eastAsia="pl-PL"/>
        </w:rPr>
        <w:t>Układu kosmicznego</w:t>
      </w:r>
      <w:r w:rsidRPr="007952CD">
        <w:rPr>
          <w:rFonts w:ascii="Times New Roman" w:eastAsia="Times New Roman" w:hAnsi="Times New Roman"/>
          <w:kern w:val="0"/>
          <w:sz w:val="24"/>
          <w:szCs w:val="24"/>
          <w:shd w:val="clear" w:color="auto" w:fill="FFFFFF"/>
          <w:lang w:eastAsia="pl-PL"/>
        </w:rPr>
        <w:t xml:space="preserve">, Rzeczpospolita </w:t>
      </w:r>
      <w:proofErr w:type="gramStart"/>
      <w:r w:rsidRPr="007952CD">
        <w:rPr>
          <w:rFonts w:ascii="Times New Roman" w:eastAsia="Times New Roman" w:hAnsi="Times New Roman"/>
          <w:kern w:val="0"/>
          <w:sz w:val="24"/>
          <w:szCs w:val="24"/>
          <w:shd w:val="clear" w:color="auto" w:fill="FFFFFF"/>
          <w:lang w:eastAsia="pl-PL"/>
        </w:rPr>
        <w:t>Polska,</w:t>
      </w:r>
      <w:proofErr w:type="gramEnd"/>
      <w:r w:rsidRPr="007952CD">
        <w:rPr>
          <w:rFonts w:ascii="Times New Roman" w:eastAsia="Times New Roman" w:hAnsi="Times New Roman"/>
          <w:kern w:val="0"/>
          <w:sz w:val="24"/>
          <w:szCs w:val="24"/>
          <w:shd w:val="clear" w:color="auto" w:fill="FFFFFF"/>
          <w:lang w:eastAsia="pl-PL"/>
        </w:rPr>
        <w:t xml:space="preserve"> jako strona tych traktatów, jeżeli jest państwem wypuszczającym obiekt kosmiczny, ponosi międzynarodową odpowiedzialność za szkody wyrządzone przez taki obiekt lub jego część składową na Ziemi, w przestrzeni powietrznej lub przestrzeni kosmicznej, łącznie z Księżycem i innymi ciałami niebieskimi wobec innego Państwa Strony Układu albo jego osób fizycznych lub prawnych. Szczegółowe zasady tej odpowiedzialności regulują postanowienia </w:t>
      </w:r>
      <w:r w:rsidRPr="007952CD">
        <w:rPr>
          <w:rFonts w:ascii="Times New Roman" w:eastAsia="Times New Roman" w:hAnsi="Times New Roman"/>
          <w:i/>
          <w:kern w:val="0"/>
          <w:sz w:val="24"/>
          <w:szCs w:val="24"/>
          <w:shd w:val="clear" w:color="auto" w:fill="FFFFFF"/>
          <w:lang w:eastAsia="pl-PL"/>
        </w:rPr>
        <w:t>Konwencji o odpowiedzialności za szkody</w:t>
      </w:r>
      <w:r w:rsidRPr="007952CD">
        <w:rPr>
          <w:rFonts w:ascii="Times New Roman" w:eastAsia="Times New Roman" w:hAnsi="Times New Roman"/>
          <w:kern w:val="0"/>
          <w:sz w:val="24"/>
          <w:szCs w:val="24"/>
          <w:shd w:val="clear" w:color="auto" w:fill="FFFFFF"/>
          <w:lang w:eastAsia="pl-PL"/>
        </w:rPr>
        <w:t xml:space="preserve">. Zarówno </w:t>
      </w:r>
      <w:r w:rsidRPr="007952CD">
        <w:rPr>
          <w:rFonts w:ascii="Times New Roman" w:eastAsia="Times New Roman" w:hAnsi="Times New Roman"/>
          <w:i/>
          <w:kern w:val="0"/>
          <w:sz w:val="24"/>
          <w:szCs w:val="24"/>
          <w:shd w:val="clear" w:color="auto" w:fill="FFFFFF"/>
          <w:lang w:eastAsia="pl-PL"/>
        </w:rPr>
        <w:t>Układ kosmiczny</w:t>
      </w:r>
      <w:r w:rsidRPr="007952CD">
        <w:rPr>
          <w:rFonts w:ascii="Times New Roman" w:eastAsia="Times New Roman" w:hAnsi="Times New Roman"/>
          <w:iCs/>
          <w:kern w:val="0"/>
          <w:sz w:val="24"/>
          <w:szCs w:val="24"/>
          <w:shd w:val="clear" w:color="auto" w:fill="FFFFFF"/>
          <w:lang w:eastAsia="pl-PL"/>
        </w:rPr>
        <w:t>,</w:t>
      </w:r>
      <w:r w:rsidRPr="007952CD">
        <w:rPr>
          <w:rFonts w:ascii="Times New Roman" w:eastAsia="Times New Roman" w:hAnsi="Times New Roman"/>
          <w:kern w:val="0"/>
          <w:sz w:val="24"/>
          <w:szCs w:val="24"/>
          <w:shd w:val="clear" w:color="auto" w:fill="FFFFFF"/>
          <w:lang w:eastAsia="pl-PL"/>
        </w:rPr>
        <w:t xml:space="preserve"> jak i </w:t>
      </w:r>
      <w:r w:rsidRPr="007952CD">
        <w:rPr>
          <w:rFonts w:ascii="Times New Roman" w:eastAsia="Times New Roman" w:hAnsi="Times New Roman"/>
          <w:i/>
          <w:kern w:val="0"/>
          <w:sz w:val="24"/>
          <w:szCs w:val="24"/>
          <w:shd w:val="clear" w:color="auto" w:fill="FFFFFF"/>
          <w:lang w:eastAsia="pl-PL"/>
        </w:rPr>
        <w:t>Konwencja o odpowiedzialności za szkody</w:t>
      </w:r>
      <w:r w:rsidRPr="007952CD">
        <w:rPr>
          <w:rFonts w:ascii="Times New Roman" w:eastAsia="Times New Roman" w:hAnsi="Times New Roman"/>
          <w:kern w:val="0"/>
          <w:sz w:val="24"/>
          <w:szCs w:val="24"/>
          <w:shd w:val="clear" w:color="auto" w:fill="FFFFFF"/>
          <w:lang w:eastAsia="pl-PL"/>
        </w:rPr>
        <w:t xml:space="preserve"> to umowy międzynarodowe ratyfikowane za uprzednią zgodą wyrażoną w ustawie. Stanowią zatem źródło powszechnie obowiązującego prawa i dla swej skuteczności nie wymagają wprowadzenia za pomocą przepisów krajowych. Należy też mieć na uwadze, że przepisy zawarte w </w:t>
      </w:r>
      <w:r w:rsidRPr="007952CD">
        <w:rPr>
          <w:rFonts w:ascii="Times New Roman" w:eastAsia="Times New Roman" w:hAnsi="Times New Roman"/>
          <w:i/>
          <w:iCs/>
          <w:kern w:val="0"/>
          <w:sz w:val="24"/>
          <w:szCs w:val="24"/>
          <w:shd w:val="clear" w:color="auto" w:fill="FFFFFF"/>
          <w:lang w:eastAsia="pl-PL"/>
        </w:rPr>
        <w:t>Konwencji o odpowiedzialności za szkody</w:t>
      </w:r>
      <w:r w:rsidRPr="007952CD">
        <w:rPr>
          <w:rFonts w:ascii="Times New Roman" w:eastAsia="Times New Roman" w:hAnsi="Times New Roman"/>
          <w:kern w:val="0"/>
          <w:sz w:val="24"/>
          <w:szCs w:val="24"/>
          <w:shd w:val="clear" w:color="auto" w:fill="FFFFFF"/>
          <w:lang w:eastAsia="pl-PL"/>
        </w:rPr>
        <w:t xml:space="preserve"> są adresowane wyłącznie do państwa (tj. odpowiedzialność ponosi Skarb Państwa). Z tego względu ustawa o działalności kosmicznej nie powiela tych przepisów, a zawiera postanowienia regulujące </w:t>
      </w:r>
      <w:r w:rsidRPr="007952CD">
        <w:rPr>
          <w:rFonts w:ascii="Times New Roman" w:eastAsia="Times New Roman" w:hAnsi="Times New Roman"/>
          <w:kern w:val="0"/>
          <w:sz w:val="24"/>
          <w:szCs w:val="24"/>
          <w:shd w:val="clear" w:color="auto" w:fill="FFFFFF"/>
          <w:lang w:eastAsia="pl-PL"/>
        </w:rPr>
        <w:lastRenderedPageBreak/>
        <w:t>odpowiedzialność podmiotów wykonujących działalność kosmiczną w oparciu o</w:t>
      </w:r>
      <w:r w:rsidR="00C40FFF" w:rsidRPr="007952CD">
        <w:rPr>
          <w:rFonts w:ascii="Times New Roman" w:eastAsia="Times New Roman" w:hAnsi="Times New Roman"/>
          <w:kern w:val="0"/>
          <w:sz w:val="24"/>
          <w:szCs w:val="24"/>
          <w:shd w:val="clear" w:color="auto" w:fill="FFFFFF"/>
          <w:lang w:eastAsia="pl-PL"/>
        </w:rPr>
        <w:t> </w:t>
      </w:r>
      <w:r w:rsidRPr="007952CD">
        <w:rPr>
          <w:rFonts w:ascii="Times New Roman" w:eastAsia="Times New Roman" w:hAnsi="Times New Roman"/>
          <w:kern w:val="0"/>
          <w:sz w:val="24"/>
          <w:szCs w:val="24"/>
          <w:shd w:val="clear" w:color="auto" w:fill="FFFFFF"/>
          <w:lang w:eastAsia="pl-PL"/>
        </w:rPr>
        <w:t xml:space="preserve">przepisy ustawy. </w:t>
      </w:r>
    </w:p>
    <w:p w14:paraId="5DE2DFE6" w14:textId="183981F8" w:rsidR="00B226F3" w:rsidRPr="007952CD" w:rsidRDefault="00CD34F8" w:rsidP="007952CD">
      <w:pPr>
        <w:autoSpaceDE w:val="0"/>
        <w:spacing w:before="120" w:after="0" w:line="360" w:lineRule="auto"/>
        <w:jc w:val="both"/>
        <w:rPr>
          <w:rFonts w:ascii="Times New Roman" w:eastAsia="Times New Roman" w:hAnsi="Times New Roman"/>
          <w:kern w:val="0"/>
          <w:sz w:val="24"/>
          <w:szCs w:val="24"/>
          <w:shd w:val="clear" w:color="auto" w:fill="FFFFFF"/>
          <w:lang w:eastAsia="pl-PL"/>
        </w:rPr>
      </w:pPr>
      <w:r w:rsidRPr="007952CD">
        <w:rPr>
          <w:rFonts w:ascii="Times New Roman" w:eastAsia="Times New Roman" w:hAnsi="Times New Roman"/>
          <w:kern w:val="0"/>
          <w:sz w:val="24"/>
          <w:szCs w:val="24"/>
          <w:shd w:val="clear" w:color="auto" w:fill="FFFFFF"/>
          <w:lang w:eastAsia="pl-PL"/>
        </w:rPr>
        <w:t xml:space="preserve">Adresatem przepisów o odpowiedzialności jest zasadniczo operator, choć jeśli działalność jest </w:t>
      </w:r>
      <w:r w:rsidRPr="007952CD">
        <w:rPr>
          <w:rFonts w:ascii="Times New Roman" w:hAnsi="Times New Roman"/>
          <w:sz w:val="24"/>
          <w:szCs w:val="24"/>
        </w:rPr>
        <w:t>wykonywana we współpracy z innymi podmiotami w ramach konsorcjum, to odpowiedzialność operatora i tych podmiotów jest solidarna</w:t>
      </w:r>
      <w:r w:rsidRPr="007952CD">
        <w:rPr>
          <w:rFonts w:ascii="Times New Roman" w:eastAsia="Times New Roman" w:hAnsi="Times New Roman"/>
          <w:kern w:val="0"/>
          <w:sz w:val="24"/>
          <w:szCs w:val="24"/>
          <w:shd w:val="clear" w:color="auto" w:fill="FFFFFF"/>
          <w:lang w:eastAsia="pl-PL"/>
        </w:rPr>
        <w:t>.</w:t>
      </w:r>
    </w:p>
    <w:p w14:paraId="53151403" w14:textId="652FD125" w:rsidR="00CD34F8" w:rsidRPr="007952CD" w:rsidRDefault="00CD34F8" w:rsidP="007952CD">
      <w:pPr>
        <w:autoSpaceDE w:val="0"/>
        <w:spacing w:before="120" w:after="0" w:line="360" w:lineRule="auto"/>
        <w:jc w:val="both"/>
        <w:rPr>
          <w:rFonts w:ascii="Times New Roman" w:eastAsia="Times New Roman" w:hAnsi="Times New Roman"/>
          <w:kern w:val="0"/>
          <w:sz w:val="24"/>
          <w:szCs w:val="24"/>
          <w:shd w:val="clear" w:color="auto" w:fill="FFFFFF"/>
          <w:lang w:eastAsia="pl-PL"/>
        </w:rPr>
      </w:pPr>
      <w:r w:rsidRPr="007952CD">
        <w:rPr>
          <w:rFonts w:ascii="Times New Roman" w:eastAsia="Times New Roman" w:hAnsi="Times New Roman"/>
          <w:kern w:val="0"/>
          <w:sz w:val="24"/>
          <w:szCs w:val="24"/>
          <w:shd w:val="clear" w:color="auto" w:fill="FFFFFF"/>
          <w:lang w:eastAsia="pl-PL"/>
        </w:rPr>
        <w:t xml:space="preserve">Z odmienną sytuacją mamy do czynienia w przypadku podmiotów </w:t>
      </w:r>
      <w:proofErr w:type="gramStart"/>
      <w:r w:rsidRPr="007952CD">
        <w:rPr>
          <w:rFonts w:ascii="Times New Roman" w:eastAsia="Times New Roman" w:hAnsi="Times New Roman"/>
          <w:kern w:val="0"/>
          <w:sz w:val="24"/>
          <w:szCs w:val="24"/>
          <w:shd w:val="clear" w:color="auto" w:fill="FFFFFF"/>
          <w:lang w:eastAsia="pl-PL"/>
        </w:rPr>
        <w:t>innych,</w:t>
      </w:r>
      <w:proofErr w:type="gramEnd"/>
      <w:r w:rsidRPr="007952CD">
        <w:rPr>
          <w:rFonts w:ascii="Times New Roman" w:eastAsia="Times New Roman" w:hAnsi="Times New Roman"/>
          <w:kern w:val="0"/>
          <w:sz w:val="24"/>
          <w:szCs w:val="24"/>
          <w:shd w:val="clear" w:color="auto" w:fill="FFFFFF"/>
          <w:lang w:eastAsia="pl-PL"/>
        </w:rPr>
        <w:t xml:space="preserve"> niż konsorcjanci: wówczas odpowiedzialność pomiędzy operatorem </w:t>
      </w:r>
      <w:r w:rsidR="00A62785" w:rsidRPr="007952CD">
        <w:rPr>
          <w:rFonts w:ascii="Times New Roman" w:eastAsia="Times New Roman" w:hAnsi="Times New Roman"/>
          <w:kern w:val="0"/>
          <w:sz w:val="24"/>
          <w:szCs w:val="24"/>
          <w:shd w:val="clear" w:color="auto" w:fill="FFFFFF"/>
          <w:lang w:eastAsia="pl-PL"/>
        </w:rPr>
        <w:t xml:space="preserve">i konsorcjantami </w:t>
      </w:r>
      <w:r w:rsidRPr="007952CD">
        <w:rPr>
          <w:rFonts w:ascii="Times New Roman" w:eastAsia="Times New Roman" w:hAnsi="Times New Roman"/>
          <w:kern w:val="0"/>
          <w:sz w:val="24"/>
          <w:szCs w:val="24"/>
          <w:shd w:val="clear" w:color="auto" w:fill="FFFFFF"/>
          <w:lang w:eastAsia="pl-PL"/>
        </w:rPr>
        <w:t xml:space="preserve">a tymi podmiotami ogranicza się do szkód wyrządzonych z winy umyślnej lub rażącego niedbalstwa. Proponowane rozwiązanie ma na celu ochronę podwykonawców wykonujących czynności związane z działalnością kosmiczną. </w:t>
      </w:r>
      <w:r w:rsidRPr="007952CD">
        <w:rPr>
          <w:rFonts w:ascii="Times New Roman" w:hAnsi="Times New Roman"/>
          <w:sz w:val="24"/>
          <w:szCs w:val="24"/>
        </w:rPr>
        <w:t xml:space="preserve">Rozwiązanie, zgodnie z którym odpowiedzialność podwykonawców (podmiotów innych podmiotów niż operator lub jego konsorcjanci) ograniczona jest do przypadków winy umyślnej lub rażącego niedbalstwa, wynika z zasad proporcjonalności oraz racjonalnego rozłożenia </w:t>
      </w:r>
      <w:proofErr w:type="spellStart"/>
      <w:r w:rsidRPr="007952CD">
        <w:rPr>
          <w:rFonts w:ascii="Times New Roman" w:hAnsi="Times New Roman"/>
          <w:sz w:val="24"/>
          <w:szCs w:val="24"/>
        </w:rPr>
        <w:t>ryzyk</w:t>
      </w:r>
      <w:proofErr w:type="spellEnd"/>
      <w:r w:rsidRPr="007952CD">
        <w:rPr>
          <w:rFonts w:ascii="Times New Roman" w:hAnsi="Times New Roman"/>
          <w:sz w:val="24"/>
          <w:szCs w:val="24"/>
        </w:rPr>
        <w:t xml:space="preserve"> w łańcuchu dostaw. Celem tej regulacji jest zapewnienie, by ciężar odpowiedzialności za szkody związane z działalnością kosmiczną spoczywał przede wszystkim na operatorze i jego konsorcjantach, czyli podmiotach faktycznie wykonujących działalność i mających bezpośredni wpływ na przebieg misji oraz kontrolę nad obiektem kosmicznym. Natomiast pozostałe podmioty uczestniczące w działalności kosmicznej (np. dostawcy komponentów, usługodawcy techniczni, podmioty badawcze czy programistyczne) wykonują czynności pośrednie, często o ograniczonym wpływie na bezpieczeństwo i funkcjonowanie obiektu kosmicznego. Rozszerzenie ich odpowiedzialności cywilnej byłoby nieproporcjonalne, mogłoby zniechęcić do współpracy z</w:t>
      </w:r>
      <w:r w:rsidR="00C40FFF" w:rsidRPr="007952CD">
        <w:rPr>
          <w:rFonts w:ascii="Times New Roman" w:hAnsi="Times New Roman"/>
          <w:sz w:val="24"/>
          <w:szCs w:val="24"/>
        </w:rPr>
        <w:t> </w:t>
      </w:r>
      <w:r w:rsidRPr="007952CD">
        <w:rPr>
          <w:rFonts w:ascii="Times New Roman" w:hAnsi="Times New Roman"/>
          <w:sz w:val="24"/>
          <w:szCs w:val="24"/>
        </w:rPr>
        <w:t>operatorami i w efekcie zahamować rozwój polskiego sektora kosmicznego, opartego w dużej mierze na współpracy małych i średnich przedsiębiorstw, startupów i instytucji naukowych.</w:t>
      </w:r>
    </w:p>
    <w:p w14:paraId="6AADA53B" w14:textId="77777777" w:rsidR="00CD34F8" w:rsidRPr="007952CD" w:rsidRDefault="00CD34F8" w:rsidP="007952CD">
      <w:pPr>
        <w:pStyle w:val="NormalnyWeb"/>
        <w:spacing w:before="120" w:after="0" w:line="360" w:lineRule="auto"/>
        <w:jc w:val="both"/>
      </w:pPr>
      <w:r w:rsidRPr="007952CD">
        <w:t>Ograniczenie solidarności odpowiedzialności do operatora i jego konsorcjantów (art. 27 ust. 2) również jest rozwiązaniem celowym. Konsorcjanci są podmiotami współodpowiedzialnymi za realizację misji kosmicznej, a zatem istnieją przesłanki do stosowania wobec nich solidarności. Pozostali uczestnicy działalności ponoszą odpowiedzialność w granicach winy, co zapewnia zgodność z zasadą proporcjonalności, ochrony obrotu gospodarczego i pewności prawa.</w:t>
      </w:r>
    </w:p>
    <w:p w14:paraId="22A8C916" w14:textId="5FACCB80" w:rsidR="00CD34F8" w:rsidRPr="007952CD" w:rsidRDefault="00CD34F8" w:rsidP="007952CD">
      <w:pPr>
        <w:pStyle w:val="NormalnyWeb"/>
        <w:spacing w:before="120" w:after="0" w:line="360" w:lineRule="auto"/>
        <w:jc w:val="both"/>
      </w:pPr>
      <w:r w:rsidRPr="007952CD">
        <w:t>Przyjęty model jest zgodny z praktyką międzynarodową. Podobne rozwiązania funkcjonują m.in. w</w:t>
      </w:r>
      <w:r w:rsidR="00C40FFF" w:rsidRPr="007952CD">
        <w:t> </w:t>
      </w:r>
      <w:r w:rsidRPr="007952CD">
        <w:t xml:space="preserve">prawie francuskim, gdzie operator ponosi zasadniczą odpowiedzialność za szkody, natomiast inne podmioty odpowiadają w granicach winy. Również w systemie brytyjskim, </w:t>
      </w:r>
      <w:r w:rsidRPr="007952CD">
        <w:lastRenderedPageBreak/>
        <w:t>odpowiedzialność cywilna koncentruje się na licencjobiorcy (operatorze), a pozostałe podmioty ponoszą odpowiedzialność jedynie w zakresie zawinionych działań.</w:t>
      </w:r>
    </w:p>
    <w:p w14:paraId="4037261C" w14:textId="5F964253" w:rsidR="00CD34F8" w:rsidRPr="007952CD" w:rsidRDefault="00CD34F8" w:rsidP="007952CD">
      <w:pPr>
        <w:autoSpaceDE w:val="0"/>
        <w:spacing w:before="120" w:after="0" w:line="360" w:lineRule="auto"/>
        <w:jc w:val="both"/>
        <w:rPr>
          <w:rFonts w:ascii="Times New Roman" w:eastAsia="Times New Roman" w:hAnsi="Times New Roman"/>
          <w:kern w:val="0"/>
          <w:sz w:val="24"/>
          <w:szCs w:val="24"/>
          <w:shd w:val="clear" w:color="auto" w:fill="FFFFFF"/>
          <w:lang w:eastAsia="pl-PL"/>
        </w:rPr>
      </w:pPr>
      <w:r w:rsidRPr="007952CD">
        <w:rPr>
          <w:rFonts w:ascii="Times New Roman" w:hAnsi="Times New Roman"/>
          <w:sz w:val="24"/>
          <w:szCs w:val="24"/>
        </w:rPr>
        <w:t>W konsekwencji, przyjęte w projekcie rozwiązania w sposób zrównoważony łączą ochronę interesów Skarbu Państwa z zapewnieniem przewidywalności i bezpieczeństwa prawnego dla uczestników sektora kosmicznego. Jednocześnie umożliwia ono skuteczne dochodzenie roszczeń w</w:t>
      </w:r>
      <w:r w:rsidR="00C40FFF" w:rsidRPr="007952CD">
        <w:rPr>
          <w:rFonts w:ascii="Times New Roman" w:hAnsi="Times New Roman"/>
          <w:sz w:val="24"/>
          <w:szCs w:val="24"/>
        </w:rPr>
        <w:t> </w:t>
      </w:r>
      <w:r w:rsidRPr="007952CD">
        <w:rPr>
          <w:rFonts w:ascii="Times New Roman" w:hAnsi="Times New Roman"/>
          <w:sz w:val="24"/>
          <w:szCs w:val="24"/>
        </w:rPr>
        <w:t xml:space="preserve">przypadkach faktycznej winy. </w:t>
      </w:r>
    </w:p>
    <w:p w14:paraId="2A7EBCFD" w14:textId="44D126F3"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hAnsi="Times New Roman"/>
          <w:sz w:val="24"/>
          <w:szCs w:val="24"/>
          <w:shd w:val="clear" w:color="auto" w:fill="FFFFFF"/>
        </w:rPr>
        <w:t xml:space="preserve">Państwo </w:t>
      </w:r>
      <w:r w:rsidRPr="007952CD">
        <w:rPr>
          <w:rFonts w:ascii="Times New Roman" w:hAnsi="Times New Roman"/>
          <w:sz w:val="24"/>
          <w:szCs w:val="24"/>
        </w:rPr>
        <w:t>–</w:t>
      </w:r>
      <w:r w:rsidRPr="007952CD">
        <w:rPr>
          <w:rFonts w:ascii="Times New Roman" w:hAnsi="Times New Roman"/>
          <w:sz w:val="24"/>
          <w:szCs w:val="24"/>
          <w:shd w:val="clear" w:color="auto" w:fill="FFFFFF"/>
        </w:rPr>
        <w:t xml:space="preserve"> strona ww. traktatów odpowiada za szkodę niezależnie od tego, czy wyrządzona została przez podmiot prywatny czy też państwowy. Zapłata przez państwo odszkodowania za szkodę wywołaną przez działalność obiektu kosmicznego nie powinna zwalniać z odpowiedzialności za szkodę operatora tego obiektu. Biorąc powyższe pod uwagę, zakres odpowiedzialności cywilnej upoważnionego operatora powinien być kompatybilny z zakresem odpowiedzialności państwa. </w:t>
      </w:r>
      <w:r w:rsidRPr="007952CD">
        <w:rPr>
          <w:rFonts w:ascii="Times New Roman" w:hAnsi="Times New Roman"/>
          <w:i/>
          <w:sz w:val="24"/>
          <w:szCs w:val="24"/>
          <w:shd w:val="clear" w:color="auto" w:fill="FFFFFF"/>
        </w:rPr>
        <w:t>Konwencja o odpowiedzialności za szkody</w:t>
      </w:r>
      <w:r w:rsidRPr="007952CD">
        <w:rPr>
          <w:rFonts w:ascii="Times New Roman" w:hAnsi="Times New Roman"/>
          <w:sz w:val="24"/>
          <w:szCs w:val="24"/>
          <w:shd w:val="clear" w:color="auto" w:fill="FFFFFF"/>
        </w:rPr>
        <w:t xml:space="preserve"> reguluje zasady odpowiedzialności w sposób swoisty. Z tego względu, aby odpowiedzialność upoważnionego operatora mogła stanowić co najmniej lustrzane odbicie odpowiedzialności państwa, niezbędne jest uregulowanie jej w projektowanej ustawie, z równoczesnym roszczeniem zwrotnym państwa do tego operatora. Z uwagi jednak na to, że zakres przedmiotowy ustawy jest potencjalnie szerszy niż postanowienia </w:t>
      </w:r>
      <w:r w:rsidRPr="007952CD">
        <w:rPr>
          <w:rFonts w:ascii="Times New Roman" w:hAnsi="Times New Roman"/>
          <w:i/>
          <w:sz w:val="24"/>
          <w:szCs w:val="24"/>
          <w:shd w:val="clear" w:color="auto" w:fill="FFFFFF"/>
        </w:rPr>
        <w:t>Układu kosmicznego</w:t>
      </w:r>
      <w:r w:rsidRPr="007952CD">
        <w:rPr>
          <w:rFonts w:ascii="Times New Roman" w:hAnsi="Times New Roman"/>
          <w:iCs/>
          <w:sz w:val="24"/>
          <w:szCs w:val="24"/>
          <w:shd w:val="clear" w:color="auto" w:fill="FFFFFF"/>
        </w:rPr>
        <w:t xml:space="preserve"> (obejmuje bowiem także typy działalności kosmicznej, co do których istnieje wątpliwość co do objęcia ich </w:t>
      </w:r>
      <w:r w:rsidRPr="007952CD">
        <w:rPr>
          <w:rFonts w:ascii="Times New Roman" w:hAnsi="Times New Roman"/>
          <w:i/>
          <w:sz w:val="24"/>
          <w:szCs w:val="24"/>
          <w:shd w:val="clear" w:color="auto" w:fill="FFFFFF"/>
        </w:rPr>
        <w:t>Układ</w:t>
      </w:r>
      <w:r w:rsidR="0023510E">
        <w:rPr>
          <w:rFonts w:ascii="Times New Roman" w:hAnsi="Times New Roman"/>
          <w:i/>
          <w:sz w:val="24"/>
          <w:szCs w:val="24"/>
          <w:shd w:val="clear" w:color="auto" w:fill="FFFFFF"/>
        </w:rPr>
        <w:t>em</w:t>
      </w:r>
      <w:r w:rsidRPr="007952CD">
        <w:rPr>
          <w:rFonts w:ascii="Times New Roman" w:hAnsi="Times New Roman"/>
          <w:i/>
          <w:sz w:val="24"/>
          <w:szCs w:val="24"/>
          <w:shd w:val="clear" w:color="auto" w:fill="FFFFFF"/>
        </w:rPr>
        <w:t xml:space="preserve"> kosmicznym lub Konwencją o odpowiedzialności za szkody wyrządzone przez obiekt kosmiczny</w:t>
      </w:r>
      <w:r w:rsidRPr="007952CD">
        <w:rPr>
          <w:rFonts w:ascii="Times New Roman" w:hAnsi="Times New Roman"/>
          <w:iCs/>
          <w:sz w:val="24"/>
          <w:szCs w:val="24"/>
          <w:shd w:val="clear" w:color="auto" w:fill="FFFFFF"/>
        </w:rPr>
        <w:t>)</w:t>
      </w:r>
      <w:r w:rsidRPr="007952CD">
        <w:rPr>
          <w:rFonts w:ascii="Times New Roman" w:hAnsi="Times New Roman"/>
          <w:i/>
          <w:sz w:val="24"/>
          <w:szCs w:val="24"/>
          <w:shd w:val="clear" w:color="auto" w:fill="FFFFFF"/>
        </w:rPr>
        <w:t xml:space="preserve">, </w:t>
      </w:r>
      <w:r w:rsidRPr="007952CD">
        <w:rPr>
          <w:rFonts w:ascii="Times New Roman" w:hAnsi="Times New Roman"/>
          <w:iCs/>
          <w:sz w:val="24"/>
          <w:szCs w:val="24"/>
          <w:shd w:val="clear" w:color="auto" w:fill="FFFFFF"/>
        </w:rPr>
        <w:t xml:space="preserve">ustawodawca wprowadził jednolity reżim odpowiedzialności nie tylko dla szkód wyrządzonych przez obiekt kosmiczny, lecz przez każdy rodzaj działalności kosmicznej. Takie ujęcie stało się konieczne z uwagi na znaczny rozwój technologii i technik satelitarnych </w:t>
      </w:r>
      <w:r w:rsidRPr="007952CD">
        <w:rPr>
          <w:rFonts w:ascii="Times New Roman" w:hAnsi="Times New Roman"/>
          <w:sz w:val="24"/>
          <w:szCs w:val="24"/>
          <w:shd w:val="clear" w:color="auto" w:fill="FFFFFF"/>
        </w:rPr>
        <w:t>w porównaniu z latami `60 i `70-tymi ubiegłego wieku i na powstanie nowych typów działalności, niejednokrotnie wykraczających poza wynoszenie obiektów na orbitę. Dotyczy to takich czynności jak serwisowanie na orbicie, górnictwo kosmiczne i inne, które choć dopiero w początkowym stadium rozwoju, muszą być brane pod uwagę przy budowaniu reżimu odpowiedzialności. Rolą ustawodawcy jest bowiem zapewnienie bezpieczeństwa publicznego, w tym kompensacji szkód w najszerszym możliwym zakresie.</w:t>
      </w:r>
    </w:p>
    <w:p w14:paraId="348170F6" w14:textId="59BF8FDF" w:rsidR="00CD34F8" w:rsidRPr="007952CD" w:rsidRDefault="00CD34F8" w:rsidP="007952CD">
      <w:pPr>
        <w:autoSpaceDE w:val="0"/>
        <w:spacing w:before="120" w:after="0" w:line="360" w:lineRule="auto"/>
        <w:jc w:val="both"/>
        <w:rPr>
          <w:rFonts w:ascii="Times New Roman" w:hAnsi="Times New Roman"/>
          <w:sz w:val="24"/>
          <w:szCs w:val="24"/>
        </w:rPr>
      </w:pPr>
      <w:r w:rsidRPr="007952CD">
        <w:rPr>
          <w:rFonts w:ascii="Times New Roman" w:hAnsi="Times New Roman"/>
          <w:kern w:val="0"/>
          <w:sz w:val="24"/>
          <w:szCs w:val="24"/>
        </w:rPr>
        <w:t xml:space="preserve">Należy w tym względzie zaznaczyć, że odpowiedzialność za szkody wyrządzone przez obiekty kosmiczne przewidziana w </w:t>
      </w:r>
      <w:r w:rsidRPr="007952CD">
        <w:rPr>
          <w:rFonts w:ascii="Times New Roman" w:hAnsi="Times New Roman"/>
          <w:i/>
          <w:iCs/>
          <w:kern w:val="0"/>
          <w:sz w:val="24"/>
          <w:szCs w:val="24"/>
        </w:rPr>
        <w:t>Konwencji o Odpowiedzialności</w:t>
      </w:r>
      <w:r w:rsidRPr="007952CD">
        <w:rPr>
          <w:rFonts w:ascii="Times New Roman" w:hAnsi="Times New Roman"/>
          <w:kern w:val="0"/>
          <w:sz w:val="24"/>
          <w:szCs w:val="24"/>
        </w:rPr>
        <w:t xml:space="preserve"> została ukształtowana 50 lat temu, w innym stanie technologicznego rozwoju. Wątpliwości co do ograniczenia tejże odpowiedzialności do szkód wyrządzonych przez obiekt kosmiczny zaczęły się pojawiać wkrótce po przyjęciu Konwencji. Bogata literatura przedmiotu wskazuje na liczne kontrowersje </w:t>
      </w:r>
      <w:r w:rsidRPr="007952CD">
        <w:rPr>
          <w:rFonts w:ascii="Times New Roman" w:hAnsi="Times New Roman"/>
          <w:kern w:val="0"/>
          <w:sz w:val="24"/>
          <w:szCs w:val="24"/>
        </w:rPr>
        <w:lastRenderedPageBreak/>
        <w:t>na temat chociażby związku przyczynowego pomiędzy szkodą a</w:t>
      </w:r>
      <w:r w:rsidR="00B3405D" w:rsidRPr="007952CD">
        <w:rPr>
          <w:rFonts w:ascii="Times New Roman" w:hAnsi="Times New Roman"/>
          <w:kern w:val="0"/>
          <w:sz w:val="24"/>
          <w:szCs w:val="24"/>
        </w:rPr>
        <w:t xml:space="preserve"> </w:t>
      </w:r>
      <w:r w:rsidRPr="007952CD">
        <w:rPr>
          <w:rFonts w:ascii="Times New Roman" w:hAnsi="Times New Roman"/>
          <w:kern w:val="0"/>
          <w:sz w:val="24"/>
          <w:szCs w:val="24"/>
        </w:rPr>
        <w:t>oddziaływaniem obiektu kosmicznego. Wśród sposobów oddziaływania obiektu kosmicznego mogącego skutkować odpowiedzialnością międzynarodową można wymienić zarówno kinetyczne uderzenie obiektu, jak i wywołane przez obiekt skażenie promieniotwórcze lub chemiczne.</w:t>
      </w:r>
    </w:p>
    <w:p w14:paraId="369F2DED" w14:textId="12DD4B35"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hAnsi="Times New Roman"/>
          <w:bCs/>
          <w:kern w:val="0"/>
          <w:sz w:val="24"/>
          <w:szCs w:val="24"/>
        </w:rPr>
        <w:t>Ustawodawca</w:t>
      </w:r>
      <w:r w:rsidRPr="007952CD">
        <w:rPr>
          <w:rFonts w:ascii="Times New Roman" w:hAnsi="Times New Roman"/>
          <w:b/>
          <w:kern w:val="0"/>
          <w:sz w:val="24"/>
          <w:szCs w:val="24"/>
        </w:rPr>
        <w:t xml:space="preserve"> </w:t>
      </w:r>
      <w:r w:rsidRPr="007952CD">
        <w:rPr>
          <w:rFonts w:ascii="Times New Roman" w:hAnsi="Times New Roman"/>
          <w:bCs/>
          <w:kern w:val="0"/>
          <w:sz w:val="24"/>
          <w:szCs w:val="24"/>
        </w:rPr>
        <w:t xml:space="preserve">zrezygnował z </w:t>
      </w:r>
      <w:r w:rsidRPr="007952CD">
        <w:rPr>
          <w:rFonts w:ascii="Times New Roman" w:hAnsi="Times New Roman"/>
          <w:kern w:val="0"/>
          <w:sz w:val="24"/>
          <w:szCs w:val="24"/>
        </w:rPr>
        <w:t>definicji szkody w przepisach ustawy. Zastosowana w</w:t>
      </w:r>
      <w:r w:rsidR="00B3405D" w:rsidRPr="007952CD">
        <w:rPr>
          <w:rFonts w:ascii="Times New Roman" w:hAnsi="Times New Roman"/>
          <w:kern w:val="0"/>
          <w:sz w:val="24"/>
          <w:szCs w:val="24"/>
        </w:rPr>
        <w:t xml:space="preserve"> </w:t>
      </w:r>
      <w:r w:rsidRPr="007952CD">
        <w:rPr>
          <w:rFonts w:ascii="Times New Roman" w:hAnsi="Times New Roman"/>
          <w:kern w:val="0"/>
          <w:sz w:val="24"/>
          <w:szCs w:val="24"/>
        </w:rPr>
        <w:t>Konwencji o</w:t>
      </w:r>
      <w:r w:rsidR="00C40FFF" w:rsidRPr="007952CD">
        <w:rPr>
          <w:rFonts w:ascii="Times New Roman" w:hAnsi="Times New Roman"/>
          <w:kern w:val="0"/>
          <w:sz w:val="24"/>
          <w:szCs w:val="24"/>
        </w:rPr>
        <w:t> </w:t>
      </w:r>
      <w:r w:rsidRPr="007952CD">
        <w:rPr>
          <w:rFonts w:ascii="Times New Roman" w:hAnsi="Times New Roman"/>
          <w:kern w:val="0"/>
          <w:sz w:val="24"/>
          <w:szCs w:val="24"/>
        </w:rPr>
        <w:t>międzynarodowej odpowiedzialności za szkody wyrządzone przez obiekty kosmiczne, sporządzonej 29 marca 1972 r., definicja szkody pokrywa się</w:t>
      </w:r>
      <w:r w:rsidR="00B3405D" w:rsidRPr="007952CD">
        <w:rPr>
          <w:rFonts w:ascii="Times New Roman" w:hAnsi="Times New Roman"/>
          <w:kern w:val="0"/>
          <w:sz w:val="24"/>
          <w:szCs w:val="24"/>
        </w:rPr>
        <w:t xml:space="preserve"> </w:t>
      </w:r>
      <w:r w:rsidRPr="007952CD">
        <w:rPr>
          <w:rFonts w:ascii="Times New Roman" w:hAnsi="Times New Roman"/>
          <w:kern w:val="0"/>
          <w:sz w:val="24"/>
          <w:szCs w:val="24"/>
        </w:rPr>
        <w:t>z pojęciem szkody istniejącym w polskiej doktrynie prawa cywilnego i orzecznictwie. Tworzenie nowej „branżowej” definicji szkody nie zwiększy ochrony finansów publicznych w przypadku wszczęcia procedury odszkodowawczej, o której mowa w tej Konwencji. Wystarczające będzie posługiwanie się w planowanej ustawie takim właśnie już wyjaśnionym doktrynalnie i dostatecznie szerokim terminem „szkoda”, znajdującym szerokie odzwierciedlenie w</w:t>
      </w:r>
      <w:r w:rsidR="00B3405D" w:rsidRPr="007952CD">
        <w:rPr>
          <w:rFonts w:ascii="Times New Roman" w:hAnsi="Times New Roman"/>
          <w:kern w:val="0"/>
          <w:sz w:val="24"/>
          <w:szCs w:val="24"/>
        </w:rPr>
        <w:t xml:space="preserve"> </w:t>
      </w:r>
      <w:r w:rsidRPr="007952CD">
        <w:rPr>
          <w:rFonts w:ascii="Times New Roman" w:hAnsi="Times New Roman"/>
          <w:kern w:val="0"/>
          <w:sz w:val="24"/>
          <w:szCs w:val="24"/>
        </w:rPr>
        <w:t>doktrynie i orzecznictwie, które ewoluuje odpowiednio do stopnia zaawansowania technologicznego, obejmując nowe rodzaje uszczerbków, jakie mogą się w związku z tym pojawiać. Zdefiniowanie szkody w ustawie mogłoby prowadzić do nieuzasadnionego „zamrożenia” możliwości dochodzenia roszczeń odszkodowawczych.</w:t>
      </w:r>
    </w:p>
    <w:p w14:paraId="23B2A7A3" w14:textId="6B299784" w:rsidR="00CD34F8" w:rsidRPr="007952CD" w:rsidRDefault="00CD34F8" w:rsidP="007952CD">
      <w:pPr>
        <w:autoSpaceDE w:val="0"/>
        <w:spacing w:before="120" w:after="0" w:line="360" w:lineRule="auto"/>
        <w:jc w:val="both"/>
        <w:rPr>
          <w:rFonts w:ascii="Times New Roman" w:hAnsi="Times New Roman"/>
          <w:kern w:val="0"/>
          <w:sz w:val="24"/>
          <w:szCs w:val="24"/>
        </w:rPr>
      </w:pPr>
      <w:r w:rsidRPr="007952CD">
        <w:rPr>
          <w:rFonts w:ascii="Times New Roman" w:hAnsi="Times New Roman"/>
          <w:kern w:val="0"/>
          <w:sz w:val="24"/>
          <w:szCs w:val="24"/>
        </w:rPr>
        <w:t>Ustawa przewiduje częściowe przejęcie odpowiedzialności za szkodę wyrządzoną przez państwo. Jest uzasadnione, aby w warunkach rodzącego się przemysłu kosmicznego, państwo przejęło na siebie część ryzyka, np. poprzez zagwarantowanie ponoszenia odpowiedzialności przekraczającej wysokość sumy gwarancyjnej w ubezpieczeniu odpowiedzialności za szkodę, nie ma jednak uzasadnienia dla obarczania Skarbu Państwa odpowiedzialnością w sytuacji istnienia ubezpieczenia (do wysokości sumy gwarancyjnej).</w:t>
      </w:r>
    </w:p>
    <w:p w14:paraId="03976D13" w14:textId="26D013EB" w:rsidR="00CD34F8" w:rsidRPr="007952CD" w:rsidRDefault="00CD34F8" w:rsidP="007952CD">
      <w:pPr>
        <w:autoSpaceDE w:val="0"/>
        <w:spacing w:before="120" w:after="0" w:line="360" w:lineRule="auto"/>
        <w:jc w:val="both"/>
        <w:rPr>
          <w:rFonts w:ascii="Times New Roman" w:hAnsi="Times New Roman"/>
          <w:kern w:val="0"/>
          <w:sz w:val="24"/>
          <w:szCs w:val="24"/>
        </w:rPr>
      </w:pPr>
      <w:r w:rsidRPr="007952CD">
        <w:rPr>
          <w:rFonts w:ascii="Times New Roman" w:hAnsi="Times New Roman"/>
          <w:kern w:val="0"/>
          <w:sz w:val="24"/>
          <w:szCs w:val="24"/>
        </w:rPr>
        <w:t>Ponadto w ustawie uregulowano możliwość ubiegania się przez osoby poszkodowane, do których mogą należeć także właściciele lub operatorzy polskich obiektów kosmicznych, o wypłatę kwot odszkodowania w przypadku uzyskania przez Skarb Państwa odszkodowania za szkody wyrządzone przez obiekt kosmiczny innego państwa.</w:t>
      </w:r>
    </w:p>
    <w:p w14:paraId="2FF4FFC1" w14:textId="1798D778"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u w:val="single"/>
          <w:lang w:val="pl" w:eastAsia="pl-PL"/>
        </w:rPr>
      </w:pPr>
      <w:proofErr w:type="spellStart"/>
      <w:r w:rsidRPr="007952CD">
        <w:rPr>
          <w:rFonts w:ascii="Times New Roman" w:eastAsia="Times New Roman" w:hAnsi="Times New Roman"/>
          <w:color w:val="000000"/>
          <w:kern w:val="0"/>
          <w:sz w:val="24"/>
          <w:szCs w:val="24"/>
          <w:u w:val="single"/>
          <w:lang w:val="pl" w:eastAsia="pl-PL"/>
        </w:rPr>
        <w:t>II.</w:t>
      </w:r>
      <w:r w:rsidR="00BF7813">
        <w:rPr>
          <w:rFonts w:ascii="Times New Roman" w:eastAsia="Times New Roman" w:hAnsi="Times New Roman"/>
          <w:color w:val="000000"/>
          <w:kern w:val="0"/>
          <w:sz w:val="24"/>
          <w:szCs w:val="24"/>
          <w:u w:val="single"/>
          <w:lang w:val="pl" w:eastAsia="pl-PL"/>
        </w:rPr>
        <w:t>10</w:t>
      </w:r>
      <w:proofErr w:type="spellEnd"/>
      <w:r w:rsidRPr="007952CD">
        <w:rPr>
          <w:rFonts w:ascii="Times New Roman" w:eastAsia="Times New Roman" w:hAnsi="Times New Roman"/>
          <w:color w:val="000000"/>
          <w:kern w:val="0"/>
          <w:sz w:val="24"/>
          <w:szCs w:val="24"/>
          <w:u w:val="single"/>
          <w:lang w:val="pl" w:eastAsia="pl-PL"/>
        </w:rPr>
        <w:t>. Ubezpieczenie odpowiedzialności cywilnej</w:t>
      </w:r>
    </w:p>
    <w:p w14:paraId="749A318D" w14:textId="5D8ED9CE" w:rsidR="00CD34F8" w:rsidRPr="007952CD" w:rsidRDefault="00CD34F8" w:rsidP="007952CD">
      <w:pPr>
        <w:widowControl w:val="0"/>
        <w:spacing w:before="120" w:after="0" w:line="360" w:lineRule="auto"/>
        <w:jc w:val="both"/>
        <w:rPr>
          <w:rFonts w:ascii="Times New Roman" w:hAnsi="Times New Roman"/>
          <w:sz w:val="24"/>
          <w:szCs w:val="24"/>
          <w:shd w:val="clear" w:color="auto" w:fill="FFFFFF"/>
        </w:rPr>
      </w:pPr>
      <w:r w:rsidRPr="007952CD">
        <w:rPr>
          <w:rFonts w:ascii="Times New Roman" w:hAnsi="Times New Roman"/>
          <w:sz w:val="24"/>
          <w:szCs w:val="24"/>
          <w:shd w:val="clear" w:color="auto" w:fill="FFFFFF"/>
        </w:rPr>
        <w:t xml:space="preserve">Z uwagi na przedstawione w pkt </w:t>
      </w:r>
      <w:r w:rsidR="00C44228">
        <w:rPr>
          <w:rFonts w:ascii="Times New Roman" w:hAnsi="Times New Roman"/>
          <w:sz w:val="24"/>
          <w:szCs w:val="24"/>
          <w:shd w:val="clear" w:color="auto" w:fill="FFFFFF"/>
        </w:rPr>
        <w:t>9</w:t>
      </w:r>
      <w:r w:rsidR="00C44228" w:rsidRPr="007952CD">
        <w:rPr>
          <w:rFonts w:ascii="Times New Roman" w:hAnsi="Times New Roman"/>
          <w:sz w:val="24"/>
          <w:szCs w:val="24"/>
          <w:shd w:val="clear" w:color="auto" w:fill="FFFFFF"/>
        </w:rPr>
        <w:t xml:space="preserve"> </w:t>
      </w:r>
      <w:r w:rsidRPr="007952CD">
        <w:rPr>
          <w:rFonts w:ascii="Times New Roman" w:hAnsi="Times New Roman"/>
          <w:sz w:val="24"/>
          <w:szCs w:val="24"/>
          <w:shd w:val="clear" w:color="auto" w:fill="FFFFFF"/>
        </w:rPr>
        <w:t xml:space="preserve">zobowiązania międzynarodowe przewidujące odpowiedzialność finansową Rzeczypospolitej Polskiej za szkody wyrządzone przez polskie obiekty kosmiczne, bez względu na to, czy miały one charakter rządowy, czy pozarządowy, warunkiem wykonywania działalności kosmicznej będzie zawarcie przez operatora umowy ubezpieczenia odpowiedzialności cywilnej i utrzymywanie ochrony ubezpieczeniowej przez </w:t>
      </w:r>
      <w:r w:rsidRPr="007952CD">
        <w:rPr>
          <w:rFonts w:ascii="Times New Roman" w:hAnsi="Times New Roman"/>
          <w:sz w:val="24"/>
          <w:szCs w:val="24"/>
          <w:shd w:val="clear" w:color="auto" w:fill="FFFFFF"/>
        </w:rPr>
        <w:lastRenderedPageBreak/>
        <w:t xml:space="preserve">cały okres prowadzenia działalności objętej zezwoleniem. </w:t>
      </w:r>
    </w:p>
    <w:p w14:paraId="79AC5D15" w14:textId="77777777" w:rsidR="00CD34F8" w:rsidRPr="007952CD" w:rsidRDefault="00CD34F8" w:rsidP="007952CD">
      <w:pPr>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Przy projektowaniu tych przepisów konieczne było wyważenie kilku, często sprzecznych interesów:</w:t>
      </w:r>
    </w:p>
    <w:p w14:paraId="647BED1B" w14:textId="77777777" w:rsidR="00CD34F8" w:rsidRPr="007952CD" w:rsidRDefault="00CD34F8" w:rsidP="007952CD">
      <w:pPr>
        <w:numPr>
          <w:ilvl w:val="0"/>
          <w:numId w:val="29"/>
        </w:numPr>
        <w:spacing w:after="0" w:line="360" w:lineRule="auto"/>
        <w:ind w:left="284" w:hanging="284"/>
        <w:jc w:val="both"/>
        <w:rPr>
          <w:rFonts w:ascii="Times New Roman" w:hAnsi="Times New Roman"/>
          <w:sz w:val="24"/>
          <w:szCs w:val="24"/>
        </w:rPr>
      </w:pPr>
      <w:r w:rsidRPr="007952CD">
        <w:rPr>
          <w:rFonts w:ascii="Times New Roman" w:eastAsia="Times New Roman" w:hAnsi="Times New Roman"/>
          <w:kern w:val="0"/>
          <w:sz w:val="24"/>
          <w:szCs w:val="24"/>
          <w:lang w:eastAsia="pl-PL"/>
        </w:rPr>
        <w:t>Skarbu Państwa</w:t>
      </w:r>
      <w:r w:rsidRPr="007952CD">
        <w:rPr>
          <w:rFonts w:ascii="Times New Roman" w:eastAsia="Times New Roman" w:hAnsi="Times New Roman"/>
          <w:b/>
          <w:kern w:val="0"/>
          <w:sz w:val="24"/>
          <w:szCs w:val="24"/>
          <w:lang w:eastAsia="pl-PL"/>
        </w:rPr>
        <w:t xml:space="preserve"> –</w:t>
      </w:r>
      <w:r w:rsidRPr="007952CD">
        <w:rPr>
          <w:rFonts w:ascii="Times New Roman" w:eastAsia="Times New Roman" w:hAnsi="Times New Roman"/>
          <w:kern w:val="0"/>
          <w:sz w:val="24"/>
          <w:szCs w:val="24"/>
          <w:lang w:eastAsia="pl-PL"/>
        </w:rPr>
        <w:t xml:space="preserve"> który na gruncie prawa międzynarodowego może ponosić odpowiedzialność za szkody wyrządzone przez obiekty kosmiczne, a zatem potrzebuje odpowiedniego zabezpieczenia finansowego w przypadku zgłoszenia roszczeń przez inne państwa; </w:t>
      </w:r>
      <w:r w:rsidRPr="007952CD">
        <w:rPr>
          <w:rFonts w:ascii="Times New Roman" w:eastAsia="Times New Roman" w:hAnsi="Times New Roman"/>
          <w:kern w:val="0"/>
          <w:sz w:val="24"/>
          <w:szCs w:val="24"/>
          <w:shd w:val="clear" w:color="auto" w:fill="FFFFFF"/>
          <w:lang w:eastAsia="pl-PL"/>
        </w:rPr>
        <w:t>Ubezpieczenie ma na celu ochronę interesów Rzeczypospolitej Polskiej w szczególności przed ponoszeniem wysokich kosztów nieprawidłowej działalności kosmicznej polskich podmiotów prywatnych</w:t>
      </w:r>
      <w:r w:rsidRPr="007952CD">
        <w:rPr>
          <w:rFonts w:ascii="Times New Roman" w:eastAsia="Times New Roman" w:hAnsi="Times New Roman"/>
          <w:kern w:val="0"/>
          <w:sz w:val="24"/>
          <w:szCs w:val="24"/>
          <w:lang w:eastAsia="pl-PL"/>
        </w:rPr>
        <w:t>;</w:t>
      </w:r>
    </w:p>
    <w:p w14:paraId="01441608" w14:textId="4C468B0D" w:rsidR="00CD34F8" w:rsidRPr="007952CD" w:rsidRDefault="00CD34F8" w:rsidP="007952CD">
      <w:pPr>
        <w:numPr>
          <w:ilvl w:val="0"/>
          <w:numId w:val="29"/>
        </w:numPr>
        <w:tabs>
          <w:tab w:val="left" w:pos="284"/>
        </w:tabs>
        <w:spacing w:after="0" w:line="360" w:lineRule="auto"/>
        <w:ind w:left="284" w:hanging="284"/>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operatorów – którzy reprezentują młody i dopiero rozwijający się w Polsce sektor kosmiczny. Nadmierne obciążenia regulacyjne lub finansowe mogłyby zahamować rozwój działalności kosmicznej w kraju. Dlatego przepisy muszą być proporcjonalne i pozostawiać im elastyczność</w:t>
      </w:r>
      <w:r w:rsidR="004506C3">
        <w:rPr>
          <w:rFonts w:ascii="Times New Roman" w:eastAsia="Times New Roman" w:hAnsi="Times New Roman"/>
          <w:kern w:val="0"/>
          <w:sz w:val="24"/>
          <w:szCs w:val="24"/>
          <w:lang w:eastAsia="pl-PL"/>
        </w:rPr>
        <w:t>;</w:t>
      </w:r>
    </w:p>
    <w:p w14:paraId="28E31919" w14:textId="6587739E" w:rsidR="00CD34F8" w:rsidRPr="007952CD" w:rsidRDefault="00CD34F8" w:rsidP="007952CD">
      <w:pPr>
        <w:numPr>
          <w:ilvl w:val="0"/>
          <w:numId w:val="29"/>
        </w:numPr>
        <w:spacing w:after="0" w:line="360" w:lineRule="auto"/>
        <w:ind w:left="284" w:hanging="284"/>
        <w:jc w:val="both"/>
        <w:rPr>
          <w:rFonts w:ascii="Times New Roman" w:hAnsi="Times New Roman"/>
          <w:sz w:val="24"/>
          <w:szCs w:val="24"/>
        </w:rPr>
      </w:pPr>
      <w:r w:rsidRPr="007952CD">
        <w:rPr>
          <w:rFonts w:ascii="Times New Roman" w:eastAsia="Times New Roman" w:hAnsi="Times New Roman"/>
          <w:kern w:val="0"/>
          <w:sz w:val="24"/>
          <w:szCs w:val="24"/>
          <w:lang w:eastAsia="pl-PL"/>
        </w:rPr>
        <w:t>zakładów ubezpieczeń– które w Polsce co do zasady nie oferują takich produktów, a rynek ubezpieczeń kosmicznych ma charakter międzynarodowy. Produkt taki wymaga specjalistycznej wiedzy inżynierskiej, analizy ryzyka kosmicznego, międzynarodowych umów, a także dostępu do rynku reasekuracji. Regulacja powinna być tak skonstruowana, aby nie wykluczała możliwości korzystania z wyspecjalizowanych produktów oferowanych na rynkach zagranicznych oraz z mechanizmów reasekuracji.</w:t>
      </w:r>
    </w:p>
    <w:p w14:paraId="2B46AF9C" w14:textId="1402FD13" w:rsidR="00CD34F8" w:rsidRPr="007952CD" w:rsidRDefault="00CD34F8" w:rsidP="007952CD">
      <w:pPr>
        <w:pStyle w:val="NormalnyWeb"/>
        <w:spacing w:before="120" w:after="0" w:line="360" w:lineRule="auto"/>
        <w:jc w:val="both"/>
      </w:pPr>
      <w:r w:rsidRPr="007952CD">
        <w:t xml:space="preserve">W toku prac nad ustawą, w wyniku przeprowadzonych uzgodnień międzyresortowych, konsultacji </w:t>
      </w:r>
      <w:r w:rsidR="006472EE" w:rsidRPr="007952CD">
        <w:t>publicznych</w:t>
      </w:r>
      <w:r w:rsidRPr="007952CD">
        <w:t xml:space="preserve"> i procesu opiniowania, zidentyfikowano potrzebę weryfikacji koncepcji ubezpieczenia w celu lepszego osiągnięcia zamierzonego celu regulacji. W szczególności uznano za wskazane wyłączenie ubezpieczenia odpowiedzialności cywilnej za szkody wyłączone przez obiekt kosmiczny z zakresu zastosowania przepisów ustawy z dnia 22 maja 2003 r. o ubezpieczeniach obowiązkowych, Ubezpieczeniowym Funduszu Gwarancyjnym i Polskim Biurze Ubezpieczycieli Komunikacyjnych (dalej jako „ustawa z 2003 roku”)</w:t>
      </w:r>
      <w:r w:rsidRPr="007952CD">
        <w:rPr>
          <w:rStyle w:val="Odwoanieprzypisudolnego"/>
        </w:rPr>
        <w:footnoteReference w:id="11"/>
      </w:r>
      <w:r w:rsidRPr="007952CD">
        <w:t xml:space="preserve">, głównie z uwagi na następujące okoliczności: </w:t>
      </w:r>
    </w:p>
    <w:p w14:paraId="0EFEA5B7" w14:textId="25112206" w:rsidR="00CD34F8" w:rsidRPr="007952CD" w:rsidRDefault="00CD34F8" w:rsidP="007952CD">
      <w:pPr>
        <w:pStyle w:val="NormalnyWeb"/>
        <w:numPr>
          <w:ilvl w:val="0"/>
          <w:numId w:val="30"/>
        </w:numPr>
        <w:suppressAutoHyphens w:val="0"/>
        <w:autoSpaceDN/>
        <w:spacing w:before="0" w:after="0" w:line="360" w:lineRule="auto"/>
        <w:ind w:left="284" w:hanging="284"/>
        <w:jc w:val="both"/>
      </w:pPr>
      <w:r w:rsidRPr="007952CD">
        <w:t xml:space="preserve">ubezpieczenia obowiązkowe regulowane w tej ustawie opierają się w praktyce na jednolitym modelu odpowiedzialności – ochroną objęte są szkody powstałe w wyniku zdarzeń mających miejsce w okresie ubezpieczenia. W przypadku działalności kosmicznej taki model może utrudniać uzyskanie ochrony ubezpieczeniowej z uwagi na specyfikę </w:t>
      </w:r>
      <w:proofErr w:type="spellStart"/>
      <w:r w:rsidRPr="007952CD">
        <w:t>ryzyk</w:t>
      </w:r>
      <w:proofErr w:type="spellEnd"/>
      <w:r w:rsidRPr="007952CD">
        <w:t xml:space="preserve"> i znaczne różni</w:t>
      </w:r>
      <w:r w:rsidR="004506C3">
        <w:t>c</w:t>
      </w:r>
      <w:r w:rsidRPr="007952CD">
        <w:t xml:space="preserve">e w naturze ryzyka w poszczególnych fazach operacji kosmicznych. W fazie </w:t>
      </w:r>
      <w:r w:rsidRPr="007952CD">
        <w:lastRenderedPageBreak/>
        <w:t>wyniesienia (która jest najkrócej trwającym stadium misji kosmicznej, lecz najbardziej ryzykownym) może dojść do awarii rakiety lub innej anomalii, która spowoduje szkodę na powierzchni ziemi. W fazie operacji orbitalnych obiektu kosmicznego (która jest najdłużej trwającym stadium misji kosmicznej) ryzyko jest mniejsze, lecz z uwagi na uwarunkowania fizyczne mogą wystąpić trudności w</w:t>
      </w:r>
      <w:r w:rsidR="00B3405D" w:rsidRPr="007952CD">
        <w:t> </w:t>
      </w:r>
      <w:r w:rsidRPr="007952CD">
        <w:t xml:space="preserve">identyfikacji momentu zajścia zdarzenia wyrządzającego szkodę i jego okoliczności. Dodatkowo, zachodzi ryzyko, że szkody mogą ujawnić się dopiero po wielu miesiącach lub latach od zdarzenia inicjującego. Z uwagi na taki splot okoliczności i natury ryzyka związanego z misją kosmiczną, wykształcona została międzynarodowa praktyka ubezpieczeniowa, zgodnie z którą ubezpieczenie odpowiedzialności cywilnej bazuje na wypadku ubezpieczeniowym określonym jako powstanie lub ujawnienie szkody w okresie ubezpieczenia (tzw. </w:t>
      </w:r>
      <w:proofErr w:type="spellStart"/>
      <w:r w:rsidRPr="007952CD">
        <w:t>trigger</w:t>
      </w:r>
      <w:proofErr w:type="spellEnd"/>
      <w:r w:rsidRPr="007952CD">
        <w:t xml:space="preserve"> </w:t>
      </w:r>
      <w:proofErr w:type="spellStart"/>
      <w:r w:rsidRPr="007952CD">
        <w:t>loss</w:t>
      </w:r>
      <w:proofErr w:type="spellEnd"/>
      <w:r w:rsidRPr="007952CD">
        <w:t xml:space="preserve"> </w:t>
      </w:r>
      <w:proofErr w:type="spellStart"/>
      <w:r w:rsidRPr="007952CD">
        <w:t>occurrence</w:t>
      </w:r>
      <w:proofErr w:type="spellEnd"/>
      <w:r w:rsidRPr="007952CD">
        <w:t>). Z uwagi na fakt</w:t>
      </w:r>
      <w:r w:rsidR="004506C3">
        <w:t>, że</w:t>
      </w:r>
      <w:r w:rsidRPr="007952CD">
        <w:t xml:space="preserve"> ustawa o ubezpieczeniach obowiązkowych definiuje wypadek ubezpieczeniowy jako zdarzenie wyrządzające szkodę (tzw. </w:t>
      </w:r>
      <w:proofErr w:type="spellStart"/>
      <w:r w:rsidRPr="007952CD">
        <w:t>trigger</w:t>
      </w:r>
      <w:proofErr w:type="spellEnd"/>
      <w:r w:rsidRPr="007952CD">
        <w:t xml:space="preserve"> </w:t>
      </w:r>
      <w:proofErr w:type="spellStart"/>
      <w:r w:rsidRPr="007952CD">
        <w:t>act</w:t>
      </w:r>
      <w:proofErr w:type="spellEnd"/>
      <w:r w:rsidRPr="007952CD">
        <w:t xml:space="preserve"> </w:t>
      </w:r>
      <w:proofErr w:type="spellStart"/>
      <w:r w:rsidRPr="007952CD">
        <w:t>committed</w:t>
      </w:r>
      <w:proofErr w:type="spellEnd"/>
      <w:r w:rsidRPr="007952CD">
        <w:t xml:space="preserve">), uznano, że jej zastosowanie jest nie do pogodzenia z potrzebami sektora kosmicznego i rynku ubezpieczeniowego. Ubezpieczenie odpowiedzialności cywilnej – obejmuje odpowiedzialność za szkody wyrządzone osobom trzecim, w tym również odpowiedzialność państwa wynikającą z Konwencji o odpowiedzialności z 1972 r. Zgodnie z koncepcją odpowiedzialności przewidzianą w Konwencji, odpowiedzialność uzależniona jest od zajścia zdarzenia rozumianego jako </w:t>
      </w:r>
      <w:r w:rsidRPr="007952CD">
        <w:rPr>
          <w:rStyle w:val="Uwydatnienie"/>
        </w:rPr>
        <w:t>wyrządzenie szkody przez obiekt kosmiczny</w:t>
      </w:r>
      <w:r w:rsidRPr="007952CD">
        <w:t>, które może mieć miejsce na Ziemi lub w przestrzeni kosmicznej, także wiele lat po starcie. Różnica w stosunku do ustawy z 2003 r. polega więc na tym, że: w OC komunikacyjnym, rolnym czy profesjonalnym decydujący jest moment zdarzenia wyrządzającego szkodę w rozumieniu przepisów cywilnego (art. 361 k.c. i</w:t>
      </w:r>
      <w:r w:rsidR="00B3405D" w:rsidRPr="007952CD">
        <w:t> </w:t>
      </w:r>
      <w:r w:rsidRPr="007952CD">
        <w:t>następne) (np. spowodowanie kolizji drogowej, błąd projektowy skutkujący wypadkiem na</w:t>
      </w:r>
      <w:r w:rsidR="00B3405D" w:rsidRPr="007952CD">
        <w:t xml:space="preserve"> </w:t>
      </w:r>
      <w:r w:rsidRPr="007952CD">
        <w:t>budowie, itp</w:t>
      </w:r>
      <w:r w:rsidR="00B23252">
        <w:t>.</w:t>
      </w:r>
      <w:r w:rsidRPr="007952CD">
        <w:t xml:space="preserve">), podczas gdy w ubezpieczeniu odpowiedzialności za szkody wyrządzone przez obiekt kosmiczny definicja </w:t>
      </w:r>
      <w:proofErr w:type="spellStart"/>
      <w:r w:rsidRPr="007952CD">
        <w:rPr>
          <w:i/>
          <w:iCs/>
        </w:rPr>
        <w:t>triggera</w:t>
      </w:r>
      <w:proofErr w:type="spellEnd"/>
      <w:r w:rsidRPr="007952CD">
        <w:t xml:space="preserve"> uzależniona jest od fazy misji (start, wejście na orbitę, faza operacyjna), albo ujawnienia się awarii, która może być skutkiem zdarzeń sprzed wielu miesięcy. W praktyce oznacza to, że w przypadku działalności kosmicznej </w:t>
      </w:r>
      <w:proofErr w:type="spellStart"/>
      <w:r w:rsidRPr="007952CD">
        <w:rPr>
          <w:rStyle w:val="Pogrubienie"/>
          <w:b w:val="0"/>
          <w:bCs w:val="0"/>
        </w:rPr>
        <w:t>trigger</w:t>
      </w:r>
      <w:proofErr w:type="spellEnd"/>
      <w:r w:rsidRPr="007952CD">
        <w:rPr>
          <w:rStyle w:val="Pogrubienie"/>
          <w:b w:val="0"/>
          <w:bCs w:val="0"/>
        </w:rPr>
        <w:t xml:space="preserve"> bywa kontraktowo modyfikowany</w:t>
      </w:r>
      <w:r w:rsidRPr="007952CD">
        <w:t xml:space="preserve">, często łącząc elementy </w:t>
      </w:r>
      <w:proofErr w:type="spellStart"/>
      <w:r w:rsidRPr="007952CD">
        <w:rPr>
          <w:i/>
          <w:iCs/>
        </w:rPr>
        <w:t>loss</w:t>
      </w:r>
      <w:proofErr w:type="spellEnd"/>
      <w:r w:rsidRPr="007952CD">
        <w:rPr>
          <w:i/>
          <w:iCs/>
        </w:rPr>
        <w:t xml:space="preserve"> </w:t>
      </w:r>
      <w:proofErr w:type="spellStart"/>
      <w:r w:rsidRPr="007952CD">
        <w:rPr>
          <w:rStyle w:val="Uwydatnienie"/>
        </w:rPr>
        <w:t>occurrence</w:t>
      </w:r>
      <w:proofErr w:type="spellEnd"/>
      <w:r w:rsidRPr="007952CD">
        <w:t xml:space="preserve"> i </w:t>
      </w:r>
      <w:proofErr w:type="spellStart"/>
      <w:r w:rsidRPr="007952CD">
        <w:rPr>
          <w:rStyle w:val="Uwydatnienie"/>
        </w:rPr>
        <w:t>claims</w:t>
      </w:r>
      <w:proofErr w:type="spellEnd"/>
      <w:r w:rsidRPr="007952CD">
        <w:rPr>
          <w:rStyle w:val="Uwydatnienie"/>
        </w:rPr>
        <w:t xml:space="preserve"> </w:t>
      </w:r>
      <w:proofErr w:type="spellStart"/>
      <w:r w:rsidRPr="007952CD">
        <w:rPr>
          <w:rStyle w:val="Uwydatnienie"/>
        </w:rPr>
        <w:t>made</w:t>
      </w:r>
      <w:proofErr w:type="spellEnd"/>
      <w:r w:rsidRPr="007952CD">
        <w:t xml:space="preserve"> – ochrona ubezpieczeniowa może obejmować szkody powstałe, jak i roszczenia zgłoszone w okresie ubezpieczenia, nawet jeśli przyczyna powstała dużo wcześniej. Taki model rynkowy wymagałby daleko idących zmian w stosunku do konstrukcji prawnej ubezpieczeń obowiązkowych w</w:t>
      </w:r>
      <w:r w:rsidR="00B3405D" w:rsidRPr="007952CD">
        <w:t> </w:t>
      </w:r>
      <w:r w:rsidRPr="007952CD">
        <w:t>rozumieniu polskiej ustawy z 2003 r.;</w:t>
      </w:r>
    </w:p>
    <w:p w14:paraId="5A280DBC" w14:textId="1D530471" w:rsidR="00CD34F8" w:rsidRPr="007952CD" w:rsidRDefault="00CD34F8" w:rsidP="007952CD">
      <w:pPr>
        <w:pStyle w:val="NormalnyWeb"/>
        <w:numPr>
          <w:ilvl w:val="0"/>
          <w:numId w:val="30"/>
        </w:numPr>
        <w:suppressAutoHyphens w:val="0"/>
        <w:autoSpaceDN/>
        <w:spacing w:before="0" w:after="0" w:line="360" w:lineRule="auto"/>
        <w:ind w:left="284" w:hanging="284"/>
        <w:jc w:val="both"/>
      </w:pPr>
      <w:r w:rsidRPr="007952CD">
        <w:lastRenderedPageBreak/>
        <w:t>zakres podmiotów objętych ochroną ubezpieczeniową (w szczególności obj</w:t>
      </w:r>
      <w:r w:rsidR="00B23252">
        <w:t>ę</w:t>
      </w:r>
      <w:r w:rsidRPr="007952CD">
        <w:t>cie tą ochroną także producentów w łańcuchu dostaw</w:t>
      </w:r>
      <w:r w:rsidR="00B23252">
        <w:t>)</w:t>
      </w:r>
      <w:r w:rsidRPr="007952CD">
        <w:t>;</w:t>
      </w:r>
    </w:p>
    <w:p w14:paraId="4DA3BE3C" w14:textId="77777777" w:rsidR="00CD34F8" w:rsidRPr="007952CD" w:rsidRDefault="00CD34F8" w:rsidP="007952CD">
      <w:pPr>
        <w:pStyle w:val="NormalnyWeb"/>
        <w:numPr>
          <w:ilvl w:val="0"/>
          <w:numId w:val="30"/>
        </w:numPr>
        <w:suppressAutoHyphens w:val="0"/>
        <w:autoSpaceDN/>
        <w:spacing w:before="0" w:after="0" w:line="360" w:lineRule="auto"/>
        <w:ind w:left="284" w:hanging="284"/>
        <w:jc w:val="both"/>
      </w:pPr>
      <w:r w:rsidRPr="007952CD">
        <w:t>wynikający z ustawy z 2003 roku obowiązek przedstawienia oferty ubezpieczeniowej przez polski zakład ubezpieczeń, podczas gdy polski rynek ubezpieczeniowy nie dysponuje odpowiednimi produktami ubezpieczeniowymi.</w:t>
      </w:r>
    </w:p>
    <w:p w14:paraId="4E527FAA" w14:textId="7C67372D"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eastAsia="Times New Roman" w:hAnsi="Times New Roman"/>
          <w:kern w:val="0"/>
          <w:sz w:val="24"/>
          <w:szCs w:val="24"/>
          <w:lang w:eastAsia="pl-PL"/>
        </w:rPr>
        <w:t>W związku z powyższym, kierując się potrzebą wyważenia opisanych wyżej interesów,</w:t>
      </w:r>
      <w:r w:rsidR="006472EE" w:rsidRPr="007952CD">
        <w:rPr>
          <w:rFonts w:ascii="Times New Roman" w:eastAsia="Times New Roman" w:hAnsi="Times New Roman"/>
          <w:kern w:val="0"/>
          <w:sz w:val="24"/>
          <w:szCs w:val="24"/>
          <w:lang w:eastAsia="pl-PL"/>
        </w:rPr>
        <w:t xml:space="preserve"> rozwiązania przyjęte ostatecznie w </w:t>
      </w:r>
      <w:r w:rsidRPr="007952CD">
        <w:rPr>
          <w:rFonts w:ascii="Times New Roman" w:eastAsia="Times New Roman" w:hAnsi="Times New Roman"/>
          <w:kern w:val="0"/>
          <w:sz w:val="24"/>
          <w:szCs w:val="24"/>
          <w:lang w:eastAsia="pl-PL"/>
        </w:rPr>
        <w:t>proje</w:t>
      </w:r>
      <w:r w:rsidR="006472EE" w:rsidRPr="007952CD">
        <w:rPr>
          <w:rFonts w:ascii="Times New Roman" w:eastAsia="Times New Roman" w:hAnsi="Times New Roman"/>
          <w:kern w:val="0"/>
          <w:sz w:val="24"/>
          <w:szCs w:val="24"/>
          <w:lang w:eastAsia="pl-PL"/>
        </w:rPr>
        <w:t>kcie</w:t>
      </w:r>
      <w:r w:rsidRPr="007952CD">
        <w:rPr>
          <w:rFonts w:ascii="Times New Roman" w:eastAsia="Times New Roman" w:hAnsi="Times New Roman"/>
          <w:kern w:val="0"/>
          <w:sz w:val="24"/>
          <w:szCs w:val="24"/>
          <w:lang w:eastAsia="pl-PL"/>
        </w:rPr>
        <w:t xml:space="preserve"> ustawy został</w:t>
      </w:r>
      <w:r w:rsidR="006472EE" w:rsidRPr="007952CD">
        <w:rPr>
          <w:rFonts w:ascii="Times New Roman" w:eastAsia="Times New Roman" w:hAnsi="Times New Roman"/>
          <w:kern w:val="0"/>
          <w:sz w:val="24"/>
          <w:szCs w:val="24"/>
          <w:lang w:eastAsia="pl-PL"/>
        </w:rPr>
        <w:t>y wypracowane</w:t>
      </w:r>
      <w:r w:rsidRPr="007952CD">
        <w:rPr>
          <w:rFonts w:ascii="Times New Roman" w:eastAsia="Times New Roman" w:hAnsi="Times New Roman"/>
          <w:kern w:val="0"/>
          <w:sz w:val="24"/>
          <w:szCs w:val="24"/>
          <w:lang w:eastAsia="pl-PL"/>
        </w:rPr>
        <w:t xml:space="preserve"> w ten sposób, aby regulacja chroniła interes Skarbu </w:t>
      </w:r>
      <w:proofErr w:type="gramStart"/>
      <w:r w:rsidRPr="007952CD">
        <w:rPr>
          <w:rFonts w:ascii="Times New Roman" w:eastAsia="Times New Roman" w:hAnsi="Times New Roman"/>
          <w:kern w:val="0"/>
          <w:sz w:val="24"/>
          <w:szCs w:val="24"/>
          <w:lang w:eastAsia="pl-PL"/>
        </w:rPr>
        <w:t>Państwa,</w:t>
      </w:r>
      <w:proofErr w:type="gramEnd"/>
      <w:r w:rsidRPr="007952CD">
        <w:rPr>
          <w:rFonts w:ascii="Times New Roman" w:eastAsia="Times New Roman" w:hAnsi="Times New Roman"/>
          <w:kern w:val="0"/>
          <w:sz w:val="24"/>
          <w:szCs w:val="24"/>
          <w:lang w:eastAsia="pl-PL"/>
        </w:rPr>
        <w:t xml:space="preserve"> </w:t>
      </w:r>
      <w:r w:rsidR="006472EE" w:rsidRPr="007952CD">
        <w:rPr>
          <w:rFonts w:ascii="Times New Roman" w:eastAsia="Times New Roman" w:hAnsi="Times New Roman"/>
          <w:kern w:val="0"/>
          <w:sz w:val="24"/>
          <w:szCs w:val="24"/>
          <w:lang w:eastAsia="pl-PL"/>
        </w:rPr>
        <w:t xml:space="preserve">i jednocześnie </w:t>
      </w:r>
      <w:r w:rsidRPr="007952CD">
        <w:rPr>
          <w:rFonts w:ascii="Times New Roman" w:eastAsia="Times New Roman" w:hAnsi="Times New Roman"/>
          <w:kern w:val="0"/>
          <w:sz w:val="24"/>
          <w:szCs w:val="24"/>
          <w:lang w:eastAsia="pl-PL"/>
        </w:rPr>
        <w:t xml:space="preserve">nie blokowała rozwoju rodzimego sektora kosmicznego i pozostawała w zgodzie z realiami rynku ubezpieczeniowego. </w:t>
      </w:r>
    </w:p>
    <w:p w14:paraId="534056D8" w14:textId="77777777" w:rsidR="00CD34F8" w:rsidRPr="007952CD" w:rsidRDefault="00CD34F8" w:rsidP="007952CD">
      <w:pPr>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 xml:space="preserve">W konsekwencji, proponowana regulacja zawiera wyłącznie niezbędne elementy: obowiązek operatora zawarcia umowy ubezpieczenia odpowiedzialności cywilnej za szkodę wyrządzoną przez obiekt kosmiczny, wysokość sumy gwarancyjnej, moment rozpoczęcia i zakończenia ochrony, zakres odpowiedzialności, wyłączenia, bez nadmiernych wymagań proceduralnych lub formalnych, które mogą zniechęcać operatorów lub uniemożliwiać zawarcie umowy z międzynarodowym ubezpieczycielem. Minimalna regulacja pozwoli także na elastyczność w negocjacjach warunków ubezpieczenia i korzystanie z najlepszych ofert. </w:t>
      </w:r>
    </w:p>
    <w:p w14:paraId="385320D0" w14:textId="38570D03" w:rsidR="00CD34F8" w:rsidRPr="007952CD" w:rsidRDefault="00CD34F8" w:rsidP="007952CD">
      <w:pPr>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 xml:space="preserve">Ustawa jednoznacznie przesądza </w:t>
      </w:r>
      <w:r w:rsidR="006472EE" w:rsidRPr="007952CD">
        <w:rPr>
          <w:rFonts w:ascii="Times New Roman" w:eastAsia="Times New Roman" w:hAnsi="Times New Roman"/>
          <w:kern w:val="0"/>
          <w:sz w:val="24"/>
          <w:szCs w:val="24"/>
          <w:lang w:eastAsia="pl-PL"/>
        </w:rPr>
        <w:t>więc</w:t>
      </w:r>
      <w:r w:rsidRPr="007952CD">
        <w:rPr>
          <w:rFonts w:ascii="Times New Roman" w:eastAsia="Times New Roman" w:hAnsi="Times New Roman"/>
          <w:kern w:val="0"/>
          <w:sz w:val="24"/>
          <w:szCs w:val="24"/>
          <w:lang w:eastAsia="pl-PL"/>
        </w:rPr>
        <w:t>, że ubezpieczenie nie podlega przepisom ustawy z</w:t>
      </w:r>
      <w:r w:rsidR="005A3F1D" w:rsidRPr="007952CD">
        <w:rPr>
          <w:rFonts w:ascii="Times New Roman" w:eastAsia="Times New Roman" w:hAnsi="Times New Roman"/>
          <w:kern w:val="0"/>
          <w:sz w:val="24"/>
          <w:szCs w:val="24"/>
          <w:lang w:eastAsia="pl-PL"/>
        </w:rPr>
        <w:t> </w:t>
      </w:r>
      <w:r w:rsidR="006472EE" w:rsidRPr="007952CD">
        <w:rPr>
          <w:rFonts w:ascii="Times New Roman" w:eastAsia="Times New Roman" w:hAnsi="Times New Roman"/>
          <w:kern w:val="0"/>
          <w:sz w:val="24"/>
          <w:szCs w:val="24"/>
          <w:lang w:eastAsia="pl-PL"/>
        </w:rPr>
        <w:t>2003</w:t>
      </w:r>
      <w:r w:rsidR="005A3F1D" w:rsidRPr="007952CD">
        <w:rPr>
          <w:rFonts w:ascii="Times New Roman" w:eastAsia="Times New Roman" w:hAnsi="Times New Roman"/>
          <w:kern w:val="0"/>
          <w:sz w:val="24"/>
          <w:szCs w:val="24"/>
          <w:lang w:eastAsia="pl-PL"/>
        </w:rPr>
        <w:t> </w:t>
      </w:r>
      <w:r w:rsidR="006472EE" w:rsidRPr="007952CD">
        <w:rPr>
          <w:rFonts w:ascii="Times New Roman" w:eastAsia="Times New Roman" w:hAnsi="Times New Roman"/>
          <w:kern w:val="0"/>
          <w:sz w:val="24"/>
          <w:szCs w:val="24"/>
          <w:lang w:eastAsia="pl-PL"/>
        </w:rPr>
        <w:t xml:space="preserve">r. </w:t>
      </w:r>
      <w:r w:rsidRPr="007952CD">
        <w:rPr>
          <w:rFonts w:ascii="Times New Roman" w:eastAsia="Times New Roman" w:hAnsi="Times New Roman"/>
          <w:kern w:val="0"/>
          <w:sz w:val="24"/>
          <w:szCs w:val="24"/>
          <w:lang w:eastAsia="pl-PL"/>
        </w:rPr>
        <w:t>W ten sposób odróżniono to ubezpieczenie od typowych ubezpieczeń obowiązkowych OC – w przeciwnym wypadku nieadekwatne przepisy (np. wymogi, które OC przewiduje, ale tu są niepraktyczne lub niemożliwe do spełnienia) mogłyby uniemożliwić zawarcie odpowiednich umów lub znacząco zwiększyć koszty.</w:t>
      </w:r>
    </w:p>
    <w:p w14:paraId="771BBBDC" w14:textId="14DE28BD"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kern w:val="0"/>
          <w:sz w:val="24"/>
          <w:szCs w:val="24"/>
          <w:lang w:eastAsia="pl-PL"/>
        </w:rPr>
        <w:t>Suma gwarancyjna ubezpieczenia odpowiedzialności cywilnej, w odniesieniu do jednego zdarzenia, którego skutki są objęte umową ubezpieczenia odpowiedzialności cywilnej, jaką może określić Prezes Agencji w zezwoleniu, nie może wynosić więcej niż równowartość w złotych kwoty 60</w:t>
      </w:r>
      <w:r w:rsidR="00B3405D" w:rsidRPr="007952CD">
        <w:rPr>
          <w:rFonts w:ascii="Times New Roman" w:eastAsia="Times New Roman" w:hAnsi="Times New Roman"/>
          <w:kern w:val="0"/>
          <w:sz w:val="24"/>
          <w:szCs w:val="24"/>
          <w:lang w:eastAsia="pl-PL"/>
        </w:rPr>
        <w:t> </w:t>
      </w:r>
      <w:r w:rsidRPr="007952CD">
        <w:rPr>
          <w:rFonts w:ascii="Times New Roman" w:eastAsia="Times New Roman" w:hAnsi="Times New Roman"/>
          <w:kern w:val="0"/>
          <w:sz w:val="24"/>
          <w:szCs w:val="24"/>
          <w:lang w:eastAsia="pl-PL"/>
        </w:rPr>
        <w:t>milionów euro</w:t>
      </w:r>
      <w:r w:rsidR="006472EE" w:rsidRPr="007952CD">
        <w:rPr>
          <w:rFonts w:ascii="Times New Roman" w:eastAsia="Times New Roman" w:hAnsi="Times New Roman"/>
          <w:kern w:val="0"/>
          <w:sz w:val="24"/>
          <w:szCs w:val="24"/>
          <w:lang w:eastAsia="pl-PL"/>
        </w:rPr>
        <w:t xml:space="preserve"> (</w:t>
      </w:r>
      <w:r w:rsidR="00E14C5D" w:rsidRPr="007952CD">
        <w:rPr>
          <w:rFonts w:ascii="Times New Roman" w:eastAsia="Times New Roman" w:hAnsi="Times New Roman"/>
          <w:kern w:val="0"/>
          <w:sz w:val="24"/>
          <w:szCs w:val="24"/>
          <w:lang w:eastAsia="pl-PL"/>
        </w:rPr>
        <w:t>celowe</w:t>
      </w:r>
      <w:r w:rsidR="006472EE" w:rsidRPr="007952CD">
        <w:rPr>
          <w:rFonts w:ascii="Times New Roman" w:eastAsia="Times New Roman" w:hAnsi="Times New Roman"/>
          <w:kern w:val="0"/>
          <w:sz w:val="24"/>
          <w:szCs w:val="24"/>
          <w:lang w:eastAsia="pl-PL"/>
        </w:rPr>
        <w:t xml:space="preserve"> jest podanie kwoty maksymalnej </w:t>
      </w:r>
      <w:r w:rsidR="00A3604E">
        <w:rPr>
          <w:rFonts w:ascii="Times New Roman" w:eastAsia="Times New Roman" w:hAnsi="Times New Roman"/>
          <w:kern w:val="0"/>
          <w:sz w:val="24"/>
          <w:szCs w:val="24"/>
          <w:lang w:eastAsia="pl-PL"/>
        </w:rPr>
        <w:t>–</w:t>
      </w:r>
      <w:r w:rsidR="006472EE" w:rsidRPr="007952CD">
        <w:rPr>
          <w:rFonts w:ascii="Times New Roman" w:eastAsia="Times New Roman" w:hAnsi="Times New Roman"/>
          <w:kern w:val="0"/>
          <w:sz w:val="24"/>
          <w:szCs w:val="24"/>
          <w:lang w:eastAsia="pl-PL"/>
        </w:rPr>
        <w:t xml:space="preserve"> nie będzie się określać minimalnej kwoty ubezpieczenia, ta wynikać będzie z oceny ryzyka przedstawionej wraz z wnioskiem)</w:t>
      </w:r>
      <w:r w:rsidRPr="007952CD">
        <w:rPr>
          <w:rFonts w:ascii="Times New Roman" w:eastAsia="Times New Roman" w:hAnsi="Times New Roman"/>
          <w:kern w:val="0"/>
          <w:sz w:val="24"/>
          <w:szCs w:val="24"/>
          <w:lang w:eastAsia="pl-PL"/>
        </w:rPr>
        <w:t>.</w:t>
      </w:r>
      <w:r w:rsidRPr="007952CD">
        <w:rPr>
          <w:rFonts w:ascii="Times New Roman" w:hAnsi="Times New Roman"/>
          <w:sz w:val="24"/>
          <w:szCs w:val="24"/>
        </w:rPr>
        <w:t xml:space="preserve"> Określając wysokość sumy gwarancyjnej, będzie należało wziąć</w:t>
      </w:r>
      <w:r w:rsidRPr="007952CD">
        <w:rPr>
          <w:rFonts w:ascii="Times New Roman" w:hAnsi="Times New Roman"/>
          <w:sz w:val="24"/>
          <w:szCs w:val="24"/>
          <w:shd w:val="clear" w:color="auto" w:fill="FFFFFF"/>
        </w:rPr>
        <w:t xml:space="preserve"> pod uwagę rodzaj działalności, w tym rodzaj obiektu kosmicznego oraz ryzyko wystąpienia szkody. Ustalenie wysokości sumy gwarancyjnej na jednym, stałym poziomie, mogłoby być nie tylko rozwiązaniem niesprawiedliwym wobec podmiotów wynoszących niewielkie obiekty kosmiczne, ale także stanowić realną barierę prowadzenia działalności kosmicznej przez polskie start-</w:t>
      </w:r>
      <w:proofErr w:type="spellStart"/>
      <w:r w:rsidRPr="007952CD">
        <w:rPr>
          <w:rFonts w:ascii="Times New Roman" w:hAnsi="Times New Roman"/>
          <w:sz w:val="24"/>
          <w:szCs w:val="24"/>
          <w:shd w:val="clear" w:color="auto" w:fill="FFFFFF"/>
        </w:rPr>
        <w:t>upy</w:t>
      </w:r>
      <w:proofErr w:type="spellEnd"/>
      <w:r w:rsidRPr="007952CD">
        <w:rPr>
          <w:rFonts w:ascii="Times New Roman" w:hAnsi="Times New Roman"/>
          <w:sz w:val="24"/>
          <w:szCs w:val="24"/>
          <w:shd w:val="clear" w:color="auto" w:fill="FFFFFF"/>
        </w:rPr>
        <w:t xml:space="preserve">. </w:t>
      </w:r>
      <w:r w:rsidRPr="007952CD">
        <w:rPr>
          <w:rFonts w:ascii="Times New Roman" w:hAnsi="Times New Roman"/>
          <w:kern w:val="0"/>
          <w:sz w:val="24"/>
          <w:szCs w:val="24"/>
        </w:rPr>
        <w:t xml:space="preserve">Skarb Państwa będzie mógł otrzymać pokrycie kosztów szkody bezpośrednio </w:t>
      </w:r>
      <w:r w:rsidRPr="007952CD">
        <w:rPr>
          <w:rFonts w:ascii="Times New Roman" w:hAnsi="Times New Roman"/>
          <w:kern w:val="0"/>
          <w:sz w:val="24"/>
          <w:szCs w:val="24"/>
        </w:rPr>
        <w:lastRenderedPageBreak/>
        <w:t xml:space="preserve">od ubezpieczyciela bez konieczności pozywania operatora (od którego odszkodowanie pochodziłoby i tak od ubezpieczyciela). W konsekwencji ustawodawca przewidział możliwości dochodzenia roszczenia przez Skarb Państwa wobec operatora tylko w zakresie, w jakim ubezpieczyciel jest zwolniony z odpowiedzialności (co wobec obowiązkowego charakteru ubezpieczenia OC będzie rzadką sytuacją), lub w przypadku winy umyślnej operatora, uprawniającej do dochodzenia roszczenia zwrotnego w pełnej wysokości. </w:t>
      </w:r>
    </w:p>
    <w:p w14:paraId="4E9ABD45" w14:textId="77777777" w:rsidR="00CD34F8" w:rsidRPr="007952CD" w:rsidRDefault="00CD34F8" w:rsidP="007952CD">
      <w:pPr>
        <w:widowControl w:val="0"/>
        <w:spacing w:before="120" w:after="0" w:line="360" w:lineRule="auto"/>
        <w:jc w:val="both"/>
        <w:rPr>
          <w:rFonts w:ascii="Times New Roman" w:hAnsi="Times New Roman"/>
          <w:sz w:val="24"/>
          <w:szCs w:val="24"/>
          <w:shd w:val="clear" w:color="auto" w:fill="FFFFFF"/>
        </w:rPr>
      </w:pPr>
      <w:r w:rsidRPr="007952CD">
        <w:rPr>
          <w:rFonts w:ascii="Times New Roman" w:hAnsi="Times New Roman"/>
          <w:sz w:val="24"/>
          <w:szCs w:val="24"/>
          <w:shd w:val="clear" w:color="auto" w:fill="FFFFFF"/>
        </w:rPr>
        <w:t xml:space="preserve">Szczegółowe warunki ubezpieczenia (w tym </w:t>
      </w:r>
      <w:proofErr w:type="spellStart"/>
      <w:r w:rsidRPr="007952CD">
        <w:rPr>
          <w:rFonts w:ascii="Times New Roman" w:hAnsi="Times New Roman"/>
          <w:i/>
          <w:sz w:val="24"/>
          <w:szCs w:val="24"/>
          <w:shd w:val="clear" w:color="auto" w:fill="FFFFFF"/>
        </w:rPr>
        <w:t>triggera</w:t>
      </w:r>
      <w:proofErr w:type="spellEnd"/>
      <w:r w:rsidRPr="007952CD">
        <w:rPr>
          <w:rFonts w:ascii="Times New Roman" w:hAnsi="Times New Roman"/>
          <w:sz w:val="24"/>
          <w:szCs w:val="24"/>
          <w:shd w:val="clear" w:color="auto" w:fill="FFFFFF"/>
        </w:rPr>
        <w:t xml:space="preserve">) będą określane przez strony w umowie na zasadach rynkowych, w taki sposób, aby była możliwa jego reasekuracja na rynkach światowych, specjalizujących się w tego rodzaju ubezpieczeniach. </w:t>
      </w:r>
    </w:p>
    <w:p w14:paraId="696877B5" w14:textId="4D656B4D"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u w:val="single"/>
          <w:lang w:val="pl" w:eastAsia="pl-PL"/>
        </w:rPr>
      </w:pPr>
      <w:proofErr w:type="spellStart"/>
      <w:r w:rsidRPr="007952CD">
        <w:rPr>
          <w:rFonts w:ascii="Times New Roman" w:eastAsia="Times New Roman" w:hAnsi="Times New Roman"/>
          <w:color w:val="000000"/>
          <w:kern w:val="0"/>
          <w:sz w:val="24"/>
          <w:szCs w:val="24"/>
          <w:u w:val="single"/>
          <w:lang w:val="pl" w:eastAsia="pl-PL"/>
        </w:rPr>
        <w:t>II.1</w:t>
      </w:r>
      <w:r w:rsidR="00BF7813">
        <w:rPr>
          <w:rFonts w:ascii="Times New Roman" w:eastAsia="Times New Roman" w:hAnsi="Times New Roman"/>
          <w:color w:val="000000"/>
          <w:kern w:val="0"/>
          <w:sz w:val="24"/>
          <w:szCs w:val="24"/>
          <w:u w:val="single"/>
          <w:lang w:val="pl" w:eastAsia="pl-PL"/>
        </w:rPr>
        <w:t>1</w:t>
      </w:r>
      <w:proofErr w:type="spellEnd"/>
      <w:r w:rsidRPr="007952CD">
        <w:rPr>
          <w:rFonts w:ascii="Times New Roman" w:eastAsia="Times New Roman" w:hAnsi="Times New Roman"/>
          <w:color w:val="000000"/>
          <w:kern w:val="0"/>
          <w:sz w:val="24"/>
          <w:szCs w:val="24"/>
          <w:u w:val="single"/>
          <w:lang w:val="pl" w:eastAsia="pl-PL"/>
        </w:rPr>
        <w:t>. Kontrola wykonywania działalności kosmicznej</w:t>
      </w:r>
    </w:p>
    <w:p w14:paraId="18E61EB0" w14:textId="6EDBA06E"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Mając na względzie ryzyka związane z wykonywaniem działalności kosmicznej, koniecznym jest zapewnienie, że następuje ono zgodnie z przepisami ustawy oraz udzielonego zezwolenia. Koniecznym jest także identyfikowanie i przeciwdziałanie sytuacjom, w których działalność tego typu prowadzona jest samowolnie, bez zezwolenia. W konsekwencji Prezes PAK powinien mieć prawo kontrolowania tego typu przypadków. Warto w tym miejscu podkreślić, że podmiotem kontrolowanym nie musi być przedsiębiorca w rozumieniu ustawy – Prawo przedsiębiorców. Ponadto, ponieważ – w</w:t>
      </w:r>
      <w:r w:rsidR="00B3405D" w:rsidRPr="007952CD">
        <w:rPr>
          <w:rFonts w:ascii="Times New Roman" w:eastAsia="Times New Roman" w:hAnsi="Times New Roman"/>
          <w:color w:val="000000"/>
          <w:kern w:val="0"/>
          <w:sz w:val="24"/>
          <w:szCs w:val="24"/>
          <w:lang w:val="pl" w:eastAsia="pl-PL"/>
        </w:rPr>
        <w:t xml:space="preserve"> </w:t>
      </w:r>
      <w:r w:rsidRPr="007952CD">
        <w:rPr>
          <w:rFonts w:ascii="Times New Roman" w:eastAsia="Times New Roman" w:hAnsi="Times New Roman"/>
          <w:color w:val="000000"/>
          <w:kern w:val="0"/>
          <w:sz w:val="24"/>
          <w:szCs w:val="24"/>
          <w:lang w:val="pl" w:eastAsia="pl-PL"/>
        </w:rPr>
        <w:t xml:space="preserve">zakresie kontroli – projektowana ustawa nie dokonuje rozróżnienia pomiędzy przedsiębiorcami i nie-przedsiębiorcami, zachowując tym samym spójne i jednakowe zasady dla wszystkich kategorii podmiotów, a dodatkowo w sposób kompleksowy reguluje to zagadnienie, to należy przyjąć, że w omawianym przedmiocie stanowi </w:t>
      </w:r>
      <w:r w:rsidRPr="007952CD">
        <w:rPr>
          <w:rFonts w:ascii="Times New Roman" w:eastAsia="Times New Roman" w:hAnsi="Times New Roman"/>
          <w:i/>
          <w:iCs/>
          <w:color w:val="000000"/>
          <w:kern w:val="0"/>
          <w:sz w:val="24"/>
          <w:szCs w:val="24"/>
          <w:lang w:val="pl" w:eastAsia="pl-PL"/>
        </w:rPr>
        <w:t xml:space="preserve">lex </w:t>
      </w:r>
      <w:proofErr w:type="spellStart"/>
      <w:r w:rsidRPr="007952CD">
        <w:rPr>
          <w:rFonts w:ascii="Times New Roman" w:eastAsia="Times New Roman" w:hAnsi="Times New Roman"/>
          <w:i/>
          <w:iCs/>
          <w:color w:val="000000"/>
          <w:kern w:val="0"/>
          <w:sz w:val="24"/>
          <w:szCs w:val="24"/>
          <w:lang w:val="pl" w:eastAsia="pl-PL"/>
        </w:rPr>
        <w:t>specialis</w:t>
      </w:r>
      <w:proofErr w:type="spellEnd"/>
      <w:r w:rsidRPr="007952CD">
        <w:rPr>
          <w:rFonts w:ascii="Times New Roman" w:eastAsia="Times New Roman" w:hAnsi="Times New Roman"/>
          <w:color w:val="000000"/>
          <w:kern w:val="0"/>
          <w:sz w:val="24"/>
          <w:szCs w:val="24"/>
          <w:lang w:val="pl" w:eastAsia="pl-PL"/>
        </w:rPr>
        <w:t xml:space="preserve"> wobec odpowiednich przepisów rozdziału 5 ustawy – Prawo przedsiębiorców.</w:t>
      </w:r>
    </w:p>
    <w:p w14:paraId="19C8B41A" w14:textId="7AA681C9"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Kontrolę w sensie operacyjnym przeprowadzać będzie pracownik PAK, upoważniony przez Prezesa. Mogą jednak zdarzyć się także sytuacje, gdy ze względu na stopień skomplikowania materii konieczna będzie realizacja czynności kontrolnych przez specjalistów niezatrudnionych w Agencji. Do prowadzenia kontroli konieczne będzie posiadanie upoważnienia wydanego przez Prezesa PAK.</w:t>
      </w:r>
    </w:p>
    <w:p w14:paraId="43B20F47" w14:textId="5CB8DDEA"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 xml:space="preserve">Kluczowym elementem jest zapewnienie, by kontrole miały charakter skuteczny, ale jednocześnie transparentny i niezakłócający nadmiernie regularnej działalności kontrolowanego podmiotu. Jednym z gwarantów takiego stanu rzeczy jest prowadzenie czynności kontrolnych w obecności odpowiednich reprezentantów tegoż. Może to być osoba uprawniona na podstawie ogólnych zasad prawnych (np. prezes jednoosobowej spółki z o.o.) </w:t>
      </w:r>
      <w:r w:rsidRPr="007952CD">
        <w:rPr>
          <w:rFonts w:ascii="Times New Roman" w:eastAsia="Times New Roman" w:hAnsi="Times New Roman"/>
          <w:color w:val="000000"/>
          <w:kern w:val="0"/>
          <w:sz w:val="24"/>
          <w:szCs w:val="24"/>
          <w:lang w:val="pl" w:eastAsia="pl-PL"/>
        </w:rPr>
        <w:lastRenderedPageBreak/>
        <w:t>lub też osoba upoważniona (na podstawie pełnomocnictwa). Dopiero w</w:t>
      </w:r>
      <w:r w:rsidR="00C11D92" w:rsidRPr="007952CD">
        <w:rPr>
          <w:rFonts w:ascii="Times New Roman" w:eastAsia="Times New Roman" w:hAnsi="Times New Roman"/>
          <w:color w:val="000000"/>
          <w:kern w:val="0"/>
          <w:sz w:val="24"/>
          <w:szCs w:val="24"/>
          <w:lang w:val="pl" w:eastAsia="pl-PL"/>
        </w:rPr>
        <w:t xml:space="preserve"> </w:t>
      </w:r>
      <w:r w:rsidRPr="007952CD">
        <w:rPr>
          <w:rFonts w:ascii="Times New Roman" w:eastAsia="Times New Roman" w:hAnsi="Times New Roman"/>
          <w:color w:val="000000"/>
          <w:kern w:val="0"/>
          <w:sz w:val="24"/>
          <w:szCs w:val="24"/>
          <w:lang w:val="pl" w:eastAsia="pl-PL"/>
        </w:rPr>
        <w:t xml:space="preserve">przypadku nieobecności takich osób, </w:t>
      </w:r>
      <w:r w:rsidRPr="007952CD">
        <w:rPr>
          <w:rFonts w:ascii="Times New Roman" w:hAnsi="Times New Roman"/>
          <w:sz w:val="24"/>
          <w:szCs w:val="24"/>
        </w:rPr>
        <w:t>upoważnienie do</w:t>
      </w:r>
      <w:r w:rsidR="00C11D92" w:rsidRPr="007952CD">
        <w:rPr>
          <w:rFonts w:ascii="Times New Roman" w:hAnsi="Times New Roman"/>
          <w:sz w:val="24"/>
          <w:szCs w:val="24"/>
        </w:rPr>
        <w:t> </w:t>
      </w:r>
      <w:r w:rsidRPr="007952CD">
        <w:rPr>
          <w:rFonts w:ascii="Times New Roman" w:hAnsi="Times New Roman"/>
          <w:sz w:val="24"/>
          <w:szCs w:val="24"/>
        </w:rPr>
        <w:t>przeprowadzenia kontroli oraz legitymacja służbowa</w:t>
      </w:r>
      <w:r w:rsidR="00C11D92" w:rsidRPr="007952CD">
        <w:rPr>
          <w:rFonts w:ascii="Times New Roman" w:hAnsi="Times New Roman"/>
          <w:sz w:val="24"/>
          <w:szCs w:val="24"/>
        </w:rPr>
        <w:t>, której wzór określi rozporządzenie wydane przez ministra właściwego do spraw gospodarki,</w:t>
      </w:r>
      <w:r w:rsidRPr="007952CD">
        <w:rPr>
          <w:rFonts w:ascii="Times New Roman" w:hAnsi="Times New Roman"/>
          <w:sz w:val="24"/>
          <w:szCs w:val="24"/>
        </w:rPr>
        <w:t xml:space="preserve"> mogą być okazane tzw. osobie czynnej w lokalu przedsiębiorstwa lub też przywołanemu świadkowi, jeżeli jest funkcjonariuszem publicznym niebędącym pracownikiem PAK.</w:t>
      </w:r>
    </w:p>
    <w:p w14:paraId="3DC5B562" w14:textId="77777777" w:rsidR="00CD34F8" w:rsidRPr="007952CD" w:rsidRDefault="00CD34F8" w:rsidP="007952CD">
      <w:pPr>
        <w:keepNext/>
        <w:autoSpaceDE w:val="0"/>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Projektowana ustawa wyczerpująco reguluje zakres czynności kontrolnych, do których uprawniony jest kontrolujący. Są to:</w:t>
      </w:r>
    </w:p>
    <w:p w14:paraId="64CC4DE3" w14:textId="77777777" w:rsidR="00CD34F8" w:rsidRPr="007952CD" w:rsidRDefault="00CD34F8" w:rsidP="007952CD">
      <w:pPr>
        <w:spacing w:after="0" w:line="360" w:lineRule="auto"/>
        <w:ind w:left="510" w:hanging="510"/>
        <w:jc w:val="both"/>
        <w:rPr>
          <w:rFonts w:ascii="Times New Roman" w:eastAsia="Times New Roman" w:hAnsi="Times New Roman"/>
          <w:bCs/>
          <w:kern w:val="0"/>
          <w:sz w:val="24"/>
          <w:szCs w:val="24"/>
          <w:lang w:eastAsia="pl-PL"/>
        </w:rPr>
      </w:pPr>
      <w:r w:rsidRPr="007952CD">
        <w:rPr>
          <w:rFonts w:ascii="Times New Roman" w:eastAsia="Times New Roman" w:hAnsi="Times New Roman"/>
          <w:bCs/>
          <w:kern w:val="0"/>
          <w:sz w:val="24"/>
          <w:szCs w:val="24"/>
          <w:lang w:eastAsia="pl-PL"/>
        </w:rPr>
        <w:t>1)</w:t>
      </w:r>
      <w:r w:rsidRPr="007952CD">
        <w:rPr>
          <w:rFonts w:ascii="Times New Roman" w:eastAsia="Times New Roman" w:hAnsi="Times New Roman"/>
          <w:bCs/>
          <w:kern w:val="0"/>
          <w:sz w:val="24"/>
          <w:szCs w:val="24"/>
          <w:lang w:eastAsia="pl-PL"/>
        </w:rPr>
        <w:tab/>
        <w:t>wstęp do nieruchomości, pomieszczeń, instalacji, środków transportu i innych obiektów związanych z wykonywaniem działalności kosmicznej lub służących, choćby pośrednio, wykonywaniu tej działalności, a także przeprowadzanie ich oględzin;</w:t>
      </w:r>
    </w:p>
    <w:p w14:paraId="0CD4DCC7" w14:textId="77777777" w:rsidR="00CD34F8" w:rsidRPr="007952CD" w:rsidRDefault="00CD34F8" w:rsidP="007952CD">
      <w:pPr>
        <w:spacing w:after="0" w:line="360" w:lineRule="auto"/>
        <w:ind w:left="510" w:hanging="510"/>
        <w:jc w:val="both"/>
        <w:rPr>
          <w:rFonts w:ascii="Times New Roman" w:eastAsia="Times New Roman" w:hAnsi="Times New Roman"/>
          <w:bCs/>
          <w:kern w:val="0"/>
          <w:sz w:val="24"/>
          <w:szCs w:val="24"/>
          <w:lang w:eastAsia="pl-PL"/>
        </w:rPr>
      </w:pPr>
      <w:r w:rsidRPr="007952CD">
        <w:rPr>
          <w:rFonts w:ascii="Times New Roman" w:eastAsia="Times New Roman" w:hAnsi="Times New Roman"/>
          <w:bCs/>
          <w:kern w:val="0"/>
          <w:sz w:val="24"/>
          <w:szCs w:val="24"/>
          <w:lang w:eastAsia="pl-PL"/>
        </w:rPr>
        <w:t>2)</w:t>
      </w:r>
      <w:r w:rsidRPr="007952CD">
        <w:rPr>
          <w:rFonts w:ascii="Times New Roman" w:eastAsia="Times New Roman" w:hAnsi="Times New Roman"/>
          <w:bCs/>
          <w:kern w:val="0"/>
          <w:sz w:val="24"/>
          <w:szCs w:val="24"/>
          <w:lang w:eastAsia="pl-PL"/>
        </w:rPr>
        <w:tab/>
        <w:t>wykonywanie czynności kontrolno-pomiarowych, badań obiektów kosmicznych lub urządzeń wykorzystywanych do wykonywania działalności kosmicznej;</w:t>
      </w:r>
    </w:p>
    <w:p w14:paraId="5D267391" w14:textId="77777777" w:rsidR="00CD34F8" w:rsidRPr="007952CD" w:rsidRDefault="00CD34F8" w:rsidP="007952CD">
      <w:pPr>
        <w:spacing w:after="0" w:line="360" w:lineRule="auto"/>
        <w:ind w:left="510" w:hanging="510"/>
        <w:jc w:val="both"/>
        <w:rPr>
          <w:rFonts w:ascii="Times New Roman" w:eastAsia="Times New Roman" w:hAnsi="Times New Roman"/>
          <w:bCs/>
          <w:kern w:val="0"/>
          <w:sz w:val="24"/>
          <w:szCs w:val="24"/>
          <w:lang w:eastAsia="pl-PL"/>
        </w:rPr>
      </w:pPr>
      <w:r w:rsidRPr="007952CD">
        <w:rPr>
          <w:rFonts w:ascii="Times New Roman" w:eastAsia="Times New Roman" w:hAnsi="Times New Roman"/>
          <w:bCs/>
          <w:kern w:val="0"/>
          <w:sz w:val="24"/>
          <w:szCs w:val="24"/>
          <w:lang w:eastAsia="pl-PL"/>
        </w:rPr>
        <w:t>3)</w:t>
      </w:r>
      <w:r w:rsidRPr="007952CD">
        <w:rPr>
          <w:rFonts w:ascii="Times New Roman" w:eastAsia="Times New Roman" w:hAnsi="Times New Roman"/>
          <w:bCs/>
          <w:kern w:val="0"/>
          <w:sz w:val="24"/>
          <w:szCs w:val="24"/>
          <w:lang w:eastAsia="pl-PL"/>
        </w:rPr>
        <w:tab/>
        <w:t>dostęp do dokumentów, materiałów oraz innych danych związanych z wykonywaniem działalności kosmicznej, a także sporządzanie ich kopii lub pobierania wyciągów;</w:t>
      </w:r>
    </w:p>
    <w:p w14:paraId="272C6123" w14:textId="77777777" w:rsidR="00CD34F8" w:rsidRPr="007952CD" w:rsidRDefault="00CD34F8" w:rsidP="007952CD">
      <w:pPr>
        <w:spacing w:after="0" w:line="360" w:lineRule="auto"/>
        <w:ind w:left="510" w:hanging="510"/>
        <w:jc w:val="both"/>
        <w:rPr>
          <w:rFonts w:ascii="Times New Roman" w:eastAsia="Times New Roman" w:hAnsi="Times New Roman"/>
          <w:bCs/>
          <w:kern w:val="0"/>
          <w:sz w:val="24"/>
          <w:szCs w:val="24"/>
          <w:lang w:eastAsia="pl-PL"/>
        </w:rPr>
      </w:pPr>
      <w:r w:rsidRPr="007952CD">
        <w:rPr>
          <w:rFonts w:ascii="Times New Roman" w:eastAsia="Times New Roman" w:hAnsi="Times New Roman"/>
          <w:bCs/>
          <w:kern w:val="0"/>
          <w:sz w:val="24"/>
          <w:szCs w:val="24"/>
          <w:lang w:eastAsia="pl-PL"/>
        </w:rPr>
        <w:t>4)</w:t>
      </w:r>
      <w:r w:rsidRPr="007952CD">
        <w:rPr>
          <w:rFonts w:ascii="Times New Roman" w:eastAsia="Times New Roman" w:hAnsi="Times New Roman"/>
          <w:bCs/>
          <w:kern w:val="0"/>
          <w:sz w:val="24"/>
          <w:szCs w:val="24"/>
          <w:lang w:eastAsia="pl-PL"/>
        </w:rPr>
        <w:tab/>
        <w:t>żądanie ustnych i pisemnych wyjaśnień.</w:t>
      </w:r>
    </w:p>
    <w:p w14:paraId="0155E151" w14:textId="77777777"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hAnsi="Times New Roman"/>
          <w:sz w:val="24"/>
          <w:szCs w:val="24"/>
        </w:rPr>
        <w:t>Jednym z obowiązków podmiotu kontrolowanego jest zapewnienie warunków umożliwiających skuteczne wykonanie ww. czynności.</w:t>
      </w:r>
    </w:p>
    <w:p w14:paraId="77FC3A23" w14:textId="44D8B3EF"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hAnsi="Times New Roman"/>
          <w:sz w:val="24"/>
          <w:szCs w:val="24"/>
        </w:rPr>
        <w:t>Końcowym efektem prowadzonej kontroli będzie sporządzenie z niej protokołu, w którym wskazywać się będzie m.in. zakres ewentualnych wykrytych naruszeń oraz zalecenia pokontrolne. Intencją bowiem jest to, by w pierwszej kolejności – zamiast karania – próbować „pouczyć” podmiot w zakresie stwierdzonych uchybień i dać mu szansę na naprawę zaistniałej sytuacji. Podmiot kontrolowany będzie miał obowiązek przygotowania programu naprawczego oraz przekazania go do zatwierdzenia Prezesowi Agencji. Może on go zatwierdzić lub też zmodyfikować, w zależności od sytuacji. Natomiast w przypadku nieotrzymania programu, Prezes sam wyznaczy termin i sposób usunięcia nieprawidłowości. Podmiot kontrolowany będzie sporządzał pisemny raport z realizacji programu, będzie też mógł być poddany specjalnej kontroli mającej na celu weryfikację w</w:t>
      </w:r>
      <w:r w:rsidR="00532E29" w:rsidRPr="007952CD">
        <w:rPr>
          <w:rFonts w:ascii="Times New Roman" w:hAnsi="Times New Roman"/>
          <w:sz w:val="24"/>
          <w:szCs w:val="24"/>
        </w:rPr>
        <w:t xml:space="preserve"> </w:t>
      </w:r>
      <w:r w:rsidRPr="007952CD">
        <w:rPr>
          <w:rFonts w:ascii="Times New Roman" w:hAnsi="Times New Roman"/>
          <w:sz w:val="24"/>
          <w:szCs w:val="24"/>
        </w:rPr>
        <w:t>tym zakresie. Dopiero brak usunięcia naruszeń w wyznaczonym terminie będzie skutkował nałożeniem sankcji administracyjnych. Będzie to kara pieniężna w przypadku podmiotu niebędącego operatorem, zaś w przypadku operatora – dodatkowo cofnięcie zezwolenia, a także obowiązek podjęcia działań ograniczających ryzyko wyrządzenia szkody w związku z</w:t>
      </w:r>
      <w:r w:rsidR="00532E29" w:rsidRPr="007952CD">
        <w:rPr>
          <w:rFonts w:ascii="Times New Roman" w:hAnsi="Times New Roman"/>
          <w:sz w:val="24"/>
          <w:szCs w:val="24"/>
        </w:rPr>
        <w:t xml:space="preserve"> </w:t>
      </w:r>
      <w:r w:rsidRPr="007952CD">
        <w:rPr>
          <w:rFonts w:ascii="Times New Roman" w:hAnsi="Times New Roman"/>
          <w:sz w:val="24"/>
          <w:szCs w:val="24"/>
        </w:rPr>
        <w:t xml:space="preserve">wykonywaniem działalności kosmicznej, w tym, jeśli jest to konieczne, obowiązek </w:t>
      </w:r>
      <w:proofErr w:type="spellStart"/>
      <w:r w:rsidRPr="007952CD">
        <w:rPr>
          <w:rFonts w:ascii="Times New Roman" w:hAnsi="Times New Roman"/>
          <w:sz w:val="24"/>
          <w:szCs w:val="24"/>
        </w:rPr>
        <w:t>deorbitacji</w:t>
      </w:r>
      <w:proofErr w:type="spellEnd"/>
      <w:r w:rsidRPr="007952CD">
        <w:rPr>
          <w:rFonts w:ascii="Times New Roman" w:hAnsi="Times New Roman"/>
          <w:sz w:val="24"/>
          <w:szCs w:val="24"/>
        </w:rPr>
        <w:t xml:space="preserve"> obiektu kosmicznego.</w:t>
      </w:r>
    </w:p>
    <w:p w14:paraId="224F43A8" w14:textId="4D9D89F2" w:rsidR="00CD34F8" w:rsidRPr="007952CD" w:rsidRDefault="00CD34F8" w:rsidP="007952CD">
      <w:pPr>
        <w:spacing w:before="120" w:after="0" w:line="360" w:lineRule="auto"/>
        <w:jc w:val="both"/>
        <w:rPr>
          <w:rFonts w:ascii="Times New Roman" w:hAnsi="Times New Roman"/>
          <w:sz w:val="24"/>
          <w:szCs w:val="24"/>
        </w:rPr>
      </w:pPr>
      <w:r w:rsidRPr="007952CD">
        <w:rPr>
          <w:rFonts w:ascii="Times New Roman" w:hAnsi="Times New Roman"/>
          <w:sz w:val="24"/>
          <w:szCs w:val="24"/>
        </w:rPr>
        <w:lastRenderedPageBreak/>
        <w:t>Przyjmuje się także, że w niektórych przypadkach naruszenia mogą mieć charakter na tyle ciężki bądź też powodować zagrożenia tak nagłe, że procedura związana z formułowaniem planu naprawczego może okazać się niewłaściwa. W takich sytuacjach Prezes Agencji będzie od razu wzywał do ich usunięcia w wyznaczonym terminie, nie krótszym niż 7 dni, zaś brak właściwej reakcji skutkować będzie nałożeniem sankcji, o których mowa wcześniej.</w:t>
      </w:r>
    </w:p>
    <w:p w14:paraId="0C841D7C" w14:textId="46D24582"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u w:val="single"/>
          <w:lang w:val="pl" w:eastAsia="pl-PL"/>
        </w:rPr>
      </w:pPr>
      <w:proofErr w:type="spellStart"/>
      <w:r w:rsidRPr="007952CD">
        <w:rPr>
          <w:rFonts w:ascii="Times New Roman" w:eastAsia="Times New Roman" w:hAnsi="Times New Roman"/>
          <w:color w:val="000000"/>
          <w:kern w:val="0"/>
          <w:sz w:val="24"/>
          <w:szCs w:val="24"/>
          <w:u w:val="single"/>
          <w:lang w:val="pl" w:eastAsia="pl-PL"/>
        </w:rPr>
        <w:t>II.1</w:t>
      </w:r>
      <w:r w:rsidR="00BF7813">
        <w:rPr>
          <w:rFonts w:ascii="Times New Roman" w:eastAsia="Times New Roman" w:hAnsi="Times New Roman"/>
          <w:color w:val="000000"/>
          <w:kern w:val="0"/>
          <w:sz w:val="24"/>
          <w:szCs w:val="24"/>
          <w:u w:val="single"/>
          <w:lang w:val="pl" w:eastAsia="pl-PL"/>
        </w:rPr>
        <w:t>2</w:t>
      </w:r>
      <w:proofErr w:type="spellEnd"/>
      <w:r w:rsidRPr="007952CD">
        <w:rPr>
          <w:rFonts w:ascii="Times New Roman" w:eastAsia="Times New Roman" w:hAnsi="Times New Roman"/>
          <w:color w:val="000000"/>
          <w:kern w:val="0"/>
          <w:sz w:val="24"/>
          <w:szCs w:val="24"/>
          <w:u w:val="single"/>
          <w:lang w:val="pl" w:eastAsia="pl-PL"/>
        </w:rPr>
        <w:t>. Krajowy Rejestr Obiektów Kosmicznych</w:t>
      </w:r>
    </w:p>
    <w:p w14:paraId="18E7A3A6" w14:textId="66A18CE8" w:rsidR="00CD34F8" w:rsidRPr="007952CD" w:rsidRDefault="00CD34F8" w:rsidP="007952CD">
      <w:pPr>
        <w:autoSpaceDE w:val="0"/>
        <w:spacing w:before="120" w:after="0" w:line="360" w:lineRule="auto"/>
        <w:jc w:val="both"/>
        <w:rPr>
          <w:rFonts w:ascii="Times New Roman" w:hAnsi="Times New Roman"/>
          <w:sz w:val="24"/>
          <w:szCs w:val="24"/>
        </w:rPr>
      </w:pPr>
      <w:r w:rsidRPr="007952CD">
        <w:rPr>
          <w:rFonts w:ascii="Times New Roman" w:eastAsia="Times New Roman" w:hAnsi="Times New Roman"/>
          <w:kern w:val="0"/>
          <w:sz w:val="24"/>
          <w:szCs w:val="24"/>
          <w:shd w:val="clear" w:color="auto" w:fill="FFFFFF"/>
          <w:lang w:eastAsia="pl-PL"/>
        </w:rPr>
        <w:t xml:space="preserve">Obowiązek rejestracji obiektów kosmicznych wynika z podstawowych zasad międzynarodowego prawa kosmicznego i jest wyrazem ponoszonej przez państwa odpowiedzialności międzynarodowej za swoją działalność w przestrzeni kosmicznej. Rzeczypospolita Polska jest sygnatariuszem </w:t>
      </w:r>
      <w:r w:rsidRPr="007952CD">
        <w:rPr>
          <w:rFonts w:ascii="Times New Roman" w:eastAsia="Times New Roman" w:hAnsi="Times New Roman"/>
          <w:i/>
          <w:iCs/>
          <w:kern w:val="0"/>
          <w:sz w:val="24"/>
          <w:szCs w:val="24"/>
          <w:shd w:val="clear" w:color="auto" w:fill="FFFFFF"/>
          <w:lang w:eastAsia="pl-PL"/>
        </w:rPr>
        <w:t>Układu o zasadach działalności państw w</w:t>
      </w:r>
      <w:r w:rsidR="00532E29" w:rsidRPr="007952CD">
        <w:rPr>
          <w:rFonts w:ascii="Times New Roman" w:eastAsia="Times New Roman" w:hAnsi="Times New Roman"/>
          <w:i/>
          <w:iCs/>
          <w:kern w:val="0"/>
          <w:sz w:val="24"/>
          <w:szCs w:val="24"/>
          <w:shd w:val="clear" w:color="auto" w:fill="FFFFFF"/>
          <w:lang w:eastAsia="pl-PL"/>
        </w:rPr>
        <w:t xml:space="preserve"> </w:t>
      </w:r>
      <w:r w:rsidRPr="007952CD">
        <w:rPr>
          <w:rFonts w:ascii="Times New Roman" w:eastAsia="Times New Roman" w:hAnsi="Times New Roman"/>
          <w:i/>
          <w:iCs/>
          <w:kern w:val="0"/>
          <w:sz w:val="24"/>
          <w:szCs w:val="24"/>
          <w:shd w:val="clear" w:color="auto" w:fill="FFFFFF"/>
          <w:lang w:eastAsia="pl-PL"/>
        </w:rPr>
        <w:t>zakresie badań i użytkowania przestrzeni kosmicznej, łącznie z Księżycem i innymi ciałami niebieskimi</w:t>
      </w:r>
      <w:r w:rsidRPr="007952CD">
        <w:rPr>
          <w:rFonts w:ascii="Times New Roman" w:eastAsia="Times New Roman" w:hAnsi="Times New Roman"/>
          <w:kern w:val="0"/>
          <w:sz w:val="24"/>
          <w:szCs w:val="24"/>
          <w:shd w:val="clear" w:color="auto" w:fill="FFFFFF"/>
          <w:lang w:eastAsia="pl-PL"/>
        </w:rPr>
        <w:t xml:space="preserve"> z 27.01.1967 r. oraz </w:t>
      </w:r>
      <w:r w:rsidRPr="007952CD">
        <w:rPr>
          <w:rFonts w:ascii="Times New Roman" w:eastAsia="Times New Roman" w:hAnsi="Times New Roman"/>
          <w:i/>
          <w:iCs/>
          <w:kern w:val="0"/>
          <w:sz w:val="24"/>
          <w:szCs w:val="24"/>
          <w:shd w:val="clear" w:color="auto" w:fill="FFFFFF"/>
          <w:lang w:eastAsia="pl-PL"/>
        </w:rPr>
        <w:t>Konwencji o rejestracji obiektów wypuszczonych w przestrzeń kosmiczną z 14.01.1975 r.</w:t>
      </w:r>
      <w:r w:rsidRPr="007952CD">
        <w:rPr>
          <w:rFonts w:ascii="Times New Roman" w:eastAsia="Times New Roman" w:hAnsi="Times New Roman"/>
          <w:kern w:val="0"/>
          <w:sz w:val="24"/>
          <w:szCs w:val="24"/>
          <w:shd w:val="clear" w:color="auto" w:fill="FFFFFF"/>
          <w:lang w:eastAsia="pl-PL"/>
        </w:rPr>
        <w:t xml:space="preserve"> a także </w:t>
      </w:r>
      <w:r w:rsidRPr="007952CD">
        <w:rPr>
          <w:rFonts w:ascii="Times New Roman" w:eastAsia="Times New Roman" w:hAnsi="Times New Roman"/>
          <w:i/>
          <w:iCs/>
          <w:kern w:val="0"/>
          <w:sz w:val="24"/>
          <w:szCs w:val="24"/>
          <w:shd w:val="clear" w:color="auto" w:fill="FFFFFF"/>
          <w:lang w:eastAsia="pl-PL"/>
        </w:rPr>
        <w:t>Konwencji o</w:t>
      </w:r>
      <w:r w:rsidR="00532E29" w:rsidRPr="007952CD">
        <w:rPr>
          <w:rFonts w:ascii="Times New Roman" w:eastAsia="Times New Roman" w:hAnsi="Times New Roman"/>
          <w:i/>
          <w:iCs/>
          <w:kern w:val="0"/>
          <w:sz w:val="24"/>
          <w:szCs w:val="24"/>
          <w:shd w:val="clear" w:color="auto" w:fill="FFFFFF"/>
          <w:lang w:eastAsia="pl-PL"/>
        </w:rPr>
        <w:t xml:space="preserve"> </w:t>
      </w:r>
      <w:r w:rsidRPr="007952CD">
        <w:rPr>
          <w:rFonts w:ascii="Times New Roman" w:eastAsia="Times New Roman" w:hAnsi="Times New Roman"/>
          <w:i/>
          <w:iCs/>
          <w:kern w:val="0"/>
          <w:sz w:val="24"/>
          <w:szCs w:val="24"/>
          <w:shd w:val="clear" w:color="auto" w:fill="FFFFFF"/>
          <w:lang w:eastAsia="pl-PL"/>
        </w:rPr>
        <w:t>międzynarodowej odpowiedzialności za szkody wyrządzone przez obiekty kosmiczne</w:t>
      </w:r>
      <w:r w:rsidRPr="007952CD">
        <w:rPr>
          <w:rFonts w:ascii="Times New Roman" w:eastAsia="Times New Roman" w:hAnsi="Times New Roman"/>
          <w:kern w:val="0"/>
          <w:sz w:val="24"/>
          <w:szCs w:val="24"/>
          <w:shd w:val="clear" w:color="auto" w:fill="FFFFFF"/>
          <w:lang w:eastAsia="pl-PL"/>
        </w:rPr>
        <w:t>.</w:t>
      </w:r>
    </w:p>
    <w:p w14:paraId="3CDB89AB" w14:textId="1EC10594" w:rsidR="00CD34F8" w:rsidRPr="007952CD" w:rsidRDefault="00CD34F8" w:rsidP="007952CD">
      <w:pPr>
        <w:autoSpaceDE w:val="0"/>
        <w:spacing w:before="120" w:after="0" w:line="360" w:lineRule="auto"/>
        <w:jc w:val="both"/>
        <w:rPr>
          <w:rFonts w:ascii="Times New Roman" w:hAnsi="Times New Roman"/>
          <w:sz w:val="24"/>
          <w:szCs w:val="24"/>
        </w:rPr>
      </w:pPr>
      <w:r w:rsidRPr="007952CD">
        <w:rPr>
          <w:rFonts w:ascii="Times New Roman" w:eastAsia="Times New Roman" w:hAnsi="Times New Roman"/>
          <w:kern w:val="0"/>
          <w:sz w:val="24"/>
          <w:szCs w:val="24"/>
          <w:shd w:val="clear" w:color="auto" w:fill="FFFFFF"/>
          <w:lang w:eastAsia="pl-PL"/>
        </w:rPr>
        <w:t xml:space="preserve">Projektowana ustawa będzie stanowiła podstawę </w:t>
      </w:r>
      <w:r w:rsidR="00C81248" w:rsidRPr="007952CD">
        <w:rPr>
          <w:rFonts w:ascii="Times New Roman" w:eastAsia="Times New Roman" w:hAnsi="Times New Roman"/>
          <w:kern w:val="0"/>
          <w:sz w:val="24"/>
          <w:szCs w:val="24"/>
          <w:shd w:val="clear" w:color="auto" w:fill="FFFFFF"/>
          <w:lang w:eastAsia="pl-PL"/>
        </w:rPr>
        <w:t xml:space="preserve">prawną </w:t>
      </w:r>
      <w:r w:rsidRPr="007952CD">
        <w:rPr>
          <w:rFonts w:ascii="Times New Roman" w:eastAsia="Times New Roman" w:hAnsi="Times New Roman"/>
          <w:kern w:val="0"/>
          <w:sz w:val="24"/>
          <w:szCs w:val="24"/>
          <w:shd w:val="clear" w:color="auto" w:fill="FFFFFF"/>
          <w:lang w:eastAsia="pl-PL"/>
        </w:rPr>
        <w:t xml:space="preserve">utworzenia i funkcjonowania Krajowego Rejestru Obiektów Kosmicznych (KROK). Celem rejestru będzie ewidencjonowanie informacji o obiektach kosmicznych, </w:t>
      </w:r>
      <w:r w:rsidRPr="007952CD">
        <w:rPr>
          <w:rFonts w:ascii="Times New Roman" w:eastAsia="Times New Roman" w:hAnsi="Times New Roman"/>
          <w:kern w:val="0"/>
          <w:sz w:val="24"/>
          <w:szCs w:val="24"/>
          <w:lang w:eastAsia="pl-PL"/>
        </w:rPr>
        <w:t xml:space="preserve">wypuszczonych na orbitę okołoziemską lub poza nią, dla których Rzeczpospolita Polska jest państwem wynoszącym. Obowiązek rejestracji dotyczy wszystkich obiektów kosmicznych, także tych, które zostaną wyniesione w ramach działalności prowadzonej przez podmioty podległe MON lub przez MON nadzorowane. </w:t>
      </w:r>
    </w:p>
    <w:p w14:paraId="42CA67D9" w14:textId="5DCA9D7B" w:rsidR="00CD34F8" w:rsidRPr="007952CD" w:rsidRDefault="00CD34F8" w:rsidP="007952CD">
      <w:pPr>
        <w:autoSpaceDE w:val="0"/>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Podmiotem zobowiązanym do prowadzenia rejestru będzie Prezes PAK. Rejestr będzie jawny i</w:t>
      </w:r>
      <w:r w:rsidR="00532E29" w:rsidRPr="007952CD">
        <w:rPr>
          <w:rFonts w:ascii="Times New Roman" w:eastAsia="Times New Roman" w:hAnsi="Times New Roman"/>
          <w:kern w:val="0"/>
          <w:sz w:val="24"/>
          <w:szCs w:val="24"/>
          <w:lang w:eastAsia="pl-PL"/>
        </w:rPr>
        <w:t> </w:t>
      </w:r>
      <w:r w:rsidRPr="007952CD">
        <w:rPr>
          <w:rFonts w:ascii="Times New Roman" w:eastAsia="Times New Roman" w:hAnsi="Times New Roman"/>
          <w:kern w:val="0"/>
          <w:sz w:val="24"/>
          <w:szCs w:val="24"/>
          <w:lang w:eastAsia="pl-PL"/>
        </w:rPr>
        <w:t>prowadzony w systemie teleinformatycznym, a dane w nim zawarte – powszechnie dostępne (w Biuletynie Informacji Publicznej PAK).</w:t>
      </w:r>
    </w:p>
    <w:p w14:paraId="6EB99B16" w14:textId="77777777" w:rsidR="00CD34F8" w:rsidRPr="007952CD" w:rsidRDefault="00CD34F8" w:rsidP="007952CD">
      <w:pPr>
        <w:autoSpaceDE w:val="0"/>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 xml:space="preserve">Wpis do Rejestru będzie miał charakter czynności materialno-technicznej. Dokonywany będzie na podstawie zgłoszenia operatora. </w:t>
      </w:r>
    </w:p>
    <w:p w14:paraId="7E51D445" w14:textId="77777777" w:rsidR="00BF2189" w:rsidRPr="007952CD" w:rsidRDefault="00CD34F8" w:rsidP="007952CD">
      <w:pPr>
        <w:autoSpaceDE w:val="0"/>
        <w:spacing w:before="120" w:after="0" w:line="360" w:lineRule="auto"/>
        <w:jc w:val="both"/>
        <w:rPr>
          <w:rFonts w:ascii="Times New Roman" w:hAnsi="Times New Roman"/>
          <w:kern w:val="0"/>
          <w:sz w:val="24"/>
          <w:szCs w:val="24"/>
        </w:rPr>
      </w:pPr>
      <w:r w:rsidRPr="007952CD">
        <w:rPr>
          <w:rFonts w:ascii="Times New Roman" w:hAnsi="Times New Roman"/>
          <w:kern w:val="0"/>
          <w:sz w:val="24"/>
          <w:szCs w:val="24"/>
        </w:rPr>
        <w:t>Zgłoszenie do KROK będzie zawierało dane dotyczące operatora, jak i informacje wymagane postanowieniami Konwencji o rejestracji obiektów kosmicznych, tj.:</w:t>
      </w:r>
    </w:p>
    <w:p w14:paraId="733E8F47" w14:textId="446074D7" w:rsidR="00CD34F8" w:rsidRPr="007952CD" w:rsidRDefault="00CD34F8" w:rsidP="007952CD">
      <w:pPr>
        <w:autoSpaceDE w:val="0"/>
        <w:spacing w:before="120" w:after="0" w:line="360" w:lineRule="auto"/>
        <w:jc w:val="both"/>
        <w:rPr>
          <w:rFonts w:ascii="Times New Roman" w:hAnsi="Times New Roman"/>
          <w:sz w:val="24"/>
          <w:szCs w:val="24"/>
        </w:rPr>
      </w:pPr>
      <w:r w:rsidRPr="007952CD">
        <w:rPr>
          <w:rFonts w:ascii="Times New Roman" w:hAnsi="Times New Roman"/>
          <w:kern w:val="0"/>
          <w:sz w:val="24"/>
          <w:szCs w:val="24"/>
        </w:rPr>
        <w:t xml:space="preserve">oznaczenie operatora, </w:t>
      </w:r>
      <w:r w:rsidR="00426EE3" w:rsidRPr="007952CD">
        <w:rPr>
          <w:rFonts w:ascii="Times New Roman" w:hAnsi="Times New Roman"/>
          <w:kern w:val="0"/>
          <w:sz w:val="24"/>
          <w:szCs w:val="24"/>
        </w:rPr>
        <w:t xml:space="preserve">adres: siedziby operatora (w przypadku operatora będącego przedsiębiorcą lub jednostką organizacyjną, o których mowa w art. 10 ust. 1 pkt 1 i 2 projektu) albo adres operatora (w przypadku, gdy operatorem jest jednostka organizacyjna podległa MON lub przez niego nadzorowana – art. 10 ust. 1 pkt 3 projektu – operatorem w tym </w:t>
      </w:r>
      <w:r w:rsidR="00426EE3" w:rsidRPr="007952CD">
        <w:rPr>
          <w:rFonts w:ascii="Times New Roman" w:hAnsi="Times New Roman"/>
          <w:kern w:val="0"/>
          <w:sz w:val="24"/>
          <w:szCs w:val="24"/>
        </w:rPr>
        <w:lastRenderedPageBreak/>
        <w:t>przypadku nie będzie Minister Obrony Narodowej, ale ta jednostka posiada</w:t>
      </w:r>
      <w:r w:rsidR="00BF2189" w:rsidRPr="007952CD">
        <w:rPr>
          <w:rFonts w:ascii="Times New Roman" w:hAnsi="Times New Roman"/>
          <w:kern w:val="0"/>
          <w:sz w:val="24"/>
          <w:szCs w:val="24"/>
        </w:rPr>
        <w:t>jąca po prostu</w:t>
      </w:r>
      <w:r w:rsidR="00426EE3" w:rsidRPr="007952CD">
        <w:rPr>
          <w:rFonts w:ascii="Times New Roman" w:hAnsi="Times New Roman"/>
          <w:kern w:val="0"/>
          <w:sz w:val="24"/>
          <w:szCs w:val="24"/>
        </w:rPr>
        <w:t xml:space="preserve"> adres), </w:t>
      </w:r>
      <w:r w:rsidRPr="007952CD">
        <w:rPr>
          <w:rFonts w:ascii="Times New Roman" w:hAnsi="Times New Roman"/>
          <w:kern w:val="0"/>
          <w:sz w:val="24"/>
          <w:szCs w:val="24"/>
        </w:rPr>
        <w:t xml:space="preserve">datę wydania i oznaczenie zezwolenia, </w:t>
      </w:r>
      <w:r w:rsidRPr="007952CD">
        <w:rPr>
          <w:rFonts w:ascii="Times New Roman" w:hAnsi="Times New Roman"/>
          <w:bCs/>
          <w:kern w:val="0"/>
          <w:sz w:val="24"/>
          <w:szCs w:val="24"/>
        </w:rPr>
        <w:t>nazwę obiektu kosmicznego, datę i miejsce wyniesienia obiektu kosmicznego oraz nazwę pojazdu wynoszącego obiekt, podstawowe parametry orbitalne (okres obiegu,</w:t>
      </w:r>
      <w:r w:rsidRPr="007952CD">
        <w:rPr>
          <w:rFonts w:ascii="Times New Roman" w:hAnsi="Times New Roman"/>
          <w:kern w:val="0"/>
          <w:sz w:val="24"/>
          <w:szCs w:val="24"/>
        </w:rPr>
        <w:t xml:space="preserve"> </w:t>
      </w:r>
      <w:r w:rsidRPr="007952CD">
        <w:rPr>
          <w:rFonts w:ascii="Times New Roman" w:hAnsi="Times New Roman"/>
          <w:bCs/>
          <w:kern w:val="0"/>
          <w:sz w:val="24"/>
          <w:szCs w:val="24"/>
        </w:rPr>
        <w:t>inklinację,</w:t>
      </w:r>
      <w:r w:rsidRPr="007952CD">
        <w:rPr>
          <w:rFonts w:ascii="Times New Roman" w:hAnsi="Times New Roman"/>
          <w:kern w:val="0"/>
          <w:sz w:val="24"/>
          <w:szCs w:val="24"/>
        </w:rPr>
        <w:t xml:space="preserve"> </w:t>
      </w:r>
      <w:r w:rsidRPr="007952CD">
        <w:rPr>
          <w:rFonts w:ascii="Times New Roman" w:hAnsi="Times New Roman"/>
          <w:bCs/>
          <w:kern w:val="0"/>
          <w:sz w:val="24"/>
          <w:szCs w:val="24"/>
        </w:rPr>
        <w:t>apogeum, perygeum), ogólne przeznaczenie obiektu kosmicznego, nazwę państwa lub państw wynoszących oraz informacje o statusie obiektu kosmicznego (aktywny bądź nieaktywny), datę wpływu zgłoszenia oraz dokonania wpisu, a także numer rejestrowy obiektu, który będzie nadawany przez Prezesa PAK.</w:t>
      </w:r>
    </w:p>
    <w:p w14:paraId="4DE991A2" w14:textId="510090A4" w:rsidR="00CD34F8" w:rsidRPr="007952CD" w:rsidRDefault="00CD34F8" w:rsidP="007952CD">
      <w:pPr>
        <w:autoSpaceDE w:val="0"/>
        <w:spacing w:before="120" w:after="0" w:line="360" w:lineRule="auto"/>
        <w:jc w:val="both"/>
        <w:rPr>
          <w:rFonts w:ascii="Times New Roman" w:hAnsi="Times New Roman"/>
          <w:bCs/>
          <w:kern w:val="0"/>
          <w:sz w:val="24"/>
          <w:szCs w:val="24"/>
        </w:rPr>
      </w:pPr>
      <w:r w:rsidRPr="007952CD">
        <w:rPr>
          <w:rFonts w:ascii="Times New Roman" w:hAnsi="Times New Roman"/>
          <w:bCs/>
          <w:kern w:val="0"/>
          <w:sz w:val="24"/>
          <w:szCs w:val="24"/>
        </w:rPr>
        <w:t>Zgłoszenie podl</w:t>
      </w:r>
      <w:r w:rsidR="00B23252">
        <w:rPr>
          <w:rFonts w:ascii="Times New Roman" w:hAnsi="Times New Roman"/>
          <w:bCs/>
          <w:kern w:val="0"/>
          <w:sz w:val="24"/>
          <w:szCs w:val="24"/>
        </w:rPr>
        <w:t>eg</w:t>
      </w:r>
      <w:r w:rsidRPr="007952CD">
        <w:rPr>
          <w:rFonts w:ascii="Times New Roman" w:hAnsi="Times New Roman"/>
          <w:bCs/>
          <w:kern w:val="0"/>
          <w:sz w:val="24"/>
          <w:szCs w:val="24"/>
        </w:rPr>
        <w:t>ać będzie opłacie.</w:t>
      </w:r>
    </w:p>
    <w:p w14:paraId="45AE72A7" w14:textId="04D29A9C" w:rsidR="00CD34F8" w:rsidRPr="007952CD" w:rsidRDefault="00CD34F8" w:rsidP="007952CD">
      <w:pPr>
        <w:autoSpaceDE w:val="0"/>
        <w:spacing w:before="120" w:after="0" w:line="360" w:lineRule="auto"/>
        <w:jc w:val="both"/>
        <w:rPr>
          <w:rFonts w:ascii="Times New Roman" w:hAnsi="Times New Roman"/>
          <w:kern w:val="0"/>
          <w:sz w:val="24"/>
          <w:szCs w:val="24"/>
        </w:rPr>
      </w:pPr>
      <w:r w:rsidRPr="007952CD">
        <w:rPr>
          <w:rFonts w:ascii="Times New Roman" w:hAnsi="Times New Roman"/>
          <w:kern w:val="0"/>
          <w:sz w:val="24"/>
          <w:szCs w:val="24"/>
        </w:rPr>
        <w:t>W ciągu miesiąca od dokonania wpisu obiektu kosmicznego do Rejestru, Prezes PAK będzie występował z wnioskiem do ministra właściwego do spraw zagranicznych o</w:t>
      </w:r>
      <w:r w:rsidR="00532E29" w:rsidRPr="007952CD">
        <w:rPr>
          <w:rFonts w:ascii="Times New Roman" w:hAnsi="Times New Roman"/>
          <w:kern w:val="0"/>
          <w:sz w:val="24"/>
          <w:szCs w:val="24"/>
        </w:rPr>
        <w:t xml:space="preserve"> </w:t>
      </w:r>
      <w:r w:rsidRPr="007952CD">
        <w:rPr>
          <w:rFonts w:ascii="Times New Roman" w:hAnsi="Times New Roman"/>
          <w:kern w:val="0"/>
          <w:sz w:val="24"/>
          <w:szCs w:val="24"/>
        </w:rPr>
        <w:t xml:space="preserve">dokonanie notyfikacji obiektu kosmicznego Sekretarzowi Generalnemu Organizacji Narodów Zjednoczonych zgodnie z art. IV Konwencji o rejestracji obiektów kosmicznych. </w:t>
      </w:r>
    </w:p>
    <w:p w14:paraId="277A756C" w14:textId="77777777" w:rsidR="00CD34F8" w:rsidRPr="007952CD" w:rsidRDefault="00CD34F8" w:rsidP="007952CD">
      <w:pPr>
        <w:autoSpaceDE w:val="0"/>
        <w:spacing w:before="120" w:after="0" w:line="360" w:lineRule="auto"/>
        <w:jc w:val="both"/>
        <w:rPr>
          <w:rFonts w:ascii="Times New Roman" w:hAnsi="Times New Roman"/>
          <w:kern w:val="0"/>
          <w:sz w:val="24"/>
          <w:szCs w:val="24"/>
        </w:rPr>
      </w:pPr>
      <w:r w:rsidRPr="007952CD">
        <w:rPr>
          <w:rFonts w:ascii="Times New Roman" w:hAnsi="Times New Roman"/>
          <w:kern w:val="0"/>
          <w:sz w:val="24"/>
          <w:szCs w:val="24"/>
        </w:rPr>
        <w:t xml:space="preserve">Operator będzie miał obowiązek niezwłocznego informowania Prezesa Agencji o zmianie informacji i danych w nim zawartych. </w:t>
      </w:r>
    </w:p>
    <w:p w14:paraId="3CD22C86" w14:textId="17557641" w:rsidR="00CD34F8" w:rsidRPr="007952CD" w:rsidRDefault="00CD34F8" w:rsidP="007952CD">
      <w:pPr>
        <w:autoSpaceDE w:val="0"/>
        <w:spacing w:before="120" w:after="0" w:line="360" w:lineRule="auto"/>
        <w:jc w:val="both"/>
        <w:rPr>
          <w:rFonts w:ascii="Times New Roman" w:hAnsi="Times New Roman"/>
          <w:sz w:val="24"/>
          <w:szCs w:val="24"/>
        </w:rPr>
      </w:pPr>
      <w:r w:rsidRPr="007952CD">
        <w:rPr>
          <w:rFonts w:ascii="Times New Roman" w:hAnsi="Times New Roman"/>
          <w:sz w:val="24"/>
          <w:szCs w:val="24"/>
        </w:rPr>
        <w:t xml:space="preserve">Obecnie w przestrzeni kosmicznej znajduje się 8 obiektów, które można uznać </w:t>
      </w:r>
      <w:r w:rsidR="00532E29" w:rsidRPr="007952CD">
        <w:rPr>
          <w:rFonts w:ascii="Times New Roman" w:hAnsi="Times New Roman"/>
          <w:sz w:val="24"/>
          <w:szCs w:val="24"/>
        </w:rPr>
        <w:t>za</w:t>
      </w:r>
      <w:r w:rsidRPr="007952CD">
        <w:rPr>
          <w:rFonts w:ascii="Times New Roman" w:hAnsi="Times New Roman"/>
          <w:sz w:val="24"/>
          <w:szCs w:val="24"/>
        </w:rPr>
        <w:t xml:space="preserve"> polskie lub pochodzące od polskich podmiotów gospodarczych i instytucjonalnych. Są to dwa satelity naukowe „</w:t>
      </w:r>
      <w:proofErr w:type="spellStart"/>
      <w:r w:rsidRPr="007952CD">
        <w:rPr>
          <w:rFonts w:ascii="Times New Roman" w:hAnsi="Times New Roman"/>
          <w:sz w:val="24"/>
          <w:szCs w:val="24"/>
        </w:rPr>
        <w:t>Brite</w:t>
      </w:r>
      <w:proofErr w:type="spellEnd"/>
      <w:r w:rsidRPr="007952CD">
        <w:rPr>
          <w:rFonts w:ascii="Times New Roman" w:hAnsi="Times New Roman"/>
          <w:sz w:val="24"/>
          <w:szCs w:val="24"/>
        </w:rPr>
        <w:t>” operowane przez Instytut Polskiej Akademii Nauk oraz sześć (</w:t>
      </w:r>
      <w:proofErr w:type="spellStart"/>
      <w:r w:rsidRPr="007952CD">
        <w:rPr>
          <w:rFonts w:ascii="Times New Roman" w:hAnsi="Times New Roman"/>
          <w:sz w:val="24"/>
          <w:szCs w:val="24"/>
        </w:rPr>
        <w:t>StarVibe</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Intuition</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Repicator</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Eagleye</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Hype</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Bluebon</w:t>
      </w:r>
      <w:proofErr w:type="spellEnd"/>
      <w:r w:rsidRPr="007952CD">
        <w:rPr>
          <w:rFonts w:ascii="Times New Roman" w:hAnsi="Times New Roman"/>
          <w:sz w:val="24"/>
          <w:szCs w:val="24"/>
        </w:rPr>
        <w:t>) satelitów komercyjnych służące weryfikacji technologii i</w:t>
      </w:r>
      <w:r w:rsidR="00C40FFF" w:rsidRPr="007952CD">
        <w:rPr>
          <w:rFonts w:ascii="Times New Roman" w:hAnsi="Times New Roman"/>
          <w:sz w:val="24"/>
          <w:szCs w:val="24"/>
        </w:rPr>
        <w:t> </w:t>
      </w:r>
      <w:r w:rsidRPr="007952CD">
        <w:rPr>
          <w:rFonts w:ascii="Times New Roman" w:hAnsi="Times New Roman"/>
          <w:sz w:val="24"/>
          <w:szCs w:val="24"/>
        </w:rPr>
        <w:t>świadczeniu usług. Obiekty te pochodzą o</w:t>
      </w:r>
      <w:r w:rsidR="00625B0C">
        <w:rPr>
          <w:rFonts w:ascii="Times New Roman" w:hAnsi="Times New Roman"/>
          <w:sz w:val="24"/>
          <w:szCs w:val="24"/>
        </w:rPr>
        <w:t>d</w:t>
      </w:r>
      <w:r w:rsidRPr="007952CD">
        <w:rPr>
          <w:rFonts w:ascii="Times New Roman" w:hAnsi="Times New Roman"/>
          <w:sz w:val="24"/>
          <w:szCs w:val="24"/>
        </w:rPr>
        <w:t xml:space="preserve"> instytucji takich jak Polska Akademia Nauk, AGH czy Politechnika </w:t>
      </w:r>
      <w:proofErr w:type="gramStart"/>
      <w:r w:rsidRPr="007952CD">
        <w:rPr>
          <w:rFonts w:ascii="Times New Roman" w:hAnsi="Times New Roman"/>
          <w:sz w:val="24"/>
          <w:szCs w:val="24"/>
        </w:rPr>
        <w:t>Warszawska,</w:t>
      </w:r>
      <w:proofErr w:type="gramEnd"/>
      <w:r w:rsidRPr="007952CD">
        <w:rPr>
          <w:rFonts w:ascii="Times New Roman" w:hAnsi="Times New Roman"/>
          <w:sz w:val="24"/>
          <w:szCs w:val="24"/>
        </w:rPr>
        <w:t xml:space="preserve"> oraz od przedsiębiorstw </w:t>
      </w:r>
      <w:proofErr w:type="spellStart"/>
      <w:r w:rsidRPr="007952CD">
        <w:rPr>
          <w:rFonts w:ascii="Times New Roman" w:hAnsi="Times New Roman"/>
          <w:sz w:val="24"/>
          <w:szCs w:val="24"/>
        </w:rPr>
        <w:t>Creotech</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Satrev</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KPLabs</w:t>
      </w:r>
      <w:proofErr w:type="spellEnd"/>
      <w:r w:rsidRPr="007952CD">
        <w:rPr>
          <w:rFonts w:ascii="Times New Roman" w:hAnsi="Times New Roman"/>
          <w:sz w:val="24"/>
          <w:szCs w:val="24"/>
        </w:rPr>
        <w:t xml:space="preserve">, </w:t>
      </w:r>
      <w:proofErr w:type="spellStart"/>
      <w:r w:rsidRPr="007952CD">
        <w:rPr>
          <w:rFonts w:ascii="Times New Roman" w:hAnsi="Times New Roman"/>
          <w:sz w:val="24"/>
          <w:szCs w:val="24"/>
        </w:rPr>
        <w:t>Scanway</w:t>
      </w:r>
      <w:proofErr w:type="spellEnd"/>
      <w:r w:rsidRPr="007952CD">
        <w:rPr>
          <w:rFonts w:ascii="Times New Roman" w:hAnsi="Times New Roman"/>
          <w:sz w:val="24"/>
          <w:szCs w:val="24"/>
        </w:rPr>
        <w:t>.</w:t>
      </w:r>
    </w:p>
    <w:p w14:paraId="6602E3EC" w14:textId="50C6FB2C" w:rsidR="00CD34F8" w:rsidRPr="007952CD" w:rsidRDefault="00CD34F8" w:rsidP="007952CD">
      <w:pPr>
        <w:autoSpaceDE w:val="0"/>
        <w:spacing w:before="120" w:after="0" w:line="360" w:lineRule="auto"/>
        <w:jc w:val="both"/>
        <w:rPr>
          <w:rFonts w:ascii="Times New Roman" w:hAnsi="Times New Roman"/>
          <w:sz w:val="24"/>
          <w:szCs w:val="24"/>
        </w:rPr>
      </w:pPr>
      <w:r w:rsidRPr="007952CD">
        <w:rPr>
          <w:rFonts w:ascii="Times New Roman" w:hAnsi="Times New Roman"/>
          <w:sz w:val="24"/>
          <w:szCs w:val="24"/>
        </w:rPr>
        <w:t>Od 2012 r</w:t>
      </w:r>
      <w:r w:rsidR="00532E29" w:rsidRPr="007952CD">
        <w:rPr>
          <w:rFonts w:ascii="Times New Roman" w:hAnsi="Times New Roman"/>
          <w:sz w:val="24"/>
          <w:szCs w:val="24"/>
        </w:rPr>
        <w:t>.</w:t>
      </w:r>
      <w:r w:rsidRPr="007952CD">
        <w:rPr>
          <w:rFonts w:ascii="Times New Roman" w:hAnsi="Times New Roman"/>
          <w:sz w:val="24"/>
          <w:szCs w:val="24"/>
        </w:rPr>
        <w:t xml:space="preserve"> odnotowano łącznie 20 obiektów, które można uznać za polskie. 12 z nich zakończyło swoją misję</w:t>
      </w:r>
      <w:r w:rsidR="00625B0C">
        <w:rPr>
          <w:rFonts w:ascii="Times New Roman" w:hAnsi="Times New Roman"/>
          <w:sz w:val="24"/>
          <w:szCs w:val="24"/>
        </w:rPr>
        <w:t>,</w:t>
      </w:r>
      <w:r w:rsidRPr="007952CD">
        <w:rPr>
          <w:rFonts w:ascii="Times New Roman" w:hAnsi="Times New Roman"/>
          <w:sz w:val="24"/>
          <w:szCs w:val="24"/>
        </w:rPr>
        <w:t xml:space="preserve"> ulegając </w:t>
      </w:r>
      <w:proofErr w:type="spellStart"/>
      <w:r w:rsidRPr="007952CD">
        <w:rPr>
          <w:rFonts w:ascii="Times New Roman" w:hAnsi="Times New Roman"/>
          <w:sz w:val="24"/>
          <w:szCs w:val="24"/>
        </w:rPr>
        <w:t>deorbitacji</w:t>
      </w:r>
      <w:proofErr w:type="spellEnd"/>
      <w:r w:rsidRPr="007952CD">
        <w:rPr>
          <w:rFonts w:ascii="Times New Roman" w:hAnsi="Times New Roman"/>
          <w:sz w:val="24"/>
          <w:szCs w:val="24"/>
        </w:rPr>
        <w:t>.</w:t>
      </w:r>
    </w:p>
    <w:p w14:paraId="29CFAFA0" w14:textId="44A650F6" w:rsidR="00E4060A" w:rsidRPr="007952CD" w:rsidRDefault="00E4060A" w:rsidP="007952CD">
      <w:pPr>
        <w:widowControl w:val="0"/>
        <w:spacing w:before="120" w:after="0" w:line="360" w:lineRule="auto"/>
        <w:jc w:val="both"/>
        <w:rPr>
          <w:rFonts w:ascii="Times New Roman" w:eastAsia="Times New Roman" w:hAnsi="Times New Roman"/>
          <w:color w:val="000000"/>
          <w:kern w:val="0"/>
          <w:sz w:val="24"/>
          <w:szCs w:val="24"/>
          <w:u w:val="single"/>
          <w:lang w:val="pl" w:eastAsia="pl-PL"/>
        </w:rPr>
      </w:pPr>
      <w:proofErr w:type="spellStart"/>
      <w:r w:rsidRPr="007952CD">
        <w:rPr>
          <w:rFonts w:ascii="Times New Roman" w:eastAsia="Times New Roman" w:hAnsi="Times New Roman"/>
          <w:color w:val="000000"/>
          <w:kern w:val="0"/>
          <w:sz w:val="24"/>
          <w:szCs w:val="24"/>
          <w:u w:val="single"/>
          <w:lang w:val="pl" w:eastAsia="pl-PL"/>
        </w:rPr>
        <w:t>II.1</w:t>
      </w:r>
      <w:r w:rsidR="00BF7813">
        <w:rPr>
          <w:rFonts w:ascii="Times New Roman" w:eastAsia="Times New Roman" w:hAnsi="Times New Roman"/>
          <w:color w:val="000000"/>
          <w:kern w:val="0"/>
          <w:sz w:val="24"/>
          <w:szCs w:val="24"/>
          <w:u w:val="single"/>
          <w:lang w:val="pl" w:eastAsia="pl-PL"/>
        </w:rPr>
        <w:t>3</w:t>
      </w:r>
      <w:proofErr w:type="spellEnd"/>
      <w:r w:rsidRPr="007952CD">
        <w:rPr>
          <w:rFonts w:ascii="Times New Roman" w:eastAsia="Times New Roman" w:hAnsi="Times New Roman"/>
          <w:color w:val="000000"/>
          <w:kern w:val="0"/>
          <w:sz w:val="24"/>
          <w:szCs w:val="24"/>
          <w:u w:val="single"/>
          <w:lang w:val="pl" w:eastAsia="pl-PL"/>
        </w:rPr>
        <w:t xml:space="preserve">. Komisja do spraw badania nieprzewidzianych zdarzeń związanych z wykonywaniem działalności kosmicznej </w:t>
      </w:r>
    </w:p>
    <w:p w14:paraId="24568F60" w14:textId="436F2DED" w:rsidR="00E4060A" w:rsidRPr="007952CD" w:rsidRDefault="00E4060A" w:rsidP="007952CD">
      <w:pPr>
        <w:autoSpaceDE w:val="0"/>
        <w:spacing w:before="120" w:after="0" w:line="360" w:lineRule="auto"/>
        <w:jc w:val="both"/>
        <w:rPr>
          <w:rFonts w:ascii="Times New Roman" w:hAnsi="Times New Roman"/>
          <w:kern w:val="0"/>
          <w:sz w:val="24"/>
          <w:szCs w:val="24"/>
        </w:rPr>
      </w:pPr>
      <w:r w:rsidRPr="007952CD">
        <w:rPr>
          <w:rFonts w:ascii="Times New Roman" w:hAnsi="Times New Roman"/>
          <w:kern w:val="0"/>
          <w:sz w:val="24"/>
          <w:szCs w:val="24"/>
        </w:rPr>
        <w:t xml:space="preserve">Działalność kosmiczna jest postrzegana jako działalność wysokiego ryzyka: pomimo, że opiera się na najnowszej technologii, a próg wejścia jest wysoki (m.in. ze względu na konieczność spełnienia wielu wymagań), istnieje ryzyko zaistnienia zdarzeń, związanych z jej wykonywaniem, których przewidzenie nie jest możliwe, a które mogą prowadzić do powstania szkody. Potencjalny istotny rozmiar tej szkody, w tym zagrożenie dla życia i zdrowia ludzkiego, a także specyficzne zasady odpowiedzialności za tę szkodę (w pierwszej kolejności </w:t>
      </w:r>
      <w:r w:rsidRPr="007952CD">
        <w:rPr>
          <w:rFonts w:ascii="Times New Roman" w:hAnsi="Times New Roman"/>
          <w:kern w:val="0"/>
          <w:sz w:val="24"/>
          <w:szCs w:val="24"/>
        </w:rPr>
        <w:lastRenderedPageBreak/>
        <w:t xml:space="preserve">za szkodę odpowiada Państwo) powoduje, że celowe jest stworzenie prawnej możliwości utworzenia przez Prezesa </w:t>
      </w:r>
      <w:r w:rsidR="00691202" w:rsidRPr="007952CD">
        <w:rPr>
          <w:rFonts w:ascii="Times New Roman" w:hAnsi="Times New Roman"/>
          <w:kern w:val="0"/>
          <w:sz w:val="24"/>
          <w:szCs w:val="24"/>
        </w:rPr>
        <w:t xml:space="preserve">PAK </w:t>
      </w:r>
      <w:r w:rsidRPr="007952CD">
        <w:rPr>
          <w:rFonts w:ascii="Times New Roman" w:hAnsi="Times New Roman"/>
          <w:kern w:val="0"/>
          <w:sz w:val="24"/>
          <w:szCs w:val="24"/>
        </w:rPr>
        <w:t>Komisji, której celem będzie:</w:t>
      </w:r>
    </w:p>
    <w:p w14:paraId="27C71CFC" w14:textId="3B7CD3CB" w:rsidR="00E4060A" w:rsidRPr="007952CD" w:rsidRDefault="00E4060A" w:rsidP="007952CD">
      <w:pPr>
        <w:numPr>
          <w:ilvl w:val="0"/>
          <w:numId w:val="14"/>
        </w:numPr>
        <w:autoSpaceDE w:val="0"/>
        <w:spacing w:before="120" w:after="0" w:line="360" w:lineRule="auto"/>
        <w:ind w:left="284" w:hanging="284"/>
        <w:contextualSpacing/>
        <w:jc w:val="both"/>
        <w:rPr>
          <w:rFonts w:ascii="Times New Roman" w:hAnsi="Times New Roman"/>
          <w:kern w:val="0"/>
          <w:sz w:val="24"/>
          <w:szCs w:val="24"/>
        </w:rPr>
      </w:pPr>
      <w:r w:rsidRPr="007952CD">
        <w:rPr>
          <w:rFonts w:ascii="Times New Roman" w:hAnsi="Times New Roman"/>
          <w:kern w:val="0"/>
          <w:sz w:val="24"/>
          <w:szCs w:val="24"/>
        </w:rPr>
        <w:t>ustalenie okoliczności, przyczyn i skutków zdarzenia</w:t>
      </w:r>
      <w:r w:rsidR="00625B0C">
        <w:rPr>
          <w:rFonts w:ascii="Times New Roman" w:hAnsi="Times New Roman"/>
          <w:kern w:val="0"/>
          <w:sz w:val="24"/>
          <w:szCs w:val="24"/>
        </w:rPr>
        <w:t>;</w:t>
      </w:r>
      <w:r w:rsidRPr="007952CD">
        <w:rPr>
          <w:rFonts w:ascii="Times New Roman" w:hAnsi="Times New Roman"/>
          <w:kern w:val="0"/>
          <w:sz w:val="24"/>
          <w:szCs w:val="24"/>
        </w:rPr>
        <w:t xml:space="preserve"> </w:t>
      </w:r>
    </w:p>
    <w:p w14:paraId="1CAFB17C" w14:textId="77777777" w:rsidR="00E4060A" w:rsidRPr="007952CD" w:rsidRDefault="00E4060A" w:rsidP="007952CD">
      <w:pPr>
        <w:numPr>
          <w:ilvl w:val="0"/>
          <w:numId w:val="14"/>
        </w:numPr>
        <w:autoSpaceDE w:val="0"/>
        <w:spacing w:before="120" w:after="0" w:line="360" w:lineRule="auto"/>
        <w:ind w:left="284" w:hanging="284"/>
        <w:contextualSpacing/>
        <w:jc w:val="both"/>
        <w:rPr>
          <w:rFonts w:ascii="Times New Roman" w:hAnsi="Times New Roman"/>
          <w:kern w:val="0"/>
          <w:sz w:val="24"/>
          <w:szCs w:val="24"/>
        </w:rPr>
      </w:pPr>
      <w:r w:rsidRPr="007952CD">
        <w:rPr>
          <w:rFonts w:ascii="Times New Roman" w:hAnsi="Times New Roman"/>
          <w:kern w:val="0"/>
          <w:sz w:val="24"/>
          <w:szCs w:val="24"/>
        </w:rPr>
        <w:t>sformułowanie wniosków i wydanie zaleceń mających na celu zapobieżenie podobnym wydarzeniom w przyszłości;</w:t>
      </w:r>
    </w:p>
    <w:p w14:paraId="1B38B5E5" w14:textId="77777777" w:rsidR="00E4060A" w:rsidRPr="007952CD" w:rsidRDefault="00E4060A" w:rsidP="007952CD">
      <w:pPr>
        <w:numPr>
          <w:ilvl w:val="0"/>
          <w:numId w:val="14"/>
        </w:numPr>
        <w:autoSpaceDE w:val="0"/>
        <w:spacing w:before="120" w:after="0" w:line="360" w:lineRule="auto"/>
        <w:ind w:left="284" w:hanging="284"/>
        <w:contextualSpacing/>
        <w:jc w:val="both"/>
        <w:rPr>
          <w:rFonts w:ascii="Times New Roman" w:hAnsi="Times New Roman"/>
          <w:kern w:val="0"/>
          <w:sz w:val="24"/>
          <w:szCs w:val="24"/>
        </w:rPr>
      </w:pPr>
      <w:r w:rsidRPr="007952CD">
        <w:rPr>
          <w:rFonts w:ascii="Times New Roman" w:hAnsi="Times New Roman"/>
          <w:kern w:val="0"/>
          <w:sz w:val="24"/>
          <w:szCs w:val="24"/>
        </w:rPr>
        <w:t>bieżąca współpraca z centrami zarządzania kryzysowego.</w:t>
      </w:r>
    </w:p>
    <w:p w14:paraId="3F7291DA" w14:textId="77777777" w:rsidR="00E4060A" w:rsidRPr="007952CD" w:rsidRDefault="00E4060A" w:rsidP="007952CD">
      <w:pPr>
        <w:autoSpaceDE w:val="0"/>
        <w:spacing w:before="120" w:after="0" w:line="360" w:lineRule="auto"/>
        <w:jc w:val="both"/>
        <w:rPr>
          <w:rFonts w:ascii="Times New Roman" w:hAnsi="Times New Roman"/>
          <w:kern w:val="0"/>
          <w:sz w:val="24"/>
          <w:szCs w:val="24"/>
        </w:rPr>
      </w:pPr>
      <w:r w:rsidRPr="007952CD">
        <w:rPr>
          <w:rFonts w:ascii="Times New Roman" w:hAnsi="Times New Roman"/>
          <w:bCs/>
          <w:kern w:val="0"/>
          <w:sz w:val="24"/>
          <w:szCs w:val="24"/>
        </w:rPr>
        <w:t xml:space="preserve">Komisja nie będzie dokonywała ustaleń w zakresie winy i odpowiedzialności podmiotów, które spowodowały szkodę. Jej </w:t>
      </w:r>
      <w:r w:rsidRPr="007952CD">
        <w:rPr>
          <w:rFonts w:ascii="Times New Roman" w:hAnsi="Times New Roman"/>
          <w:kern w:val="0"/>
          <w:sz w:val="24"/>
          <w:szCs w:val="24"/>
        </w:rPr>
        <w:t xml:space="preserve">ustalenia będą mają charakter opiniodawczo-doradczy. Projektowana ustawa zawiera zasadnicze uregulowania dotyczące Komisji (skład, sposób powołania członków, podstawowe zasady działania), odsyłając – w zakresie szczegółowych rozwiązań – do regulaminu, do ustalenia którego ustawa upoważnia Prezesa Polskiej Agencji Kosmicznej. </w:t>
      </w:r>
    </w:p>
    <w:p w14:paraId="08C5103F" w14:textId="319F941F" w:rsidR="00691202" w:rsidRPr="007952CD" w:rsidRDefault="00691202" w:rsidP="007952CD">
      <w:pPr>
        <w:autoSpaceDE w:val="0"/>
        <w:spacing w:before="120" w:after="0" w:line="360" w:lineRule="auto"/>
        <w:jc w:val="both"/>
        <w:rPr>
          <w:rFonts w:ascii="Times New Roman" w:hAnsi="Times New Roman"/>
          <w:sz w:val="24"/>
          <w:szCs w:val="24"/>
        </w:rPr>
      </w:pPr>
      <w:r w:rsidRPr="007952CD">
        <w:rPr>
          <w:rFonts w:ascii="Times New Roman" w:hAnsi="Times New Roman"/>
          <w:kern w:val="0"/>
          <w:sz w:val="24"/>
          <w:szCs w:val="24"/>
        </w:rPr>
        <w:t xml:space="preserve">Członkowie Komisji będą posługiwali się legitymacjami, których wzór określi </w:t>
      </w:r>
      <w:r w:rsidR="00A3604E">
        <w:rPr>
          <w:rFonts w:ascii="Times New Roman" w:hAnsi="Times New Roman"/>
          <w:kern w:val="0"/>
          <w:sz w:val="24"/>
          <w:szCs w:val="24"/>
        </w:rPr>
        <w:t>–</w:t>
      </w:r>
      <w:r w:rsidRPr="007952CD">
        <w:rPr>
          <w:rFonts w:ascii="Times New Roman" w:hAnsi="Times New Roman"/>
          <w:kern w:val="0"/>
          <w:sz w:val="24"/>
          <w:szCs w:val="24"/>
        </w:rPr>
        <w:t xml:space="preserve"> w drodze rozporządzenia </w:t>
      </w:r>
      <w:r w:rsidR="00A3604E">
        <w:rPr>
          <w:rFonts w:ascii="Times New Roman" w:hAnsi="Times New Roman"/>
          <w:kern w:val="0"/>
          <w:sz w:val="24"/>
          <w:szCs w:val="24"/>
        </w:rPr>
        <w:t>–</w:t>
      </w:r>
      <w:r w:rsidRPr="007952CD">
        <w:rPr>
          <w:rFonts w:ascii="Times New Roman" w:hAnsi="Times New Roman"/>
          <w:kern w:val="0"/>
          <w:sz w:val="24"/>
          <w:szCs w:val="24"/>
        </w:rPr>
        <w:t xml:space="preserve"> minister właściwy do spraw gospodarki. </w:t>
      </w:r>
    </w:p>
    <w:p w14:paraId="50DABA80" w14:textId="77777777" w:rsidR="00E4060A" w:rsidRPr="007952CD" w:rsidRDefault="00E4060A" w:rsidP="007952CD">
      <w:pPr>
        <w:widowControl w:val="0"/>
        <w:autoSpaceDE w:val="0"/>
        <w:spacing w:before="120" w:after="0" w:line="360" w:lineRule="auto"/>
        <w:jc w:val="both"/>
        <w:rPr>
          <w:rFonts w:ascii="Times New Roman" w:eastAsia="Times New Roman" w:hAnsi="Times New Roman"/>
          <w:color w:val="333333"/>
          <w:kern w:val="0"/>
          <w:sz w:val="24"/>
          <w:szCs w:val="24"/>
          <w:shd w:val="clear" w:color="auto" w:fill="FFFFFF"/>
          <w:lang w:eastAsia="pl-PL"/>
        </w:rPr>
      </w:pPr>
      <w:r w:rsidRPr="007952CD">
        <w:rPr>
          <w:rFonts w:ascii="Times New Roman" w:eastAsia="Times New Roman" w:hAnsi="Times New Roman"/>
          <w:color w:val="333333"/>
          <w:kern w:val="0"/>
          <w:sz w:val="24"/>
          <w:szCs w:val="24"/>
          <w:shd w:val="clear" w:color="auto" w:fill="FFFFFF"/>
          <w:lang w:eastAsia="pl-PL"/>
        </w:rPr>
        <w:t>Zasadność stworzenia możliwości funkcjonowania Komisji w najwyższym stopniu potwierdza wydarzenie z lutego 2025 r., gdy na terytorium RP spadły szczątki obiektu kosmicznego.</w:t>
      </w:r>
    </w:p>
    <w:p w14:paraId="7778C50E" w14:textId="520229B3" w:rsidR="00E4060A" w:rsidRPr="007952CD" w:rsidRDefault="00E4060A" w:rsidP="007952CD">
      <w:pPr>
        <w:widowControl w:val="0"/>
        <w:spacing w:before="120" w:after="0" w:line="360" w:lineRule="auto"/>
        <w:jc w:val="both"/>
        <w:rPr>
          <w:rFonts w:ascii="Times New Roman" w:eastAsia="Times New Roman" w:hAnsi="Times New Roman"/>
          <w:color w:val="000000"/>
          <w:kern w:val="0"/>
          <w:sz w:val="24"/>
          <w:szCs w:val="24"/>
          <w:u w:val="single"/>
          <w:lang w:val="pl" w:eastAsia="pl-PL"/>
        </w:rPr>
      </w:pPr>
      <w:proofErr w:type="spellStart"/>
      <w:r w:rsidRPr="007952CD">
        <w:rPr>
          <w:rFonts w:ascii="Times New Roman" w:eastAsia="Times New Roman" w:hAnsi="Times New Roman"/>
          <w:color w:val="000000"/>
          <w:kern w:val="0"/>
          <w:sz w:val="24"/>
          <w:szCs w:val="24"/>
          <w:u w:val="single"/>
          <w:lang w:val="pl" w:eastAsia="pl-PL"/>
        </w:rPr>
        <w:t>II.1</w:t>
      </w:r>
      <w:r w:rsidR="00BF7813">
        <w:rPr>
          <w:rFonts w:ascii="Times New Roman" w:eastAsia="Times New Roman" w:hAnsi="Times New Roman"/>
          <w:color w:val="000000"/>
          <w:kern w:val="0"/>
          <w:sz w:val="24"/>
          <w:szCs w:val="24"/>
          <w:u w:val="single"/>
          <w:lang w:val="pl" w:eastAsia="pl-PL"/>
        </w:rPr>
        <w:t>4</w:t>
      </w:r>
      <w:proofErr w:type="spellEnd"/>
      <w:r w:rsidRPr="007952CD">
        <w:rPr>
          <w:rFonts w:ascii="Times New Roman" w:eastAsia="Times New Roman" w:hAnsi="Times New Roman"/>
          <w:color w:val="000000"/>
          <w:kern w:val="0"/>
          <w:sz w:val="24"/>
          <w:szCs w:val="24"/>
          <w:u w:val="single"/>
          <w:lang w:val="pl" w:eastAsia="pl-PL"/>
        </w:rPr>
        <w:t>. Postępowanie w przypadku znalezienia rzeczy, co do której istnieje podejrzenie, że jest śmieciem kosmicznym</w:t>
      </w:r>
    </w:p>
    <w:p w14:paraId="1D26864F" w14:textId="166F5AEA" w:rsidR="00E4060A" w:rsidRPr="007952CD" w:rsidRDefault="00E4060A" w:rsidP="007952CD">
      <w:pPr>
        <w:autoSpaceDE w:val="0"/>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color w:val="333333"/>
          <w:kern w:val="0"/>
          <w:sz w:val="24"/>
          <w:szCs w:val="24"/>
          <w:shd w:val="clear" w:color="auto" w:fill="FFFFFF"/>
          <w:lang w:eastAsia="pl-PL"/>
        </w:rPr>
        <w:t xml:space="preserve">Wydarzenie, o którym mowa wyżej, dobitnie wskazało także na potrzebę prawnego uregulowania sposobu postępowania w przypadku </w:t>
      </w:r>
      <w:r w:rsidRPr="007952CD">
        <w:rPr>
          <w:rFonts w:ascii="Times New Roman" w:eastAsia="Times New Roman" w:hAnsi="Times New Roman"/>
          <w:color w:val="000000"/>
          <w:kern w:val="0"/>
          <w:sz w:val="24"/>
          <w:szCs w:val="24"/>
          <w:lang w:val="pl" w:eastAsia="pl-PL"/>
        </w:rPr>
        <w:t xml:space="preserve">znalezienia rzeczy, co do której istnieje podejrzenie, że jest śmieciem kosmicznym. </w:t>
      </w:r>
      <w:r w:rsidR="00C11D92" w:rsidRPr="007952CD">
        <w:rPr>
          <w:rFonts w:ascii="Times New Roman" w:eastAsia="Times New Roman" w:hAnsi="Times New Roman"/>
          <w:color w:val="000000"/>
          <w:kern w:val="0"/>
          <w:sz w:val="24"/>
          <w:szCs w:val="24"/>
          <w:lang w:val="pl" w:eastAsia="pl-PL"/>
        </w:rPr>
        <w:t xml:space="preserve">Regulacje o charakterze międzynarodowym w tym zakresie wynikają z Umowy o ratowaniu kosmonautów. </w:t>
      </w:r>
      <w:r w:rsidR="00C11D92" w:rsidRPr="007952CD">
        <w:rPr>
          <w:rFonts w:ascii="Times New Roman" w:eastAsia="Times New Roman" w:hAnsi="Times New Roman"/>
          <w:kern w:val="0"/>
          <w:sz w:val="24"/>
          <w:szCs w:val="24"/>
          <w:lang w:eastAsia="pl-PL"/>
        </w:rPr>
        <w:t xml:space="preserve">Zgodnie z art. 5 Umowy o ratowaniu kosmonautów, na Państwie </w:t>
      </w:r>
      <w:r w:rsidR="00A3604E">
        <w:rPr>
          <w:rFonts w:ascii="Times New Roman" w:eastAsia="Times New Roman" w:hAnsi="Times New Roman"/>
          <w:kern w:val="0"/>
          <w:sz w:val="24"/>
          <w:szCs w:val="24"/>
          <w:lang w:eastAsia="pl-PL"/>
        </w:rPr>
        <w:t>–</w:t>
      </w:r>
      <w:r w:rsidR="00C11D92" w:rsidRPr="007952CD">
        <w:rPr>
          <w:rFonts w:ascii="Times New Roman" w:eastAsia="Times New Roman" w:hAnsi="Times New Roman"/>
          <w:kern w:val="0"/>
          <w:sz w:val="24"/>
          <w:szCs w:val="24"/>
          <w:lang w:eastAsia="pl-PL"/>
        </w:rPr>
        <w:t xml:space="preserve"> Stronie Umowy spoczywają w szczególności następujące obowiązki w związku z ustaleniem upadku na jego terytorium obiektu kosmicznego lub jego części składowych: (1) powiadomienie państwa wypuszczającego dla obiektu, którego szczątki spadły, a także Sekretarza ONZ o fakcie upadku</w:t>
      </w:r>
      <w:r w:rsidR="00625B0C">
        <w:rPr>
          <w:rFonts w:ascii="Times New Roman" w:eastAsia="Times New Roman" w:hAnsi="Times New Roman"/>
          <w:kern w:val="0"/>
          <w:sz w:val="24"/>
          <w:szCs w:val="24"/>
          <w:lang w:eastAsia="pl-PL"/>
        </w:rPr>
        <w:t>,</w:t>
      </w:r>
      <w:r w:rsidR="00C11D92" w:rsidRPr="007952CD">
        <w:rPr>
          <w:rFonts w:ascii="Times New Roman" w:eastAsia="Times New Roman" w:hAnsi="Times New Roman"/>
          <w:kern w:val="0"/>
          <w:sz w:val="24"/>
          <w:szCs w:val="24"/>
          <w:lang w:eastAsia="pl-PL"/>
        </w:rPr>
        <w:t xml:space="preserve"> (2) </w:t>
      </w:r>
      <w:r w:rsidR="00C11D92" w:rsidRPr="007952CD">
        <w:rPr>
          <w:rFonts w:ascii="Times New Roman" w:hAnsi="Times New Roman"/>
          <w:sz w:val="24"/>
          <w:szCs w:val="24"/>
        </w:rPr>
        <w:t xml:space="preserve">podjęcie, na prośbę władzy wypuszczającej i z pomocą tej władzy środków, jakie będzie uważała za właściwe dla odzyskania obiektu lub jego części składowych, (3) zwrócenie obiektu lub jego części przedstawicielom władzy wypuszczającej na ich wniosek lub zatrzymanie tych obiektów do ich dyspozycji. Projektowane przepisy zapewnią pełną wykonalność tych przepisów. W pierwszej kolejności, wprowadzono obowiązek poinformowania o znalezieniu rzeczy, co do której istnieje podejrzenie, że jest śmieciem kosmicznym. </w:t>
      </w:r>
      <w:r w:rsidRPr="007952CD">
        <w:rPr>
          <w:rFonts w:ascii="Times New Roman" w:eastAsia="Times New Roman" w:hAnsi="Times New Roman"/>
          <w:color w:val="000000"/>
          <w:kern w:val="0"/>
          <w:sz w:val="24"/>
          <w:szCs w:val="24"/>
          <w:lang w:val="pl" w:eastAsia="pl-PL"/>
        </w:rPr>
        <w:t>Obowiązek w tym zakresie będzie miał charakter powszechny. Przewiduje się, że każdy k</w:t>
      </w:r>
      <w:r w:rsidRPr="007952CD">
        <w:rPr>
          <w:rFonts w:ascii="Times New Roman" w:eastAsia="Times New Roman" w:hAnsi="Times New Roman"/>
          <w:kern w:val="0"/>
          <w:sz w:val="24"/>
          <w:szCs w:val="24"/>
          <w:lang w:eastAsia="pl-PL"/>
        </w:rPr>
        <w:t xml:space="preserve">to znajdzie wspomnianą rzecz powinien </w:t>
      </w:r>
      <w:r w:rsidRPr="007952CD">
        <w:rPr>
          <w:rFonts w:ascii="Times New Roman" w:eastAsia="Times New Roman" w:hAnsi="Times New Roman"/>
          <w:kern w:val="0"/>
          <w:sz w:val="24"/>
          <w:szCs w:val="24"/>
          <w:lang w:eastAsia="pl-PL"/>
        </w:rPr>
        <w:lastRenderedPageBreak/>
        <w:t xml:space="preserve">niezwłocznie poinformować o tym Policję. Ta z kolei przekaże informację w tym zakresie Prezesowi PAK niezwłocznie, lecz nie później niż w ciągu 24 godzin, chyba że stwierdzi, że podejrzenie jest nieuzasadnione. Co ważne, mając na uwadze względy bezpieczeństwa, rzecz ta nie będzie mogła być przenoszona z miejsca znalezienia bez zgody Policji, a dokonujący tych działań powinni utrwalić dostępnymi środkami położenie tej rzeczy przed jej zmianą. W przypadku znalezienia śmiecia kosmicznego, Prezes PAK jest zobowiązany utworzyć Komisję do spraw nieprzewidzianych zdarzeń związanych z wykonywaniem działalności kosmicznej, w sposób określony w rozdziale </w:t>
      </w:r>
      <w:r w:rsidR="00AE2BA0" w:rsidRPr="007952CD">
        <w:rPr>
          <w:rFonts w:ascii="Times New Roman" w:eastAsia="Times New Roman" w:hAnsi="Times New Roman"/>
          <w:kern w:val="0"/>
          <w:sz w:val="24"/>
          <w:szCs w:val="24"/>
          <w:lang w:eastAsia="pl-PL"/>
        </w:rPr>
        <w:t>7</w:t>
      </w:r>
      <w:r w:rsidRPr="007952CD">
        <w:rPr>
          <w:rFonts w:ascii="Times New Roman" w:eastAsia="Times New Roman" w:hAnsi="Times New Roman"/>
          <w:kern w:val="0"/>
          <w:sz w:val="24"/>
          <w:szCs w:val="24"/>
          <w:lang w:eastAsia="pl-PL"/>
        </w:rPr>
        <w:t>. O powołaniu Komisji, Prezes PAK informuje Komendanta Głównego Policji, który przekazuję tę informację właściwym jednostkom organizacyjnym Policji. Takie rozwiązanie umożliwia szybkie przekazanie informacji w powyższym zakresie. Na etapie właściwych postępowań krajowych wszczętych w związku z upadkiem rzeczy, stanowi ona dowód i jest przechowywana przez Policję lub właściwą Prokuraturę. Po zakończeniu tych postępowań, aż do czasu wydania rzeczy państwu właściwemu dalsze jej przechowanie zapewnia Prezes Agencji, który wskazuje miejsce i czas przechowywania tej rzeczy</w:t>
      </w:r>
      <w:r w:rsidR="00625B0C">
        <w:rPr>
          <w:rFonts w:ascii="Times New Roman" w:eastAsia="Times New Roman" w:hAnsi="Times New Roman"/>
          <w:kern w:val="0"/>
          <w:sz w:val="24"/>
          <w:szCs w:val="24"/>
          <w:lang w:eastAsia="pl-PL"/>
        </w:rPr>
        <w:t>,</w:t>
      </w:r>
      <w:r w:rsidRPr="007952CD">
        <w:rPr>
          <w:rFonts w:ascii="Times New Roman" w:eastAsia="Times New Roman" w:hAnsi="Times New Roman"/>
          <w:kern w:val="0"/>
          <w:sz w:val="24"/>
          <w:szCs w:val="24"/>
          <w:lang w:eastAsia="pl-PL"/>
        </w:rPr>
        <w:t xml:space="preserve"> zapewniając jej należyte zabezpieczenie.</w:t>
      </w:r>
    </w:p>
    <w:p w14:paraId="3F4979EC" w14:textId="48FF72A9" w:rsidR="00CD34F8" w:rsidRPr="007952CD" w:rsidRDefault="00CD34F8" w:rsidP="007952CD">
      <w:pPr>
        <w:widowControl w:val="0"/>
        <w:spacing w:before="120" w:after="0" w:line="360" w:lineRule="auto"/>
        <w:jc w:val="both"/>
        <w:rPr>
          <w:rFonts w:ascii="Times New Roman" w:eastAsia="Times New Roman" w:hAnsi="Times New Roman"/>
          <w:bCs/>
          <w:color w:val="000000"/>
          <w:kern w:val="0"/>
          <w:sz w:val="24"/>
          <w:szCs w:val="24"/>
          <w:u w:val="single"/>
          <w:lang w:val="pl" w:eastAsia="pl-PL"/>
        </w:rPr>
      </w:pPr>
      <w:proofErr w:type="spellStart"/>
      <w:r w:rsidRPr="007952CD">
        <w:rPr>
          <w:rFonts w:ascii="Times New Roman" w:eastAsia="Times New Roman" w:hAnsi="Times New Roman"/>
          <w:bCs/>
          <w:color w:val="000000"/>
          <w:kern w:val="0"/>
          <w:sz w:val="24"/>
          <w:szCs w:val="24"/>
          <w:u w:val="single"/>
          <w:lang w:val="pl" w:eastAsia="pl-PL"/>
        </w:rPr>
        <w:t>II.1</w:t>
      </w:r>
      <w:r w:rsidR="00BF7813">
        <w:rPr>
          <w:rFonts w:ascii="Times New Roman" w:eastAsia="Times New Roman" w:hAnsi="Times New Roman"/>
          <w:bCs/>
          <w:color w:val="000000"/>
          <w:kern w:val="0"/>
          <w:sz w:val="24"/>
          <w:szCs w:val="24"/>
          <w:u w:val="single"/>
          <w:lang w:val="pl" w:eastAsia="pl-PL"/>
        </w:rPr>
        <w:t>5</w:t>
      </w:r>
      <w:proofErr w:type="spellEnd"/>
      <w:r w:rsidRPr="007952CD">
        <w:rPr>
          <w:rFonts w:ascii="Times New Roman" w:eastAsia="Times New Roman" w:hAnsi="Times New Roman"/>
          <w:bCs/>
          <w:color w:val="000000"/>
          <w:kern w:val="0"/>
          <w:sz w:val="24"/>
          <w:szCs w:val="24"/>
          <w:u w:val="single"/>
          <w:lang w:val="pl" w:eastAsia="pl-PL"/>
        </w:rPr>
        <w:t xml:space="preserve">. </w:t>
      </w:r>
      <w:r w:rsidR="00AE2BA0" w:rsidRPr="007952CD">
        <w:rPr>
          <w:rFonts w:ascii="Times New Roman" w:eastAsia="Times New Roman" w:hAnsi="Times New Roman"/>
          <w:bCs/>
          <w:color w:val="000000"/>
          <w:kern w:val="0"/>
          <w:sz w:val="24"/>
          <w:szCs w:val="24"/>
          <w:u w:val="single"/>
          <w:lang w:val="pl" w:eastAsia="pl-PL"/>
        </w:rPr>
        <w:t>Przepisy o k</w:t>
      </w:r>
      <w:r w:rsidRPr="007952CD">
        <w:rPr>
          <w:rFonts w:ascii="Times New Roman" w:eastAsia="Times New Roman" w:hAnsi="Times New Roman"/>
          <w:bCs/>
          <w:color w:val="000000"/>
          <w:kern w:val="0"/>
          <w:sz w:val="24"/>
          <w:szCs w:val="24"/>
          <w:u w:val="single"/>
          <w:lang w:val="pl" w:eastAsia="pl-PL"/>
        </w:rPr>
        <w:t>ar</w:t>
      </w:r>
      <w:r w:rsidR="00AE2BA0" w:rsidRPr="007952CD">
        <w:rPr>
          <w:rFonts w:ascii="Times New Roman" w:eastAsia="Times New Roman" w:hAnsi="Times New Roman"/>
          <w:bCs/>
          <w:color w:val="000000"/>
          <w:kern w:val="0"/>
          <w:sz w:val="24"/>
          <w:szCs w:val="24"/>
          <w:u w:val="single"/>
          <w:lang w:val="pl" w:eastAsia="pl-PL"/>
        </w:rPr>
        <w:t>ach</w:t>
      </w:r>
      <w:r w:rsidRPr="007952CD">
        <w:rPr>
          <w:rFonts w:ascii="Times New Roman" w:eastAsia="Times New Roman" w:hAnsi="Times New Roman"/>
          <w:bCs/>
          <w:color w:val="000000"/>
          <w:kern w:val="0"/>
          <w:sz w:val="24"/>
          <w:szCs w:val="24"/>
          <w:u w:val="single"/>
          <w:lang w:val="pl" w:eastAsia="pl-PL"/>
        </w:rPr>
        <w:t xml:space="preserve"> pieniężn</w:t>
      </w:r>
      <w:r w:rsidR="00AE2BA0" w:rsidRPr="007952CD">
        <w:rPr>
          <w:rFonts w:ascii="Times New Roman" w:eastAsia="Times New Roman" w:hAnsi="Times New Roman"/>
          <w:bCs/>
          <w:color w:val="000000"/>
          <w:kern w:val="0"/>
          <w:sz w:val="24"/>
          <w:szCs w:val="24"/>
          <w:u w:val="single"/>
          <w:lang w:val="pl" w:eastAsia="pl-PL"/>
        </w:rPr>
        <w:t>ych i przepis karny</w:t>
      </w:r>
      <w:r w:rsidRPr="007952CD">
        <w:rPr>
          <w:rFonts w:ascii="Times New Roman" w:eastAsia="Times New Roman" w:hAnsi="Times New Roman"/>
          <w:bCs/>
          <w:color w:val="000000"/>
          <w:kern w:val="0"/>
          <w:sz w:val="24"/>
          <w:szCs w:val="24"/>
          <w:u w:val="single"/>
          <w:lang w:val="pl" w:eastAsia="pl-PL"/>
        </w:rPr>
        <w:t xml:space="preserve"> </w:t>
      </w:r>
    </w:p>
    <w:p w14:paraId="58E73FCF" w14:textId="77777777"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 xml:space="preserve">Jak wskazano wyżej, działalność kosmiczna postrzegana jest jako działalność mogąca potencjalnie rodzić istotne skutki. Określana bywa jako działalność potencjalne niebezpieczna </w:t>
      </w:r>
      <w:r w:rsidRPr="007952CD">
        <w:rPr>
          <w:rFonts w:ascii="Times New Roman" w:eastAsia="Times New Roman" w:hAnsi="Times New Roman"/>
          <w:i/>
          <w:color w:val="000000"/>
          <w:kern w:val="0"/>
          <w:sz w:val="24"/>
          <w:szCs w:val="24"/>
          <w:lang w:val="pl" w:eastAsia="pl-PL"/>
        </w:rPr>
        <w:t>(</w:t>
      </w:r>
      <w:proofErr w:type="spellStart"/>
      <w:r w:rsidRPr="007952CD">
        <w:rPr>
          <w:rFonts w:ascii="Times New Roman" w:eastAsia="Times New Roman" w:hAnsi="Times New Roman"/>
          <w:i/>
          <w:color w:val="000000"/>
          <w:kern w:val="0"/>
          <w:sz w:val="24"/>
          <w:szCs w:val="24"/>
          <w:lang w:val="pl" w:eastAsia="pl-PL"/>
        </w:rPr>
        <w:t>hazardous</w:t>
      </w:r>
      <w:proofErr w:type="spellEnd"/>
      <w:r w:rsidRPr="007952CD">
        <w:rPr>
          <w:rFonts w:ascii="Times New Roman" w:eastAsia="Times New Roman" w:hAnsi="Times New Roman"/>
          <w:i/>
          <w:color w:val="000000"/>
          <w:kern w:val="0"/>
          <w:sz w:val="24"/>
          <w:szCs w:val="24"/>
          <w:lang w:val="pl" w:eastAsia="pl-PL"/>
        </w:rPr>
        <w:t>)</w:t>
      </w:r>
      <w:r w:rsidRPr="007952CD">
        <w:rPr>
          <w:rFonts w:ascii="Times New Roman" w:eastAsia="Times New Roman" w:hAnsi="Times New Roman"/>
          <w:color w:val="000000"/>
          <w:kern w:val="0"/>
          <w:sz w:val="24"/>
          <w:szCs w:val="24"/>
          <w:lang w:val="pl" w:eastAsia="pl-PL"/>
        </w:rPr>
        <w:t>. Jej prowadzenie wymaga odpowiedzialności i stosowania się do restrykcyjnych wymagań mających na celu m.in. zapewnienie bezpieczeństwa działalności, uniknięcie potencjalnych szkód, ochronę środowiska i przestrzeni kosmicznej przed zaśmiecaniem (</w:t>
      </w:r>
      <w:proofErr w:type="spellStart"/>
      <w:r w:rsidRPr="007952CD">
        <w:rPr>
          <w:rFonts w:ascii="Times New Roman" w:eastAsia="Times New Roman" w:hAnsi="Times New Roman"/>
          <w:i/>
          <w:color w:val="000000"/>
          <w:kern w:val="0"/>
          <w:sz w:val="24"/>
          <w:szCs w:val="24"/>
          <w:lang w:val="pl" w:eastAsia="pl-PL"/>
        </w:rPr>
        <w:t>space</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debris</w:t>
      </w:r>
      <w:proofErr w:type="spellEnd"/>
      <w:r w:rsidRPr="007952CD">
        <w:rPr>
          <w:rFonts w:ascii="Times New Roman" w:eastAsia="Times New Roman" w:hAnsi="Times New Roman"/>
          <w:color w:val="000000"/>
          <w:kern w:val="0"/>
          <w:sz w:val="24"/>
          <w:szCs w:val="24"/>
          <w:lang w:val="pl" w:eastAsia="pl-PL"/>
        </w:rPr>
        <w:t>). Na państwie wynoszącym spoczywa obowiązek stałego nadzoru (</w:t>
      </w:r>
      <w:proofErr w:type="spellStart"/>
      <w:r w:rsidRPr="007952CD">
        <w:rPr>
          <w:rFonts w:ascii="Times New Roman" w:eastAsia="Times New Roman" w:hAnsi="Times New Roman"/>
          <w:i/>
          <w:color w:val="000000"/>
          <w:kern w:val="0"/>
          <w:sz w:val="24"/>
          <w:szCs w:val="24"/>
          <w:lang w:val="pl" w:eastAsia="pl-PL"/>
        </w:rPr>
        <w:t>continuing</w:t>
      </w:r>
      <w:proofErr w:type="spellEnd"/>
      <w:r w:rsidRPr="007952CD">
        <w:rPr>
          <w:rFonts w:ascii="Times New Roman" w:eastAsia="Times New Roman" w:hAnsi="Times New Roman"/>
          <w:i/>
          <w:color w:val="000000"/>
          <w:kern w:val="0"/>
          <w:sz w:val="24"/>
          <w:szCs w:val="24"/>
          <w:lang w:val="pl" w:eastAsia="pl-PL"/>
        </w:rPr>
        <w:t xml:space="preserve"> </w:t>
      </w:r>
      <w:proofErr w:type="spellStart"/>
      <w:r w:rsidRPr="007952CD">
        <w:rPr>
          <w:rFonts w:ascii="Times New Roman" w:eastAsia="Times New Roman" w:hAnsi="Times New Roman"/>
          <w:i/>
          <w:color w:val="000000"/>
          <w:kern w:val="0"/>
          <w:sz w:val="24"/>
          <w:szCs w:val="24"/>
          <w:lang w:val="pl" w:eastAsia="pl-PL"/>
        </w:rPr>
        <w:t>supervision</w:t>
      </w:r>
      <w:proofErr w:type="spellEnd"/>
      <w:r w:rsidRPr="007952CD">
        <w:rPr>
          <w:rFonts w:ascii="Times New Roman" w:eastAsia="Times New Roman" w:hAnsi="Times New Roman"/>
          <w:color w:val="000000"/>
          <w:kern w:val="0"/>
          <w:sz w:val="24"/>
          <w:szCs w:val="24"/>
          <w:lang w:val="pl" w:eastAsia="pl-PL"/>
        </w:rPr>
        <w:t>)</w:t>
      </w:r>
      <w:r w:rsidRPr="007952CD">
        <w:rPr>
          <w:rFonts w:ascii="Times New Roman" w:eastAsia="Times New Roman" w:hAnsi="Times New Roman"/>
          <w:color w:val="000000"/>
          <w:kern w:val="0"/>
          <w:sz w:val="24"/>
          <w:szCs w:val="24"/>
          <w:vertAlign w:val="superscript"/>
          <w:lang w:val="pl" w:eastAsia="pl-PL"/>
        </w:rPr>
        <w:footnoteReference w:id="12"/>
      </w:r>
      <w:r w:rsidRPr="007952CD">
        <w:rPr>
          <w:rFonts w:ascii="Times New Roman" w:eastAsia="Times New Roman" w:hAnsi="Times New Roman"/>
          <w:color w:val="000000"/>
          <w:kern w:val="0"/>
          <w:sz w:val="24"/>
          <w:szCs w:val="24"/>
          <w:lang w:val="pl" w:eastAsia="pl-PL"/>
        </w:rPr>
        <w:t xml:space="preserve"> nad wykonywaniem tej działalności. Ewentualna szkoda powstała w związku z działalnością kosmiczną obiektu, dla którego państwo jest państwem wynoszącym, rodzi międzynarodową odpowiedzialność odszkodowawczą tego państwa. Z tego względu niezbędne jest też, aby państwo dysponowało skutecznymi instrumentami prawnymi zapewniającymi realną i skuteczną kontrolę nad prawidłowością, w tym bezpieczeństwem wykonywania tej działalności. Temu służą przepisy dotyczące udzielania zezwolenia, kontroli wykonywania działalności kosmicznej, a także przepisy w zakresie administracyjnych kar pieniężnych z tytułu niezgodnego z prawem działania podmiotów wykonujących działalność kosmiczną na terytorium Rzeczypospolitej Polskiej.</w:t>
      </w:r>
    </w:p>
    <w:p w14:paraId="049EFD1C" w14:textId="77777777"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lastRenderedPageBreak/>
        <w:t>Należy podkreślić, że nakładanie sankcji za niezgodne z prawem działanie podmiotów prowadzących działalność kosmiczną jest powszechną praktyką także w innych porządkach prawnych. Co do zasady przewiduje się kary pieniężne. Odnotować należy także i takie porządki prawne, w których obok kar pieniężnych przewiduje się także sankcje karne za naruszenie przepisów w zakresie działalności kosmicznej (np. Nowa Zelandia</w:t>
      </w:r>
      <w:r w:rsidRPr="007952CD">
        <w:rPr>
          <w:rFonts w:ascii="Times New Roman" w:eastAsia="Times New Roman" w:hAnsi="Times New Roman"/>
          <w:color w:val="000000"/>
          <w:kern w:val="0"/>
          <w:sz w:val="24"/>
          <w:szCs w:val="24"/>
          <w:vertAlign w:val="superscript"/>
          <w:lang w:val="pl" w:eastAsia="pl-PL"/>
        </w:rPr>
        <w:footnoteReference w:id="13"/>
      </w:r>
      <w:r w:rsidRPr="007952CD">
        <w:rPr>
          <w:rFonts w:ascii="Times New Roman" w:eastAsia="Times New Roman" w:hAnsi="Times New Roman"/>
          <w:color w:val="000000"/>
          <w:kern w:val="0"/>
          <w:sz w:val="24"/>
          <w:szCs w:val="24"/>
          <w:lang w:val="pl" w:eastAsia="pl-PL"/>
        </w:rPr>
        <w:t>).</w:t>
      </w:r>
    </w:p>
    <w:p w14:paraId="3723C522" w14:textId="0ADEAB51"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W ocenie projektodawcy sankcja karna za prowadzenie działalności kosmicznej niezgodnie z przepisami (jak to ma miejsce w niektórych porządkach prawnych) stanowiłaby nieadekwatną dolegliwość ze względu na wymiar działalności kosmicznej prowadzonej obecnie na terytorium Rzeczypospolitej Polskiej. Dlatego proponuje się, aby działanie niezgodne z</w:t>
      </w:r>
      <w:r w:rsidR="00532E29" w:rsidRPr="007952CD">
        <w:rPr>
          <w:rFonts w:ascii="Times New Roman" w:eastAsia="Times New Roman" w:hAnsi="Times New Roman"/>
          <w:color w:val="000000"/>
          <w:kern w:val="0"/>
          <w:sz w:val="24"/>
          <w:szCs w:val="24"/>
          <w:lang w:val="pl" w:eastAsia="pl-PL"/>
        </w:rPr>
        <w:t xml:space="preserve"> </w:t>
      </w:r>
      <w:r w:rsidRPr="007952CD">
        <w:rPr>
          <w:rFonts w:ascii="Times New Roman" w:eastAsia="Times New Roman" w:hAnsi="Times New Roman"/>
          <w:color w:val="000000"/>
          <w:kern w:val="0"/>
          <w:sz w:val="24"/>
          <w:szCs w:val="24"/>
          <w:lang w:val="pl" w:eastAsia="pl-PL"/>
        </w:rPr>
        <w:t>przepisami w zakresie wykonywania działalności kosmicznej sankcjonowane było administracyjnymi karami pieniężnymi. Wysokość kar oraz ich nieuchronność są, w ocenie projektodawcy, wystarczającymi czynnikami motywującymi do działania zgodnie z</w:t>
      </w:r>
      <w:r w:rsidR="00532E29" w:rsidRPr="007952CD">
        <w:rPr>
          <w:rFonts w:ascii="Times New Roman" w:eastAsia="Times New Roman" w:hAnsi="Times New Roman"/>
          <w:color w:val="000000"/>
          <w:kern w:val="0"/>
          <w:sz w:val="24"/>
          <w:szCs w:val="24"/>
          <w:lang w:val="pl" w:eastAsia="pl-PL"/>
        </w:rPr>
        <w:t xml:space="preserve"> </w:t>
      </w:r>
      <w:r w:rsidRPr="007952CD">
        <w:rPr>
          <w:rFonts w:ascii="Times New Roman" w:eastAsia="Times New Roman" w:hAnsi="Times New Roman"/>
          <w:color w:val="000000"/>
          <w:kern w:val="0"/>
          <w:sz w:val="24"/>
          <w:szCs w:val="24"/>
          <w:lang w:val="pl" w:eastAsia="pl-PL"/>
        </w:rPr>
        <w:t>przepisami.</w:t>
      </w:r>
    </w:p>
    <w:p w14:paraId="46E3D94E" w14:textId="45923175"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Intencją projektodawcy jest, aby administracyjna kara pieniężna przewidziana projektowaną ustawą była sprawiedliwa, adekwatna do wagi naruszenia i odpowiadała celom, dla których jest stosowana, a postępowanie w sprawie jej nałożenia i wymierzenia zapewniało gwarancje procesowe ochrony swoich praw podmiotowi, któremu kara ma być wymierzona oraz realizowało zasadę zaufania do organów państwa.</w:t>
      </w:r>
    </w:p>
    <w:p w14:paraId="5C60AC5E" w14:textId="77777777" w:rsidR="00CD34F8" w:rsidRPr="007952CD"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 xml:space="preserve">W celu zadośćuczynienia postulatowi adekwatności i proporcjonalności, proponuje się, aby kara przewidziana projektowaną ustawą uzależniona była od rodzaju naruszenia. </w:t>
      </w:r>
    </w:p>
    <w:p w14:paraId="2E97D7BD" w14:textId="1AE90626" w:rsidR="00CD34F8" w:rsidRPr="007952CD" w:rsidRDefault="00CD34F8" w:rsidP="007952CD">
      <w:pPr>
        <w:widowControl w:val="0"/>
        <w:spacing w:before="120" w:after="0" w:line="360" w:lineRule="auto"/>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Projekt zakłada, że kara pieniężna nałożona zostanie na następujące podmioty w</w:t>
      </w:r>
      <w:r w:rsidR="00532E29" w:rsidRPr="007952CD">
        <w:rPr>
          <w:rFonts w:ascii="Times New Roman" w:eastAsia="Times New Roman" w:hAnsi="Times New Roman"/>
          <w:kern w:val="0"/>
          <w:sz w:val="24"/>
          <w:szCs w:val="24"/>
          <w:lang w:eastAsia="pl-PL"/>
        </w:rPr>
        <w:t xml:space="preserve"> </w:t>
      </w:r>
      <w:r w:rsidRPr="007952CD">
        <w:rPr>
          <w:rFonts w:ascii="Times New Roman" w:eastAsia="Times New Roman" w:hAnsi="Times New Roman"/>
          <w:kern w:val="0"/>
          <w:sz w:val="24"/>
          <w:szCs w:val="24"/>
          <w:lang w:eastAsia="pl-PL"/>
        </w:rPr>
        <w:t>następujących okolicznościach:</w:t>
      </w:r>
    </w:p>
    <w:p w14:paraId="123C391E" w14:textId="1B5F07D0" w:rsidR="00CD34F8" w:rsidRPr="007952CD" w:rsidRDefault="00CD34F8" w:rsidP="007952CD">
      <w:pPr>
        <w:widowControl w:val="0"/>
        <w:spacing w:before="120" w:after="0" w:line="360" w:lineRule="auto"/>
        <w:ind w:left="284" w:hanging="284"/>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1)</w:t>
      </w:r>
      <w:r w:rsidR="00625B0C">
        <w:rPr>
          <w:rFonts w:ascii="Times New Roman" w:eastAsia="Times New Roman" w:hAnsi="Times New Roman"/>
          <w:color w:val="000000"/>
          <w:kern w:val="0"/>
          <w:sz w:val="24"/>
          <w:szCs w:val="24"/>
          <w:lang w:val="pl" w:eastAsia="pl-PL"/>
        </w:rPr>
        <w:tab/>
      </w:r>
      <w:r w:rsidRPr="007952CD">
        <w:rPr>
          <w:rFonts w:ascii="Times New Roman" w:eastAsia="Times New Roman" w:hAnsi="Times New Roman"/>
          <w:color w:val="000000"/>
          <w:kern w:val="0"/>
          <w:sz w:val="24"/>
          <w:szCs w:val="24"/>
          <w:lang w:val="pl" w:eastAsia="pl-PL"/>
        </w:rPr>
        <w:t xml:space="preserve">na każdy podmiot, jeżeli wykonuje działalność kosmiczną bez zezwolenia. </w:t>
      </w:r>
    </w:p>
    <w:p w14:paraId="2B67E401" w14:textId="4E37627F" w:rsidR="00CD34F8" w:rsidRPr="007952CD" w:rsidRDefault="00CD34F8" w:rsidP="007952CD">
      <w:pPr>
        <w:widowControl w:val="0"/>
        <w:spacing w:after="0" w:line="360" w:lineRule="auto"/>
        <w:ind w:left="284"/>
        <w:jc w:val="both"/>
        <w:rPr>
          <w:rFonts w:ascii="Times New Roman" w:eastAsia="Times New Roman" w:hAnsi="Times New Roman"/>
          <w:kern w:val="0"/>
          <w:sz w:val="24"/>
          <w:szCs w:val="24"/>
          <w:lang w:eastAsia="pl-PL"/>
        </w:rPr>
      </w:pPr>
      <w:r w:rsidRPr="007952CD">
        <w:rPr>
          <w:rFonts w:ascii="Times New Roman" w:eastAsia="Times New Roman" w:hAnsi="Times New Roman"/>
          <w:color w:val="000000"/>
          <w:kern w:val="0"/>
          <w:sz w:val="24"/>
          <w:szCs w:val="24"/>
          <w:lang w:val="pl" w:eastAsia="pl-PL"/>
        </w:rPr>
        <w:t xml:space="preserve">Uzyskanie zezwolenia jest warunkiem </w:t>
      </w:r>
      <w:r w:rsidRPr="007952CD">
        <w:rPr>
          <w:rFonts w:ascii="Times New Roman" w:eastAsia="Times New Roman" w:hAnsi="Times New Roman"/>
          <w:i/>
          <w:color w:val="000000"/>
          <w:kern w:val="0"/>
          <w:sz w:val="24"/>
          <w:szCs w:val="24"/>
          <w:lang w:val="pl" w:eastAsia="pl-PL"/>
        </w:rPr>
        <w:t xml:space="preserve">sine qua non </w:t>
      </w:r>
      <w:r w:rsidRPr="007952CD">
        <w:rPr>
          <w:rFonts w:ascii="Times New Roman" w:eastAsia="Times New Roman" w:hAnsi="Times New Roman"/>
          <w:color w:val="000000"/>
          <w:kern w:val="0"/>
          <w:sz w:val="24"/>
          <w:szCs w:val="24"/>
          <w:lang w:val="pl" w:eastAsia="pl-PL"/>
        </w:rPr>
        <w:t>rozpoczęcia wykonywania działalności kosmicznej w rozumieniu niniejszej ustawy. Zezwolenie, które m.in. określa warunki wykonywania działalności</w:t>
      </w:r>
      <w:r w:rsidR="00625B0C">
        <w:rPr>
          <w:rFonts w:ascii="Times New Roman" w:eastAsia="Times New Roman" w:hAnsi="Times New Roman"/>
          <w:color w:val="000000"/>
          <w:kern w:val="0"/>
          <w:sz w:val="24"/>
          <w:szCs w:val="24"/>
          <w:lang w:val="pl" w:eastAsia="pl-PL"/>
        </w:rPr>
        <w:t>,</w:t>
      </w:r>
      <w:r w:rsidRPr="007952CD">
        <w:rPr>
          <w:rFonts w:ascii="Times New Roman" w:eastAsia="Times New Roman" w:hAnsi="Times New Roman"/>
          <w:color w:val="000000"/>
          <w:kern w:val="0"/>
          <w:sz w:val="24"/>
          <w:szCs w:val="24"/>
          <w:lang w:val="pl" w:eastAsia="pl-PL"/>
        </w:rPr>
        <w:t xml:space="preserve"> ma zasadnicze znaczenie dla zapewnienia bezpieczeństwa. Ponadto, zgodnie z prawem międzynarodowym, „działalność pozarządowych osób prawnych w przestrzeni kosmicznej, łącznie z Księżycem i innymi ciałami niebieskimi wymaga upoważnienia i stałego nadzoru ze strony danego Państwa”. Z tego względu, karze pieniężnej powinien podlegać każdy, kto wykonuje działalność kosmiczną bez zezwolenia. Co istotne, przy wymierzaniu wysokości kary pieniężnej, Prezes Agencji powinien wziąć pod uwagę liczbę obiektów kosmicznych wykorzystywanych przy tej działalności</w:t>
      </w:r>
      <w:r w:rsidRPr="007952CD">
        <w:rPr>
          <w:rFonts w:ascii="Times New Roman" w:eastAsia="Times New Roman" w:hAnsi="Times New Roman"/>
          <w:kern w:val="0"/>
          <w:sz w:val="24"/>
          <w:szCs w:val="24"/>
          <w:lang w:eastAsia="pl-PL"/>
        </w:rPr>
        <w:t>;</w:t>
      </w:r>
    </w:p>
    <w:p w14:paraId="4BA2C55E" w14:textId="77777777" w:rsidR="00CD34F8" w:rsidRPr="007952CD" w:rsidRDefault="00CD34F8" w:rsidP="007952CD">
      <w:pPr>
        <w:widowControl w:val="0"/>
        <w:tabs>
          <w:tab w:val="left" w:pos="284"/>
        </w:tabs>
        <w:spacing w:after="0" w:line="360" w:lineRule="auto"/>
        <w:ind w:left="284" w:hanging="284"/>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lastRenderedPageBreak/>
        <w:t>2)</w:t>
      </w:r>
      <w:r w:rsidRPr="007952CD">
        <w:rPr>
          <w:rFonts w:ascii="Times New Roman" w:eastAsia="Times New Roman" w:hAnsi="Times New Roman"/>
          <w:kern w:val="0"/>
          <w:sz w:val="24"/>
          <w:szCs w:val="24"/>
          <w:lang w:eastAsia="pl-PL"/>
        </w:rPr>
        <w:tab/>
        <w:t>na operatora, jeżeli wykonuje działalność kosmiczną niezgodnie z warunkami udzielonego zezwolenia lub przepisami niniejszej ustawy;</w:t>
      </w:r>
    </w:p>
    <w:p w14:paraId="3E7A7A2B" w14:textId="235C4BBB" w:rsidR="00CD34F8" w:rsidRPr="007952CD" w:rsidRDefault="00CD34F8" w:rsidP="007952CD">
      <w:pPr>
        <w:widowControl w:val="0"/>
        <w:tabs>
          <w:tab w:val="left" w:pos="284"/>
        </w:tabs>
        <w:spacing w:after="0" w:line="360" w:lineRule="auto"/>
        <w:ind w:left="284" w:hanging="284"/>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3)</w:t>
      </w:r>
      <w:r w:rsidRPr="007952CD">
        <w:rPr>
          <w:rFonts w:ascii="Times New Roman" w:eastAsia="Times New Roman" w:hAnsi="Times New Roman"/>
          <w:kern w:val="0"/>
          <w:sz w:val="24"/>
          <w:szCs w:val="24"/>
          <w:lang w:eastAsia="pl-PL"/>
        </w:rPr>
        <w:tab/>
        <w:t xml:space="preserve">na operatora, jeżeli nie dopełnia obowiązku informowania o każdej zmianie danych </w:t>
      </w:r>
      <w:r w:rsidR="00994136">
        <w:rPr>
          <w:rFonts w:ascii="Times New Roman" w:eastAsia="Times New Roman" w:hAnsi="Times New Roman"/>
          <w:kern w:val="0"/>
          <w:sz w:val="24"/>
          <w:szCs w:val="24"/>
          <w:lang w:eastAsia="pl-PL"/>
        </w:rPr>
        <w:t xml:space="preserve">w </w:t>
      </w:r>
      <w:r w:rsidRPr="007952CD">
        <w:rPr>
          <w:rFonts w:ascii="Times New Roman" w:eastAsia="Times New Roman" w:hAnsi="Times New Roman"/>
          <w:kern w:val="0"/>
          <w:sz w:val="24"/>
          <w:szCs w:val="24"/>
          <w:lang w:eastAsia="pl-PL"/>
        </w:rPr>
        <w:t>przewidzianym przepisami terminie;</w:t>
      </w:r>
    </w:p>
    <w:p w14:paraId="5B30E999" w14:textId="77777777" w:rsidR="00513B18" w:rsidRPr="007952CD" w:rsidRDefault="00CD34F8" w:rsidP="007952CD">
      <w:pPr>
        <w:widowControl w:val="0"/>
        <w:tabs>
          <w:tab w:val="left" w:pos="284"/>
        </w:tabs>
        <w:spacing w:after="0" w:line="360" w:lineRule="auto"/>
        <w:ind w:left="284" w:hanging="284"/>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4)</w:t>
      </w:r>
      <w:r w:rsidRPr="007952CD">
        <w:rPr>
          <w:rFonts w:ascii="Times New Roman" w:eastAsia="Times New Roman" w:hAnsi="Times New Roman"/>
          <w:kern w:val="0"/>
          <w:sz w:val="24"/>
          <w:szCs w:val="24"/>
          <w:lang w:eastAsia="pl-PL"/>
        </w:rPr>
        <w:tab/>
        <w:t>na operatora, jeżeli nie dopełnia obowiązku wystąpienia, w przewidzianym przepisami terminie, z wnioskiem o wpis do Krajowego Rejestru Obiektów Kosmicznych obiektu kosmicznego, na którego wyniesienie uzyskał zezwolenie;</w:t>
      </w:r>
    </w:p>
    <w:p w14:paraId="4FF9F878" w14:textId="4922E827" w:rsidR="00CD34F8" w:rsidRPr="007952CD" w:rsidRDefault="00CD34F8" w:rsidP="007952CD">
      <w:pPr>
        <w:widowControl w:val="0"/>
        <w:tabs>
          <w:tab w:val="left" w:pos="284"/>
        </w:tabs>
        <w:spacing w:after="0" w:line="360" w:lineRule="auto"/>
        <w:ind w:left="284" w:hanging="284"/>
        <w:jc w:val="both"/>
        <w:rPr>
          <w:rFonts w:ascii="Times New Roman" w:eastAsia="Times New Roman" w:hAnsi="Times New Roman"/>
          <w:kern w:val="0"/>
          <w:sz w:val="24"/>
          <w:szCs w:val="24"/>
          <w:lang w:eastAsia="pl-PL"/>
        </w:rPr>
      </w:pPr>
      <w:r w:rsidRPr="007952CD">
        <w:rPr>
          <w:rFonts w:ascii="Times New Roman" w:eastAsia="Times New Roman" w:hAnsi="Times New Roman"/>
          <w:kern w:val="0"/>
          <w:sz w:val="24"/>
          <w:szCs w:val="24"/>
          <w:lang w:eastAsia="pl-PL"/>
        </w:rPr>
        <w:t>5)</w:t>
      </w:r>
      <w:r w:rsidRPr="007952CD">
        <w:rPr>
          <w:rFonts w:ascii="Times New Roman" w:eastAsia="Times New Roman" w:hAnsi="Times New Roman"/>
          <w:kern w:val="0"/>
          <w:sz w:val="24"/>
          <w:szCs w:val="24"/>
          <w:lang w:eastAsia="pl-PL"/>
        </w:rPr>
        <w:tab/>
        <w:t>na operatora, jeżeli utrudnia w sposób określony przepisami przeprowadzenie kontroli wykonywania działalności kosmicznej.</w:t>
      </w:r>
    </w:p>
    <w:p w14:paraId="67369969" w14:textId="27BB71AF"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 xml:space="preserve">Jako podstawę wysokości kary proponuje się wielokrotność przeciętnego wynagrodzenia w gospodarce narodowej ogłaszanego na podstawie art. 20 pkt 1 lit. a ustawy z dnia z 17 grudnia 1998 r. o emeryturach i rentach z Funduszu Ubezpieczeń Społecznych. Zgodnie z ww. przepisem, </w:t>
      </w:r>
      <w:r w:rsidRPr="007952CD">
        <w:rPr>
          <w:rFonts w:ascii="Times New Roman" w:eastAsia="Times New Roman" w:hAnsi="Times New Roman"/>
          <w:kern w:val="0"/>
          <w:sz w:val="24"/>
          <w:szCs w:val="24"/>
          <w:lang w:eastAsia="pl-PL"/>
        </w:rPr>
        <w:t>Prezes Głównego Urzędu Statystycznego ogłasza, w formie komunikatu, w Dzienniku Urzędowym Rzeczypospolitej Polskiej „Monitor Polski” kwotę przeciętnego wynagrodzenia w</w:t>
      </w:r>
      <w:r w:rsidR="00532E29" w:rsidRPr="007952CD">
        <w:rPr>
          <w:rFonts w:ascii="Times New Roman" w:eastAsia="Times New Roman" w:hAnsi="Times New Roman"/>
          <w:kern w:val="0"/>
          <w:sz w:val="24"/>
          <w:szCs w:val="24"/>
          <w:lang w:eastAsia="pl-PL"/>
        </w:rPr>
        <w:t xml:space="preserve"> </w:t>
      </w:r>
      <w:r w:rsidRPr="007952CD">
        <w:rPr>
          <w:rFonts w:ascii="Times New Roman" w:eastAsia="Times New Roman" w:hAnsi="Times New Roman"/>
          <w:kern w:val="0"/>
          <w:sz w:val="24"/>
          <w:szCs w:val="24"/>
          <w:lang w:eastAsia="pl-PL"/>
        </w:rPr>
        <w:t>gospodarce narodowej, w terminie do 7 dnia roboczego lutego każdego roku.</w:t>
      </w:r>
    </w:p>
    <w:p w14:paraId="3440834E" w14:textId="5D05061D" w:rsidR="00CD34F8" w:rsidRPr="007952CD" w:rsidRDefault="00CD34F8" w:rsidP="007952CD">
      <w:pPr>
        <w:widowControl w:val="0"/>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val="pl" w:eastAsia="pl-PL"/>
        </w:rPr>
        <w:t xml:space="preserve">W myśl </w:t>
      </w:r>
      <w:r w:rsidR="004C4872">
        <w:rPr>
          <w:rFonts w:ascii="Times New Roman" w:eastAsia="Times New Roman" w:hAnsi="Times New Roman"/>
          <w:color w:val="000000"/>
          <w:kern w:val="0"/>
          <w:sz w:val="24"/>
          <w:szCs w:val="24"/>
          <w:lang w:val="pl" w:eastAsia="pl-PL"/>
        </w:rPr>
        <w:t>k</w:t>
      </w:r>
      <w:r w:rsidRPr="007952CD">
        <w:rPr>
          <w:rFonts w:ascii="Times New Roman" w:eastAsia="Times New Roman" w:hAnsi="Times New Roman"/>
          <w:color w:val="000000"/>
          <w:kern w:val="0"/>
          <w:sz w:val="24"/>
          <w:szCs w:val="24"/>
          <w:lang w:val="pl" w:eastAsia="pl-PL"/>
        </w:rPr>
        <w:t xml:space="preserve">omunikatu Prezesa Głównego Urzędu Statystycznego z </w:t>
      </w:r>
      <w:r w:rsidR="004C4872">
        <w:rPr>
          <w:rFonts w:ascii="Times New Roman" w:eastAsia="Times New Roman" w:hAnsi="Times New Roman"/>
          <w:color w:val="000000"/>
          <w:kern w:val="0"/>
          <w:sz w:val="24"/>
          <w:szCs w:val="24"/>
          <w:lang w:val="pl" w:eastAsia="pl-PL"/>
        </w:rPr>
        <w:t xml:space="preserve">dnia </w:t>
      </w:r>
      <w:r w:rsidRPr="007952CD">
        <w:rPr>
          <w:rFonts w:ascii="Times New Roman" w:eastAsia="Times New Roman" w:hAnsi="Times New Roman"/>
          <w:color w:val="000000"/>
          <w:kern w:val="0"/>
          <w:sz w:val="24"/>
          <w:szCs w:val="24"/>
          <w:lang w:val="pl" w:eastAsia="pl-PL"/>
        </w:rPr>
        <w:t>11 lutego 2025 r. w</w:t>
      </w:r>
      <w:r w:rsidR="00532E29" w:rsidRPr="007952CD">
        <w:rPr>
          <w:rFonts w:ascii="Times New Roman" w:eastAsia="Times New Roman" w:hAnsi="Times New Roman"/>
          <w:color w:val="000000"/>
          <w:kern w:val="0"/>
          <w:sz w:val="24"/>
          <w:szCs w:val="24"/>
          <w:lang w:val="pl" w:eastAsia="pl-PL"/>
        </w:rPr>
        <w:t xml:space="preserve"> </w:t>
      </w:r>
      <w:r w:rsidRPr="007952CD">
        <w:rPr>
          <w:rFonts w:ascii="Times New Roman" w:eastAsia="Times New Roman" w:hAnsi="Times New Roman"/>
          <w:color w:val="000000"/>
          <w:kern w:val="0"/>
          <w:sz w:val="24"/>
          <w:szCs w:val="24"/>
          <w:lang w:val="pl" w:eastAsia="pl-PL"/>
        </w:rPr>
        <w:t>sprawie przeciętnego wynagrodzenia w gospodarce narodowej w 2024 r. przeciętne wynagrodzenie w gospodarce narodowej w 2024 r. wyniosło 8181,72 zł. Uwzględniając widełki przewidziane projektowanymi przepisami, w warunkach 2025 r. kary wynosiłyby zatem:</w:t>
      </w:r>
    </w:p>
    <w:p w14:paraId="29FA0BE6" w14:textId="77777777" w:rsidR="00CD34F8" w:rsidRPr="007952CD" w:rsidRDefault="00CD34F8" w:rsidP="007952CD">
      <w:pPr>
        <w:widowControl w:val="0"/>
        <w:numPr>
          <w:ilvl w:val="0"/>
          <w:numId w:val="31"/>
        </w:numPr>
        <w:spacing w:after="0" w:line="360" w:lineRule="auto"/>
        <w:ind w:left="284" w:hanging="284"/>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do 4 090 860,00 zł – w przypadku wykonywania działalności kosmicznej bez zezwolenia;</w:t>
      </w:r>
    </w:p>
    <w:p w14:paraId="78A731BF" w14:textId="77777777" w:rsidR="00CD34F8" w:rsidRPr="007952CD" w:rsidRDefault="00CD34F8" w:rsidP="007952CD">
      <w:pPr>
        <w:widowControl w:val="0"/>
        <w:numPr>
          <w:ilvl w:val="0"/>
          <w:numId w:val="31"/>
        </w:numPr>
        <w:spacing w:after="0" w:line="360" w:lineRule="auto"/>
        <w:ind w:left="284" w:hanging="284"/>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do 818 172,00 zł – w przypadku wykonywania działalności kosmicznej niezgodnie z warunkami udzielonego zezwolenia;</w:t>
      </w:r>
    </w:p>
    <w:p w14:paraId="412C5942" w14:textId="77777777" w:rsidR="00CD34F8" w:rsidRPr="007952CD" w:rsidRDefault="00CD34F8" w:rsidP="007952CD">
      <w:pPr>
        <w:widowControl w:val="0"/>
        <w:numPr>
          <w:ilvl w:val="0"/>
          <w:numId w:val="31"/>
        </w:numPr>
        <w:spacing w:after="0" w:line="360" w:lineRule="auto"/>
        <w:ind w:left="284" w:hanging="284"/>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do 81 817,20 zł – w przypadku niedopełnienia obowiązku informacyjnego;</w:t>
      </w:r>
    </w:p>
    <w:p w14:paraId="5D690FF8" w14:textId="4A1BAC19" w:rsidR="00CD34F8" w:rsidRPr="007952CD" w:rsidRDefault="00CD34F8" w:rsidP="007952CD">
      <w:pPr>
        <w:widowControl w:val="0"/>
        <w:numPr>
          <w:ilvl w:val="0"/>
          <w:numId w:val="31"/>
        </w:numPr>
        <w:spacing w:after="0" w:line="360" w:lineRule="auto"/>
        <w:ind w:left="284" w:hanging="284"/>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do 8 181,72 zł – w przypadku niedopełnienia obowiązku wystąpienia z wnioskiem o wpis do Krajowego Rejestru Obiektów Kosmicznych;</w:t>
      </w:r>
    </w:p>
    <w:p w14:paraId="22967284" w14:textId="77777777" w:rsidR="00CD34F8" w:rsidRPr="007952CD" w:rsidRDefault="00CD34F8" w:rsidP="007952CD">
      <w:pPr>
        <w:widowControl w:val="0"/>
        <w:numPr>
          <w:ilvl w:val="0"/>
          <w:numId w:val="31"/>
        </w:numPr>
        <w:spacing w:after="0" w:line="360" w:lineRule="auto"/>
        <w:ind w:left="284" w:hanging="284"/>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do 245 451,60 zł – w przypadku niedopełnienia obowiązków w toku kontroli.</w:t>
      </w:r>
    </w:p>
    <w:p w14:paraId="00B3E821" w14:textId="09FBA90F" w:rsidR="00CD34F8" w:rsidRPr="00A3604E" w:rsidRDefault="00CD34F8" w:rsidP="007952CD">
      <w:pPr>
        <w:widowControl w:val="0"/>
        <w:autoSpaceDE w:val="0"/>
        <w:spacing w:before="120" w:after="0" w:line="360" w:lineRule="auto"/>
        <w:jc w:val="both"/>
        <w:rPr>
          <w:rFonts w:ascii="Times New Roman" w:hAnsi="Times New Roman"/>
          <w:sz w:val="24"/>
          <w:szCs w:val="24"/>
        </w:rPr>
      </w:pPr>
      <w:r w:rsidRPr="007952CD">
        <w:rPr>
          <w:rFonts w:ascii="Times New Roman" w:eastAsia="Times New Roman" w:hAnsi="Times New Roman"/>
          <w:color w:val="000000"/>
          <w:kern w:val="0"/>
          <w:sz w:val="24"/>
          <w:szCs w:val="24"/>
          <w:lang w:eastAsia="pl-PL"/>
        </w:rPr>
        <w:t>Kary przewidziane w projektowanej ustawie to administracyjne kary pieniężne w</w:t>
      </w:r>
      <w:r w:rsidR="00532E29" w:rsidRPr="007952CD">
        <w:rPr>
          <w:rFonts w:ascii="Times New Roman" w:eastAsia="Times New Roman" w:hAnsi="Times New Roman"/>
          <w:color w:val="000000"/>
          <w:kern w:val="0"/>
          <w:sz w:val="24"/>
          <w:szCs w:val="24"/>
          <w:lang w:eastAsia="pl-PL"/>
        </w:rPr>
        <w:t xml:space="preserve"> </w:t>
      </w:r>
      <w:r w:rsidRPr="007952CD">
        <w:rPr>
          <w:rFonts w:ascii="Times New Roman" w:eastAsia="Times New Roman" w:hAnsi="Times New Roman"/>
          <w:color w:val="000000"/>
          <w:kern w:val="0"/>
          <w:sz w:val="24"/>
          <w:szCs w:val="24"/>
          <w:lang w:eastAsia="pl-PL"/>
        </w:rPr>
        <w:t xml:space="preserve">rozumieniu art. </w:t>
      </w:r>
      <w:proofErr w:type="spellStart"/>
      <w:r w:rsidRPr="007952CD">
        <w:rPr>
          <w:rFonts w:ascii="Times New Roman" w:eastAsia="Times New Roman" w:hAnsi="Times New Roman"/>
          <w:color w:val="000000"/>
          <w:kern w:val="0"/>
          <w:sz w:val="24"/>
          <w:szCs w:val="24"/>
          <w:lang w:eastAsia="pl-PL"/>
        </w:rPr>
        <w:t>189b</w:t>
      </w:r>
      <w:proofErr w:type="spellEnd"/>
      <w:r w:rsidRPr="007952CD">
        <w:rPr>
          <w:rFonts w:ascii="Times New Roman" w:eastAsia="Times New Roman" w:hAnsi="Times New Roman"/>
          <w:color w:val="000000"/>
          <w:kern w:val="0"/>
          <w:sz w:val="24"/>
          <w:szCs w:val="24"/>
          <w:lang w:eastAsia="pl-PL"/>
        </w:rPr>
        <w:t xml:space="preserve"> Kodeksu postępowania administracyjnego. Powyższy przepis stanowi element przepisów ogólnych w zakresie nakładania i wymierzania kar administracyjnych, zawartych w</w:t>
      </w:r>
      <w:r w:rsidR="00532E29" w:rsidRPr="007952CD">
        <w:rPr>
          <w:rFonts w:ascii="Times New Roman" w:eastAsia="Times New Roman" w:hAnsi="Times New Roman"/>
          <w:color w:val="000000"/>
          <w:kern w:val="0"/>
          <w:sz w:val="24"/>
          <w:szCs w:val="24"/>
          <w:lang w:eastAsia="pl-PL"/>
        </w:rPr>
        <w:t xml:space="preserve"> </w:t>
      </w:r>
      <w:r w:rsidRPr="007952CD">
        <w:rPr>
          <w:rFonts w:ascii="Times New Roman" w:eastAsia="Times New Roman" w:hAnsi="Times New Roman"/>
          <w:color w:val="000000"/>
          <w:kern w:val="0"/>
          <w:sz w:val="24"/>
          <w:szCs w:val="24"/>
          <w:lang w:eastAsia="pl-PL"/>
        </w:rPr>
        <w:t xml:space="preserve">dziale </w:t>
      </w:r>
      <w:proofErr w:type="spellStart"/>
      <w:r w:rsidRPr="007952CD">
        <w:rPr>
          <w:rFonts w:ascii="Times New Roman" w:eastAsia="Times New Roman" w:hAnsi="Times New Roman"/>
          <w:color w:val="000000"/>
          <w:kern w:val="0"/>
          <w:sz w:val="24"/>
          <w:szCs w:val="24"/>
          <w:lang w:eastAsia="pl-PL"/>
        </w:rPr>
        <w:t>VIa</w:t>
      </w:r>
      <w:proofErr w:type="spellEnd"/>
      <w:r w:rsidRPr="007952CD">
        <w:rPr>
          <w:rFonts w:ascii="Times New Roman" w:eastAsia="Times New Roman" w:hAnsi="Times New Roman"/>
          <w:color w:val="000000"/>
          <w:kern w:val="0"/>
          <w:sz w:val="24"/>
          <w:szCs w:val="24"/>
          <w:lang w:eastAsia="pl-PL"/>
        </w:rPr>
        <w:t xml:space="preserve"> KPA</w:t>
      </w:r>
      <w:r w:rsidRPr="007952CD">
        <w:rPr>
          <w:rFonts w:ascii="Times New Roman" w:eastAsia="Times New Roman" w:hAnsi="Times New Roman"/>
          <w:color w:val="000000"/>
          <w:kern w:val="0"/>
          <w:sz w:val="24"/>
          <w:szCs w:val="24"/>
          <w:vertAlign w:val="superscript"/>
          <w:lang w:eastAsia="pl-PL"/>
        </w:rPr>
        <w:footnoteReference w:id="14"/>
      </w:r>
      <w:r w:rsidRPr="00A3604E">
        <w:rPr>
          <w:rFonts w:ascii="Times New Roman" w:eastAsia="Times New Roman" w:hAnsi="Times New Roman"/>
          <w:color w:val="000000"/>
          <w:kern w:val="0"/>
          <w:sz w:val="24"/>
          <w:szCs w:val="24"/>
          <w:lang w:eastAsia="pl-PL"/>
        </w:rPr>
        <w:t xml:space="preserve">. Zgodnie z art. </w:t>
      </w:r>
      <w:proofErr w:type="spellStart"/>
      <w:r w:rsidRPr="00A3604E">
        <w:rPr>
          <w:rFonts w:ascii="Times New Roman" w:eastAsia="Times New Roman" w:hAnsi="Times New Roman"/>
          <w:color w:val="000000"/>
          <w:kern w:val="0"/>
          <w:sz w:val="24"/>
          <w:szCs w:val="24"/>
          <w:lang w:eastAsia="pl-PL"/>
        </w:rPr>
        <w:t>189a</w:t>
      </w:r>
      <w:proofErr w:type="spellEnd"/>
      <w:r w:rsidRPr="00A3604E">
        <w:rPr>
          <w:rFonts w:ascii="Times New Roman" w:eastAsia="Times New Roman" w:hAnsi="Times New Roman"/>
          <w:color w:val="000000"/>
          <w:kern w:val="0"/>
          <w:sz w:val="24"/>
          <w:szCs w:val="24"/>
          <w:lang w:eastAsia="pl-PL"/>
        </w:rPr>
        <w:t xml:space="preserve"> § 1 KPA „w</w:t>
      </w:r>
      <w:r w:rsidR="00532E29" w:rsidRPr="00A3604E">
        <w:rPr>
          <w:rFonts w:ascii="Times New Roman" w:eastAsia="Times New Roman" w:hAnsi="Times New Roman"/>
          <w:color w:val="000000"/>
          <w:kern w:val="0"/>
          <w:sz w:val="24"/>
          <w:szCs w:val="24"/>
          <w:lang w:eastAsia="pl-PL"/>
        </w:rPr>
        <w:t xml:space="preserve"> </w:t>
      </w:r>
      <w:r w:rsidRPr="00A3604E">
        <w:rPr>
          <w:rFonts w:ascii="Times New Roman" w:eastAsia="Times New Roman" w:hAnsi="Times New Roman"/>
          <w:color w:val="000000"/>
          <w:kern w:val="0"/>
          <w:sz w:val="24"/>
          <w:szCs w:val="24"/>
          <w:lang w:eastAsia="pl-PL"/>
        </w:rPr>
        <w:t xml:space="preserve">sprawach nakładania lub wymierzania </w:t>
      </w:r>
      <w:r w:rsidRPr="00A3604E">
        <w:rPr>
          <w:rFonts w:ascii="Times New Roman" w:eastAsia="Times New Roman" w:hAnsi="Times New Roman"/>
          <w:color w:val="000000"/>
          <w:kern w:val="0"/>
          <w:sz w:val="24"/>
          <w:szCs w:val="24"/>
          <w:lang w:eastAsia="pl-PL"/>
        </w:rPr>
        <w:lastRenderedPageBreak/>
        <w:t>administracyjnej kary pieniężnej lub udzielania ulg w jej wykonaniu stosuje się przepisy niniejszego działu.”.</w:t>
      </w:r>
    </w:p>
    <w:p w14:paraId="086ECA4F" w14:textId="16914DE3" w:rsidR="00CD34F8" w:rsidRPr="00A3604E" w:rsidRDefault="00CD34F8" w:rsidP="007952CD">
      <w:pPr>
        <w:widowControl w:val="0"/>
        <w:autoSpaceDE w:val="0"/>
        <w:spacing w:before="120" w:after="0" w:line="360" w:lineRule="auto"/>
        <w:jc w:val="both"/>
        <w:rPr>
          <w:rFonts w:ascii="Times New Roman" w:eastAsia="Times New Roman" w:hAnsi="Times New Roman"/>
          <w:color w:val="000000"/>
          <w:kern w:val="0"/>
          <w:sz w:val="24"/>
          <w:szCs w:val="24"/>
          <w:lang w:eastAsia="pl-PL"/>
        </w:rPr>
      </w:pPr>
      <w:r w:rsidRPr="00A3604E">
        <w:rPr>
          <w:rFonts w:ascii="Times New Roman" w:eastAsia="Times New Roman" w:hAnsi="Times New Roman"/>
          <w:color w:val="000000"/>
          <w:kern w:val="0"/>
          <w:sz w:val="24"/>
          <w:szCs w:val="24"/>
          <w:lang w:eastAsia="pl-PL"/>
        </w:rPr>
        <w:t>Organem uprawnionym do nakładania kar pieniężnych będzie Prezes Polskiej Agencji Kosmicznej. Kara będzie nakładana w drodze decyzji administracyjnej, której z urzędu będzie nakładany rygor natychmiastowej wykonalności. Proponowane rozwiązanie ma na celu osiągnięcie efektu nieuchronności kary. Organem wyższego stopnia w przypadku zaskarżenia tej decyzji będzie minister właściwy do spraw gospodarki.</w:t>
      </w:r>
    </w:p>
    <w:p w14:paraId="399964EF" w14:textId="509A0C42" w:rsidR="00CD34F8" w:rsidRPr="00A3604E" w:rsidRDefault="00CD34F8" w:rsidP="007952CD">
      <w:pPr>
        <w:widowControl w:val="0"/>
        <w:autoSpaceDE w:val="0"/>
        <w:spacing w:before="120" w:after="0" w:line="360" w:lineRule="auto"/>
        <w:jc w:val="both"/>
        <w:rPr>
          <w:rFonts w:ascii="Times New Roman" w:hAnsi="Times New Roman"/>
          <w:sz w:val="24"/>
          <w:szCs w:val="24"/>
        </w:rPr>
      </w:pPr>
      <w:r w:rsidRPr="00A3604E">
        <w:rPr>
          <w:rFonts w:ascii="Times New Roman" w:eastAsia="Times New Roman" w:hAnsi="Times New Roman"/>
          <w:color w:val="000000"/>
          <w:kern w:val="0"/>
          <w:sz w:val="24"/>
          <w:szCs w:val="24"/>
          <w:lang w:eastAsia="pl-PL"/>
        </w:rPr>
        <w:t>Kary pieniężne wraz z odsetkami za zwłokę będą dochodzone w trybie przepisów ustawy z dnia 17</w:t>
      </w:r>
      <w:r w:rsidR="00532E29" w:rsidRPr="00A3604E">
        <w:rPr>
          <w:rFonts w:ascii="Times New Roman" w:eastAsia="Times New Roman" w:hAnsi="Times New Roman"/>
          <w:color w:val="000000"/>
          <w:kern w:val="0"/>
          <w:sz w:val="24"/>
          <w:szCs w:val="24"/>
          <w:lang w:eastAsia="pl-PL"/>
        </w:rPr>
        <w:t> </w:t>
      </w:r>
      <w:r w:rsidRPr="00A3604E">
        <w:rPr>
          <w:rFonts w:ascii="Times New Roman" w:eastAsia="Times New Roman" w:hAnsi="Times New Roman"/>
          <w:color w:val="000000"/>
          <w:kern w:val="0"/>
          <w:sz w:val="24"/>
          <w:szCs w:val="24"/>
          <w:lang w:eastAsia="pl-PL"/>
        </w:rPr>
        <w:t>czerwca 1966 r</w:t>
      </w:r>
      <w:r w:rsidR="00994136">
        <w:rPr>
          <w:rFonts w:ascii="Times New Roman" w:eastAsia="Times New Roman" w:hAnsi="Times New Roman"/>
          <w:color w:val="000000"/>
          <w:kern w:val="0"/>
          <w:sz w:val="24"/>
          <w:szCs w:val="24"/>
          <w:lang w:eastAsia="pl-PL"/>
        </w:rPr>
        <w:t>.</w:t>
      </w:r>
      <w:r w:rsidRPr="00A3604E">
        <w:rPr>
          <w:rFonts w:ascii="Times New Roman" w:eastAsia="Times New Roman" w:hAnsi="Times New Roman"/>
          <w:color w:val="000000"/>
          <w:kern w:val="0"/>
          <w:sz w:val="24"/>
          <w:szCs w:val="24"/>
          <w:lang w:eastAsia="pl-PL"/>
        </w:rPr>
        <w:t xml:space="preserve"> o postępowaniu egzekucyjnym w administracji.</w:t>
      </w:r>
    </w:p>
    <w:p w14:paraId="4B20ECA3" w14:textId="3654127B" w:rsidR="00CD34F8" w:rsidRPr="00A3604E" w:rsidRDefault="00CD34F8" w:rsidP="007952CD">
      <w:pPr>
        <w:widowControl w:val="0"/>
        <w:autoSpaceDE w:val="0"/>
        <w:spacing w:before="120" w:after="0" w:line="360" w:lineRule="auto"/>
        <w:jc w:val="both"/>
        <w:rPr>
          <w:rFonts w:ascii="Times New Roman" w:eastAsia="Times New Roman" w:hAnsi="Times New Roman"/>
          <w:color w:val="333333"/>
          <w:kern w:val="0"/>
          <w:sz w:val="24"/>
          <w:szCs w:val="24"/>
          <w:shd w:val="clear" w:color="auto" w:fill="FFFFFF"/>
          <w:lang w:eastAsia="pl-PL"/>
        </w:rPr>
      </w:pPr>
      <w:r w:rsidRPr="00A3604E">
        <w:rPr>
          <w:rFonts w:ascii="Times New Roman" w:eastAsia="Times New Roman" w:hAnsi="Times New Roman"/>
          <w:color w:val="000000"/>
          <w:kern w:val="0"/>
          <w:sz w:val="24"/>
          <w:szCs w:val="24"/>
          <w:lang w:eastAsia="pl-PL"/>
        </w:rPr>
        <w:t xml:space="preserve">Należności z tytułu kar pieniężnych będą stanowiły dochód budżetu państwa. Będą wpłacane na wyodrębniony rachunek bankowy Polskiej Agencji Kosmicznej. PAK jest agencją wykonawczą w rozumieniu przepisów ustawy </w:t>
      </w:r>
      <w:r w:rsidRPr="00A3604E">
        <w:rPr>
          <w:rFonts w:ascii="Times New Roman" w:hAnsi="Times New Roman"/>
          <w:sz w:val="24"/>
          <w:szCs w:val="24"/>
        </w:rPr>
        <w:t xml:space="preserve">z dnia 27 sierpnia 2009 r. </w:t>
      </w:r>
      <w:r w:rsidRPr="00A3604E">
        <w:rPr>
          <w:rFonts w:ascii="Times New Roman" w:eastAsia="Times New Roman" w:hAnsi="Times New Roman"/>
          <w:color w:val="000000"/>
          <w:kern w:val="0"/>
          <w:sz w:val="24"/>
          <w:szCs w:val="24"/>
          <w:lang w:eastAsia="pl-PL"/>
        </w:rPr>
        <w:t>o finansach publicznych i zgodnie z</w:t>
      </w:r>
      <w:r w:rsidR="00532E29" w:rsidRPr="00A3604E">
        <w:rPr>
          <w:rFonts w:ascii="Times New Roman" w:eastAsia="Times New Roman" w:hAnsi="Times New Roman"/>
          <w:color w:val="000000"/>
          <w:kern w:val="0"/>
          <w:sz w:val="24"/>
          <w:szCs w:val="24"/>
          <w:lang w:eastAsia="pl-PL"/>
        </w:rPr>
        <w:t xml:space="preserve"> </w:t>
      </w:r>
      <w:r w:rsidRPr="00A3604E">
        <w:rPr>
          <w:rFonts w:ascii="Times New Roman" w:eastAsia="Times New Roman" w:hAnsi="Times New Roman"/>
          <w:color w:val="000000"/>
          <w:kern w:val="0"/>
          <w:sz w:val="24"/>
          <w:szCs w:val="24"/>
          <w:lang w:eastAsia="pl-PL"/>
        </w:rPr>
        <w:t xml:space="preserve">art. 22 </w:t>
      </w:r>
      <w:r w:rsidR="00AE6046">
        <w:rPr>
          <w:rFonts w:ascii="Times New Roman" w:eastAsia="Times New Roman" w:hAnsi="Times New Roman"/>
          <w:color w:val="000000"/>
          <w:kern w:val="0"/>
          <w:sz w:val="24"/>
          <w:szCs w:val="24"/>
          <w:lang w:eastAsia="pl-PL"/>
        </w:rPr>
        <w:t>ust.</w:t>
      </w:r>
      <w:r w:rsidR="00AE6046" w:rsidRPr="00A3604E">
        <w:rPr>
          <w:rFonts w:ascii="Times New Roman" w:eastAsia="Times New Roman" w:hAnsi="Times New Roman"/>
          <w:color w:val="000000"/>
          <w:kern w:val="0"/>
          <w:sz w:val="24"/>
          <w:szCs w:val="24"/>
          <w:lang w:eastAsia="pl-PL"/>
        </w:rPr>
        <w:t xml:space="preserve"> </w:t>
      </w:r>
      <w:r w:rsidRPr="00A3604E">
        <w:rPr>
          <w:rFonts w:ascii="Times New Roman" w:eastAsia="Times New Roman" w:hAnsi="Times New Roman"/>
          <w:color w:val="000000"/>
          <w:kern w:val="0"/>
          <w:sz w:val="24"/>
          <w:szCs w:val="24"/>
          <w:lang w:eastAsia="pl-PL"/>
        </w:rPr>
        <w:t>1 tej ustawy</w:t>
      </w:r>
      <w:r w:rsidRPr="00A3604E">
        <w:rPr>
          <w:rFonts w:ascii="Times New Roman" w:eastAsia="Times New Roman" w:hAnsi="Times New Roman"/>
          <w:color w:val="333333"/>
          <w:kern w:val="0"/>
          <w:sz w:val="24"/>
          <w:szCs w:val="24"/>
          <w:shd w:val="clear" w:color="auto" w:fill="FFFFFF"/>
          <w:lang w:eastAsia="pl-PL"/>
        </w:rPr>
        <w:t xml:space="preserve"> jest obowiązana corocznie wpłacać do budżetu państwa, na rachunek bieżący dochodów państwowej jednostki budżetowej obsługującej ministra sprawującego nadzór nad tą agencją, nadwyżkę środków finansowych ustaloną na koniec roku, pozostającą po uregulowaniu zobowiązań podatkowych.</w:t>
      </w:r>
    </w:p>
    <w:p w14:paraId="0DC2DEB2" w14:textId="776F87A9" w:rsidR="00AE2BA0" w:rsidRPr="00A3604E" w:rsidRDefault="00AE2BA0" w:rsidP="007952CD">
      <w:pPr>
        <w:autoSpaceDE w:val="0"/>
        <w:spacing w:before="120" w:after="0" w:line="360" w:lineRule="auto"/>
        <w:jc w:val="both"/>
        <w:rPr>
          <w:rFonts w:ascii="Times New Roman" w:eastAsia="Times New Roman" w:hAnsi="Times New Roman"/>
          <w:kern w:val="0"/>
          <w:sz w:val="24"/>
          <w:szCs w:val="24"/>
          <w:u w:val="single"/>
          <w:lang w:eastAsia="pl-PL"/>
        </w:rPr>
      </w:pPr>
      <w:r w:rsidRPr="00A3604E">
        <w:rPr>
          <w:rFonts w:ascii="Times New Roman" w:eastAsia="Times New Roman" w:hAnsi="Times New Roman"/>
          <w:kern w:val="0"/>
          <w:sz w:val="24"/>
          <w:szCs w:val="24"/>
          <w:u w:val="single"/>
          <w:lang w:eastAsia="pl-PL"/>
        </w:rPr>
        <w:t>Przepis karny – art. 67.</w:t>
      </w:r>
    </w:p>
    <w:p w14:paraId="1F49DBF5" w14:textId="3D4720B8" w:rsidR="00AE2BA0" w:rsidRPr="00A3604E" w:rsidRDefault="00AE2BA0" w:rsidP="007952CD">
      <w:pPr>
        <w:autoSpaceDE w:val="0"/>
        <w:spacing w:before="120" w:after="0" w:line="360" w:lineRule="auto"/>
        <w:jc w:val="both"/>
        <w:rPr>
          <w:rFonts w:ascii="Times New Roman" w:hAnsi="Times New Roman"/>
          <w:sz w:val="24"/>
          <w:szCs w:val="24"/>
        </w:rPr>
      </w:pPr>
      <w:r w:rsidRPr="00A3604E">
        <w:rPr>
          <w:rFonts w:ascii="Times New Roman" w:eastAsia="Times New Roman" w:hAnsi="Times New Roman"/>
          <w:kern w:val="0"/>
          <w:sz w:val="24"/>
          <w:szCs w:val="24"/>
          <w:lang w:eastAsia="pl-PL"/>
        </w:rPr>
        <w:t xml:space="preserve">Przepis karny ograniczono jedynie do działań związanych z uniemożliwianiem lub utrudnianiem wykonywania czynności dla członków Komisji badającej nieprzewidziane zdarzenia. Projektodawca celowo nie zakłada penalizowania innych czynności czy braku jakiś czynności związanych z wykonywaniem działalności kosmicznej – kary administracyjne i kontrola tej działalności w ocenie projektodawcy są regulacją wystarczającą. Ustawa ma na celu wsparcie i rozwój sektora kosmicznego jako nowej formy prowadzenia działalności gospodarczej, niezasadnym jest więc w ocenie projektodawcy tworzenie katalogu ew. wykroczeń lub przestępstw </w:t>
      </w:r>
      <w:r w:rsidR="00A3604E">
        <w:rPr>
          <w:rFonts w:ascii="Times New Roman" w:eastAsia="Times New Roman" w:hAnsi="Times New Roman"/>
          <w:kern w:val="0"/>
          <w:sz w:val="24"/>
          <w:szCs w:val="24"/>
          <w:lang w:eastAsia="pl-PL"/>
        </w:rPr>
        <w:t>–</w:t>
      </w:r>
      <w:r w:rsidRPr="00A3604E">
        <w:rPr>
          <w:rFonts w:ascii="Times New Roman" w:eastAsia="Times New Roman" w:hAnsi="Times New Roman"/>
          <w:kern w:val="0"/>
          <w:sz w:val="24"/>
          <w:szCs w:val="24"/>
          <w:lang w:eastAsia="pl-PL"/>
        </w:rPr>
        <w:t xml:space="preserve"> nadmierna liczba oraz surowość przepisów karnych i sankcji mogłaby nieproporcjonalnie obciążać przedsiębiorców i blokować ich inicjatywę, w ich ocenie prowadzącą do kar za niezamierzone błędy albo do nadmiernej obawy przed ewentualnym popełnieniem czynu zabronionego.</w:t>
      </w:r>
    </w:p>
    <w:p w14:paraId="7B6774B1" w14:textId="6CBF12F9" w:rsidR="00CD34F8" w:rsidRPr="00A3604E" w:rsidRDefault="00CD34F8" w:rsidP="007952CD">
      <w:pPr>
        <w:widowControl w:val="0"/>
        <w:autoSpaceDE w:val="0"/>
        <w:spacing w:before="120" w:after="0" w:line="360" w:lineRule="auto"/>
        <w:jc w:val="both"/>
        <w:rPr>
          <w:rFonts w:ascii="Times New Roman" w:eastAsia="Times New Roman" w:hAnsi="Times New Roman"/>
          <w:color w:val="000000"/>
          <w:kern w:val="0"/>
          <w:sz w:val="24"/>
          <w:szCs w:val="24"/>
          <w:u w:val="single"/>
          <w:lang w:eastAsia="pl-PL"/>
        </w:rPr>
      </w:pPr>
      <w:proofErr w:type="spellStart"/>
      <w:r w:rsidRPr="00A3604E">
        <w:rPr>
          <w:rFonts w:ascii="Times New Roman" w:eastAsia="Times New Roman" w:hAnsi="Times New Roman"/>
          <w:color w:val="000000"/>
          <w:kern w:val="0"/>
          <w:sz w:val="24"/>
          <w:szCs w:val="24"/>
          <w:u w:val="single"/>
          <w:lang w:eastAsia="pl-PL"/>
        </w:rPr>
        <w:t>II.1</w:t>
      </w:r>
      <w:r w:rsidR="00BF7813">
        <w:rPr>
          <w:rFonts w:ascii="Times New Roman" w:eastAsia="Times New Roman" w:hAnsi="Times New Roman"/>
          <w:color w:val="000000"/>
          <w:kern w:val="0"/>
          <w:sz w:val="24"/>
          <w:szCs w:val="24"/>
          <w:u w:val="single"/>
          <w:lang w:eastAsia="pl-PL"/>
        </w:rPr>
        <w:t>6</w:t>
      </w:r>
      <w:proofErr w:type="spellEnd"/>
      <w:r w:rsidRPr="00A3604E">
        <w:rPr>
          <w:rFonts w:ascii="Times New Roman" w:eastAsia="Times New Roman" w:hAnsi="Times New Roman"/>
          <w:color w:val="000000"/>
          <w:kern w:val="0"/>
          <w:sz w:val="24"/>
          <w:szCs w:val="24"/>
          <w:u w:val="single"/>
          <w:lang w:eastAsia="pl-PL"/>
        </w:rPr>
        <w:t>. Zmiany w przepisach obowiązujących oraz przepis</w:t>
      </w:r>
      <w:r w:rsidR="00691202" w:rsidRPr="00A3604E">
        <w:rPr>
          <w:rFonts w:ascii="Times New Roman" w:eastAsia="Times New Roman" w:hAnsi="Times New Roman"/>
          <w:color w:val="000000"/>
          <w:kern w:val="0"/>
          <w:sz w:val="24"/>
          <w:szCs w:val="24"/>
          <w:u w:val="single"/>
          <w:lang w:eastAsia="pl-PL"/>
        </w:rPr>
        <w:t>y</w:t>
      </w:r>
      <w:r w:rsidRPr="00A3604E">
        <w:rPr>
          <w:rFonts w:ascii="Times New Roman" w:eastAsia="Times New Roman" w:hAnsi="Times New Roman"/>
          <w:color w:val="000000"/>
          <w:kern w:val="0"/>
          <w:sz w:val="24"/>
          <w:szCs w:val="24"/>
          <w:u w:val="single"/>
          <w:lang w:eastAsia="pl-PL"/>
        </w:rPr>
        <w:t xml:space="preserve"> przejściow</w:t>
      </w:r>
      <w:r w:rsidR="00691202" w:rsidRPr="00A3604E">
        <w:rPr>
          <w:rFonts w:ascii="Times New Roman" w:eastAsia="Times New Roman" w:hAnsi="Times New Roman"/>
          <w:color w:val="000000"/>
          <w:kern w:val="0"/>
          <w:sz w:val="24"/>
          <w:szCs w:val="24"/>
          <w:u w:val="single"/>
          <w:lang w:eastAsia="pl-PL"/>
        </w:rPr>
        <w:t>e</w:t>
      </w:r>
      <w:r w:rsidRPr="00A3604E">
        <w:rPr>
          <w:rFonts w:ascii="Times New Roman" w:eastAsia="Times New Roman" w:hAnsi="Times New Roman"/>
          <w:color w:val="000000"/>
          <w:kern w:val="0"/>
          <w:sz w:val="24"/>
          <w:szCs w:val="24"/>
          <w:u w:val="single"/>
          <w:lang w:eastAsia="pl-PL"/>
        </w:rPr>
        <w:t>, dostosowując</w:t>
      </w:r>
      <w:r w:rsidR="00691202" w:rsidRPr="00A3604E">
        <w:rPr>
          <w:rFonts w:ascii="Times New Roman" w:eastAsia="Times New Roman" w:hAnsi="Times New Roman"/>
          <w:color w:val="000000"/>
          <w:kern w:val="0"/>
          <w:sz w:val="24"/>
          <w:szCs w:val="24"/>
          <w:u w:val="single"/>
          <w:lang w:eastAsia="pl-PL"/>
        </w:rPr>
        <w:t>e</w:t>
      </w:r>
      <w:r w:rsidRPr="00A3604E">
        <w:rPr>
          <w:rFonts w:ascii="Times New Roman" w:eastAsia="Times New Roman" w:hAnsi="Times New Roman"/>
          <w:color w:val="000000"/>
          <w:kern w:val="0"/>
          <w:sz w:val="24"/>
          <w:szCs w:val="24"/>
          <w:u w:val="single"/>
          <w:lang w:eastAsia="pl-PL"/>
        </w:rPr>
        <w:t xml:space="preserve"> i </w:t>
      </w:r>
      <w:r w:rsidR="00691202" w:rsidRPr="00A3604E">
        <w:rPr>
          <w:rFonts w:ascii="Times New Roman" w:eastAsia="Times New Roman" w:hAnsi="Times New Roman"/>
          <w:color w:val="000000"/>
          <w:kern w:val="0"/>
          <w:sz w:val="24"/>
          <w:szCs w:val="24"/>
          <w:u w:val="single"/>
          <w:lang w:eastAsia="pl-PL"/>
        </w:rPr>
        <w:t xml:space="preserve">przepis </w:t>
      </w:r>
      <w:r w:rsidRPr="00A3604E">
        <w:rPr>
          <w:rFonts w:ascii="Times New Roman" w:eastAsia="Times New Roman" w:hAnsi="Times New Roman"/>
          <w:color w:val="000000"/>
          <w:kern w:val="0"/>
          <w:sz w:val="24"/>
          <w:szCs w:val="24"/>
          <w:u w:val="single"/>
          <w:lang w:eastAsia="pl-PL"/>
        </w:rPr>
        <w:t>końcowy</w:t>
      </w:r>
    </w:p>
    <w:p w14:paraId="265DB2B3" w14:textId="7947DC61" w:rsidR="00CD34F8" w:rsidRPr="00A3604E" w:rsidRDefault="00CD34F8" w:rsidP="007952CD">
      <w:pPr>
        <w:widowControl w:val="0"/>
        <w:autoSpaceDE w:val="0"/>
        <w:spacing w:before="120" w:after="0" w:line="360" w:lineRule="auto"/>
        <w:ind w:left="284" w:hanging="284"/>
        <w:jc w:val="both"/>
        <w:rPr>
          <w:rFonts w:ascii="Times New Roman" w:hAnsi="Times New Roman"/>
          <w:sz w:val="24"/>
          <w:szCs w:val="24"/>
        </w:rPr>
      </w:pPr>
      <w:r w:rsidRPr="00A3604E">
        <w:rPr>
          <w:rFonts w:ascii="Times New Roman" w:eastAsia="Times New Roman" w:hAnsi="Times New Roman"/>
          <w:color w:val="000000"/>
          <w:kern w:val="0"/>
          <w:sz w:val="24"/>
          <w:szCs w:val="24"/>
          <w:lang w:eastAsia="pl-PL"/>
        </w:rPr>
        <w:t>1)</w:t>
      </w:r>
      <w:r w:rsidR="00994136">
        <w:rPr>
          <w:rFonts w:ascii="Times New Roman" w:eastAsia="Times New Roman" w:hAnsi="Times New Roman"/>
          <w:color w:val="000000"/>
          <w:kern w:val="0"/>
          <w:sz w:val="24"/>
          <w:szCs w:val="24"/>
          <w:lang w:eastAsia="pl-PL"/>
        </w:rPr>
        <w:tab/>
      </w:r>
      <w:r w:rsidRPr="00A3604E">
        <w:rPr>
          <w:rFonts w:ascii="Times New Roman" w:eastAsia="Times New Roman" w:hAnsi="Times New Roman"/>
          <w:color w:val="000000"/>
          <w:kern w:val="0"/>
          <w:sz w:val="24"/>
          <w:szCs w:val="24"/>
          <w:lang w:eastAsia="pl-PL"/>
        </w:rPr>
        <w:t xml:space="preserve">zmiany w ustawie z dnia 26 września 2014 r. o Polskiej Agencji Kosmicznej </w:t>
      </w:r>
    </w:p>
    <w:p w14:paraId="739D458E" w14:textId="56A1BA92"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lastRenderedPageBreak/>
        <w:t>W związku z wejściem w życie projektowanej ustawy, nowelizacji wymaga ustawa z dnia 26</w:t>
      </w:r>
      <w:r w:rsidR="00532E29"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 xml:space="preserve">września 2014 r. o Polskiej Agencji Kosmicznej. Proponowane zmiany, dzielą się na dwie grupy: zmiany dostosowujące i powiązane z rozwiązaniami wprowadzonymi przez projektowaną ustawę, a także wymagań </w:t>
      </w:r>
      <w:proofErr w:type="spellStart"/>
      <w:r w:rsidRPr="00A3604E">
        <w:rPr>
          <w:rFonts w:ascii="Times New Roman" w:eastAsia="Times New Roman" w:hAnsi="Times New Roman"/>
          <w:color w:val="000000"/>
          <w:kern w:val="0"/>
          <w:sz w:val="24"/>
          <w:szCs w:val="24"/>
          <w:lang w:val="pl" w:eastAsia="pl-PL"/>
        </w:rPr>
        <w:t>KPO</w:t>
      </w:r>
      <w:proofErr w:type="spellEnd"/>
      <w:r w:rsidRPr="00A3604E">
        <w:rPr>
          <w:rFonts w:ascii="Times New Roman" w:eastAsia="Times New Roman" w:hAnsi="Times New Roman"/>
          <w:color w:val="000000"/>
          <w:kern w:val="0"/>
          <w:sz w:val="24"/>
          <w:szCs w:val="24"/>
          <w:lang w:val="pl" w:eastAsia="pl-PL"/>
        </w:rPr>
        <w:t xml:space="preserve"> w zakresie reformy </w:t>
      </w:r>
      <w:proofErr w:type="spellStart"/>
      <w:r w:rsidRPr="00A3604E">
        <w:rPr>
          <w:rFonts w:ascii="Times New Roman" w:eastAsia="Times New Roman" w:hAnsi="Times New Roman"/>
          <w:color w:val="000000"/>
          <w:kern w:val="0"/>
          <w:sz w:val="24"/>
          <w:szCs w:val="24"/>
          <w:lang w:val="pl" w:eastAsia="pl-PL"/>
        </w:rPr>
        <w:t>A.2.6</w:t>
      </w:r>
      <w:proofErr w:type="spellEnd"/>
      <w:r w:rsidR="00BF7813">
        <w:rPr>
          <w:rFonts w:ascii="Times New Roman" w:eastAsia="Times New Roman" w:hAnsi="Times New Roman"/>
          <w:color w:val="000000"/>
          <w:kern w:val="0"/>
          <w:sz w:val="24"/>
          <w:szCs w:val="24"/>
          <w:lang w:val="pl" w:eastAsia="pl-PL"/>
        </w:rPr>
        <w:t>.</w:t>
      </w:r>
      <w:r w:rsidRPr="00A3604E">
        <w:rPr>
          <w:rFonts w:ascii="Times New Roman" w:eastAsia="Times New Roman" w:hAnsi="Times New Roman"/>
          <w:color w:val="000000"/>
          <w:kern w:val="0"/>
          <w:sz w:val="24"/>
          <w:szCs w:val="24"/>
          <w:lang w:val="pl" w:eastAsia="pl-PL"/>
        </w:rPr>
        <w:t xml:space="preserve"> i inwestycji </w:t>
      </w:r>
      <w:proofErr w:type="spellStart"/>
      <w:r w:rsidRPr="00A3604E">
        <w:rPr>
          <w:rFonts w:ascii="Times New Roman" w:eastAsia="Times New Roman" w:hAnsi="Times New Roman"/>
          <w:color w:val="000000"/>
          <w:kern w:val="0"/>
          <w:sz w:val="24"/>
          <w:szCs w:val="24"/>
          <w:lang w:val="pl" w:eastAsia="pl-PL"/>
        </w:rPr>
        <w:t>A.2.6.1</w:t>
      </w:r>
      <w:proofErr w:type="spellEnd"/>
      <w:r w:rsidRPr="00A3604E">
        <w:rPr>
          <w:rFonts w:ascii="Times New Roman" w:eastAsia="Times New Roman" w:hAnsi="Times New Roman"/>
          <w:color w:val="000000"/>
          <w:kern w:val="0"/>
          <w:sz w:val="24"/>
          <w:szCs w:val="24"/>
          <w:lang w:val="pl" w:eastAsia="pl-PL"/>
        </w:rPr>
        <w:t xml:space="preserve">. oraz zmiany usprawniające działalność Agencji i usuwające z ustawy o Polskiej Agencji Kosmicznej najważniejsze niedociągnięcia, które objawiły się w trakcie jej dziesięcioletniego obowiązywania. </w:t>
      </w:r>
    </w:p>
    <w:p w14:paraId="73825231" w14:textId="77777777"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Do pierwszej grupy należą następujące zmiany:</w:t>
      </w:r>
    </w:p>
    <w:p w14:paraId="69981A82" w14:textId="77777777" w:rsidR="00CD34F8" w:rsidRPr="00A3604E" w:rsidRDefault="00CD34F8" w:rsidP="007952CD">
      <w:pPr>
        <w:widowControl w:val="0"/>
        <w:numPr>
          <w:ilvl w:val="0"/>
          <w:numId w:val="15"/>
        </w:numPr>
        <w:spacing w:after="0" w:line="360" w:lineRule="auto"/>
        <w:ind w:left="714" w:hanging="357"/>
        <w:contextualSpacing/>
        <w:jc w:val="both"/>
        <w:rPr>
          <w:rFonts w:ascii="Times New Roman" w:hAnsi="Times New Roman"/>
          <w:sz w:val="24"/>
          <w:szCs w:val="24"/>
        </w:rPr>
      </w:pPr>
      <w:r w:rsidRPr="00A3604E">
        <w:rPr>
          <w:rFonts w:ascii="Times New Roman" w:eastAsia="Times New Roman" w:hAnsi="Times New Roman"/>
          <w:color w:val="000000"/>
          <w:kern w:val="0"/>
          <w:sz w:val="24"/>
          <w:szCs w:val="24"/>
          <w:lang w:val="pl" w:eastAsia="pl-PL"/>
        </w:rPr>
        <w:t xml:space="preserve">w art. 1 ust. 5 i 6 – upoważnienie Agencji do używania wizerunku orła oraz pieczęci urzędowej, co wynika z nałożonego na Agencję obowiązku wydawania decyzji administracyjnych, a także możliwość posługiwania się przez nią </w:t>
      </w:r>
      <w:r w:rsidRPr="00A3604E">
        <w:rPr>
          <w:rFonts w:ascii="Times New Roman" w:hAnsi="Times New Roman"/>
          <w:sz w:val="24"/>
          <w:szCs w:val="24"/>
        </w:rPr>
        <w:t>tłumaczeniem nazwy na język angielski w brzmieniu „</w:t>
      </w:r>
      <w:proofErr w:type="spellStart"/>
      <w:r w:rsidRPr="00A3604E">
        <w:rPr>
          <w:rFonts w:ascii="Times New Roman" w:hAnsi="Times New Roman"/>
          <w:sz w:val="24"/>
          <w:szCs w:val="24"/>
        </w:rPr>
        <w:t>Polish</w:t>
      </w:r>
      <w:proofErr w:type="spellEnd"/>
      <w:r w:rsidRPr="00A3604E">
        <w:rPr>
          <w:rFonts w:ascii="Times New Roman" w:hAnsi="Times New Roman"/>
          <w:sz w:val="24"/>
          <w:szCs w:val="24"/>
        </w:rPr>
        <w:t xml:space="preserve"> Space </w:t>
      </w:r>
      <w:proofErr w:type="spellStart"/>
      <w:r w:rsidRPr="00A3604E">
        <w:rPr>
          <w:rFonts w:ascii="Times New Roman" w:hAnsi="Times New Roman"/>
          <w:sz w:val="24"/>
          <w:szCs w:val="24"/>
        </w:rPr>
        <w:t>Agency</w:t>
      </w:r>
      <w:proofErr w:type="spellEnd"/>
      <w:r w:rsidRPr="00A3604E">
        <w:rPr>
          <w:rFonts w:ascii="Times New Roman" w:hAnsi="Times New Roman"/>
          <w:sz w:val="24"/>
          <w:szCs w:val="24"/>
        </w:rPr>
        <w:t>” oraz skrótem „</w:t>
      </w:r>
      <w:proofErr w:type="spellStart"/>
      <w:r w:rsidRPr="00A3604E">
        <w:rPr>
          <w:rFonts w:ascii="Times New Roman" w:hAnsi="Times New Roman"/>
          <w:sz w:val="24"/>
          <w:szCs w:val="24"/>
        </w:rPr>
        <w:t>POLSA</w:t>
      </w:r>
      <w:proofErr w:type="spellEnd"/>
      <w:r w:rsidRPr="00A3604E">
        <w:rPr>
          <w:rFonts w:ascii="Times New Roman" w:hAnsi="Times New Roman"/>
          <w:sz w:val="24"/>
          <w:szCs w:val="24"/>
        </w:rPr>
        <w:t>”</w:t>
      </w:r>
      <w:r w:rsidRPr="00A3604E">
        <w:rPr>
          <w:rFonts w:ascii="Times New Roman" w:eastAsia="Times New Roman" w:hAnsi="Times New Roman"/>
          <w:color w:val="000000"/>
          <w:kern w:val="0"/>
          <w:sz w:val="24"/>
          <w:szCs w:val="24"/>
          <w:lang w:val="pl" w:eastAsia="pl-PL"/>
        </w:rPr>
        <w:t>;</w:t>
      </w:r>
    </w:p>
    <w:p w14:paraId="0B3DDF0C" w14:textId="77777777" w:rsidR="00CD34F8" w:rsidRPr="00A3604E" w:rsidRDefault="00CD34F8" w:rsidP="007952CD">
      <w:pPr>
        <w:widowControl w:val="0"/>
        <w:numPr>
          <w:ilvl w:val="0"/>
          <w:numId w:val="15"/>
        </w:numPr>
        <w:spacing w:after="0" w:line="360" w:lineRule="auto"/>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w art. 3 ust. 1 pkt 6 oraz ust. 2 pkt </w:t>
      </w:r>
      <w:proofErr w:type="spellStart"/>
      <w:r w:rsidRPr="00A3604E">
        <w:rPr>
          <w:rFonts w:ascii="Times New Roman" w:eastAsia="Times New Roman" w:hAnsi="Times New Roman"/>
          <w:color w:val="000000"/>
          <w:kern w:val="0"/>
          <w:sz w:val="24"/>
          <w:szCs w:val="24"/>
          <w:lang w:val="pl" w:eastAsia="pl-PL"/>
        </w:rPr>
        <w:t>1a</w:t>
      </w:r>
      <w:proofErr w:type="spellEnd"/>
      <w:r w:rsidRPr="00A3604E">
        <w:rPr>
          <w:rFonts w:ascii="Times New Roman" w:eastAsia="Times New Roman" w:hAnsi="Times New Roman"/>
          <w:color w:val="000000"/>
          <w:kern w:val="0"/>
          <w:sz w:val="24"/>
          <w:szCs w:val="24"/>
          <w:lang w:val="pl" w:eastAsia="pl-PL"/>
        </w:rPr>
        <w:t xml:space="preserve"> i pkt 17, jak również art. </w:t>
      </w:r>
      <w:proofErr w:type="spellStart"/>
      <w:r w:rsidRPr="00A3604E">
        <w:rPr>
          <w:rFonts w:ascii="Times New Roman" w:eastAsia="Times New Roman" w:hAnsi="Times New Roman"/>
          <w:color w:val="000000"/>
          <w:kern w:val="0"/>
          <w:sz w:val="24"/>
          <w:szCs w:val="24"/>
          <w:lang w:val="pl" w:eastAsia="pl-PL"/>
        </w:rPr>
        <w:t>3b</w:t>
      </w:r>
      <w:proofErr w:type="spellEnd"/>
      <w:r w:rsidRPr="00A3604E">
        <w:rPr>
          <w:rFonts w:ascii="Times New Roman" w:eastAsia="Times New Roman" w:hAnsi="Times New Roman"/>
          <w:color w:val="000000"/>
          <w:kern w:val="0"/>
          <w:sz w:val="24"/>
          <w:szCs w:val="24"/>
          <w:lang w:val="pl" w:eastAsia="pl-PL"/>
        </w:rPr>
        <w:t xml:space="preserve"> – wynikają z obowiązków Agencji jako krajowego administratora danych satelitarnych;</w:t>
      </w:r>
    </w:p>
    <w:p w14:paraId="5FA27F76" w14:textId="54DE743E" w:rsidR="00CD34F8" w:rsidRPr="00A3604E" w:rsidRDefault="00CD34F8" w:rsidP="007952CD">
      <w:pPr>
        <w:widowControl w:val="0"/>
        <w:numPr>
          <w:ilvl w:val="0"/>
          <w:numId w:val="15"/>
        </w:numPr>
        <w:spacing w:after="0" w:line="360" w:lineRule="auto"/>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w art. 3 ust. </w:t>
      </w:r>
      <w:r w:rsidR="001434D6">
        <w:rPr>
          <w:rFonts w:ascii="Times New Roman" w:eastAsia="Times New Roman" w:hAnsi="Times New Roman"/>
          <w:color w:val="000000"/>
          <w:kern w:val="0"/>
          <w:sz w:val="24"/>
          <w:szCs w:val="24"/>
          <w:lang w:val="pl" w:eastAsia="pl-PL"/>
        </w:rPr>
        <w:t>2</w:t>
      </w:r>
      <w:r w:rsidR="001434D6" w:rsidRPr="00A3604E">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val="pl" w:eastAsia="pl-PL"/>
        </w:rPr>
        <w:t>pkt 18 – wynika z obowiązku monitorowania działalności kosmicznej;</w:t>
      </w:r>
    </w:p>
    <w:p w14:paraId="7800C33B" w14:textId="251E7138" w:rsidR="00CD34F8" w:rsidRPr="00A3604E" w:rsidRDefault="00CD34F8" w:rsidP="007952CD">
      <w:pPr>
        <w:widowControl w:val="0"/>
        <w:numPr>
          <w:ilvl w:val="0"/>
          <w:numId w:val="15"/>
        </w:numPr>
        <w:spacing w:after="0" w:line="360" w:lineRule="auto"/>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w art. </w:t>
      </w:r>
      <w:r w:rsidR="00B550DF">
        <w:rPr>
          <w:rFonts w:ascii="Times New Roman" w:eastAsia="Times New Roman" w:hAnsi="Times New Roman"/>
          <w:color w:val="000000"/>
          <w:kern w:val="0"/>
          <w:sz w:val="24"/>
          <w:szCs w:val="24"/>
          <w:lang w:val="pl" w:eastAsia="pl-PL"/>
        </w:rPr>
        <w:t>7</w:t>
      </w:r>
      <w:r w:rsidR="00B550DF" w:rsidRPr="00A3604E">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val="pl" w:eastAsia="pl-PL"/>
        </w:rPr>
        <w:t xml:space="preserve">ust. </w:t>
      </w:r>
      <w:proofErr w:type="spellStart"/>
      <w:r w:rsidRPr="00A3604E">
        <w:rPr>
          <w:rFonts w:ascii="Times New Roman" w:eastAsia="Times New Roman" w:hAnsi="Times New Roman"/>
          <w:color w:val="000000"/>
          <w:kern w:val="0"/>
          <w:sz w:val="24"/>
          <w:szCs w:val="24"/>
          <w:lang w:val="pl" w:eastAsia="pl-PL"/>
        </w:rPr>
        <w:t>1</w:t>
      </w:r>
      <w:r w:rsidR="00B550DF">
        <w:rPr>
          <w:rFonts w:ascii="Times New Roman" w:eastAsia="Times New Roman" w:hAnsi="Times New Roman"/>
          <w:color w:val="000000"/>
          <w:kern w:val="0"/>
          <w:sz w:val="24"/>
          <w:szCs w:val="24"/>
          <w:lang w:val="pl" w:eastAsia="pl-PL"/>
        </w:rPr>
        <w:t>a</w:t>
      </w:r>
      <w:proofErr w:type="spellEnd"/>
      <w:r w:rsidRPr="00A3604E">
        <w:rPr>
          <w:rFonts w:ascii="Times New Roman" w:eastAsia="Times New Roman" w:hAnsi="Times New Roman"/>
          <w:color w:val="000000"/>
          <w:kern w:val="0"/>
          <w:sz w:val="24"/>
          <w:szCs w:val="24"/>
          <w:lang w:val="pl" w:eastAsia="pl-PL"/>
        </w:rPr>
        <w:t xml:space="preserve"> pkt </w:t>
      </w:r>
      <w:r w:rsidR="00894784">
        <w:rPr>
          <w:rFonts w:ascii="Times New Roman" w:eastAsia="Times New Roman" w:hAnsi="Times New Roman"/>
          <w:color w:val="000000"/>
          <w:kern w:val="0"/>
          <w:sz w:val="24"/>
          <w:szCs w:val="24"/>
          <w:lang w:val="pl" w:eastAsia="pl-PL"/>
        </w:rPr>
        <w:t>1</w:t>
      </w:r>
      <w:r w:rsidR="00B550DF" w:rsidRPr="00A3604E">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val="pl" w:eastAsia="pl-PL"/>
        </w:rPr>
        <w:t>– wynika z obowiązku udzielania zezwoleń na wykonywanie działalności kosmicznej;</w:t>
      </w:r>
    </w:p>
    <w:p w14:paraId="504EA7D1" w14:textId="031740FF" w:rsidR="00CD34F8" w:rsidRPr="00A3604E" w:rsidRDefault="00CD34F8" w:rsidP="007952CD">
      <w:pPr>
        <w:widowControl w:val="0"/>
        <w:numPr>
          <w:ilvl w:val="0"/>
          <w:numId w:val="15"/>
        </w:numPr>
        <w:spacing w:after="0" w:line="360" w:lineRule="auto"/>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w art. </w:t>
      </w:r>
      <w:r w:rsidR="00B550DF">
        <w:rPr>
          <w:rFonts w:ascii="Times New Roman" w:eastAsia="Times New Roman" w:hAnsi="Times New Roman"/>
          <w:color w:val="000000"/>
          <w:kern w:val="0"/>
          <w:sz w:val="24"/>
          <w:szCs w:val="24"/>
          <w:lang w:val="pl" w:eastAsia="pl-PL"/>
        </w:rPr>
        <w:t>7</w:t>
      </w:r>
      <w:r w:rsidR="00B550DF" w:rsidRPr="00A3604E">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val="pl" w:eastAsia="pl-PL"/>
        </w:rPr>
        <w:t xml:space="preserve">ust. </w:t>
      </w:r>
      <w:proofErr w:type="spellStart"/>
      <w:r w:rsidRPr="00A3604E">
        <w:rPr>
          <w:rFonts w:ascii="Times New Roman" w:eastAsia="Times New Roman" w:hAnsi="Times New Roman"/>
          <w:color w:val="000000"/>
          <w:kern w:val="0"/>
          <w:sz w:val="24"/>
          <w:szCs w:val="24"/>
          <w:lang w:val="pl" w:eastAsia="pl-PL"/>
        </w:rPr>
        <w:t>1</w:t>
      </w:r>
      <w:r w:rsidR="00B550DF">
        <w:rPr>
          <w:rFonts w:ascii="Times New Roman" w:eastAsia="Times New Roman" w:hAnsi="Times New Roman"/>
          <w:color w:val="000000"/>
          <w:kern w:val="0"/>
          <w:sz w:val="24"/>
          <w:szCs w:val="24"/>
          <w:lang w:val="pl" w:eastAsia="pl-PL"/>
        </w:rPr>
        <w:t>a</w:t>
      </w:r>
      <w:proofErr w:type="spellEnd"/>
      <w:r w:rsidRPr="00A3604E">
        <w:rPr>
          <w:rFonts w:ascii="Times New Roman" w:eastAsia="Times New Roman" w:hAnsi="Times New Roman"/>
          <w:color w:val="000000"/>
          <w:kern w:val="0"/>
          <w:sz w:val="24"/>
          <w:szCs w:val="24"/>
          <w:lang w:val="pl" w:eastAsia="pl-PL"/>
        </w:rPr>
        <w:t xml:space="preserve"> pkt </w:t>
      </w:r>
      <w:r w:rsidR="00B550DF">
        <w:rPr>
          <w:rFonts w:ascii="Times New Roman" w:eastAsia="Times New Roman" w:hAnsi="Times New Roman"/>
          <w:color w:val="000000"/>
          <w:kern w:val="0"/>
          <w:sz w:val="24"/>
          <w:szCs w:val="24"/>
          <w:lang w:val="pl" w:eastAsia="pl-PL"/>
        </w:rPr>
        <w:t>2</w:t>
      </w:r>
      <w:r w:rsidR="00B550DF" w:rsidRPr="00A3604E">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val="pl" w:eastAsia="pl-PL"/>
        </w:rPr>
        <w:t>– wynika z obowiązku prowadzenia Krajowego Rejestru Obiektów Kosmicznych.</w:t>
      </w:r>
    </w:p>
    <w:p w14:paraId="421F5DCE" w14:textId="682CDE1E"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Dodanie art. </w:t>
      </w:r>
      <w:proofErr w:type="spellStart"/>
      <w:r w:rsidRPr="00A3604E">
        <w:rPr>
          <w:rFonts w:ascii="Times New Roman" w:eastAsia="Times New Roman" w:hAnsi="Times New Roman"/>
          <w:color w:val="000000"/>
          <w:kern w:val="0"/>
          <w:sz w:val="24"/>
          <w:szCs w:val="24"/>
          <w:lang w:val="pl" w:eastAsia="pl-PL"/>
        </w:rPr>
        <w:t>3b</w:t>
      </w:r>
      <w:proofErr w:type="spellEnd"/>
      <w:r w:rsidRPr="00A3604E">
        <w:rPr>
          <w:rFonts w:ascii="Times New Roman" w:eastAsia="Times New Roman" w:hAnsi="Times New Roman"/>
          <w:color w:val="000000"/>
          <w:kern w:val="0"/>
          <w:sz w:val="24"/>
          <w:szCs w:val="24"/>
          <w:lang w:val="pl" w:eastAsia="pl-PL"/>
        </w:rPr>
        <w:t xml:space="preserve"> sankcjonuje faktyczne działanie Polskiej Agencji Kosmicznej, która od 2020 r</w:t>
      </w:r>
      <w:r w:rsidR="00532E29" w:rsidRPr="00A3604E">
        <w:rPr>
          <w:rFonts w:ascii="Times New Roman" w:eastAsia="Times New Roman" w:hAnsi="Times New Roman"/>
          <w:color w:val="000000"/>
          <w:kern w:val="0"/>
          <w:sz w:val="24"/>
          <w:szCs w:val="24"/>
          <w:lang w:val="pl" w:eastAsia="pl-PL"/>
        </w:rPr>
        <w:t>.</w:t>
      </w:r>
      <w:r w:rsidRPr="00A3604E">
        <w:rPr>
          <w:rFonts w:ascii="Times New Roman" w:eastAsia="Times New Roman" w:hAnsi="Times New Roman"/>
          <w:color w:val="000000"/>
          <w:kern w:val="0"/>
          <w:sz w:val="24"/>
          <w:szCs w:val="24"/>
          <w:lang w:val="pl" w:eastAsia="pl-PL"/>
        </w:rPr>
        <w:t xml:space="preserve"> tworzy warunki organizacyjne i techniczne oraz zamawia wykorzystujące dane satelitarne usługi i produkty, stanowiące obecnie zasoby Narodowego Systemu Informacji Satelitarnej (</w:t>
      </w:r>
      <w:proofErr w:type="spellStart"/>
      <w:r w:rsidRPr="00A3604E">
        <w:rPr>
          <w:rFonts w:ascii="Times New Roman" w:eastAsia="Times New Roman" w:hAnsi="Times New Roman"/>
          <w:color w:val="000000"/>
          <w:kern w:val="0"/>
          <w:sz w:val="24"/>
          <w:szCs w:val="24"/>
          <w:lang w:val="pl" w:eastAsia="pl-PL"/>
        </w:rPr>
        <w:t>NSIS</w:t>
      </w:r>
      <w:proofErr w:type="spellEnd"/>
      <w:r w:rsidRPr="00A3604E">
        <w:rPr>
          <w:rFonts w:ascii="Times New Roman" w:eastAsia="Times New Roman" w:hAnsi="Times New Roman"/>
          <w:color w:val="000000"/>
          <w:kern w:val="0"/>
          <w:sz w:val="24"/>
          <w:szCs w:val="24"/>
          <w:lang w:val="pl" w:eastAsia="pl-PL"/>
        </w:rPr>
        <w:t>).</w:t>
      </w:r>
    </w:p>
    <w:p w14:paraId="485E7A7B" w14:textId="2E252744"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eastAsia="pl-PL"/>
        </w:rPr>
      </w:pPr>
      <w:r w:rsidRPr="00A3604E">
        <w:rPr>
          <w:rFonts w:ascii="Times New Roman" w:eastAsia="Times New Roman" w:hAnsi="Times New Roman"/>
          <w:color w:val="000000"/>
          <w:kern w:val="0"/>
          <w:sz w:val="24"/>
          <w:szCs w:val="24"/>
          <w:lang w:val="pl" w:eastAsia="pl-PL"/>
        </w:rPr>
        <w:t xml:space="preserve">Polska Agencja Kosmiczna (przyszły krajowy administrator danych satelitarnych) podejmuje szereg faktycznych działań organizacyjnych, administracyjnych i operacyjnych obejmujących uruchomienie, utrzymywanie, prowadzenie i bieżące administrowanie </w:t>
      </w:r>
      <w:proofErr w:type="spellStart"/>
      <w:r w:rsidRPr="00A3604E">
        <w:rPr>
          <w:rFonts w:ascii="Times New Roman" w:eastAsia="Times New Roman" w:hAnsi="Times New Roman"/>
          <w:color w:val="000000"/>
          <w:kern w:val="0"/>
          <w:sz w:val="24"/>
          <w:szCs w:val="24"/>
          <w:lang w:val="pl" w:eastAsia="pl-PL"/>
        </w:rPr>
        <w:t>NSIS</w:t>
      </w:r>
      <w:proofErr w:type="spellEnd"/>
      <w:r w:rsidRPr="00A3604E">
        <w:rPr>
          <w:rFonts w:ascii="Times New Roman" w:eastAsia="Times New Roman" w:hAnsi="Times New Roman"/>
          <w:color w:val="000000"/>
          <w:kern w:val="0"/>
          <w:sz w:val="24"/>
          <w:szCs w:val="24"/>
          <w:lang w:val="pl" w:eastAsia="pl-PL"/>
        </w:rPr>
        <w:t xml:space="preserve">, a także aktualizuje oraz powiększa jego zasoby. Do zadań krajowego administratora danych satelitarnych będzie należeć również pozyskiwanie i udostępnianie produktów i usług wykorzystujących dane satelitarne, zwiększając tym samym funkcjonalność i zasobność całego systemu. Kwestią osobną od działalności kosmicznej w rozumieniu projektowanego art. 8 ustawy o działalności kosmicznej jest administrowanie danymi satelitarnymi, co reguluje dodawany art. </w:t>
      </w:r>
      <w:proofErr w:type="spellStart"/>
      <w:r w:rsidRPr="00A3604E">
        <w:rPr>
          <w:rFonts w:ascii="Times New Roman" w:eastAsia="Times New Roman" w:hAnsi="Times New Roman"/>
          <w:color w:val="000000"/>
          <w:kern w:val="0"/>
          <w:sz w:val="24"/>
          <w:szCs w:val="24"/>
          <w:lang w:val="pl" w:eastAsia="pl-PL"/>
        </w:rPr>
        <w:t>3b</w:t>
      </w:r>
      <w:proofErr w:type="spellEnd"/>
      <w:r w:rsidRPr="00A3604E">
        <w:rPr>
          <w:rFonts w:ascii="Times New Roman" w:eastAsia="Times New Roman" w:hAnsi="Times New Roman"/>
          <w:color w:val="000000"/>
          <w:kern w:val="0"/>
          <w:sz w:val="24"/>
          <w:szCs w:val="24"/>
          <w:lang w:val="pl" w:eastAsia="pl-PL"/>
        </w:rPr>
        <w:t>, stąd umiejscowienie tych przepisów w ustawie o PAK, jako że jest to zadanie PAK odrębne od zadań związanych z</w:t>
      </w:r>
      <w:r w:rsidR="00532E29"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 xml:space="preserve">czynnościami wynikającymi z przepisów regulujących </w:t>
      </w:r>
      <w:r w:rsidRPr="00A3604E">
        <w:rPr>
          <w:rFonts w:ascii="Times New Roman" w:eastAsia="Times New Roman" w:hAnsi="Times New Roman"/>
          <w:color w:val="000000"/>
          <w:kern w:val="0"/>
          <w:sz w:val="24"/>
          <w:szCs w:val="24"/>
          <w:lang w:val="pl" w:eastAsia="pl-PL"/>
        </w:rPr>
        <w:lastRenderedPageBreak/>
        <w:t xml:space="preserve">wykonywanie działalności kosmicznej. </w:t>
      </w:r>
      <w:r w:rsidRPr="00A3604E">
        <w:rPr>
          <w:rFonts w:ascii="Times New Roman" w:eastAsia="Times New Roman" w:hAnsi="Times New Roman"/>
          <w:color w:val="000000"/>
          <w:kern w:val="0"/>
          <w:sz w:val="24"/>
          <w:szCs w:val="24"/>
          <w:lang w:eastAsia="pl-PL"/>
        </w:rPr>
        <w:t xml:space="preserve">Część pozyskiwanych danych MON będzie udostępniał krajowemu administratorowi </w:t>
      </w:r>
      <w:r w:rsidR="00A3604E">
        <w:rPr>
          <w:rFonts w:ascii="Times New Roman" w:eastAsia="Times New Roman" w:hAnsi="Times New Roman"/>
          <w:color w:val="000000"/>
          <w:kern w:val="0"/>
          <w:sz w:val="24"/>
          <w:szCs w:val="24"/>
          <w:lang w:eastAsia="pl-PL"/>
        </w:rPr>
        <w:t>–</w:t>
      </w:r>
      <w:r w:rsidRPr="00A3604E">
        <w:rPr>
          <w:rFonts w:ascii="Times New Roman" w:eastAsia="Times New Roman" w:hAnsi="Times New Roman"/>
          <w:color w:val="000000"/>
          <w:kern w:val="0"/>
          <w:sz w:val="24"/>
          <w:szCs w:val="24"/>
          <w:lang w:eastAsia="pl-PL"/>
        </w:rPr>
        <w:t xml:space="preserve"> MON jednak nie jest i nie będzie krajowym administratorem – jedynym administratorem ma być PAK. </w:t>
      </w:r>
    </w:p>
    <w:p w14:paraId="564DD896" w14:textId="1F42A99F"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W celu zwiększenia świadomości potencjału danych satelitarnych i możliwości ich wykorzystywania, krajowy administrator danych satelitarnych będzie upowszechniał wiedzę o</w:t>
      </w:r>
      <w:r w:rsidR="00C40FFF"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 xml:space="preserve">danych satelitarnych i propagował ich wykorzystanie wśród szerokiej grupy odbiorców w tym obywateli, administracji publicznej i podmiotów gospodarczych. </w:t>
      </w:r>
    </w:p>
    <w:p w14:paraId="1C98610A" w14:textId="77777777"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Krajowy administrator danych satelitarnych będzie pełnił funkcję punktu kontaktowego dla podmiotów administracji publicznej, które wystąpią do PAK z informacją dotyczącą ich zapotrzebowania na konkretny rodzaj danych satelitarnych. Takie rozwiązanie ma wpłynąć na efektywniejszą realizację zadań przez te instytucje, a także na przyspieszenie i ustandaryzowanie sposobu pozyskiwania danych satelitarnych na ich potrzeby. </w:t>
      </w:r>
    </w:p>
    <w:p w14:paraId="5FF53259" w14:textId="44C84ACF"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Jednocześnie, w ramach działania proaktywnego, PAK</w:t>
      </w:r>
      <w:r w:rsidR="00994136">
        <w:rPr>
          <w:rFonts w:ascii="Times New Roman" w:eastAsia="Times New Roman" w:hAnsi="Times New Roman"/>
          <w:color w:val="000000"/>
          <w:kern w:val="0"/>
          <w:sz w:val="24"/>
          <w:szCs w:val="24"/>
          <w:lang w:val="pl" w:eastAsia="pl-PL"/>
        </w:rPr>
        <w:t>,</w:t>
      </w:r>
      <w:r w:rsidRPr="00A3604E">
        <w:rPr>
          <w:rFonts w:ascii="Times New Roman" w:eastAsia="Times New Roman" w:hAnsi="Times New Roman"/>
          <w:color w:val="000000"/>
          <w:kern w:val="0"/>
          <w:sz w:val="24"/>
          <w:szCs w:val="24"/>
          <w:lang w:val="pl" w:eastAsia="pl-PL"/>
        </w:rPr>
        <w:t xml:space="preserve"> działając jako krajowy administrator danych satelitarnych, będzie podejmowała działania mające na celu wspieranie podmiotów administracji publicznej oraz służb im podległych w zakresie wykorzystania danych satelitarnych w zarządzaniu kryzysowym. Przykładowo, w sytuacji katastrofy naturalnej czy zdarzenia wywołanego działaniem człowieka, PAK poinformuje służby odpowiedzialne za zarządzanie kryzysowe z informacją dotyczącą dostępności danych znajdujących się w zasobach </w:t>
      </w:r>
      <w:proofErr w:type="spellStart"/>
      <w:r w:rsidRPr="00A3604E">
        <w:rPr>
          <w:rFonts w:ascii="Times New Roman" w:eastAsia="Times New Roman" w:hAnsi="Times New Roman"/>
          <w:color w:val="000000"/>
          <w:kern w:val="0"/>
          <w:sz w:val="24"/>
          <w:szCs w:val="24"/>
          <w:lang w:val="pl" w:eastAsia="pl-PL"/>
        </w:rPr>
        <w:t>NSIS</w:t>
      </w:r>
      <w:proofErr w:type="spellEnd"/>
      <w:r w:rsidRPr="00A3604E">
        <w:rPr>
          <w:rFonts w:ascii="Times New Roman" w:eastAsia="Times New Roman" w:hAnsi="Times New Roman"/>
          <w:color w:val="000000"/>
          <w:kern w:val="0"/>
          <w:sz w:val="24"/>
          <w:szCs w:val="24"/>
          <w:lang w:val="pl" w:eastAsia="pl-PL"/>
        </w:rPr>
        <w:t>, obejmujących teren zdarzenia.</w:t>
      </w:r>
    </w:p>
    <w:p w14:paraId="5C99608A" w14:textId="77777777"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Biorąc pod uwagę źródło pochodzenia znaczącej liczby danych satelitarnych, jakim są satelity komercyjne, zadaniem krajowego administratora danych satelitarnych będzie również integrowanie potencjału sektora komercyjnego z potrzebami podmiotów administracji publicznej, zarówno jeżeli chodzi o same dane, jak i produkty i usługi tworzone z ich wykorzystaniem w miarę zidentyfikowanych potrzeb użytkowników. </w:t>
      </w:r>
    </w:p>
    <w:p w14:paraId="0203FE22" w14:textId="6260311F" w:rsidR="00CD34F8" w:rsidRPr="00A3604E" w:rsidRDefault="00CD34F8" w:rsidP="007952CD">
      <w:pPr>
        <w:widowControl w:val="0"/>
        <w:spacing w:before="120" w:after="0" w:line="360" w:lineRule="auto"/>
        <w:jc w:val="both"/>
        <w:rPr>
          <w:rFonts w:ascii="Times New Roman" w:hAnsi="Times New Roman"/>
          <w:sz w:val="24"/>
          <w:szCs w:val="24"/>
        </w:rPr>
      </w:pPr>
      <w:r w:rsidRPr="00A3604E">
        <w:rPr>
          <w:rFonts w:ascii="Times New Roman" w:eastAsia="Times New Roman" w:hAnsi="Times New Roman"/>
          <w:color w:val="000000"/>
          <w:kern w:val="0"/>
          <w:sz w:val="24"/>
          <w:szCs w:val="24"/>
          <w:lang w:val="pl" w:eastAsia="pl-PL"/>
        </w:rPr>
        <w:t>Zadaniem krajowego administratora danych satelitarnych w ramach projektowanych zmian do ustawy o PAK będzie również autoryzowanie danych satelitarnych i produktów satelitarnych. Proces autoryzacji będzie służył potwierdzeniu wiarygodności danych satelitarnych, a przez to zapewnienie większej mocy dowodowej tych danych w postępowaniach administracyjnych, cywilnych i podatkowych. Rodzaj danych i</w:t>
      </w:r>
      <w:r w:rsidR="00532E29" w:rsidRPr="00A3604E">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val="pl" w:eastAsia="pl-PL"/>
        </w:rPr>
        <w:t xml:space="preserve">produktów satelitarnych podlegających autoryzacji oraz zasady i tryb takiej autoryzacji </w:t>
      </w:r>
      <w:proofErr w:type="gramStart"/>
      <w:r w:rsidRPr="00A3604E">
        <w:rPr>
          <w:rFonts w:ascii="Times New Roman" w:eastAsia="Times New Roman" w:hAnsi="Times New Roman"/>
          <w:color w:val="000000"/>
          <w:kern w:val="0"/>
          <w:sz w:val="24"/>
          <w:szCs w:val="24"/>
          <w:lang w:val="pl" w:eastAsia="pl-PL"/>
        </w:rPr>
        <w:t>okreś</w:t>
      </w:r>
      <w:r w:rsidR="00C446D4" w:rsidRPr="00A3604E">
        <w:rPr>
          <w:rFonts w:ascii="Times New Roman" w:eastAsia="Times New Roman" w:hAnsi="Times New Roman"/>
          <w:color w:val="000000"/>
          <w:kern w:val="0"/>
          <w:sz w:val="24"/>
          <w:szCs w:val="24"/>
          <w:lang w:val="pl" w:eastAsia="pl-PL"/>
        </w:rPr>
        <w:t>l</w:t>
      </w:r>
      <w:r w:rsidRPr="00A3604E">
        <w:rPr>
          <w:rFonts w:ascii="Times New Roman" w:eastAsia="Times New Roman" w:hAnsi="Times New Roman"/>
          <w:color w:val="000000"/>
          <w:kern w:val="0"/>
          <w:sz w:val="24"/>
          <w:szCs w:val="24"/>
          <w:lang w:val="pl" w:eastAsia="pl-PL"/>
        </w:rPr>
        <w:t>i</w:t>
      </w:r>
      <w:proofErr w:type="gramEnd"/>
      <w:r w:rsidRPr="00A3604E">
        <w:rPr>
          <w:rFonts w:ascii="Times New Roman" w:eastAsia="Times New Roman" w:hAnsi="Times New Roman"/>
          <w:color w:val="000000"/>
          <w:kern w:val="0"/>
          <w:sz w:val="24"/>
          <w:szCs w:val="24"/>
          <w:lang w:val="pl" w:eastAsia="pl-PL"/>
        </w:rPr>
        <w:t xml:space="preserve"> </w:t>
      </w:r>
      <w:r w:rsidR="00C65281" w:rsidRPr="00A3604E">
        <w:rPr>
          <w:rFonts w:ascii="Times New Roman" w:eastAsia="Times New Roman" w:hAnsi="Times New Roman"/>
          <w:color w:val="000000"/>
          <w:kern w:val="0"/>
          <w:sz w:val="24"/>
          <w:szCs w:val="24"/>
          <w:lang w:val="pl" w:eastAsia="pl-PL"/>
        </w:rPr>
        <w:t xml:space="preserve">minister </w:t>
      </w:r>
      <w:r w:rsidRPr="00A3604E">
        <w:rPr>
          <w:rFonts w:ascii="Times New Roman" w:eastAsia="Times New Roman" w:hAnsi="Times New Roman"/>
          <w:color w:val="000000"/>
          <w:kern w:val="0"/>
          <w:sz w:val="24"/>
          <w:szCs w:val="24"/>
          <w:lang w:val="pl" w:eastAsia="pl-PL"/>
        </w:rPr>
        <w:t xml:space="preserve">właściwy do spraw gospodarki w drodze rozporządzenia. </w:t>
      </w:r>
      <w:bookmarkStart w:id="2" w:name="_Hlk193164213"/>
      <w:r w:rsidRPr="00A3604E">
        <w:rPr>
          <w:rFonts w:ascii="Times New Roman" w:eastAsia="Calibri" w:hAnsi="Times New Roman"/>
          <w:color w:val="000000"/>
          <w:kern w:val="0"/>
          <w:sz w:val="24"/>
          <w:szCs w:val="24"/>
        </w:rPr>
        <w:t>Analiza obowiązującego ustawodawstwa wskazuje bowiem na istotny potencjał w</w:t>
      </w:r>
      <w:r w:rsidR="00532E29" w:rsidRPr="00A3604E">
        <w:rPr>
          <w:rFonts w:ascii="Times New Roman" w:eastAsia="Calibri" w:hAnsi="Times New Roman"/>
          <w:color w:val="000000"/>
          <w:kern w:val="0"/>
          <w:sz w:val="24"/>
          <w:szCs w:val="24"/>
        </w:rPr>
        <w:t> </w:t>
      </w:r>
      <w:r w:rsidRPr="00A3604E">
        <w:rPr>
          <w:rFonts w:ascii="Times New Roman" w:eastAsia="Calibri" w:hAnsi="Times New Roman"/>
          <w:color w:val="000000"/>
          <w:kern w:val="0"/>
          <w:sz w:val="24"/>
          <w:szCs w:val="24"/>
        </w:rPr>
        <w:t xml:space="preserve">zakresie wykorzystania danych satelitarnych przez administrację przy realizacji </w:t>
      </w:r>
      <w:r w:rsidRPr="00A3604E">
        <w:rPr>
          <w:rFonts w:ascii="Times New Roman" w:eastAsia="Calibri" w:hAnsi="Times New Roman"/>
          <w:color w:val="000000"/>
          <w:kern w:val="0"/>
          <w:sz w:val="24"/>
          <w:szCs w:val="24"/>
        </w:rPr>
        <w:lastRenderedPageBreak/>
        <w:t>różnego rodzaju zadań publicznych, w</w:t>
      </w:r>
      <w:r w:rsidR="00532E29" w:rsidRPr="00A3604E">
        <w:rPr>
          <w:rFonts w:ascii="Times New Roman" w:eastAsia="Calibri" w:hAnsi="Times New Roman"/>
          <w:color w:val="000000"/>
          <w:kern w:val="0"/>
          <w:sz w:val="24"/>
          <w:szCs w:val="24"/>
        </w:rPr>
        <w:t xml:space="preserve"> </w:t>
      </w:r>
      <w:r w:rsidRPr="00A3604E">
        <w:rPr>
          <w:rFonts w:ascii="Times New Roman" w:eastAsia="Calibri" w:hAnsi="Times New Roman"/>
          <w:color w:val="000000"/>
          <w:kern w:val="0"/>
          <w:sz w:val="24"/>
          <w:szCs w:val="24"/>
        </w:rPr>
        <w:t>szczególności z zakresu takich działów administracji rządowej, jak: klimat, środowisko, budownictwo, planowanie i zagospodarowanie przestrzenne, mieszkalnictwo oraz transport, w szczególności:</w:t>
      </w:r>
    </w:p>
    <w:p w14:paraId="6E38FFB2" w14:textId="1F4965CE" w:rsidR="00CD34F8" w:rsidRPr="00A3604E" w:rsidRDefault="00CD34F8" w:rsidP="007952CD">
      <w:pPr>
        <w:numPr>
          <w:ilvl w:val="0"/>
          <w:numId w:val="16"/>
        </w:numPr>
        <w:spacing w:after="0" w:line="360" w:lineRule="auto"/>
        <w:ind w:left="284" w:hanging="284"/>
        <w:jc w:val="both"/>
        <w:rPr>
          <w:rFonts w:ascii="Times New Roman" w:eastAsia="Calibri" w:hAnsi="Times New Roman"/>
          <w:color w:val="000000"/>
          <w:spacing w:val="-6"/>
          <w:kern w:val="0"/>
          <w:sz w:val="24"/>
          <w:szCs w:val="24"/>
        </w:rPr>
      </w:pPr>
      <w:r w:rsidRPr="00A3604E">
        <w:rPr>
          <w:rFonts w:ascii="Times New Roman" w:eastAsia="Calibri" w:hAnsi="Times New Roman"/>
          <w:color w:val="000000"/>
          <w:spacing w:val="-6"/>
          <w:kern w:val="0"/>
          <w:sz w:val="24"/>
          <w:szCs w:val="24"/>
        </w:rPr>
        <w:t>zadań polegających na wydawaniu decyzji i innych rozstrzygnięć o charakterze władczym (np. decyzji o środowiskowych uwarunkowaniach przedsięwzięcia wydawanej przez właściwy organ ochrony środowiska czy decyzji o ustaleniu lokalizacji inwestycji itp.),</w:t>
      </w:r>
    </w:p>
    <w:p w14:paraId="1BB639FC" w14:textId="5DD346C2" w:rsidR="00CD34F8" w:rsidRPr="00A3604E" w:rsidRDefault="00CD34F8" w:rsidP="007952CD">
      <w:pPr>
        <w:numPr>
          <w:ilvl w:val="0"/>
          <w:numId w:val="16"/>
        </w:numPr>
        <w:spacing w:after="0" w:line="360" w:lineRule="auto"/>
        <w:ind w:left="284" w:hanging="284"/>
        <w:jc w:val="both"/>
        <w:rPr>
          <w:rFonts w:ascii="Times New Roman" w:eastAsia="Calibri" w:hAnsi="Times New Roman"/>
          <w:color w:val="000000"/>
          <w:spacing w:val="-6"/>
          <w:kern w:val="0"/>
          <w:sz w:val="24"/>
          <w:szCs w:val="24"/>
        </w:rPr>
      </w:pPr>
      <w:r w:rsidRPr="00A3604E">
        <w:rPr>
          <w:rFonts w:ascii="Times New Roman" w:eastAsia="Calibri" w:hAnsi="Times New Roman"/>
          <w:color w:val="000000"/>
          <w:spacing w:val="-6"/>
          <w:kern w:val="0"/>
          <w:sz w:val="24"/>
          <w:szCs w:val="24"/>
        </w:rPr>
        <w:t>zadań nadzorczych i kontrolnych (np. nadzór w zakresie identyfikacji i rejestracji zwierząt sprawowany przez organy Inspekcji Weterynaryjnej czy nadzór nad przestrzeganiem przepisów przeciwpożarowych realizowany przez Państwową Straż Pożarną),</w:t>
      </w:r>
    </w:p>
    <w:p w14:paraId="38DB4127" w14:textId="0D4E5FCA" w:rsidR="00CD34F8" w:rsidRPr="00A3604E" w:rsidRDefault="00CD34F8" w:rsidP="007952CD">
      <w:pPr>
        <w:numPr>
          <w:ilvl w:val="0"/>
          <w:numId w:val="16"/>
        </w:numPr>
        <w:spacing w:after="0" w:line="360" w:lineRule="auto"/>
        <w:ind w:left="284" w:hanging="284"/>
        <w:jc w:val="both"/>
        <w:rPr>
          <w:rFonts w:ascii="Times New Roman" w:eastAsia="Calibri" w:hAnsi="Times New Roman"/>
          <w:color w:val="000000"/>
          <w:spacing w:val="-6"/>
          <w:kern w:val="0"/>
          <w:sz w:val="24"/>
          <w:szCs w:val="24"/>
        </w:rPr>
      </w:pPr>
      <w:r w:rsidRPr="00A3604E">
        <w:rPr>
          <w:rFonts w:ascii="Times New Roman" w:eastAsia="Calibri" w:hAnsi="Times New Roman"/>
          <w:color w:val="000000"/>
          <w:spacing w:val="-6"/>
          <w:kern w:val="0"/>
          <w:sz w:val="24"/>
          <w:szCs w:val="24"/>
        </w:rPr>
        <w:t>zadań weryfikacyjnych (np. weryfikacja informacji gromadzonych w Bazie Danych o</w:t>
      </w:r>
      <w:r w:rsidR="00532E29" w:rsidRPr="00A3604E">
        <w:rPr>
          <w:rFonts w:ascii="Times New Roman" w:eastAsia="Calibri" w:hAnsi="Times New Roman"/>
          <w:color w:val="000000"/>
          <w:spacing w:val="-6"/>
          <w:kern w:val="0"/>
          <w:sz w:val="24"/>
          <w:szCs w:val="24"/>
        </w:rPr>
        <w:t xml:space="preserve"> </w:t>
      </w:r>
      <w:r w:rsidRPr="00A3604E">
        <w:rPr>
          <w:rFonts w:ascii="Times New Roman" w:eastAsia="Calibri" w:hAnsi="Times New Roman"/>
          <w:color w:val="000000"/>
          <w:spacing w:val="-6"/>
          <w:kern w:val="0"/>
          <w:sz w:val="24"/>
          <w:szCs w:val="24"/>
        </w:rPr>
        <w:t>Odpadach przeprowadzana przez marszałka województwa czy weryfikacja zgłoszenia o</w:t>
      </w:r>
      <w:r w:rsidR="00532E29" w:rsidRPr="00A3604E">
        <w:rPr>
          <w:rFonts w:ascii="Times New Roman" w:eastAsia="Calibri" w:hAnsi="Times New Roman"/>
          <w:color w:val="000000"/>
          <w:spacing w:val="-6"/>
          <w:kern w:val="0"/>
          <w:sz w:val="24"/>
          <w:szCs w:val="24"/>
        </w:rPr>
        <w:t xml:space="preserve"> </w:t>
      </w:r>
      <w:r w:rsidRPr="00A3604E">
        <w:rPr>
          <w:rFonts w:ascii="Times New Roman" w:eastAsia="Calibri" w:hAnsi="Times New Roman"/>
          <w:color w:val="000000"/>
          <w:spacing w:val="-6"/>
          <w:kern w:val="0"/>
          <w:sz w:val="24"/>
          <w:szCs w:val="24"/>
        </w:rPr>
        <w:t>wystąpieniu bezpośredniego zagrożenia szkodą w środowisku lub szkody w środowisku przeprowadzana przez właściwy organ ochrony środowiska),</w:t>
      </w:r>
    </w:p>
    <w:p w14:paraId="4E5F4F62" w14:textId="12BD7DA9" w:rsidR="00CD34F8" w:rsidRPr="00A3604E" w:rsidRDefault="00CD34F8" w:rsidP="007952CD">
      <w:pPr>
        <w:numPr>
          <w:ilvl w:val="0"/>
          <w:numId w:val="16"/>
        </w:numPr>
        <w:spacing w:after="0" w:line="360" w:lineRule="auto"/>
        <w:ind w:left="284" w:hanging="284"/>
        <w:jc w:val="both"/>
        <w:rPr>
          <w:rFonts w:ascii="Times New Roman" w:eastAsia="Calibri" w:hAnsi="Times New Roman"/>
          <w:color w:val="000000"/>
          <w:spacing w:val="-6"/>
          <w:kern w:val="0"/>
          <w:sz w:val="24"/>
          <w:szCs w:val="24"/>
        </w:rPr>
      </w:pPr>
      <w:r w:rsidRPr="00A3604E">
        <w:rPr>
          <w:rFonts w:ascii="Times New Roman" w:eastAsia="Calibri" w:hAnsi="Times New Roman"/>
          <w:color w:val="000000"/>
          <w:spacing w:val="-6"/>
          <w:kern w:val="0"/>
          <w:sz w:val="24"/>
          <w:szCs w:val="24"/>
        </w:rPr>
        <w:t>zadań monitorujących (np. państwowy monitoring środowiska czy monitorowanie przewozu towarów oraz obrotu paliwami opałowymi),</w:t>
      </w:r>
    </w:p>
    <w:p w14:paraId="397530C1" w14:textId="0A8A757E" w:rsidR="00CD34F8" w:rsidRPr="00A3604E" w:rsidRDefault="00CD34F8" w:rsidP="007952CD">
      <w:pPr>
        <w:numPr>
          <w:ilvl w:val="0"/>
          <w:numId w:val="16"/>
        </w:numPr>
        <w:spacing w:after="0" w:line="360" w:lineRule="auto"/>
        <w:ind w:left="284" w:hanging="284"/>
        <w:jc w:val="both"/>
        <w:rPr>
          <w:rFonts w:ascii="Times New Roman" w:eastAsia="Calibri" w:hAnsi="Times New Roman"/>
          <w:color w:val="000000"/>
          <w:spacing w:val="-6"/>
          <w:kern w:val="0"/>
          <w:sz w:val="24"/>
          <w:szCs w:val="24"/>
        </w:rPr>
      </w:pPr>
      <w:r w:rsidRPr="00A3604E">
        <w:rPr>
          <w:rFonts w:ascii="Times New Roman" w:eastAsia="Calibri" w:hAnsi="Times New Roman"/>
          <w:color w:val="000000"/>
          <w:spacing w:val="-6"/>
          <w:kern w:val="0"/>
          <w:sz w:val="24"/>
          <w:szCs w:val="24"/>
        </w:rPr>
        <w:t>zadań planistycznych (np. miejscowy plan rewitalizacji uchwalany przez radę gminy czy plan urządzenia lasu),</w:t>
      </w:r>
    </w:p>
    <w:p w14:paraId="5FDC20E5" w14:textId="2B172BBA" w:rsidR="00CD34F8" w:rsidRPr="00A3604E" w:rsidRDefault="00CD34F8" w:rsidP="007952CD">
      <w:pPr>
        <w:numPr>
          <w:ilvl w:val="0"/>
          <w:numId w:val="16"/>
        </w:numPr>
        <w:spacing w:after="0" w:line="360" w:lineRule="auto"/>
        <w:ind w:left="284" w:hanging="284"/>
        <w:jc w:val="both"/>
        <w:rPr>
          <w:rFonts w:ascii="Times New Roman" w:eastAsia="Calibri" w:hAnsi="Times New Roman"/>
          <w:color w:val="000000"/>
          <w:spacing w:val="-6"/>
          <w:kern w:val="0"/>
          <w:sz w:val="24"/>
          <w:szCs w:val="24"/>
        </w:rPr>
      </w:pPr>
      <w:r w:rsidRPr="00A3604E">
        <w:rPr>
          <w:rFonts w:ascii="Times New Roman" w:eastAsia="Calibri" w:hAnsi="Times New Roman"/>
          <w:color w:val="000000"/>
          <w:spacing w:val="-6"/>
          <w:kern w:val="0"/>
          <w:sz w:val="24"/>
          <w:szCs w:val="24"/>
        </w:rPr>
        <w:t>zadań związanych z egzekwowaniem obowiązków prawnych od adresatów tych obowiązków (np. nakładanie i miarkowanie przez wojewódzkiego inspektora ochrony środowiska administracyjnych kar pieniężnych za naruszenie niektórych zakazów wynikających z ustawy o odpadach).</w:t>
      </w:r>
    </w:p>
    <w:p w14:paraId="1AE6E7A8" w14:textId="045CBEB9" w:rsidR="00CD34F8" w:rsidRPr="00A3604E" w:rsidRDefault="00CD34F8" w:rsidP="007952CD">
      <w:pPr>
        <w:spacing w:before="120" w:after="0" w:line="360" w:lineRule="auto"/>
        <w:jc w:val="both"/>
        <w:rPr>
          <w:rFonts w:ascii="Times New Roman" w:eastAsia="Times New Roman" w:hAnsi="Times New Roman"/>
          <w:kern w:val="0"/>
          <w:sz w:val="24"/>
          <w:szCs w:val="24"/>
          <w:lang w:eastAsia="pl-PL"/>
        </w:rPr>
      </w:pPr>
      <w:r w:rsidRPr="00A3604E">
        <w:rPr>
          <w:rFonts w:ascii="Times New Roman" w:eastAsia="Calibri" w:hAnsi="Times New Roman"/>
          <w:color w:val="000000"/>
          <w:kern w:val="0"/>
          <w:sz w:val="24"/>
          <w:szCs w:val="24"/>
        </w:rPr>
        <w:t>Wykorzystanie danych satelitarnych przy realizacji wskazanych wyżej zadań publicznych napotyka obecnie na istotne trudności, wywołane przede wszystkim z brakiem odpowiednich podstaw normatywnych dla korzystania z danych satelitarnych jako materiału dowodowego, w</w:t>
      </w:r>
      <w:r w:rsidR="00532E29" w:rsidRPr="00A3604E">
        <w:rPr>
          <w:rFonts w:ascii="Times New Roman" w:eastAsia="Calibri" w:hAnsi="Times New Roman"/>
          <w:color w:val="000000"/>
          <w:kern w:val="0"/>
          <w:sz w:val="24"/>
          <w:szCs w:val="24"/>
        </w:rPr>
        <w:t> </w:t>
      </w:r>
      <w:r w:rsidRPr="00A3604E">
        <w:rPr>
          <w:rFonts w:ascii="Times New Roman" w:eastAsia="Calibri" w:hAnsi="Times New Roman"/>
          <w:color w:val="000000"/>
          <w:kern w:val="0"/>
          <w:sz w:val="24"/>
          <w:szCs w:val="24"/>
        </w:rPr>
        <w:t xml:space="preserve">postępowaniach. Dlatego proponuje się, aby </w:t>
      </w:r>
      <w:r w:rsidRPr="00A3604E">
        <w:rPr>
          <w:rFonts w:ascii="Times New Roman" w:eastAsia="Times New Roman" w:hAnsi="Times New Roman"/>
          <w:kern w:val="0"/>
          <w:sz w:val="24"/>
          <w:szCs w:val="24"/>
          <w:lang w:eastAsia="pl-PL"/>
        </w:rPr>
        <w:t>autoryzowane przez PAK dane satelitarne miały moc dokumentu urzędowego.</w:t>
      </w:r>
      <w:bookmarkEnd w:id="2"/>
    </w:p>
    <w:p w14:paraId="2751D22D" w14:textId="5DBA384D"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Druga grupa zmian w ustawie o Polskiej Agencji Kosmicznej to zmiany o charakterze punktowym, których celem jest usprawnienie działania Agencji i usunięcie </w:t>
      </w:r>
      <w:r w:rsidR="00796766" w:rsidRPr="00A3604E">
        <w:rPr>
          <w:rFonts w:ascii="Times New Roman" w:eastAsia="Times New Roman" w:hAnsi="Times New Roman"/>
          <w:color w:val="000000"/>
          <w:kern w:val="0"/>
          <w:sz w:val="24"/>
          <w:szCs w:val="24"/>
          <w:lang w:val="pl" w:eastAsia="pl-PL"/>
        </w:rPr>
        <w:t>braków</w:t>
      </w:r>
      <w:r w:rsidRPr="00A3604E">
        <w:rPr>
          <w:rFonts w:ascii="Times New Roman" w:eastAsia="Times New Roman" w:hAnsi="Times New Roman"/>
          <w:color w:val="000000"/>
          <w:kern w:val="0"/>
          <w:sz w:val="24"/>
          <w:szCs w:val="24"/>
          <w:lang w:val="pl" w:eastAsia="pl-PL"/>
        </w:rPr>
        <w:t xml:space="preserve"> w</w:t>
      </w:r>
      <w:r w:rsidR="00532E29" w:rsidRPr="00A3604E">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val="pl" w:eastAsia="pl-PL"/>
        </w:rPr>
        <w:t>ustawie ją konstytuującej. Są to następujące zmiany:</w:t>
      </w:r>
    </w:p>
    <w:p w14:paraId="08F8E064" w14:textId="77777777" w:rsidR="00CD34F8" w:rsidRPr="00A3604E" w:rsidRDefault="00CD34F8" w:rsidP="007952CD">
      <w:pPr>
        <w:widowControl w:val="0"/>
        <w:numPr>
          <w:ilvl w:val="0"/>
          <w:numId w:val="17"/>
        </w:numPr>
        <w:spacing w:after="0" w:line="360" w:lineRule="auto"/>
        <w:ind w:left="284" w:hanging="284"/>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w art. 1 ust. 6 – ustawowe upoważnienie do używania tłumaczenia anglojęzycznej nazwy Agencji i skrótu „</w:t>
      </w:r>
      <w:proofErr w:type="spellStart"/>
      <w:r w:rsidRPr="00A3604E">
        <w:rPr>
          <w:rFonts w:ascii="Times New Roman" w:eastAsia="Times New Roman" w:hAnsi="Times New Roman"/>
          <w:color w:val="000000"/>
          <w:kern w:val="0"/>
          <w:sz w:val="24"/>
          <w:szCs w:val="24"/>
          <w:lang w:val="pl" w:eastAsia="pl-PL"/>
        </w:rPr>
        <w:t>POLSA</w:t>
      </w:r>
      <w:proofErr w:type="spellEnd"/>
      <w:r w:rsidRPr="00A3604E">
        <w:rPr>
          <w:rFonts w:ascii="Times New Roman" w:eastAsia="Times New Roman" w:hAnsi="Times New Roman"/>
          <w:color w:val="000000"/>
          <w:kern w:val="0"/>
          <w:sz w:val="24"/>
          <w:szCs w:val="24"/>
          <w:lang w:val="pl" w:eastAsia="pl-PL"/>
        </w:rPr>
        <w:t>” wynika z faktu, że znaczna część pracy Agencji ma charakter międzynarodowy, a także z tego, że dotychczasowe usytuowanie tego przepisu w statucie Agencji budziło wątpliwości natury formalnej;</w:t>
      </w:r>
    </w:p>
    <w:p w14:paraId="4EC52036" w14:textId="7CCA25FB" w:rsidR="00CD34F8" w:rsidRPr="00A3604E" w:rsidRDefault="00CD34F8" w:rsidP="007952CD">
      <w:pPr>
        <w:widowControl w:val="0"/>
        <w:numPr>
          <w:ilvl w:val="0"/>
          <w:numId w:val="17"/>
        </w:numPr>
        <w:spacing w:after="0" w:line="360" w:lineRule="auto"/>
        <w:ind w:left="284" w:hanging="284"/>
        <w:contextualSpacing/>
        <w:jc w:val="both"/>
        <w:rPr>
          <w:rFonts w:ascii="Times New Roman" w:hAnsi="Times New Roman"/>
          <w:sz w:val="24"/>
          <w:szCs w:val="24"/>
        </w:rPr>
      </w:pPr>
      <w:r w:rsidRPr="00A3604E">
        <w:rPr>
          <w:rFonts w:ascii="Times New Roman" w:eastAsia="Times New Roman" w:hAnsi="Times New Roman"/>
          <w:color w:val="000000"/>
          <w:kern w:val="0"/>
          <w:sz w:val="24"/>
          <w:szCs w:val="24"/>
          <w:lang w:val="pl" w:eastAsia="pl-PL"/>
        </w:rPr>
        <w:lastRenderedPageBreak/>
        <w:t xml:space="preserve">w art. 3 ust. 2 pkt 15 i 16 – stanowią zmianę sformułowania dotychczasowych przepisów. Zapis pkt 15 okazał się w praktyce trudny do zastosowania, z kolei w pkt 16 dotychczasowe brzmienie sugerowało, że obejmuje jedynie z zakresu obronności i bezpieczeństwa państwa, co utrudniało współpracę z organami administracji rządowej innymi niż Minister Obrony Narodowej. Ponadto, w nowym brzmieniu pkt 16 wprowadzono obowiązek prowadzenia przez PAK kompleksowego i zintegrowanego Narodowego Systemu Bezpieczeństwa Kosmicznego (w ramach którego, zgodnie z dodawanym ust. </w:t>
      </w:r>
      <w:proofErr w:type="spellStart"/>
      <w:r w:rsidRPr="00A3604E">
        <w:rPr>
          <w:rFonts w:ascii="Times New Roman" w:eastAsia="Times New Roman" w:hAnsi="Times New Roman"/>
          <w:color w:val="000000"/>
          <w:kern w:val="0"/>
          <w:sz w:val="24"/>
          <w:szCs w:val="24"/>
          <w:lang w:val="pl" w:eastAsia="pl-PL"/>
        </w:rPr>
        <w:t>3a</w:t>
      </w:r>
      <w:proofErr w:type="spellEnd"/>
      <w:r w:rsidRPr="00A3604E">
        <w:rPr>
          <w:rFonts w:ascii="Times New Roman" w:eastAsia="Times New Roman" w:hAnsi="Times New Roman"/>
          <w:color w:val="000000"/>
          <w:kern w:val="0"/>
          <w:sz w:val="24"/>
          <w:szCs w:val="24"/>
          <w:lang w:val="pl" w:eastAsia="pl-PL"/>
        </w:rPr>
        <w:t xml:space="preserve">, można </w:t>
      </w:r>
      <w:r w:rsidRPr="00A3604E">
        <w:rPr>
          <w:rFonts w:ascii="Times New Roman" w:hAnsi="Times New Roman"/>
          <w:sz w:val="24"/>
          <w:szCs w:val="24"/>
        </w:rPr>
        <w:t>wykorzystywać informacje i dane, w tym dane sensoryczne, przekazane lub udostępnione Agencji przez organy i podmioty krajowe, zagraniczne i międzynarodowe</w:t>
      </w:r>
      <w:r w:rsidRPr="00A3604E">
        <w:rPr>
          <w:rFonts w:ascii="Times New Roman" w:eastAsia="Times New Roman" w:hAnsi="Times New Roman"/>
          <w:color w:val="000000"/>
          <w:kern w:val="0"/>
          <w:sz w:val="24"/>
          <w:szCs w:val="24"/>
          <w:lang w:val="pl" w:eastAsia="pl-PL"/>
        </w:rPr>
        <w:t xml:space="preserve">). </w:t>
      </w:r>
      <w:r w:rsidR="00887F06" w:rsidRPr="00A3604E">
        <w:rPr>
          <w:rFonts w:ascii="Times New Roman" w:eastAsia="Times New Roman" w:hAnsi="Times New Roman"/>
          <w:color w:val="000000"/>
          <w:kern w:val="0"/>
          <w:sz w:val="24"/>
          <w:szCs w:val="24"/>
          <w:lang w:val="pl" w:eastAsia="pl-PL"/>
        </w:rPr>
        <w:t xml:space="preserve">Po nowelizacji przepis zawarty w lit. b) w pkt 16 będzie </w:t>
      </w:r>
      <w:r w:rsidR="00447E32" w:rsidRPr="00A3604E">
        <w:rPr>
          <w:rFonts w:ascii="Times New Roman" w:eastAsia="Times New Roman" w:hAnsi="Times New Roman"/>
          <w:color w:val="000000"/>
          <w:kern w:val="0"/>
          <w:sz w:val="24"/>
          <w:szCs w:val="24"/>
          <w:lang w:val="pl" w:eastAsia="pl-PL"/>
        </w:rPr>
        <w:t>precyzyjnie</w:t>
      </w:r>
      <w:r w:rsidR="00887F06" w:rsidRPr="00A3604E">
        <w:rPr>
          <w:rFonts w:ascii="Times New Roman" w:eastAsia="Times New Roman" w:hAnsi="Times New Roman"/>
          <w:color w:val="000000"/>
          <w:kern w:val="0"/>
          <w:sz w:val="24"/>
          <w:szCs w:val="24"/>
          <w:lang w:val="pl" w:eastAsia="pl-PL"/>
        </w:rPr>
        <w:t xml:space="preserve"> wskazywał, że s</w:t>
      </w:r>
      <w:r w:rsidRPr="00A3604E">
        <w:rPr>
          <w:rFonts w:ascii="Times New Roman" w:eastAsia="Times New Roman" w:hAnsi="Times New Roman"/>
          <w:color w:val="000000"/>
          <w:kern w:val="0"/>
          <w:sz w:val="24"/>
          <w:szCs w:val="24"/>
          <w:lang w:val="pl" w:eastAsia="pl-PL"/>
        </w:rPr>
        <w:t>ystem ten obejmuje:</w:t>
      </w:r>
    </w:p>
    <w:p w14:paraId="7B71A72F" w14:textId="6AB92C16" w:rsidR="00CD34F8" w:rsidRPr="007952CD" w:rsidRDefault="00CD34F8" w:rsidP="007952CD">
      <w:pPr>
        <w:pStyle w:val="Akapitzlist"/>
        <w:widowControl w:val="0"/>
        <w:numPr>
          <w:ilvl w:val="0"/>
          <w:numId w:val="32"/>
        </w:numPr>
        <w:spacing w:after="0" w:line="360" w:lineRule="auto"/>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 xml:space="preserve">stałą obserwację i monitorowanie przestrzeni kosmicznej, w szczególności w celu wykrywania, identyfikacji i analizy zagrożeń, </w:t>
      </w:r>
    </w:p>
    <w:p w14:paraId="5227A1AC" w14:textId="514014B3" w:rsidR="00CD34F8" w:rsidRPr="007952CD" w:rsidRDefault="00CD34F8" w:rsidP="007952CD">
      <w:pPr>
        <w:pStyle w:val="Akapitzlist"/>
        <w:widowControl w:val="0"/>
        <w:numPr>
          <w:ilvl w:val="0"/>
          <w:numId w:val="32"/>
        </w:numPr>
        <w:spacing w:after="0" w:line="360" w:lineRule="auto"/>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 xml:space="preserve">zawiadamianie i przekazywanie właściwym organom informacji o zagrożeniach w przestrzeni kosmicznej, </w:t>
      </w:r>
    </w:p>
    <w:p w14:paraId="1DF3B76A" w14:textId="02C67BAA" w:rsidR="00796766" w:rsidRPr="007952CD" w:rsidRDefault="00CD34F8" w:rsidP="007952CD">
      <w:pPr>
        <w:pStyle w:val="Akapitzlist"/>
        <w:widowControl w:val="0"/>
        <w:numPr>
          <w:ilvl w:val="0"/>
          <w:numId w:val="32"/>
        </w:numPr>
        <w:spacing w:after="0" w:line="360" w:lineRule="auto"/>
        <w:jc w:val="both"/>
        <w:rPr>
          <w:rFonts w:ascii="Times New Roman" w:eastAsia="Times New Roman" w:hAnsi="Times New Roman"/>
          <w:color w:val="000000"/>
          <w:kern w:val="0"/>
          <w:sz w:val="24"/>
          <w:szCs w:val="24"/>
          <w:lang w:val="pl" w:eastAsia="pl-PL"/>
        </w:rPr>
      </w:pPr>
      <w:r w:rsidRPr="007952CD">
        <w:rPr>
          <w:rFonts w:ascii="Times New Roman" w:eastAsia="Times New Roman" w:hAnsi="Times New Roman"/>
          <w:color w:val="000000"/>
          <w:kern w:val="0"/>
          <w:sz w:val="24"/>
          <w:szCs w:val="24"/>
          <w:lang w:val="pl" w:eastAsia="pl-PL"/>
        </w:rPr>
        <w:t>udzielanie wsparcia właściwym organom w zakresie sposobu wykorzystania przekazanych informacji o zagrożeniach w przestrzeni kosmicznej;</w:t>
      </w:r>
    </w:p>
    <w:p w14:paraId="023AA63C" w14:textId="72200BC3" w:rsidR="002A1408" w:rsidRPr="00A3604E" w:rsidRDefault="00887F06" w:rsidP="007952CD">
      <w:pPr>
        <w:widowControl w:val="0"/>
        <w:spacing w:before="120" w:after="0" w:line="360" w:lineRule="auto"/>
        <w:ind w:left="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Z kolei w lit. c w punkcie 16 </w:t>
      </w:r>
      <w:r w:rsidR="00447E32" w:rsidRPr="00A3604E">
        <w:rPr>
          <w:rFonts w:ascii="Times New Roman" w:eastAsia="Times New Roman" w:hAnsi="Times New Roman"/>
          <w:color w:val="000000"/>
          <w:kern w:val="0"/>
          <w:sz w:val="24"/>
          <w:szCs w:val="24"/>
          <w:lang w:val="pl" w:eastAsia="pl-PL"/>
        </w:rPr>
        <w:t xml:space="preserve">w art. 3 </w:t>
      </w:r>
      <w:r w:rsidRPr="00A3604E">
        <w:rPr>
          <w:rFonts w:ascii="Times New Roman" w:eastAsia="Times New Roman" w:hAnsi="Times New Roman"/>
          <w:color w:val="000000"/>
          <w:kern w:val="0"/>
          <w:sz w:val="24"/>
          <w:szCs w:val="24"/>
          <w:lang w:val="pl" w:eastAsia="pl-PL"/>
        </w:rPr>
        <w:t xml:space="preserve">doprecyzowano, że zadanie dotyczące nawigacji i łączności satelitarnej obejmuje </w:t>
      </w:r>
      <w:r w:rsidR="002931B4" w:rsidRPr="00A3604E">
        <w:rPr>
          <w:rFonts w:ascii="Times New Roman" w:eastAsia="Times New Roman" w:hAnsi="Times New Roman"/>
          <w:color w:val="000000"/>
          <w:kern w:val="0"/>
          <w:sz w:val="24"/>
          <w:szCs w:val="24"/>
          <w:lang w:val="pl" w:eastAsia="pl-PL"/>
        </w:rPr>
        <w:t xml:space="preserve">w szczególności </w:t>
      </w:r>
      <w:r w:rsidRPr="00A3604E">
        <w:rPr>
          <w:rFonts w:ascii="Times New Roman" w:eastAsia="Times New Roman" w:hAnsi="Times New Roman"/>
          <w:color w:val="000000"/>
          <w:kern w:val="0"/>
          <w:sz w:val="24"/>
          <w:szCs w:val="24"/>
          <w:lang w:val="pl" w:eastAsia="pl-PL"/>
        </w:rPr>
        <w:t>prowadzenie krajowego systemu monitorowania zakłóceń sygnałów Globalnego Systemu Nawigacji Satelitarnej (</w:t>
      </w:r>
      <w:proofErr w:type="spellStart"/>
      <w:r w:rsidRPr="00A3604E">
        <w:rPr>
          <w:rFonts w:ascii="Times New Roman" w:eastAsia="Times New Roman" w:hAnsi="Times New Roman"/>
          <w:color w:val="000000"/>
          <w:kern w:val="0"/>
          <w:sz w:val="24"/>
          <w:szCs w:val="24"/>
          <w:lang w:val="pl" w:eastAsia="pl-PL"/>
        </w:rPr>
        <w:t>GNSS</w:t>
      </w:r>
      <w:proofErr w:type="spellEnd"/>
      <w:r w:rsidRPr="00A3604E">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eastAsia="pl-PL"/>
        </w:rPr>
        <w:t xml:space="preserve">Krajowy system monitorowania zakłóceń sygnału </w:t>
      </w:r>
      <w:proofErr w:type="spellStart"/>
      <w:r w:rsidRPr="00A3604E">
        <w:rPr>
          <w:rFonts w:ascii="Times New Roman" w:eastAsia="Times New Roman" w:hAnsi="Times New Roman"/>
          <w:color w:val="000000"/>
          <w:kern w:val="0"/>
          <w:sz w:val="24"/>
          <w:szCs w:val="24"/>
          <w:lang w:eastAsia="pl-PL"/>
        </w:rPr>
        <w:t>GNSS</w:t>
      </w:r>
      <w:proofErr w:type="spellEnd"/>
      <w:r w:rsidRPr="00A3604E">
        <w:rPr>
          <w:rFonts w:ascii="Times New Roman" w:eastAsia="Times New Roman" w:hAnsi="Times New Roman"/>
          <w:color w:val="000000"/>
          <w:kern w:val="0"/>
          <w:sz w:val="24"/>
          <w:szCs w:val="24"/>
          <w:lang w:eastAsia="pl-PL"/>
        </w:rPr>
        <w:t xml:space="preserve"> zapewni stałą kontrolę nad integralnością i dostępnością sygnałów nawigacyjnych, które stanowią podstawę funkcjonowania kluczowych usług publicznych i</w:t>
      </w:r>
      <w:r w:rsidR="002931B4" w:rsidRPr="00A3604E">
        <w:rPr>
          <w:rFonts w:ascii="Times New Roman" w:eastAsia="Times New Roman" w:hAnsi="Times New Roman"/>
          <w:color w:val="000000"/>
          <w:kern w:val="0"/>
          <w:sz w:val="24"/>
          <w:szCs w:val="24"/>
          <w:lang w:eastAsia="pl-PL"/>
        </w:rPr>
        <w:t> </w:t>
      </w:r>
      <w:r w:rsidRPr="00A3604E">
        <w:rPr>
          <w:rFonts w:ascii="Times New Roman" w:eastAsia="Times New Roman" w:hAnsi="Times New Roman"/>
          <w:color w:val="000000"/>
          <w:kern w:val="0"/>
          <w:sz w:val="24"/>
          <w:szCs w:val="24"/>
          <w:lang w:eastAsia="pl-PL"/>
        </w:rPr>
        <w:t>infrastruktury krytycznej. Pozwoli na szybkie wykrywanie, lokalizację oraz neutralizację źródeł zakłóceń i zagrożeń dla bezpieczeństwa obywateli oraz służb ratowniczych. System zwiększy odporność państwa na zagrożenia hybrydowe, ataki cybernetyczne oraz działania mogące naruszać łańcuchy dostaw, transport i koordynację działań kryzysowych. Dodatkowo umożliwi lepszą koordynację interwencji między instytucjami państwowymi, w tym resortami spraw wewnętrznych, obrony i cyfryzacji. Wyszczególnienie tego zadania w ustawie ma na celu zwiększenie świadomości społecznej i instytucjonalnej związanej z zagrożeniami związanymi z</w:t>
      </w:r>
      <w:r w:rsidR="002931B4" w:rsidRPr="00A3604E">
        <w:rPr>
          <w:rFonts w:ascii="Times New Roman" w:eastAsia="Times New Roman" w:hAnsi="Times New Roman"/>
          <w:color w:val="000000"/>
          <w:kern w:val="0"/>
          <w:sz w:val="24"/>
          <w:szCs w:val="24"/>
          <w:lang w:eastAsia="pl-PL"/>
        </w:rPr>
        <w:t> </w:t>
      </w:r>
      <w:r w:rsidRPr="00A3604E">
        <w:rPr>
          <w:rFonts w:ascii="Times New Roman" w:eastAsia="Times New Roman" w:hAnsi="Times New Roman"/>
          <w:color w:val="000000"/>
          <w:kern w:val="0"/>
          <w:sz w:val="24"/>
          <w:szCs w:val="24"/>
          <w:lang w:eastAsia="pl-PL"/>
        </w:rPr>
        <w:t xml:space="preserve">zakłóceniami </w:t>
      </w:r>
      <w:proofErr w:type="spellStart"/>
      <w:r w:rsidRPr="00A3604E">
        <w:rPr>
          <w:rFonts w:ascii="Times New Roman" w:eastAsia="Times New Roman" w:hAnsi="Times New Roman"/>
          <w:color w:val="000000"/>
          <w:kern w:val="0"/>
          <w:sz w:val="24"/>
          <w:szCs w:val="24"/>
          <w:lang w:eastAsia="pl-PL"/>
        </w:rPr>
        <w:t>GNSS</w:t>
      </w:r>
      <w:proofErr w:type="spellEnd"/>
      <w:r w:rsidRPr="00A3604E">
        <w:rPr>
          <w:rFonts w:ascii="Times New Roman" w:eastAsia="Times New Roman" w:hAnsi="Times New Roman"/>
          <w:color w:val="000000"/>
          <w:kern w:val="0"/>
          <w:sz w:val="24"/>
          <w:szCs w:val="24"/>
          <w:lang w:eastAsia="pl-PL"/>
        </w:rPr>
        <w:t xml:space="preserve">. Monitorowanie </w:t>
      </w:r>
      <w:r w:rsidR="00FA14BB" w:rsidRPr="00A3604E">
        <w:rPr>
          <w:rFonts w:ascii="Times New Roman" w:eastAsia="Times New Roman" w:hAnsi="Times New Roman"/>
          <w:color w:val="000000"/>
          <w:kern w:val="0"/>
          <w:sz w:val="24"/>
          <w:szCs w:val="24"/>
          <w:lang w:eastAsia="pl-PL"/>
        </w:rPr>
        <w:t>takich zakłóceń powinno</w:t>
      </w:r>
      <w:r w:rsidRPr="00A3604E">
        <w:rPr>
          <w:rFonts w:ascii="Times New Roman" w:eastAsia="Times New Roman" w:hAnsi="Times New Roman"/>
          <w:color w:val="000000"/>
          <w:kern w:val="0"/>
          <w:sz w:val="24"/>
          <w:szCs w:val="24"/>
          <w:lang w:eastAsia="pl-PL"/>
        </w:rPr>
        <w:t xml:space="preserve"> przyczyni</w:t>
      </w:r>
      <w:r w:rsidR="00FA14BB" w:rsidRPr="00A3604E">
        <w:rPr>
          <w:rFonts w:ascii="Times New Roman" w:eastAsia="Times New Roman" w:hAnsi="Times New Roman"/>
          <w:color w:val="000000"/>
          <w:kern w:val="0"/>
          <w:sz w:val="24"/>
          <w:szCs w:val="24"/>
          <w:lang w:eastAsia="pl-PL"/>
        </w:rPr>
        <w:t>ć</w:t>
      </w:r>
      <w:r w:rsidRPr="00A3604E">
        <w:rPr>
          <w:rFonts w:ascii="Times New Roman" w:eastAsia="Times New Roman" w:hAnsi="Times New Roman"/>
          <w:color w:val="000000"/>
          <w:kern w:val="0"/>
          <w:sz w:val="24"/>
          <w:szCs w:val="24"/>
          <w:lang w:eastAsia="pl-PL"/>
        </w:rPr>
        <w:t xml:space="preserve"> się do ochrony życia, zdrowia i majątku obywateli w sytuacjach nadzwyczajnych</w:t>
      </w:r>
      <w:r w:rsidR="00072101">
        <w:rPr>
          <w:rFonts w:ascii="Times New Roman" w:eastAsia="Times New Roman" w:hAnsi="Times New Roman"/>
          <w:color w:val="000000"/>
          <w:kern w:val="0"/>
          <w:sz w:val="24"/>
          <w:szCs w:val="24"/>
          <w:lang w:eastAsia="pl-PL"/>
        </w:rPr>
        <w:t>;</w:t>
      </w:r>
    </w:p>
    <w:p w14:paraId="503ED0AF" w14:textId="5270222A" w:rsidR="00796766" w:rsidRPr="00A3604E" w:rsidRDefault="00796766" w:rsidP="007952CD">
      <w:pPr>
        <w:widowControl w:val="0"/>
        <w:numPr>
          <w:ilvl w:val="0"/>
          <w:numId w:val="17"/>
        </w:numPr>
        <w:spacing w:after="0" w:line="360" w:lineRule="auto"/>
        <w:ind w:left="284" w:hanging="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w art. 7 </w:t>
      </w:r>
      <w:r w:rsidR="00A3604E">
        <w:rPr>
          <w:rFonts w:ascii="Times New Roman" w:eastAsia="Times New Roman" w:hAnsi="Times New Roman"/>
          <w:color w:val="000000"/>
          <w:kern w:val="0"/>
          <w:sz w:val="24"/>
          <w:szCs w:val="24"/>
          <w:lang w:val="pl" w:eastAsia="pl-PL"/>
        </w:rPr>
        <w:t>–</w:t>
      </w:r>
      <w:r w:rsidRPr="00A3604E">
        <w:rPr>
          <w:rFonts w:ascii="Times New Roman" w:eastAsia="Times New Roman" w:hAnsi="Times New Roman"/>
          <w:color w:val="000000"/>
          <w:kern w:val="0"/>
          <w:sz w:val="24"/>
          <w:szCs w:val="24"/>
          <w:lang w:val="pl" w:eastAsia="pl-PL"/>
        </w:rPr>
        <w:t xml:space="preserve"> uzupełniono przepis o zadania powierzone Prezesowi PAK ustawą o działalności kosmicznej (m.in. prowadzenie postępowań oraz prowadzenie KROK);</w:t>
      </w:r>
    </w:p>
    <w:p w14:paraId="14EA55B1" w14:textId="638068BC" w:rsidR="00CD34F8" w:rsidRPr="00A3604E" w:rsidRDefault="00CD34F8" w:rsidP="007952CD">
      <w:pPr>
        <w:widowControl w:val="0"/>
        <w:numPr>
          <w:ilvl w:val="0"/>
          <w:numId w:val="17"/>
        </w:numPr>
        <w:spacing w:after="0" w:line="360" w:lineRule="auto"/>
        <w:ind w:left="284" w:hanging="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lastRenderedPageBreak/>
        <w:t>w art. 8 ust. 4 – proponuje się odejście od zasady, że powierzenie obowiązków prezesa Agencji może być przedłużone jedynie jednokrotnie; wynika to z faktu, że w dotychczasowej działalności Agencji zdarzyło się już raz, że termin ten upłynął bezskutecznie, co tworzy istotne ryzyko prawne dla ciągłości działania Agencji;</w:t>
      </w:r>
    </w:p>
    <w:p w14:paraId="7CE61B39" w14:textId="2837C44F" w:rsidR="00CD34F8" w:rsidRPr="00A3604E" w:rsidRDefault="00CD34F8" w:rsidP="007952CD">
      <w:pPr>
        <w:widowControl w:val="0"/>
        <w:numPr>
          <w:ilvl w:val="0"/>
          <w:numId w:val="17"/>
        </w:numPr>
        <w:spacing w:after="0" w:line="360" w:lineRule="auto"/>
        <w:ind w:left="284" w:hanging="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w art. 13 w ust. 1 w pkt 3 i 5</w:t>
      </w:r>
      <w:r w:rsidR="00730762">
        <w:rPr>
          <w:rFonts w:ascii="Times New Roman" w:eastAsia="Times New Roman" w:hAnsi="Times New Roman"/>
          <w:color w:val="000000"/>
          <w:kern w:val="0"/>
          <w:sz w:val="24"/>
          <w:szCs w:val="24"/>
          <w:lang w:val="pl" w:eastAsia="pl-PL"/>
        </w:rPr>
        <w:t xml:space="preserve"> oraz</w:t>
      </w:r>
      <w:r w:rsidRPr="00A3604E">
        <w:rPr>
          <w:rFonts w:ascii="Times New Roman" w:eastAsia="Times New Roman" w:hAnsi="Times New Roman"/>
          <w:color w:val="000000"/>
          <w:kern w:val="0"/>
          <w:sz w:val="24"/>
          <w:szCs w:val="24"/>
          <w:lang w:val="pl" w:eastAsia="pl-PL"/>
        </w:rPr>
        <w:t xml:space="preserve"> w art. 16 w ust. 3</w:t>
      </w:r>
      <w:r w:rsidR="00FF7F38">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val="pl" w:eastAsia="pl-PL"/>
        </w:rPr>
        <w:t>– proponuje się ujednolicenie terminologii, dotyczącej „planu działania”;</w:t>
      </w:r>
    </w:p>
    <w:p w14:paraId="22AF5531" w14:textId="1C3A4863" w:rsidR="00CD34F8" w:rsidRPr="00A3604E" w:rsidRDefault="00CD34F8" w:rsidP="007952CD">
      <w:pPr>
        <w:widowControl w:val="0"/>
        <w:numPr>
          <w:ilvl w:val="0"/>
          <w:numId w:val="17"/>
        </w:numPr>
        <w:spacing w:after="0" w:line="360" w:lineRule="auto"/>
        <w:ind w:left="284" w:hanging="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w art. 14 proponuje się zmianę polegającą na rozszerzeniu katalogu osób, spośród których minister właściwy do spraw gospodarki, który jest organem nadzorczym, będzie mógł powoływać członków Rady Polskiej Agencji Kosmicznej zwanej dalej „Radą Agencji”. Zaproponowane w projekcie rozwiązania mają na celu umożliwienie wskazywania przez ministrów do członkostwa w Radzie Agencji reprezentantów z jak najszerszego gremium osób posiadających wiedzę z zakresu spraw należących do właściwości Agencji, w tym również spoza administracji rządowej. Bez zmian pozostaje natomiast zakres podmiotowy ministrów wyznaczających osoby do członkostwa w Radzie Agencji. W składzie Rady Agencji będzie znajdować się również, zgodnie z obowiązującymi regulacjami, po czterech przedstawicieli nauki i przemysłu powołanych przez ministra właściwego do spraw gospodarki. Odstąpienie od dotychczas obowiązującego wymogu powiązania członków Rady Agencji z administracją rządową na poziomie co najmniej dyrektora departamentu posiadającego wiedzę z zakresu spraw należących do właściwości Agencji podyktowane jest otwarciem się administracji publicznej na</w:t>
      </w:r>
      <w:r w:rsidR="002931B4"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merytoryczny i zawodowy potencjał osób spoza administracji rządowej. Mając na uwadze, że</w:t>
      </w:r>
      <w:r w:rsidR="002931B4"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zadania Rady Agencji mają merytoryczny i wysoce specjalistyczny charakter, zapewnienie możliwości aktywnego udziału w Radzie Agencji również osób spoza stricte administracji rządowej, przyczyni się do zwiększenia efektywności jej działań i szerszego spektrum postrzegania zagadnień realizowanych przez Agencję. Zróżnicowana reprezentacja przedstawicieli administracji rządowej, osób spoza administracji rządowej, przedstawicieli nauki i przemysłu w składzie Rady Agencji będzie odpowiedzią na dynamiczny rozwój sektora działalności kosmicznej, a także na nowe zadania nakładane na Agencję. W związku z</w:t>
      </w:r>
      <w:r w:rsidR="00532E29"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projektowaną zmianą wymagań dla członków Rady Agencji wskazywanych przez właściwych</w:t>
      </w:r>
      <w:r w:rsidR="00532E29" w:rsidRPr="00A3604E">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val="pl" w:eastAsia="pl-PL"/>
        </w:rPr>
        <w:t>ministrów, w art. 14 w ust. 9 obowiązującej ustawy usunięto przesłankę odwołania ww.</w:t>
      </w:r>
      <w:r w:rsidR="002931B4"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członków dotyczącą zaprzestania pełnienia funkcji co najmniej dyrektora departamentu. Jednocześnie jednak, aby zapewnić dalszą możliwość kształtowania składu Rady Agencji w</w:t>
      </w:r>
      <w:r w:rsidR="00532E29"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trakcie trwania kadencji członka Rady Agencji (co umożliwiał uchylany art. 14 ust. 9 pkt 4) w</w:t>
      </w:r>
      <w:r w:rsidR="00532E29"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zakresie osób wskazywanych przez ministrów określono, że poza przesłankami określonymi w obowiązującej ustawie</w:t>
      </w:r>
      <w:r w:rsidR="00072101">
        <w:rPr>
          <w:rFonts w:ascii="Times New Roman" w:eastAsia="Times New Roman" w:hAnsi="Times New Roman"/>
          <w:color w:val="000000"/>
          <w:kern w:val="0"/>
          <w:sz w:val="24"/>
          <w:szCs w:val="24"/>
          <w:lang w:val="pl" w:eastAsia="pl-PL"/>
        </w:rPr>
        <w:t>,</w:t>
      </w:r>
      <w:r w:rsidRPr="00A3604E">
        <w:rPr>
          <w:rFonts w:ascii="Times New Roman" w:eastAsia="Times New Roman" w:hAnsi="Times New Roman"/>
          <w:color w:val="000000"/>
          <w:kern w:val="0"/>
          <w:sz w:val="24"/>
          <w:szCs w:val="24"/>
          <w:lang w:val="pl" w:eastAsia="pl-PL"/>
        </w:rPr>
        <w:t xml:space="preserve"> tj.:</w:t>
      </w:r>
    </w:p>
    <w:p w14:paraId="3B63F977" w14:textId="7E72DA7F" w:rsidR="00CD34F8" w:rsidRPr="00A3604E" w:rsidRDefault="00CD34F8" w:rsidP="007952CD">
      <w:pPr>
        <w:widowControl w:val="0"/>
        <w:spacing w:after="0" w:line="360" w:lineRule="auto"/>
        <w:ind w:left="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lastRenderedPageBreak/>
        <w:t>1)</w:t>
      </w:r>
      <w:r w:rsidR="00A3604E">
        <w:rPr>
          <w:rFonts w:ascii="Times New Roman" w:eastAsia="Times New Roman" w:hAnsi="Times New Roman"/>
          <w:color w:val="000000"/>
          <w:kern w:val="0"/>
          <w:sz w:val="24"/>
          <w:szCs w:val="24"/>
          <w:lang w:val="pl" w:eastAsia="pl-PL"/>
        </w:rPr>
        <w:tab/>
      </w:r>
      <w:r w:rsidRPr="00A3604E">
        <w:rPr>
          <w:rFonts w:ascii="Times New Roman" w:eastAsia="Times New Roman" w:hAnsi="Times New Roman"/>
          <w:color w:val="000000"/>
          <w:kern w:val="0"/>
          <w:sz w:val="24"/>
          <w:szCs w:val="24"/>
          <w:lang w:val="pl" w:eastAsia="pl-PL"/>
        </w:rPr>
        <w:t>niewykonywanie obowiązków członka Rady Agencji,</w:t>
      </w:r>
    </w:p>
    <w:p w14:paraId="05661AB5" w14:textId="17352523" w:rsidR="00CD34F8" w:rsidRPr="00A3604E" w:rsidRDefault="00CD34F8" w:rsidP="007952CD">
      <w:pPr>
        <w:widowControl w:val="0"/>
        <w:spacing w:after="0" w:line="360" w:lineRule="auto"/>
        <w:ind w:left="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2)</w:t>
      </w:r>
      <w:r w:rsidR="00A3604E">
        <w:rPr>
          <w:rFonts w:ascii="Times New Roman" w:eastAsia="Times New Roman" w:hAnsi="Times New Roman"/>
          <w:color w:val="000000"/>
          <w:kern w:val="0"/>
          <w:sz w:val="24"/>
          <w:szCs w:val="24"/>
          <w:lang w:val="pl" w:eastAsia="pl-PL"/>
        </w:rPr>
        <w:tab/>
      </w:r>
      <w:r w:rsidRPr="00A3604E">
        <w:rPr>
          <w:rFonts w:ascii="Times New Roman" w:eastAsia="Times New Roman" w:hAnsi="Times New Roman"/>
          <w:color w:val="000000"/>
          <w:kern w:val="0"/>
          <w:sz w:val="24"/>
          <w:szCs w:val="24"/>
          <w:lang w:val="pl" w:eastAsia="pl-PL"/>
        </w:rPr>
        <w:t>utrata autorytetu dającego rękojmię prawidłowej realizacji zadań Rady Agencji,</w:t>
      </w:r>
    </w:p>
    <w:p w14:paraId="391B4861" w14:textId="6CDE71E0" w:rsidR="00CD34F8" w:rsidRPr="00A3604E" w:rsidRDefault="00CD34F8" w:rsidP="007952CD">
      <w:pPr>
        <w:widowControl w:val="0"/>
        <w:spacing w:after="0" w:line="360" w:lineRule="auto"/>
        <w:ind w:left="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3)</w:t>
      </w:r>
      <w:r w:rsidR="00A3604E">
        <w:rPr>
          <w:rFonts w:ascii="Times New Roman" w:eastAsia="Times New Roman" w:hAnsi="Times New Roman"/>
          <w:color w:val="000000"/>
          <w:kern w:val="0"/>
          <w:sz w:val="24"/>
          <w:szCs w:val="24"/>
          <w:lang w:val="pl" w:eastAsia="pl-PL"/>
        </w:rPr>
        <w:tab/>
      </w:r>
      <w:r w:rsidRPr="00A3604E">
        <w:rPr>
          <w:rFonts w:ascii="Times New Roman" w:eastAsia="Times New Roman" w:hAnsi="Times New Roman"/>
          <w:color w:val="000000"/>
          <w:kern w:val="0"/>
          <w:sz w:val="24"/>
          <w:szCs w:val="24"/>
          <w:lang w:val="pl" w:eastAsia="pl-PL"/>
        </w:rPr>
        <w:t>choroba uniemożliwiająca sprawowanie funkcji członka Rady Agencji,</w:t>
      </w:r>
    </w:p>
    <w:p w14:paraId="66B474AC" w14:textId="2CC38720" w:rsidR="00CD34F8" w:rsidRPr="00A3604E" w:rsidRDefault="00CD34F8" w:rsidP="007952CD">
      <w:pPr>
        <w:widowControl w:val="0"/>
        <w:spacing w:after="0" w:line="360" w:lineRule="auto"/>
        <w:ind w:left="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4)</w:t>
      </w:r>
      <w:r w:rsidR="00A3604E">
        <w:rPr>
          <w:rFonts w:ascii="Times New Roman" w:eastAsia="Times New Roman" w:hAnsi="Times New Roman"/>
          <w:color w:val="000000"/>
          <w:kern w:val="0"/>
          <w:sz w:val="24"/>
          <w:szCs w:val="24"/>
          <w:lang w:val="pl" w:eastAsia="pl-PL"/>
        </w:rPr>
        <w:tab/>
      </w:r>
      <w:r w:rsidRPr="00A3604E">
        <w:rPr>
          <w:rFonts w:ascii="Times New Roman" w:eastAsia="Times New Roman" w:hAnsi="Times New Roman"/>
          <w:color w:val="000000"/>
          <w:kern w:val="0"/>
          <w:sz w:val="24"/>
          <w:szCs w:val="24"/>
          <w:lang w:val="pl" w:eastAsia="pl-PL"/>
        </w:rPr>
        <w:t>konieczność zapewnienia składu Rady Agencji zgodnego z przepisami</w:t>
      </w:r>
    </w:p>
    <w:p w14:paraId="1FF1D645" w14:textId="6423AE10" w:rsidR="00CD34F8" w:rsidRPr="00A3604E" w:rsidRDefault="00A3604E" w:rsidP="007952CD">
      <w:pPr>
        <w:widowControl w:val="0"/>
        <w:spacing w:after="0" w:line="360" w:lineRule="auto"/>
        <w:ind w:left="284"/>
        <w:contextualSpacing/>
        <w:jc w:val="both"/>
        <w:rPr>
          <w:rFonts w:ascii="Times New Roman" w:eastAsia="Times New Roman" w:hAnsi="Times New Roman"/>
          <w:color w:val="000000"/>
          <w:kern w:val="0"/>
          <w:sz w:val="24"/>
          <w:szCs w:val="24"/>
          <w:lang w:val="pl" w:eastAsia="pl-PL"/>
        </w:rPr>
      </w:pPr>
      <w:r>
        <w:rPr>
          <w:rFonts w:ascii="Times New Roman" w:eastAsia="Times New Roman" w:hAnsi="Times New Roman"/>
          <w:color w:val="000000"/>
          <w:kern w:val="0"/>
          <w:sz w:val="24"/>
          <w:szCs w:val="24"/>
          <w:lang w:val="pl" w:eastAsia="pl-PL"/>
        </w:rPr>
        <w:t>–</w:t>
      </w:r>
      <w:r w:rsidR="00CD34F8" w:rsidRPr="00A3604E">
        <w:rPr>
          <w:rFonts w:ascii="Times New Roman" w:eastAsia="Times New Roman" w:hAnsi="Times New Roman"/>
          <w:color w:val="000000"/>
          <w:kern w:val="0"/>
          <w:sz w:val="24"/>
          <w:szCs w:val="24"/>
          <w:lang w:val="pl" w:eastAsia="pl-PL"/>
        </w:rPr>
        <w:t xml:space="preserve"> odwołanie będzie następowało również na wniosek wyznaczającego ministra, z przyczyn innych niż wyżej wymienione</w:t>
      </w:r>
      <w:r w:rsidR="00466167" w:rsidRPr="00A3604E">
        <w:rPr>
          <w:rFonts w:ascii="Times New Roman" w:eastAsia="Times New Roman" w:hAnsi="Times New Roman"/>
          <w:color w:val="000000"/>
          <w:kern w:val="0"/>
          <w:sz w:val="24"/>
          <w:szCs w:val="24"/>
          <w:lang w:val="pl" w:eastAsia="pl-PL"/>
        </w:rPr>
        <w:t>;</w:t>
      </w:r>
    </w:p>
    <w:p w14:paraId="1BB5E65E" w14:textId="47D99B0A" w:rsidR="00CD34F8" w:rsidRPr="00A3604E" w:rsidRDefault="00CD34F8" w:rsidP="007952CD">
      <w:pPr>
        <w:widowControl w:val="0"/>
        <w:numPr>
          <w:ilvl w:val="0"/>
          <w:numId w:val="17"/>
        </w:numPr>
        <w:spacing w:after="0" w:line="360" w:lineRule="auto"/>
        <w:ind w:left="284" w:hanging="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w art. 18 w ust. 1 pkt 2 i pkt 4 lit. d – proponuje się usunięcie sformułowań, których znaczenie prawne jest niejasne</w:t>
      </w:r>
      <w:r w:rsidR="00374A7F">
        <w:rPr>
          <w:rFonts w:ascii="Times New Roman" w:eastAsia="Times New Roman" w:hAnsi="Times New Roman"/>
          <w:color w:val="000000"/>
          <w:kern w:val="0"/>
          <w:sz w:val="24"/>
          <w:szCs w:val="24"/>
          <w:lang w:val="pl" w:eastAsia="pl-PL"/>
        </w:rPr>
        <w:t>.</w:t>
      </w:r>
    </w:p>
    <w:p w14:paraId="549C6F04" w14:textId="66980D1A" w:rsidR="00CD34F8" w:rsidRPr="00A3604E" w:rsidRDefault="00CD34F8" w:rsidP="007952CD">
      <w:pPr>
        <w:widowControl w:val="0"/>
        <w:spacing w:before="120" w:after="0" w:line="360" w:lineRule="auto"/>
        <w:jc w:val="both"/>
        <w:rPr>
          <w:rFonts w:ascii="Times New Roman" w:eastAsia="Times New Roman" w:hAnsi="Times New Roman"/>
          <w:b/>
          <w:bCs/>
          <w:color w:val="000000"/>
          <w:kern w:val="0"/>
          <w:sz w:val="24"/>
          <w:szCs w:val="24"/>
          <w:lang w:val="pl" w:eastAsia="pl-PL"/>
        </w:rPr>
      </w:pPr>
      <w:r w:rsidRPr="00A3604E">
        <w:rPr>
          <w:rFonts w:ascii="Times New Roman" w:eastAsia="Times New Roman" w:hAnsi="Times New Roman"/>
          <w:b/>
          <w:bCs/>
          <w:color w:val="000000"/>
          <w:kern w:val="0"/>
          <w:sz w:val="24"/>
          <w:szCs w:val="24"/>
          <w:lang w:val="pl" w:eastAsia="pl-PL"/>
        </w:rPr>
        <w:t>III. Zgodność projektu z Krajowym Planem Odbudowy i Zwiększania Odporności (</w:t>
      </w:r>
      <w:proofErr w:type="spellStart"/>
      <w:r w:rsidRPr="00A3604E">
        <w:rPr>
          <w:rFonts w:ascii="Times New Roman" w:eastAsia="Times New Roman" w:hAnsi="Times New Roman"/>
          <w:b/>
          <w:bCs/>
          <w:color w:val="000000"/>
          <w:kern w:val="0"/>
          <w:sz w:val="24"/>
          <w:szCs w:val="24"/>
          <w:lang w:val="pl" w:eastAsia="pl-PL"/>
        </w:rPr>
        <w:t>KPO</w:t>
      </w:r>
      <w:proofErr w:type="spellEnd"/>
      <w:r w:rsidRPr="00A3604E">
        <w:rPr>
          <w:rFonts w:ascii="Times New Roman" w:eastAsia="Times New Roman" w:hAnsi="Times New Roman"/>
          <w:b/>
          <w:bCs/>
          <w:color w:val="000000"/>
          <w:kern w:val="0"/>
          <w:sz w:val="24"/>
          <w:szCs w:val="24"/>
          <w:lang w:val="pl" w:eastAsia="pl-PL"/>
        </w:rPr>
        <w:t>)</w:t>
      </w:r>
    </w:p>
    <w:p w14:paraId="2C62B674" w14:textId="77777777"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Projektowana ustawa jest reformą </w:t>
      </w:r>
      <w:proofErr w:type="spellStart"/>
      <w:r w:rsidRPr="00A3604E">
        <w:rPr>
          <w:rFonts w:ascii="Times New Roman" w:eastAsia="Times New Roman" w:hAnsi="Times New Roman"/>
          <w:color w:val="000000"/>
          <w:kern w:val="0"/>
          <w:sz w:val="24"/>
          <w:szCs w:val="24"/>
          <w:lang w:val="pl" w:eastAsia="pl-PL"/>
        </w:rPr>
        <w:t>A.2.6</w:t>
      </w:r>
      <w:proofErr w:type="spellEnd"/>
      <w:r w:rsidRPr="00A3604E">
        <w:rPr>
          <w:rFonts w:ascii="Times New Roman" w:eastAsia="Times New Roman" w:hAnsi="Times New Roman"/>
          <w:color w:val="000000"/>
          <w:kern w:val="0"/>
          <w:sz w:val="24"/>
          <w:szCs w:val="24"/>
          <w:lang w:val="pl" w:eastAsia="pl-PL"/>
        </w:rPr>
        <w:t xml:space="preserve">. w ramach </w:t>
      </w:r>
      <w:proofErr w:type="spellStart"/>
      <w:r w:rsidRPr="00A3604E">
        <w:rPr>
          <w:rFonts w:ascii="Times New Roman" w:eastAsia="Times New Roman" w:hAnsi="Times New Roman"/>
          <w:color w:val="000000"/>
          <w:kern w:val="0"/>
          <w:sz w:val="24"/>
          <w:szCs w:val="24"/>
          <w:lang w:val="pl" w:eastAsia="pl-PL"/>
        </w:rPr>
        <w:t>KPO</w:t>
      </w:r>
      <w:proofErr w:type="spellEnd"/>
      <w:r w:rsidRPr="00A3604E">
        <w:rPr>
          <w:rFonts w:ascii="Times New Roman" w:eastAsia="Times New Roman" w:hAnsi="Times New Roman"/>
          <w:color w:val="000000"/>
          <w:kern w:val="0"/>
          <w:sz w:val="24"/>
          <w:szCs w:val="24"/>
          <w:lang w:val="pl" w:eastAsia="pl-PL"/>
        </w:rPr>
        <w:t xml:space="preserve"> (kamień milowy </w:t>
      </w:r>
      <w:proofErr w:type="spellStart"/>
      <w:r w:rsidRPr="00A3604E">
        <w:rPr>
          <w:rFonts w:ascii="Times New Roman" w:eastAsia="Times New Roman" w:hAnsi="Times New Roman"/>
          <w:color w:val="000000"/>
          <w:kern w:val="0"/>
          <w:sz w:val="24"/>
          <w:szCs w:val="24"/>
          <w:lang w:val="pl" w:eastAsia="pl-PL"/>
        </w:rPr>
        <w:t>A7L</w:t>
      </w:r>
      <w:proofErr w:type="spellEnd"/>
      <w:r w:rsidRPr="00A3604E">
        <w:rPr>
          <w:rFonts w:ascii="Times New Roman" w:eastAsia="Times New Roman" w:hAnsi="Times New Roman"/>
          <w:color w:val="000000"/>
          <w:kern w:val="0"/>
          <w:sz w:val="24"/>
          <w:szCs w:val="24"/>
          <w:lang w:val="pl" w:eastAsia="pl-PL"/>
        </w:rPr>
        <w:t xml:space="preserve">). Realizacja kamienia milowego polegać ma na wejściu w ww. terminie w życie ustawy, która zgodnie z </w:t>
      </w:r>
      <w:proofErr w:type="spellStart"/>
      <w:r w:rsidRPr="00A3604E">
        <w:rPr>
          <w:rFonts w:ascii="Times New Roman" w:eastAsia="Times New Roman" w:hAnsi="Times New Roman"/>
          <w:color w:val="000000"/>
          <w:kern w:val="0"/>
          <w:sz w:val="24"/>
          <w:szCs w:val="24"/>
          <w:lang w:val="pl" w:eastAsia="pl-PL"/>
        </w:rPr>
        <w:t>CID</w:t>
      </w:r>
      <w:proofErr w:type="spellEnd"/>
      <w:r w:rsidRPr="00A3604E">
        <w:rPr>
          <w:rFonts w:ascii="Times New Roman" w:eastAsia="Times New Roman" w:hAnsi="Times New Roman"/>
          <w:color w:val="000000"/>
          <w:kern w:val="0"/>
          <w:sz w:val="24"/>
          <w:szCs w:val="24"/>
          <w:lang w:val="pl" w:eastAsia="pl-PL"/>
        </w:rPr>
        <w:t>, powinna m.in.:</w:t>
      </w:r>
    </w:p>
    <w:p w14:paraId="61FE4B4B" w14:textId="77777777" w:rsidR="00CD34F8" w:rsidRPr="00A3604E" w:rsidRDefault="00CD34F8" w:rsidP="007952CD">
      <w:pPr>
        <w:widowControl w:val="0"/>
        <w:numPr>
          <w:ilvl w:val="0"/>
          <w:numId w:val="19"/>
        </w:numPr>
        <w:spacing w:after="0" w:line="360" w:lineRule="auto"/>
        <w:ind w:left="284" w:hanging="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ułatwić korzystanie z danych satelitarnych przez administrację publiczną;</w:t>
      </w:r>
    </w:p>
    <w:p w14:paraId="739B5D33" w14:textId="77777777" w:rsidR="00CD34F8" w:rsidRPr="00A3604E" w:rsidRDefault="00CD34F8" w:rsidP="007952CD">
      <w:pPr>
        <w:widowControl w:val="0"/>
        <w:numPr>
          <w:ilvl w:val="0"/>
          <w:numId w:val="19"/>
        </w:numPr>
        <w:spacing w:after="0" w:line="360" w:lineRule="auto"/>
        <w:ind w:left="284" w:hanging="284"/>
        <w:contextualSpacing/>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powołać narodowego administratora danych satelitarnych;</w:t>
      </w:r>
    </w:p>
    <w:p w14:paraId="2A536F61" w14:textId="021DB8CF" w:rsidR="00CD34F8" w:rsidRPr="00A3604E" w:rsidRDefault="00CD34F8" w:rsidP="007952CD">
      <w:pPr>
        <w:widowControl w:val="0"/>
        <w:numPr>
          <w:ilvl w:val="0"/>
          <w:numId w:val="19"/>
        </w:numPr>
        <w:spacing w:after="0" w:line="360" w:lineRule="auto"/>
        <w:ind w:left="284" w:hanging="284"/>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wprowadzić obowiązek dla krajowego administratora danych satelitarnych do promowania wykorzystania danych satelitarnych przez firmy prywatne, m.in. poprzez organizowanie szkoleń dla wszystkich zainteresowanych podmiotów. </w:t>
      </w:r>
    </w:p>
    <w:p w14:paraId="5DE4ADD5" w14:textId="77777777"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Projektowana ustawa realizuje opisane wyżej założenia </w:t>
      </w:r>
      <w:proofErr w:type="spellStart"/>
      <w:r w:rsidRPr="00A3604E">
        <w:rPr>
          <w:rFonts w:ascii="Times New Roman" w:eastAsia="Times New Roman" w:hAnsi="Times New Roman"/>
          <w:color w:val="000000"/>
          <w:kern w:val="0"/>
          <w:sz w:val="24"/>
          <w:szCs w:val="24"/>
          <w:lang w:val="pl" w:eastAsia="pl-PL"/>
        </w:rPr>
        <w:t>KPO</w:t>
      </w:r>
      <w:proofErr w:type="spellEnd"/>
      <w:r w:rsidRPr="00A3604E">
        <w:rPr>
          <w:rFonts w:ascii="Times New Roman" w:eastAsia="Times New Roman" w:hAnsi="Times New Roman"/>
          <w:color w:val="000000"/>
          <w:kern w:val="0"/>
          <w:sz w:val="24"/>
          <w:szCs w:val="24"/>
          <w:lang w:val="pl" w:eastAsia="pl-PL"/>
        </w:rPr>
        <w:t xml:space="preserve"> w ten sposób, że:</w:t>
      </w:r>
    </w:p>
    <w:p w14:paraId="28EDBD2A" w14:textId="77777777" w:rsidR="00CD34F8" w:rsidRPr="00A3604E" w:rsidRDefault="00CD34F8" w:rsidP="007952CD">
      <w:pPr>
        <w:widowControl w:val="0"/>
        <w:numPr>
          <w:ilvl w:val="0"/>
          <w:numId w:val="20"/>
        </w:numPr>
        <w:spacing w:after="0" w:line="360" w:lineRule="auto"/>
        <w:ind w:left="284" w:hanging="284"/>
        <w:contextualSpacing/>
        <w:jc w:val="both"/>
        <w:rPr>
          <w:rFonts w:ascii="Times New Roman" w:hAnsi="Times New Roman"/>
          <w:sz w:val="24"/>
          <w:szCs w:val="24"/>
        </w:rPr>
      </w:pPr>
      <w:r w:rsidRPr="00A3604E">
        <w:rPr>
          <w:rFonts w:ascii="Times New Roman" w:hAnsi="Times New Roman"/>
          <w:sz w:val="24"/>
          <w:szCs w:val="24"/>
        </w:rPr>
        <w:t xml:space="preserve">wskazuje PAK jako narodowego administratora danych satelitarnych (projektowany art. 3 ust. 2 pkt 17 ustawy o PAK oraz art. </w:t>
      </w:r>
      <w:proofErr w:type="spellStart"/>
      <w:r w:rsidRPr="00A3604E">
        <w:rPr>
          <w:rFonts w:ascii="Times New Roman" w:hAnsi="Times New Roman"/>
          <w:sz w:val="24"/>
          <w:szCs w:val="24"/>
        </w:rPr>
        <w:t>3b</w:t>
      </w:r>
      <w:proofErr w:type="spellEnd"/>
      <w:r w:rsidRPr="00A3604E">
        <w:rPr>
          <w:rFonts w:ascii="Times New Roman" w:hAnsi="Times New Roman"/>
          <w:sz w:val="24"/>
          <w:szCs w:val="24"/>
        </w:rPr>
        <w:t>);</w:t>
      </w:r>
    </w:p>
    <w:p w14:paraId="437EC69B" w14:textId="77777777" w:rsidR="00CD34F8" w:rsidRPr="00A3604E" w:rsidRDefault="00CD34F8" w:rsidP="007952CD">
      <w:pPr>
        <w:widowControl w:val="0"/>
        <w:numPr>
          <w:ilvl w:val="0"/>
          <w:numId w:val="20"/>
        </w:numPr>
        <w:spacing w:after="0" w:line="360" w:lineRule="auto"/>
        <w:ind w:left="284" w:hanging="284"/>
        <w:contextualSpacing/>
        <w:jc w:val="both"/>
        <w:rPr>
          <w:rFonts w:ascii="Times New Roman" w:hAnsi="Times New Roman"/>
          <w:sz w:val="24"/>
          <w:szCs w:val="24"/>
        </w:rPr>
      </w:pPr>
      <w:r w:rsidRPr="00A3604E">
        <w:rPr>
          <w:rFonts w:ascii="Times New Roman" w:hAnsi="Times New Roman"/>
          <w:sz w:val="24"/>
          <w:szCs w:val="24"/>
        </w:rPr>
        <w:t xml:space="preserve">określa zadania administratora danych satelitarnych, w tym obowiązek propagowania i wsparcia wykorzystania danych satelitarnych (art. </w:t>
      </w:r>
      <w:proofErr w:type="spellStart"/>
      <w:r w:rsidRPr="00A3604E">
        <w:rPr>
          <w:rFonts w:ascii="Times New Roman" w:hAnsi="Times New Roman"/>
          <w:sz w:val="24"/>
          <w:szCs w:val="24"/>
        </w:rPr>
        <w:t>3b</w:t>
      </w:r>
      <w:proofErr w:type="spellEnd"/>
      <w:r w:rsidRPr="00A3604E">
        <w:rPr>
          <w:rFonts w:ascii="Times New Roman" w:hAnsi="Times New Roman"/>
          <w:sz w:val="24"/>
          <w:szCs w:val="24"/>
        </w:rPr>
        <w:t xml:space="preserve"> ustawy o PAK);</w:t>
      </w:r>
    </w:p>
    <w:p w14:paraId="7195F3AF" w14:textId="5652D1C7" w:rsidR="00CD34F8" w:rsidRPr="00A3604E" w:rsidRDefault="00CD34F8" w:rsidP="007952CD">
      <w:pPr>
        <w:widowControl w:val="0"/>
        <w:spacing w:after="0" w:line="360" w:lineRule="auto"/>
        <w:ind w:left="284" w:hanging="284"/>
        <w:jc w:val="both"/>
        <w:rPr>
          <w:rFonts w:ascii="Times New Roman" w:hAnsi="Times New Roman"/>
          <w:sz w:val="24"/>
          <w:szCs w:val="24"/>
        </w:rPr>
      </w:pPr>
      <w:r w:rsidRPr="00A3604E">
        <w:rPr>
          <w:rFonts w:ascii="Times New Roman" w:hAnsi="Times New Roman"/>
          <w:sz w:val="24"/>
          <w:szCs w:val="24"/>
        </w:rPr>
        <w:t>3)</w:t>
      </w:r>
      <w:r w:rsidRPr="00A3604E">
        <w:rPr>
          <w:rFonts w:ascii="Times New Roman" w:hAnsi="Times New Roman"/>
          <w:sz w:val="24"/>
          <w:szCs w:val="24"/>
        </w:rPr>
        <w:tab/>
        <w:t>przewiduje, że PAK realizuje system informacji satelitarnej, zwany „Narodowym Systemem Informacji Satelitarnej”, jako krajowy punkt dostępu do danych satelitarnych, serwisów monitoringowych, produktów informacyjnych, narzędzi analitycznych i usług, organizacyjne, techniczne i ekonomiczne zasady dostępu do danych satelitarnych i ich wykorzystania. Zadaniem PAK będzie także stałe aktualizowanie zasobów Narodowego Systemu Informacji Satelitarnej, a także pozyskiwanie i udostępnianie produktów i usług z wykorzystaniem danych satelitarnych. Dzięki temu PAK będzie z jednej strony stanowiła punkt kontaktowy dla</w:t>
      </w:r>
      <w:r w:rsidR="002931B4" w:rsidRPr="00A3604E">
        <w:rPr>
          <w:rFonts w:ascii="Times New Roman" w:hAnsi="Times New Roman"/>
          <w:sz w:val="24"/>
          <w:szCs w:val="24"/>
        </w:rPr>
        <w:t> </w:t>
      </w:r>
      <w:r w:rsidRPr="00A3604E">
        <w:rPr>
          <w:rFonts w:ascii="Times New Roman" w:hAnsi="Times New Roman"/>
          <w:sz w:val="24"/>
          <w:szCs w:val="24"/>
        </w:rPr>
        <w:t>administracji publicznej w przypadku potrzeby uzyskania danych satelitarnych, z drugiej zaś integrowała potencjał rynku z potrzebami administracji publicznej w zakresie wykorzystania danych satelitarnych.</w:t>
      </w:r>
    </w:p>
    <w:p w14:paraId="797675E2" w14:textId="77777777" w:rsidR="00CD34F8" w:rsidRPr="00A3604E" w:rsidRDefault="00CD34F8" w:rsidP="007952CD">
      <w:pPr>
        <w:widowControl w:val="0"/>
        <w:spacing w:before="120" w:after="0" w:line="360" w:lineRule="auto"/>
        <w:jc w:val="both"/>
        <w:rPr>
          <w:rFonts w:ascii="Times New Roman" w:hAnsi="Times New Roman"/>
          <w:sz w:val="24"/>
          <w:szCs w:val="24"/>
        </w:rPr>
      </w:pPr>
      <w:r w:rsidRPr="00A3604E">
        <w:rPr>
          <w:rFonts w:ascii="Times New Roman" w:eastAsia="Times New Roman" w:hAnsi="Times New Roman"/>
          <w:b/>
          <w:bCs/>
          <w:kern w:val="0"/>
          <w:sz w:val="24"/>
          <w:szCs w:val="24"/>
          <w:lang w:val="pl" w:eastAsia="pl-PL"/>
        </w:rPr>
        <w:lastRenderedPageBreak/>
        <w:t xml:space="preserve">IV. </w:t>
      </w:r>
      <w:r w:rsidRPr="00A3604E">
        <w:rPr>
          <w:rFonts w:ascii="Times New Roman" w:eastAsia="Times New Roman" w:hAnsi="Times New Roman"/>
          <w:b/>
          <w:bCs/>
          <w:kern w:val="0"/>
          <w:sz w:val="24"/>
          <w:szCs w:val="24"/>
          <w:shd w:val="clear" w:color="auto" w:fill="FFFFFF"/>
          <w:lang w:val="pl" w:eastAsia="pl-PL"/>
        </w:rPr>
        <w:t>Zgłoszenie lobbingowe</w:t>
      </w:r>
    </w:p>
    <w:p w14:paraId="0D6D6566" w14:textId="49479F70" w:rsidR="00CD34F8" w:rsidRPr="00A3604E" w:rsidRDefault="00CD34F8" w:rsidP="007952CD">
      <w:pPr>
        <w:widowControl w:val="0"/>
        <w:spacing w:before="120" w:after="0" w:line="360" w:lineRule="auto"/>
        <w:jc w:val="both"/>
        <w:rPr>
          <w:rFonts w:ascii="Times New Roman" w:hAnsi="Times New Roman"/>
          <w:sz w:val="24"/>
          <w:szCs w:val="24"/>
        </w:rPr>
      </w:pPr>
      <w:r w:rsidRPr="00A3604E">
        <w:rPr>
          <w:rFonts w:ascii="Times New Roman" w:eastAsia="Times New Roman" w:hAnsi="Times New Roman"/>
          <w:color w:val="000000"/>
          <w:kern w:val="0"/>
          <w:sz w:val="24"/>
          <w:szCs w:val="24"/>
          <w:lang w:val="pl" w:eastAsia="pl-PL"/>
        </w:rPr>
        <w:t xml:space="preserve">Stosownie do art. 5 ustawy z dnia 7 lipca 2005 r. o działalności lobbingowej w procesie stanowienia prawa oraz art. 52 § 1 uchwały nr 190 Rady Ministrów z </w:t>
      </w:r>
      <w:r w:rsidR="00374A7F">
        <w:rPr>
          <w:rFonts w:ascii="Times New Roman" w:eastAsia="Times New Roman" w:hAnsi="Times New Roman"/>
          <w:color w:val="000000"/>
          <w:kern w:val="0"/>
          <w:sz w:val="24"/>
          <w:szCs w:val="24"/>
          <w:lang w:val="pl" w:eastAsia="pl-PL"/>
        </w:rPr>
        <w:t xml:space="preserve">dnia </w:t>
      </w:r>
      <w:r w:rsidRPr="00A3604E">
        <w:rPr>
          <w:rFonts w:ascii="Times New Roman" w:eastAsia="Times New Roman" w:hAnsi="Times New Roman"/>
          <w:color w:val="000000"/>
          <w:kern w:val="0"/>
          <w:sz w:val="24"/>
          <w:szCs w:val="24"/>
          <w:lang w:val="pl" w:eastAsia="pl-PL"/>
        </w:rPr>
        <w:t xml:space="preserve">29 października 2013 r. </w:t>
      </w:r>
      <w:r w:rsidR="00A3604E">
        <w:rPr>
          <w:rFonts w:ascii="Times New Roman" w:eastAsia="Times New Roman" w:hAnsi="Times New Roman"/>
          <w:color w:val="000000"/>
          <w:kern w:val="0"/>
          <w:sz w:val="24"/>
          <w:szCs w:val="24"/>
          <w:lang w:val="pl" w:eastAsia="pl-PL"/>
        </w:rPr>
        <w:t>–</w:t>
      </w:r>
      <w:r w:rsidRPr="00A3604E">
        <w:rPr>
          <w:rFonts w:ascii="Times New Roman" w:eastAsia="Times New Roman" w:hAnsi="Times New Roman"/>
          <w:color w:val="000000"/>
          <w:kern w:val="0"/>
          <w:sz w:val="24"/>
          <w:szCs w:val="24"/>
          <w:lang w:val="pl" w:eastAsia="pl-PL"/>
        </w:rPr>
        <w:t xml:space="preserve"> Regulamin pracy Rady Ministrów projekt ustawy został udostępniony w </w:t>
      </w:r>
      <w:proofErr w:type="spellStart"/>
      <w:r w:rsidRPr="00A3604E">
        <w:rPr>
          <w:rFonts w:ascii="Times New Roman" w:eastAsia="Times New Roman" w:hAnsi="Times New Roman"/>
          <w:color w:val="000000"/>
          <w:kern w:val="0"/>
          <w:sz w:val="24"/>
          <w:szCs w:val="24"/>
          <w:lang w:val="pl" w:eastAsia="pl-PL"/>
        </w:rPr>
        <w:t>BIP</w:t>
      </w:r>
      <w:proofErr w:type="spellEnd"/>
      <w:r w:rsidRPr="00A3604E">
        <w:rPr>
          <w:rFonts w:ascii="Times New Roman" w:eastAsia="Times New Roman" w:hAnsi="Times New Roman"/>
          <w:color w:val="000000"/>
          <w:kern w:val="0"/>
          <w:sz w:val="24"/>
          <w:szCs w:val="24"/>
          <w:lang w:val="pl" w:eastAsia="pl-PL"/>
        </w:rPr>
        <w:t xml:space="preserve"> Rządowego Centrum Legislacji oraz na</w:t>
      </w:r>
      <w:r w:rsidR="002931B4"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stronie rządowego portalu konsultacji publicznych (konsultacje on-line).</w:t>
      </w:r>
    </w:p>
    <w:p w14:paraId="46F21784" w14:textId="77777777" w:rsidR="00CD34F8" w:rsidRPr="00A3604E" w:rsidRDefault="00CD34F8" w:rsidP="007952CD">
      <w:pPr>
        <w:keepNext/>
        <w:keepLines/>
        <w:widowControl w:val="0"/>
        <w:tabs>
          <w:tab w:val="left" w:pos="468"/>
        </w:tabs>
        <w:spacing w:before="120" w:after="0" w:line="360" w:lineRule="auto"/>
        <w:jc w:val="both"/>
        <w:outlineLvl w:val="1"/>
        <w:rPr>
          <w:rFonts w:ascii="Times New Roman" w:hAnsi="Times New Roman"/>
          <w:sz w:val="24"/>
          <w:szCs w:val="24"/>
        </w:rPr>
      </w:pPr>
      <w:r w:rsidRPr="00A3604E">
        <w:rPr>
          <w:rFonts w:ascii="Times New Roman" w:eastAsia="Times New Roman" w:hAnsi="Times New Roman"/>
          <w:b/>
          <w:bCs/>
          <w:kern w:val="0"/>
          <w:sz w:val="24"/>
          <w:szCs w:val="24"/>
          <w:shd w:val="clear" w:color="auto" w:fill="FFFFFF"/>
          <w:lang w:val="pl" w:eastAsia="pl-PL"/>
        </w:rPr>
        <w:t>V. Oświadczenie o zgodności projektowanych regulacji z prawem Unii Europejskiej</w:t>
      </w:r>
    </w:p>
    <w:p w14:paraId="507CF945" w14:textId="707F234C"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Projekt ustawy jest zgodny z prawem Unii Europejskiej.</w:t>
      </w:r>
    </w:p>
    <w:p w14:paraId="22207667" w14:textId="77777777" w:rsidR="00CD34F8" w:rsidRPr="00A3604E" w:rsidRDefault="00CD34F8" w:rsidP="007952CD">
      <w:pPr>
        <w:widowControl w:val="0"/>
        <w:spacing w:before="120" w:after="0" w:line="360" w:lineRule="auto"/>
        <w:jc w:val="both"/>
        <w:rPr>
          <w:rFonts w:ascii="Times New Roman" w:hAnsi="Times New Roman"/>
          <w:sz w:val="24"/>
          <w:szCs w:val="24"/>
        </w:rPr>
      </w:pPr>
      <w:r w:rsidRPr="00A3604E">
        <w:rPr>
          <w:rFonts w:ascii="Times New Roman" w:eastAsia="Times New Roman" w:hAnsi="Times New Roman"/>
          <w:b/>
          <w:bCs/>
          <w:color w:val="000000"/>
          <w:kern w:val="0"/>
          <w:sz w:val="24"/>
          <w:szCs w:val="24"/>
          <w:lang w:val="pl" w:eastAsia="pl-PL"/>
        </w:rPr>
        <w:t xml:space="preserve">VI. </w:t>
      </w:r>
      <w:proofErr w:type="gramStart"/>
      <w:r w:rsidRPr="00A3604E">
        <w:rPr>
          <w:rFonts w:ascii="Times New Roman" w:eastAsia="Times New Roman" w:hAnsi="Times New Roman"/>
          <w:b/>
          <w:bCs/>
          <w:kern w:val="0"/>
          <w:sz w:val="24"/>
          <w:szCs w:val="24"/>
          <w:shd w:val="clear" w:color="auto" w:fill="FFFFFF"/>
          <w:lang w:val="pl" w:eastAsia="pl-PL"/>
        </w:rPr>
        <w:t>Ocena,</w:t>
      </w:r>
      <w:proofErr w:type="gramEnd"/>
      <w:r w:rsidRPr="00A3604E">
        <w:rPr>
          <w:rFonts w:ascii="Times New Roman" w:eastAsia="Times New Roman" w:hAnsi="Times New Roman"/>
          <w:b/>
          <w:bCs/>
          <w:kern w:val="0"/>
          <w:sz w:val="24"/>
          <w:szCs w:val="24"/>
          <w:shd w:val="clear" w:color="auto" w:fill="FFFFFF"/>
          <w:lang w:val="pl" w:eastAsia="pl-PL"/>
        </w:rPr>
        <w:t xml:space="preserve"> czy projekt ustawy będzie podlegał notyfikacji zgodnie z przepisami dotyczącymi funkcjonowania krajowego systemu notyfikacji norm i aktów prawnych</w:t>
      </w:r>
    </w:p>
    <w:p w14:paraId="6F6CD315" w14:textId="77777777"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Zawarte w projekcie ustawy regulacje nie stanowią przepisów technicznych w rozumieniu przepisów rozporządzenia Rady Ministrów z 23 grudnia 2002 r. w sprawie sposobu funkcjonowania krajowego systemu notyfikacji norm aktów prawnych, w związku z tym projekt nie będzie podlegał notyfikacji technicznej. Projekt nie podlega także ani notyfikacji usługowej ani jako program pomocowy. </w:t>
      </w:r>
    </w:p>
    <w:p w14:paraId="161460E3" w14:textId="77777777" w:rsidR="00CD34F8" w:rsidRPr="00A3604E" w:rsidRDefault="00CD34F8" w:rsidP="007952CD">
      <w:pPr>
        <w:widowControl w:val="0"/>
        <w:spacing w:before="120" w:after="0" w:line="360" w:lineRule="auto"/>
        <w:jc w:val="both"/>
        <w:rPr>
          <w:rFonts w:ascii="Times New Roman" w:hAnsi="Times New Roman"/>
          <w:sz w:val="24"/>
          <w:szCs w:val="24"/>
        </w:rPr>
      </w:pPr>
      <w:r w:rsidRPr="00A3604E">
        <w:rPr>
          <w:rFonts w:ascii="Times New Roman" w:eastAsia="Times New Roman" w:hAnsi="Times New Roman"/>
          <w:b/>
          <w:bCs/>
          <w:color w:val="000000"/>
          <w:kern w:val="0"/>
          <w:sz w:val="24"/>
          <w:szCs w:val="24"/>
          <w:lang w:val="pl" w:eastAsia="pl-PL"/>
        </w:rPr>
        <w:t>VII.</w:t>
      </w:r>
      <w:r w:rsidRPr="00A3604E">
        <w:rPr>
          <w:rFonts w:ascii="Times New Roman" w:eastAsia="Times New Roman" w:hAnsi="Times New Roman"/>
          <w:b/>
          <w:bCs/>
          <w:i/>
          <w:iCs/>
          <w:color w:val="000000"/>
          <w:kern w:val="0"/>
          <w:sz w:val="24"/>
          <w:szCs w:val="24"/>
          <w:lang w:val="pl" w:eastAsia="pl-PL"/>
        </w:rPr>
        <w:t xml:space="preserve"> </w:t>
      </w:r>
      <w:r w:rsidRPr="00A3604E">
        <w:rPr>
          <w:rFonts w:ascii="Times New Roman" w:eastAsia="Times New Roman" w:hAnsi="Times New Roman"/>
          <w:b/>
          <w:bCs/>
          <w:kern w:val="0"/>
          <w:sz w:val="24"/>
          <w:szCs w:val="24"/>
          <w:shd w:val="clear" w:color="auto" w:fill="FFFFFF"/>
          <w:lang w:val="pl" w:eastAsia="pl-PL"/>
        </w:rPr>
        <w:t>Informacja dotycząca przedstawienia projektu właściwym organom i instytucjom Unii Europejskiej.</w:t>
      </w:r>
    </w:p>
    <w:p w14:paraId="26D5AF8B" w14:textId="77777777"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Projekt nie wymaga przedstawienia właściwym organom i instytucjom Unii Europejskiej, w tym Europejskiemu Bankowi Centralnemu, w celu uzyskania opinii, dokonania powiadomienia, konsultacji albo uzgodnienia.</w:t>
      </w:r>
    </w:p>
    <w:p w14:paraId="472911A8" w14:textId="77777777" w:rsidR="00CD34F8" w:rsidRPr="00A3604E" w:rsidRDefault="00CD34F8" w:rsidP="007952CD">
      <w:pPr>
        <w:keepNext/>
        <w:keepLines/>
        <w:widowControl w:val="0"/>
        <w:tabs>
          <w:tab w:val="left" w:pos="463"/>
        </w:tabs>
        <w:spacing w:before="120" w:after="0" w:line="360" w:lineRule="auto"/>
        <w:jc w:val="both"/>
        <w:outlineLvl w:val="1"/>
        <w:rPr>
          <w:rFonts w:ascii="Times New Roman" w:eastAsia="Times New Roman" w:hAnsi="Times New Roman"/>
          <w:b/>
          <w:bCs/>
          <w:kern w:val="0"/>
          <w:sz w:val="24"/>
          <w:szCs w:val="24"/>
          <w:shd w:val="clear" w:color="auto" w:fill="FFFFFF"/>
          <w:lang w:val="pl" w:eastAsia="pl-PL"/>
        </w:rPr>
      </w:pPr>
      <w:r w:rsidRPr="00A3604E">
        <w:rPr>
          <w:rFonts w:ascii="Times New Roman" w:eastAsia="Times New Roman" w:hAnsi="Times New Roman"/>
          <w:b/>
          <w:bCs/>
          <w:kern w:val="0"/>
          <w:sz w:val="24"/>
          <w:szCs w:val="24"/>
          <w:shd w:val="clear" w:color="auto" w:fill="FFFFFF"/>
          <w:lang w:val="pl" w:eastAsia="pl-PL"/>
        </w:rPr>
        <w:t>VIII. Termin wejścia w życie</w:t>
      </w:r>
    </w:p>
    <w:p w14:paraId="0D972B2F" w14:textId="53C49AD2" w:rsidR="00CD34F8" w:rsidRPr="00A3604E" w:rsidRDefault="00CD34F8" w:rsidP="007952CD">
      <w:pPr>
        <w:widowControl w:val="0"/>
        <w:spacing w:before="120" w:after="0" w:line="360" w:lineRule="auto"/>
        <w:jc w:val="both"/>
        <w:rPr>
          <w:rFonts w:ascii="Times New Roman" w:hAnsi="Times New Roman"/>
          <w:sz w:val="24"/>
          <w:szCs w:val="24"/>
        </w:rPr>
      </w:pPr>
      <w:r w:rsidRPr="00A3604E">
        <w:rPr>
          <w:rFonts w:ascii="Times New Roman" w:eastAsia="Times New Roman" w:hAnsi="Times New Roman"/>
          <w:color w:val="000000"/>
          <w:kern w:val="0"/>
          <w:sz w:val="24"/>
          <w:szCs w:val="24"/>
          <w:lang w:val="pl" w:eastAsia="pl-PL"/>
        </w:rPr>
        <w:t xml:space="preserve">Planuje się, że ustawa wejdzie w życie </w:t>
      </w:r>
      <w:r w:rsidRPr="00A3604E">
        <w:rPr>
          <w:rFonts w:ascii="Times New Roman" w:hAnsi="Times New Roman"/>
          <w:sz w:val="24"/>
          <w:szCs w:val="24"/>
        </w:rPr>
        <w:t>po upływie 14 dni od dnia ogłoszenia</w:t>
      </w:r>
      <w:r w:rsidR="00701180" w:rsidRPr="00A3604E">
        <w:rPr>
          <w:rFonts w:ascii="Times New Roman" w:hAnsi="Times New Roman"/>
          <w:sz w:val="24"/>
          <w:szCs w:val="24"/>
        </w:rPr>
        <w:t>.</w:t>
      </w:r>
    </w:p>
    <w:p w14:paraId="3950EEA6" w14:textId="4AFE3608"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 xml:space="preserve">Wyznaczenie terminu wejścia w życie ustawy niespełniającego wymogu, o którym mowa w art. </w:t>
      </w:r>
      <w:proofErr w:type="spellStart"/>
      <w:r w:rsidRPr="00A3604E">
        <w:rPr>
          <w:rFonts w:ascii="Times New Roman" w:eastAsia="Times New Roman" w:hAnsi="Times New Roman"/>
          <w:color w:val="000000"/>
          <w:kern w:val="0"/>
          <w:sz w:val="24"/>
          <w:szCs w:val="24"/>
          <w:lang w:val="pl" w:eastAsia="pl-PL"/>
        </w:rPr>
        <w:t>68b</w:t>
      </w:r>
      <w:proofErr w:type="spellEnd"/>
      <w:r w:rsidRPr="00A3604E">
        <w:rPr>
          <w:rFonts w:ascii="Times New Roman" w:eastAsia="Times New Roman" w:hAnsi="Times New Roman"/>
          <w:color w:val="000000"/>
          <w:kern w:val="0"/>
          <w:sz w:val="24"/>
          <w:szCs w:val="24"/>
          <w:lang w:val="pl" w:eastAsia="pl-PL"/>
        </w:rPr>
        <w:t xml:space="preserve"> ustawy </w:t>
      </w:r>
      <w:r w:rsidR="00BF7813">
        <w:rPr>
          <w:rFonts w:ascii="Times New Roman" w:eastAsia="Times New Roman" w:hAnsi="Times New Roman"/>
          <w:color w:val="000000"/>
          <w:kern w:val="0"/>
          <w:sz w:val="24"/>
          <w:szCs w:val="24"/>
          <w:lang w:val="pl" w:eastAsia="pl-PL"/>
        </w:rPr>
        <w:t xml:space="preserve">– </w:t>
      </w:r>
      <w:r w:rsidRPr="00A3604E">
        <w:rPr>
          <w:rFonts w:ascii="Times New Roman" w:eastAsia="Times New Roman" w:hAnsi="Times New Roman"/>
          <w:color w:val="000000"/>
          <w:kern w:val="0"/>
          <w:sz w:val="24"/>
          <w:szCs w:val="24"/>
          <w:lang w:val="pl" w:eastAsia="pl-PL"/>
        </w:rPr>
        <w:t>Prawo przedsiębiorców, dalej „</w:t>
      </w:r>
      <w:proofErr w:type="spellStart"/>
      <w:r w:rsidRPr="00A3604E">
        <w:rPr>
          <w:rFonts w:ascii="Times New Roman" w:eastAsia="Times New Roman" w:hAnsi="Times New Roman"/>
          <w:color w:val="000000"/>
          <w:kern w:val="0"/>
          <w:sz w:val="24"/>
          <w:szCs w:val="24"/>
          <w:lang w:val="pl" w:eastAsia="pl-PL"/>
        </w:rPr>
        <w:t>PP</w:t>
      </w:r>
      <w:proofErr w:type="spellEnd"/>
      <w:r w:rsidRPr="00A3604E">
        <w:rPr>
          <w:rFonts w:ascii="Times New Roman" w:eastAsia="Times New Roman" w:hAnsi="Times New Roman"/>
          <w:color w:val="000000"/>
          <w:kern w:val="0"/>
          <w:sz w:val="24"/>
          <w:szCs w:val="24"/>
          <w:lang w:val="pl" w:eastAsia="pl-PL"/>
        </w:rPr>
        <w:t>” (po upływie 6 miesięcy od dnia ogłoszenia) jest w ocenie wnioskodawcy uzasadnione.</w:t>
      </w:r>
    </w:p>
    <w:p w14:paraId="6125A9D2" w14:textId="47E79E3E" w:rsidR="00CD34F8" w:rsidRPr="00A3604E" w:rsidRDefault="00CD34F8" w:rsidP="007952CD">
      <w:pPr>
        <w:widowControl w:val="0"/>
        <w:spacing w:before="120" w:after="0" w:line="360" w:lineRule="auto"/>
        <w:jc w:val="both"/>
        <w:rPr>
          <w:rFonts w:ascii="Times New Roman" w:hAnsi="Times New Roman"/>
          <w:sz w:val="24"/>
          <w:szCs w:val="24"/>
        </w:rPr>
      </w:pPr>
      <w:r w:rsidRPr="00A3604E">
        <w:rPr>
          <w:rFonts w:ascii="Times New Roman" w:eastAsia="Times New Roman" w:hAnsi="Times New Roman"/>
          <w:color w:val="000000"/>
          <w:kern w:val="0"/>
          <w:sz w:val="24"/>
          <w:szCs w:val="24"/>
          <w:lang w:val="pl" w:eastAsia="pl-PL"/>
        </w:rPr>
        <w:t xml:space="preserve">Przede wszystkim działalność kosmiczna nie jest typową działalnością gospodarczą, ponieważ nie dotyczy wyłącznie przedsiębiorców w rozumieniu ustawy PP. Ponadto, działalność tę można uznać za działalność jeszcze niszową, aczkolwiek dynamicznie się rozwijającą w ostatnich latach, której rynek związany z technologiami kosmicznymi i wynoszeniem obiektów kosmicznych oczekuje (przede wszystkim jasne zasady i procedura uzyskania zezwolenia – </w:t>
      </w:r>
      <w:r w:rsidRPr="00A3604E">
        <w:rPr>
          <w:rFonts w:ascii="Times New Roman" w:eastAsia="Times New Roman" w:hAnsi="Times New Roman"/>
          <w:color w:val="000000"/>
          <w:kern w:val="0"/>
          <w:sz w:val="24"/>
          <w:szCs w:val="24"/>
          <w:lang w:val="pl" w:eastAsia="pl-PL"/>
        </w:rPr>
        <w:lastRenderedPageBreak/>
        <w:t>obecnie brak jakichkolwiek regulacji w tym zakresie).</w:t>
      </w:r>
    </w:p>
    <w:p w14:paraId="3E7C874F" w14:textId="4B6C405C" w:rsidR="00CD34F8" w:rsidRPr="00A3604E" w:rsidRDefault="00CD34F8" w:rsidP="007952CD">
      <w:pPr>
        <w:widowControl w:val="0"/>
        <w:spacing w:before="120" w:after="0" w:line="360" w:lineRule="auto"/>
        <w:jc w:val="both"/>
        <w:rPr>
          <w:rFonts w:ascii="Times New Roman" w:eastAsia="Times New Roman" w:hAnsi="Times New Roman"/>
          <w:color w:val="000000"/>
          <w:kern w:val="0"/>
          <w:sz w:val="24"/>
          <w:szCs w:val="24"/>
          <w:lang w:val="pl" w:eastAsia="pl-PL"/>
        </w:rPr>
      </w:pPr>
      <w:r w:rsidRPr="00A3604E">
        <w:rPr>
          <w:rFonts w:ascii="Times New Roman" w:eastAsia="Times New Roman" w:hAnsi="Times New Roman"/>
          <w:color w:val="000000"/>
          <w:kern w:val="0"/>
          <w:sz w:val="24"/>
          <w:szCs w:val="24"/>
          <w:lang w:val="pl" w:eastAsia="pl-PL"/>
        </w:rPr>
        <w:t>Ponadto</w:t>
      </w:r>
      <w:r w:rsidR="00532E29" w:rsidRPr="00A3604E">
        <w:rPr>
          <w:rFonts w:ascii="Times New Roman" w:eastAsia="Times New Roman" w:hAnsi="Times New Roman"/>
          <w:color w:val="000000"/>
          <w:kern w:val="0"/>
          <w:sz w:val="24"/>
          <w:szCs w:val="24"/>
          <w:lang w:val="pl" w:eastAsia="pl-PL"/>
        </w:rPr>
        <w:t>,</w:t>
      </w:r>
      <w:r w:rsidRPr="00A3604E">
        <w:rPr>
          <w:rFonts w:ascii="Times New Roman" w:eastAsia="Times New Roman" w:hAnsi="Times New Roman"/>
          <w:color w:val="000000"/>
          <w:kern w:val="0"/>
          <w:sz w:val="24"/>
          <w:szCs w:val="24"/>
          <w:lang w:val="pl" w:eastAsia="pl-PL"/>
        </w:rPr>
        <w:t xml:space="preserve"> przepisy projektowanej ustawy</w:t>
      </w:r>
      <w:r w:rsidR="00072101">
        <w:rPr>
          <w:rFonts w:ascii="Times New Roman" w:eastAsia="Times New Roman" w:hAnsi="Times New Roman"/>
          <w:color w:val="000000"/>
          <w:kern w:val="0"/>
          <w:sz w:val="24"/>
          <w:szCs w:val="24"/>
          <w:lang w:val="pl" w:eastAsia="pl-PL"/>
        </w:rPr>
        <w:t>,</w:t>
      </w:r>
      <w:r w:rsidRPr="00A3604E">
        <w:rPr>
          <w:rFonts w:ascii="Times New Roman" w:eastAsia="Times New Roman" w:hAnsi="Times New Roman"/>
          <w:color w:val="000000"/>
          <w:kern w:val="0"/>
          <w:sz w:val="24"/>
          <w:szCs w:val="24"/>
          <w:lang w:val="pl" w:eastAsia="pl-PL"/>
        </w:rPr>
        <w:t xml:space="preserve"> wypełniając dotychczasową lukę regulacyjną, nie</w:t>
      </w:r>
      <w:r w:rsidR="002931B4"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obciążają obecnych podmiotów wykonujących działalność tego typu – nie będą one musiały spełniać wymogów ustawy, uzyskiwać zezwolenia itp. Jedynym obowiązkiem będzie rejestracja takich obiektów w KROK (czynność ta będzie jednak dokonana z urzędu przez prezesa PAK), a</w:t>
      </w:r>
      <w:r w:rsidR="002931B4" w:rsidRPr="00A3604E">
        <w:rPr>
          <w:rFonts w:ascii="Times New Roman" w:eastAsia="Times New Roman" w:hAnsi="Times New Roman"/>
          <w:color w:val="000000"/>
          <w:kern w:val="0"/>
          <w:sz w:val="24"/>
          <w:szCs w:val="24"/>
          <w:lang w:val="pl" w:eastAsia="pl-PL"/>
        </w:rPr>
        <w:t> </w:t>
      </w:r>
      <w:r w:rsidRPr="00A3604E">
        <w:rPr>
          <w:rFonts w:ascii="Times New Roman" w:eastAsia="Times New Roman" w:hAnsi="Times New Roman"/>
          <w:color w:val="000000"/>
          <w:kern w:val="0"/>
          <w:sz w:val="24"/>
          <w:szCs w:val="24"/>
          <w:lang w:val="pl" w:eastAsia="pl-PL"/>
        </w:rPr>
        <w:t>następnie wyłącznie aktualizacja tych danych w rejestrze – o ile oczywiście zajdzie taka potrzeba. Stąd nowe regulacje będą dotyczyły wyłącznie nowych zainteresowanych uzyskaniem zezwolenia na wykonywanie działalności kosmicznej na jasnych określonych zasadach, z enumeratywnie wymienionymi wymogami tak formalnymi, jak i technicznymi. Obecnie kwestie te rządzą się zupełną swobodą, co dla wielu podmiotów nie musi być ułatwieniem, ale trudnością, ponieważ chcą działać bezpiecznie i zgodnie z prawem.</w:t>
      </w:r>
    </w:p>
    <w:p w14:paraId="566841E6" w14:textId="5F40F0DC" w:rsidR="009B4F61" w:rsidRPr="00A3604E" w:rsidRDefault="00CD34F8" w:rsidP="007952CD">
      <w:pPr>
        <w:widowControl w:val="0"/>
        <w:spacing w:before="120" w:after="0" w:line="360" w:lineRule="auto"/>
        <w:jc w:val="both"/>
        <w:rPr>
          <w:rFonts w:ascii="Times New Roman" w:hAnsi="Times New Roman"/>
          <w:sz w:val="24"/>
          <w:szCs w:val="24"/>
        </w:rPr>
      </w:pPr>
      <w:r w:rsidRPr="00A3604E">
        <w:rPr>
          <w:rFonts w:ascii="Times New Roman" w:eastAsia="Times New Roman" w:hAnsi="Times New Roman"/>
          <w:color w:val="000000"/>
          <w:kern w:val="0"/>
          <w:sz w:val="24"/>
          <w:szCs w:val="24"/>
          <w:lang w:val="pl" w:eastAsia="pl-PL"/>
        </w:rPr>
        <w:t xml:space="preserve">Ustawa wprowadza również zmiany do ustawy o PAK, w której tworzy regulacje </w:t>
      </w:r>
      <w:r w:rsidRPr="00A3604E">
        <w:rPr>
          <w:rFonts w:ascii="Times New Roman" w:hAnsi="Times New Roman"/>
          <w:kern w:val="0"/>
          <w:sz w:val="24"/>
          <w:szCs w:val="24"/>
          <w:u w:val="single"/>
        </w:rPr>
        <w:t xml:space="preserve">wspierające zwiększenie wykorzystania danych satelitarnych, co z kolei stanowi realizację reformy </w:t>
      </w:r>
      <w:proofErr w:type="spellStart"/>
      <w:r w:rsidRPr="00A3604E">
        <w:rPr>
          <w:rFonts w:ascii="Times New Roman" w:hAnsi="Times New Roman"/>
          <w:kern w:val="0"/>
          <w:sz w:val="24"/>
          <w:szCs w:val="24"/>
          <w:u w:val="single"/>
        </w:rPr>
        <w:t>A.2.6</w:t>
      </w:r>
      <w:proofErr w:type="spellEnd"/>
      <w:r w:rsidRPr="00A3604E">
        <w:rPr>
          <w:rFonts w:ascii="Times New Roman" w:hAnsi="Times New Roman"/>
          <w:kern w:val="0"/>
          <w:sz w:val="24"/>
          <w:szCs w:val="24"/>
          <w:u w:val="single"/>
        </w:rPr>
        <w:t>. Krajowego Planu Odbudowy i Zwiększania Odporności (</w:t>
      </w:r>
      <w:proofErr w:type="spellStart"/>
      <w:r w:rsidRPr="00A3604E">
        <w:rPr>
          <w:rFonts w:ascii="Times New Roman" w:hAnsi="Times New Roman"/>
          <w:kern w:val="0"/>
          <w:sz w:val="24"/>
          <w:szCs w:val="24"/>
          <w:u w:val="single"/>
        </w:rPr>
        <w:t>KPO</w:t>
      </w:r>
      <w:proofErr w:type="spellEnd"/>
      <w:r w:rsidRPr="00A3604E">
        <w:rPr>
          <w:rFonts w:ascii="Times New Roman" w:hAnsi="Times New Roman"/>
          <w:kern w:val="0"/>
          <w:sz w:val="24"/>
          <w:szCs w:val="24"/>
          <w:u w:val="single"/>
        </w:rPr>
        <w:t>), która to reforma musi być niezwłocznie wprowadzona w życie. Przy czym przepisy w ustawie o PAK nie powinny wchodzić w życie odrębnie (wcześniej) niż cała ustawa, ponieważ zagadnienia merytoryczne w obu ustawach wzajemnie się uzupełniają.</w:t>
      </w:r>
    </w:p>
    <w:sectPr w:rsidR="009B4F61" w:rsidRPr="00A3604E" w:rsidSect="007952CD">
      <w:headerReference w:type="default" r:id="rId8"/>
      <w:footerReference w:type="default" r:id="rId9"/>
      <w:pgSz w:w="11909" w:h="16834"/>
      <w:pgMar w:top="1418" w:right="1418" w:bottom="1418" w:left="1418" w:header="0"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95C3" w14:textId="77777777" w:rsidR="00F46AEA" w:rsidRDefault="00F46AEA" w:rsidP="00CD34F8">
      <w:pPr>
        <w:spacing w:after="0" w:line="240" w:lineRule="auto"/>
      </w:pPr>
      <w:r>
        <w:separator/>
      </w:r>
    </w:p>
  </w:endnote>
  <w:endnote w:type="continuationSeparator" w:id="0">
    <w:p w14:paraId="5074A3DD" w14:textId="77777777" w:rsidR="00F46AEA" w:rsidRDefault="00F46AEA" w:rsidP="00CD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6FF6" w14:textId="77777777" w:rsidR="00CD34F8" w:rsidRPr="00A3604E" w:rsidRDefault="00CD34F8">
    <w:pPr>
      <w:pStyle w:val="Stopka"/>
      <w:jc w:val="center"/>
      <w:rPr>
        <w:rFonts w:ascii="Times New Roman" w:hAnsi="Times New Roman"/>
        <w:sz w:val="24"/>
        <w:szCs w:val="24"/>
      </w:rPr>
    </w:pPr>
    <w:r w:rsidRPr="00A3604E">
      <w:rPr>
        <w:rFonts w:ascii="Times New Roman" w:hAnsi="Times New Roman"/>
        <w:sz w:val="24"/>
        <w:szCs w:val="24"/>
      </w:rPr>
      <w:fldChar w:fldCharType="begin"/>
    </w:r>
    <w:r w:rsidRPr="00A3604E">
      <w:rPr>
        <w:rFonts w:ascii="Times New Roman" w:hAnsi="Times New Roman"/>
        <w:sz w:val="24"/>
        <w:szCs w:val="24"/>
      </w:rPr>
      <w:instrText xml:space="preserve"> PAGE </w:instrText>
    </w:r>
    <w:r w:rsidRPr="00A3604E">
      <w:rPr>
        <w:rFonts w:ascii="Times New Roman" w:hAnsi="Times New Roman"/>
        <w:sz w:val="24"/>
        <w:szCs w:val="24"/>
      </w:rPr>
      <w:fldChar w:fldCharType="separate"/>
    </w:r>
    <w:r w:rsidRPr="00A3604E">
      <w:rPr>
        <w:rFonts w:ascii="Times New Roman" w:hAnsi="Times New Roman"/>
        <w:sz w:val="24"/>
        <w:szCs w:val="24"/>
      </w:rPr>
      <w:t>2</w:t>
    </w:r>
    <w:r w:rsidRPr="00A3604E">
      <w:rPr>
        <w:rFonts w:ascii="Times New Roman" w:hAnsi="Times New Roman"/>
        <w:sz w:val="24"/>
        <w:szCs w:val="24"/>
      </w:rPr>
      <w:fldChar w:fldCharType="end"/>
    </w:r>
  </w:p>
  <w:p w14:paraId="784DF021" w14:textId="77777777" w:rsidR="00CD34F8" w:rsidRDefault="00CD34F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C3BA" w14:textId="77777777" w:rsidR="00F46AEA" w:rsidRDefault="00F46AEA" w:rsidP="00CD34F8">
      <w:pPr>
        <w:spacing w:after="0" w:line="240" w:lineRule="auto"/>
      </w:pPr>
      <w:r>
        <w:separator/>
      </w:r>
    </w:p>
  </w:footnote>
  <w:footnote w:type="continuationSeparator" w:id="0">
    <w:p w14:paraId="37D36084" w14:textId="77777777" w:rsidR="00F46AEA" w:rsidRDefault="00F46AEA" w:rsidP="00CD34F8">
      <w:pPr>
        <w:spacing w:after="0" w:line="240" w:lineRule="auto"/>
      </w:pPr>
      <w:r>
        <w:continuationSeparator/>
      </w:r>
    </w:p>
  </w:footnote>
  <w:footnote w:id="1">
    <w:p w14:paraId="7675FC7C" w14:textId="77777777" w:rsidR="00CD34F8" w:rsidRPr="007952CD" w:rsidRDefault="00CD34F8" w:rsidP="00CD34F8">
      <w:pPr>
        <w:pStyle w:val="Tekstprzypisudolnego"/>
        <w:rPr>
          <w:rFonts w:ascii="Times New Roman" w:hAnsi="Times New Roman"/>
        </w:rPr>
      </w:pPr>
      <w:r w:rsidRPr="007952CD">
        <w:rPr>
          <w:rStyle w:val="Odwoanieprzypisudolnego"/>
          <w:rFonts w:ascii="Times New Roman" w:hAnsi="Times New Roman"/>
        </w:rPr>
        <w:footnoteRef/>
      </w:r>
      <w:r w:rsidRPr="007952CD">
        <w:rPr>
          <w:rFonts w:ascii="Times New Roman" w:hAnsi="Times New Roman"/>
        </w:rPr>
        <w:t xml:space="preserve"> </w:t>
      </w:r>
      <w:proofErr w:type="spellStart"/>
      <w:r w:rsidRPr="007952CD">
        <w:rPr>
          <w:rFonts w:ascii="Times New Roman" w:hAnsi="Times New Roman"/>
        </w:rPr>
        <w:t>PSK</w:t>
      </w:r>
      <w:proofErr w:type="spellEnd"/>
      <w:r w:rsidRPr="007952CD">
        <w:rPr>
          <w:rFonts w:ascii="Times New Roman" w:hAnsi="Times New Roman"/>
        </w:rPr>
        <w:t xml:space="preserve"> stanowi jeden z elementów realizacji </w:t>
      </w:r>
      <w:r w:rsidRPr="007952CD">
        <w:rPr>
          <w:rFonts w:ascii="Times New Roman" w:eastAsia="Times New Roman" w:hAnsi="Times New Roman"/>
          <w:color w:val="000000"/>
          <w:kern w:val="0"/>
          <w:lang w:val="pl" w:eastAsia="pl-PL"/>
        </w:rPr>
        <w:t>Strategii na rzecz odpowiedzialnego Rozwoju (</w:t>
      </w:r>
      <w:proofErr w:type="spellStart"/>
      <w:r w:rsidRPr="007952CD">
        <w:rPr>
          <w:rFonts w:ascii="Times New Roman" w:eastAsia="Times New Roman" w:hAnsi="Times New Roman"/>
          <w:color w:val="000000"/>
          <w:kern w:val="0"/>
          <w:lang w:val="pl" w:eastAsia="pl-PL"/>
        </w:rPr>
        <w:t>SOR</w:t>
      </w:r>
      <w:proofErr w:type="spellEnd"/>
      <w:r w:rsidRPr="007952CD">
        <w:rPr>
          <w:rFonts w:ascii="Times New Roman" w:eastAsia="Times New Roman" w:hAnsi="Times New Roman"/>
          <w:color w:val="000000"/>
          <w:kern w:val="0"/>
          <w:lang w:val="pl" w:eastAsia="pl-PL"/>
        </w:rPr>
        <w:t>).</w:t>
      </w:r>
    </w:p>
  </w:footnote>
  <w:footnote w:id="2">
    <w:p w14:paraId="276416D6" w14:textId="142F92A1" w:rsidR="00CD34F8" w:rsidRDefault="00CD34F8" w:rsidP="00CD34F8">
      <w:r w:rsidRPr="007952CD">
        <w:rPr>
          <w:rStyle w:val="Odwoanieprzypisudolnego"/>
          <w:rFonts w:ascii="Times New Roman" w:hAnsi="Times New Roman"/>
          <w:sz w:val="20"/>
          <w:szCs w:val="20"/>
        </w:rPr>
        <w:footnoteRef/>
      </w:r>
      <w:r w:rsidRPr="007952CD">
        <w:rPr>
          <w:rFonts w:ascii="Times New Roman" w:hAnsi="Times New Roman"/>
          <w:sz w:val="20"/>
          <w:szCs w:val="20"/>
        </w:rPr>
        <w:t xml:space="preserve"> Uchwała nr 6 Rady Ministrów z dnia 26 stycznia 2017 r. w sprawie przyjęcia Polskiej Strategii Kosmicznej.</w:t>
      </w:r>
    </w:p>
  </w:footnote>
  <w:footnote w:id="3">
    <w:p w14:paraId="45CCD7E6" w14:textId="77777777" w:rsidR="00CD34F8" w:rsidRPr="007952CD" w:rsidRDefault="00CD34F8" w:rsidP="007952CD">
      <w:pPr>
        <w:spacing w:after="0" w:line="240" w:lineRule="auto"/>
        <w:rPr>
          <w:rFonts w:ascii="Times New Roman" w:hAnsi="Times New Roman"/>
          <w:sz w:val="20"/>
          <w:szCs w:val="20"/>
          <w:lang w:val="es-ES"/>
        </w:rPr>
      </w:pPr>
      <w:r w:rsidRPr="007952CD">
        <w:rPr>
          <w:rStyle w:val="Odwoanieprzypisudolnego"/>
          <w:rFonts w:ascii="Times New Roman" w:hAnsi="Times New Roman"/>
          <w:sz w:val="20"/>
          <w:szCs w:val="20"/>
        </w:rPr>
        <w:footnoteRef/>
      </w:r>
      <w:r w:rsidRPr="007952CD">
        <w:rPr>
          <w:rFonts w:ascii="Times New Roman" w:hAnsi="Times New Roman"/>
          <w:sz w:val="20"/>
          <w:szCs w:val="20"/>
          <w:lang w:val="es-ES"/>
        </w:rPr>
        <w:t xml:space="preserve"> </w:t>
      </w:r>
      <w:r w:rsidRPr="007952CD">
        <w:rPr>
          <w:rFonts w:ascii="Times New Roman" w:hAnsi="Times New Roman"/>
          <w:sz w:val="20"/>
          <w:szCs w:val="20"/>
          <w:lang w:val="es-ES"/>
        </w:rPr>
        <w:t>A/AC.105/934.</w:t>
      </w:r>
    </w:p>
  </w:footnote>
  <w:footnote w:id="4">
    <w:p w14:paraId="5E836952" w14:textId="77777777" w:rsidR="00CD34F8" w:rsidRPr="00682206" w:rsidRDefault="00CD34F8" w:rsidP="00A46BCD">
      <w:pPr>
        <w:pStyle w:val="Tekstprzypisudolnego"/>
        <w:rPr>
          <w:lang w:val="es-ES"/>
        </w:rPr>
      </w:pPr>
      <w:r w:rsidRPr="007952CD">
        <w:rPr>
          <w:rStyle w:val="Odwoanieprzypisudolnego"/>
          <w:rFonts w:ascii="Times New Roman" w:hAnsi="Times New Roman"/>
        </w:rPr>
        <w:footnoteRef/>
      </w:r>
      <w:r w:rsidRPr="00A46BCD">
        <w:rPr>
          <w:rFonts w:ascii="Times New Roman" w:hAnsi="Times New Roman"/>
          <w:lang w:val="es-ES"/>
        </w:rPr>
        <w:t xml:space="preserve"> </w:t>
      </w:r>
      <w:r w:rsidRPr="00A46BCD">
        <w:rPr>
          <w:rFonts w:ascii="Times New Roman" w:hAnsi="Times New Roman"/>
          <w:lang w:val="es-ES"/>
        </w:rPr>
        <w:t>https://www.unoosa.org/res/oosadoc/data/documents/2019/a/a7420_0_html/V1906077.pdf.</w:t>
      </w:r>
    </w:p>
  </w:footnote>
  <w:footnote w:id="5">
    <w:p w14:paraId="726C55AA" w14:textId="77777777" w:rsidR="00CD34F8" w:rsidRPr="007952CD" w:rsidRDefault="00CD34F8" w:rsidP="00CD34F8">
      <w:pPr>
        <w:rPr>
          <w:rFonts w:ascii="Times New Roman" w:hAnsi="Times New Roman"/>
          <w:sz w:val="20"/>
          <w:szCs w:val="20"/>
        </w:rPr>
      </w:pPr>
      <w:r w:rsidRPr="007952CD">
        <w:rPr>
          <w:rStyle w:val="Odwoanieprzypisudolnego"/>
          <w:rFonts w:ascii="Times New Roman" w:hAnsi="Times New Roman"/>
          <w:color w:val="000000" w:themeColor="text1"/>
          <w:sz w:val="20"/>
          <w:szCs w:val="20"/>
        </w:rPr>
        <w:footnoteRef/>
      </w:r>
      <w:r w:rsidRPr="007952CD">
        <w:rPr>
          <w:rFonts w:ascii="Times New Roman" w:hAnsi="Times New Roman"/>
          <w:color w:val="000000" w:themeColor="text1"/>
          <w:sz w:val="20"/>
          <w:szCs w:val="20"/>
        </w:rPr>
        <w:t xml:space="preserve"> </w:t>
      </w:r>
      <w:hyperlink r:id="rId1" w:history="1">
        <w:r w:rsidRPr="007952CD">
          <w:rPr>
            <w:rFonts w:ascii="Times New Roman" w:hAnsi="Times New Roman"/>
            <w:color w:val="000000" w:themeColor="text1"/>
            <w:sz w:val="20"/>
            <w:szCs w:val="20"/>
            <w:u w:val="single"/>
          </w:rPr>
          <w:t xml:space="preserve">Indeks obiektów kosmicznych - </w:t>
        </w:r>
        <w:proofErr w:type="spellStart"/>
        <w:r w:rsidRPr="007952CD">
          <w:rPr>
            <w:rFonts w:ascii="Times New Roman" w:hAnsi="Times New Roman"/>
            <w:color w:val="000000" w:themeColor="text1"/>
            <w:sz w:val="20"/>
            <w:szCs w:val="20"/>
            <w:u w:val="single"/>
          </w:rPr>
          <w:t>POLSA</w:t>
        </w:r>
        <w:proofErr w:type="spellEnd"/>
        <w:r w:rsidRPr="007952CD">
          <w:rPr>
            <w:rFonts w:ascii="Times New Roman" w:hAnsi="Times New Roman"/>
            <w:color w:val="000000" w:themeColor="text1"/>
            <w:sz w:val="20"/>
            <w:szCs w:val="20"/>
            <w:u w:val="single"/>
          </w:rPr>
          <w:t xml:space="preserve"> - Polska Agencja Kosmiczna</w:t>
        </w:r>
      </w:hyperlink>
      <w:r w:rsidRPr="007952CD">
        <w:rPr>
          <w:rFonts w:ascii="Times New Roman" w:hAnsi="Times New Roman"/>
          <w:color w:val="000000" w:themeColor="text1"/>
          <w:sz w:val="20"/>
          <w:szCs w:val="20"/>
        </w:rPr>
        <w:t>.</w:t>
      </w:r>
    </w:p>
  </w:footnote>
  <w:footnote w:id="6">
    <w:p w14:paraId="411F43A8" w14:textId="5BBC550B" w:rsidR="00CD34F8" w:rsidRPr="007952CD" w:rsidRDefault="00CD34F8" w:rsidP="00CD34F8">
      <w:pPr>
        <w:jc w:val="both"/>
        <w:rPr>
          <w:rFonts w:ascii="Times New Roman" w:hAnsi="Times New Roman"/>
          <w:sz w:val="20"/>
          <w:szCs w:val="20"/>
        </w:rPr>
      </w:pPr>
      <w:r w:rsidRPr="007952CD">
        <w:rPr>
          <w:rStyle w:val="Odwoanieprzypisudolnego"/>
          <w:rFonts w:ascii="Times New Roman" w:hAnsi="Times New Roman"/>
          <w:color w:val="000000" w:themeColor="text1"/>
          <w:sz w:val="20"/>
          <w:szCs w:val="20"/>
        </w:rPr>
        <w:footnoteRef/>
      </w:r>
      <w:r w:rsidRPr="007952CD">
        <w:rPr>
          <w:rStyle w:val="Hipercze"/>
          <w:rFonts w:ascii="Times New Roman" w:hAnsi="Times New Roman"/>
          <w:color w:val="000000" w:themeColor="text1"/>
          <w:sz w:val="20"/>
          <w:szCs w:val="20"/>
        </w:rPr>
        <w:t xml:space="preserve"> M. Polkowska, K. </w:t>
      </w:r>
      <w:proofErr w:type="spellStart"/>
      <w:r w:rsidRPr="007952CD">
        <w:rPr>
          <w:rStyle w:val="Hipercze"/>
          <w:rFonts w:ascii="Times New Roman" w:hAnsi="Times New Roman"/>
          <w:color w:val="000000" w:themeColor="text1"/>
          <w:sz w:val="20"/>
          <w:szCs w:val="20"/>
        </w:rPr>
        <w:t>Hopej</w:t>
      </w:r>
      <w:proofErr w:type="spellEnd"/>
      <w:r w:rsidRPr="007952CD">
        <w:rPr>
          <w:rStyle w:val="Hipercze"/>
          <w:rFonts w:ascii="Times New Roman" w:hAnsi="Times New Roman"/>
          <w:color w:val="000000" w:themeColor="text1"/>
          <w:sz w:val="20"/>
          <w:szCs w:val="20"/>
        </w:rPr>
        <w:t xml:space="preserve">, </w:t>
      </w:r>
      <w:proofErr w:type="spellStart"/>
      <w:r w:rsidRPr="007952CD">
        <w:rPr>
          <w:rStyle w:val="Hipercze"/>
          <w:rFonts w:ascii="Times New Roman" w:hAnsi="Times New Roman"/>
          <w:color w:val="000000" w:themeColor="text1"/>
          <w:sz w:val="20"/>
          <w:szCs w:val="20"/>
        </w:rPr>
        <w:t>M.T</w:t>
      </w:r>
      <w:proofErr w:type="spellEnd"/>
      <w:r w:rsidRPr="007952CD">
        <w:rPr>
          <w:rStyle w:val="Hipercze"/>
          <w:rFonts w:ascii="Times New Roman" w:hAnsi="Times New Roman"/>
          <w:color w:val="000000" w:themeColor="text1"/>
          <w:sz w:val="20"/>
          <w:szCs w:val="20"/>
        </w:rPr>
        <w:t xml:space="preserve">. Kłoda, K. Malinowska, B. Malinowski, Ankieta dla profesjonalistów i przedsiębiorców polskiego sektora kosmicznego w sprawie zakresu regulacji i rozwiązań ustawy o działalności kosmicznej oraz jej wyniki, Ad Astra: Program badań nad </w:t>
      </w:r>
      <w:proofErr w:type="spellStart"/>
      <w:r w:rsidRPr="007952CD">
        <w:rPr>
          <w:rStyle w:val="Hipercze"/>
          <w:rFonts w:ascii="Times New Roman" w:hAnsi="Times New Roman"/>
          <w:color w:val="000000" w:themeColor="text1"/>
          <w:sz w:val="20"/>
          <w:szCs w:val="20"/>
        </w:rPr>
        <w:t>astropolityką</w:t>
      </w:r>
      <w:proofErr w:type="spellEnd"/>
      <w:r w:rsidRPr="007952CD">
        <w:rPr>
          <w:rStyle w:val="Hipercze"/>
          <w:rFonts w:ascii="Times New Roman" w:hAnsi="Times New Roman"/>
          <w:color w:val="000000" w:themeColor="text1"/>
          <w:sz w:val="20"/>
          <w:szCs w:val="20"/>
        </w:rPr>
        <w:t xml:space="preserve"> i prawem kosmicznym - 2021, nr 1, s. 2-34, artykuł dostępny pod adresem internetowym http://adastra.im.edu.pl/wp-content/uploads/2022/01/Ad-Astra_Nr1_2021_Malinowska_raport.pdf.</w:t>
      </w:r>
    </w:p>
  </w:footnote>
  <w:footnote w:id="7">
    <w:p w14:paraId="67736942" w14:textId="23254700" w:rsidR="00CD34F8" w:rsidRPr="007952CD" w:rsidRDefault="00CD34F8" w:rsidP="006E70F5">
      <w:pPr>
        <w:jc w:val="both"/>
        <w:rPr>
          <w:rFonts w:ascii="Times New Roman" w:hAnsi="Times New Roman"/>
          <w:sz w:val="20"/>
          <w:szCs w:val="20"/>
        </w:rPr>
      </w:pPr>
      <w:r w:rsidRPr="007952CD">
        <w:rPr>
          <w:rStyle w:val="Odwoanieprzypisudolnego"/>
          <w:rFonts w:ascii="Times New Roman" w:hAnsi="Times New Roman"/>
          <w:sz w:val="20"/>
          <w:szCs w:val="20"/>
        </w:rPr>
        <w:footnoteRef/>
      </w:r>
      <w:r w:rsidRPr="007952CD">
        <w:rPr>
          <w:rFonts w:ascii="Times New Roman" w:hAnsi="Times New Roman"/>
          <w:sz w:val="20"/>
          <w:szCs w:val="20"/>
        </w:rPr>
        <w:t xml:space="preserve"> </w:t>
      </w:r>
      <w:r w:rsidRPr="007952CD">
        <w:rPr>
          <w:rFonts w:ascii="Times New Roman" w:hAnsi="Times New Roman"/>
          <w:color w:val="202122"/>
          <w:sz w:val="20"/>
          <w:szCs w:val="20"/>
          <w:shd w:val="clear" w:color="auto" w:fill="FFFFFF"/>
        </w:rPr>
        <w:t xml:space="preserve">Każdy statek kosmiczny, po upływie 25 </w:t>
      </w:r>
      <w:r w:rsidRPr="007952CD">
        <w:rPr>
          <w:rFonts w:ascii="Times New Roman" w:hAnsi="Times New Roman"/>
          <w:color w:val="000000"/>
          <w:sz w:val="20"/>
          <w:szCs w:val="20"/>
          <w:shd w:val="clear" w:color="auto" w:fill="FFFFFF"/>
        </w:rPr>
        <w:t xml:space="preserve">lat od zakończenia swojej misji, powinien zostać </w:t>
      </w:r>
      <w:hyperlink r:id="rId2" w:tooltip="Deorbitacja" w:history="1">
        <w:proofErr w:type="spellStart"/>
        <w:r w:rsidRPr="007952CD">
          <w:rPr>
            <w:rFonts w:ascii="Times New Roman" w:hAnsi="Times New Roman"/>
            <w:color w:val="000000"/>
            <w:sz w:val="20"/>
            <w:szCs w:val="20"/>
          </w:rPr>
          <w:t>deorbitowany</w:t>
        </w:r>
        <w:proofErr w:type="spellEnd"/>
      </w:hyperlink>
      <w:r w:rsidRPr="007952CD">
        <w:rPr>
          <w:rFonts w:ascii="Times New Roman" w:hAnsi="Times New Roman"/>
          <w:color w:val="000000"/>
          <w:sz w:val="20"/>
          <w:szCs w:val="20"/>
          <w:shd w:val="clear" w:color="auto" w:fill="FFFFFF"/>
        </w:rPr>
        <w:t xml:space="preserve"> i</w:t>
      </w:r>
      <w:r w:rsidR="006E70F5" w:rsidRPr="007952CD">
        <w:rPr>
          <w:rFonts w:ascii="Times New Roman" w:hAnsi="Times New Roman"/>
          <w:color w:val="000000"/>
          <w:sz w:val="20"/>
          <w:szCs w:val="20"/>
          <w:shd w:val="clear" w:color="auto" w:fill="FFFFFF"/>
        </w:rPr>
        <w:t xml:space="preserve"> </w:t>
      </w:r>
      <w:r w:rsidRPr="007952CD">
        <w:rPr>
          <w:rFonts w:ascii="Times New Roman" w:hAnsi="Times New Roman"/>
          <w:color w:val="000000"/>
          <w:sz w:val="20"/>
          <w:szCs w:val="20"/>
          <w:shd w:val="clear" w:color="auto" w:fill="FFFFFF"/>
        </w:rPr>
        <w:t xml:space="preserve">spłonąć w </w:t>
      </w:r>
      <w:hyperlink r:id="rId3" w:tooltip="Atmosfera" w:history="1">
        <w:r w:rsidRPr="007952CD">
          <w:rPr>
            <w:rFonts w:ascii="Times New Roman" w:hAnsi="Times New Roman"/>
            <w:color w:val="000000"/>
            <w:sz w:val="20"/>
            <w:szCs w:val="20"/>
          </w:rPr>
          <w:t>atmosferze</w:t>
        </w:r>
      </w:hyperlink>
      <w:r w:rsidRPr="007952CD">
        <w:rPr>
          <w:rFonts w:ascii="Times New Roman" w:hAnsi="Times New Roman"/>
          <w:color w:val="000000"/>
          <w:sz w:val="20"/>
          <w:szCs w:val="20"/>
          <w:shd w:val="clear" w:color="auto" w:fill="FFFFFF"/>
        </w:rPr>
        <w:t xml:space="preserve"> lub zostać wyniesiony 300 kilometrów powyżej pierścienia orbity geostacjonarnej i pozostawiony na orbicie cmentarnej.</w:t>
      </w:r>
    </w:p>
  </w:footnote>
  <w:footnote w:id="8">
    <w:p w14:paraId="5199F206" w14:textId="100125E4" w:rsidR="00CD34F8" w:rsidRPr="007952CD" w:rsidRDefault="00CD34F8" w:rsidP="00CD34F8">
      <w:pPr>
        <w:pStyle w:val="Tekstprzypisudolnego"/>
        <w:ind w:left="142" w:hanging="142"/>
        <w:jc w:val="both"/>
        <w:rPr>
          <w:rFonts w:ascii="Times New Roman" w:hAnsi="Times New Roman"/>
        </w:rPr>
      </w:pPr>
      <w:r w:rsidRPr="007952CD">
        <w:rPr>
          <w:rStyle w:val="Odwoanieprzypisudolnego"/>
          <w:rFonts w:ascii="Times New Roman" w:hAnsi="Times New Roman"/>
        </w:rPr>
        <w:footnoteRef/>
      </w:r>
      <w:r w:rsidRPr="007952CD">
        <w:rPr>
          <w:rFonts w:ascii="Times New Roman" w:hAnsi="Times New Roman"/>
        </w:rPr>
        <w:t xml:space="preserve"> </w:t>
      </w:r>
      <w:r w:rsidRPr="007952CD">
        <w:rPr>
          <w:rFonts w:ascii="Times New Roman" w:hAnsi="Times New Roman"/>
          <w:color w:val="202122"/>
          <w:shd w:val="clear" w:color="auto" w:fill="FFFFFF"/>
        </w:rPr>
        <w:t xml:space="preserve">Każdy statek kosmiczny, po upływie 25 </w:t>
      </w:r>
      <w:r w:rsidRPr="007952CD">
        <w:rPr>
          <w:rFonts w:ascii="Times New Roman" w:hAnsi="Times New Roman"/>
          <w:color w:val="000000"/>
          <w:shd w:val="clear" w:color="auto" w:fill="FFFFFF"/>
        </w:rPr>
        <w:t xml:space="preserve">lat od zakończenia swojej misji, powinien zostać </w:t>
      </w:r>
      <w:hyperlink r:id="rId4" w:tooltip="Deorbitacja" w:history="1">
        <w:proofErr w:type="spellStart"/>
        <w:r w:rsidRPr="007952CD">
          <w:rPr>
            <w:rFonts w:ascii="Times New Roman" w:hAnsi="Times New Roman"/>
            <w:color w:val="000000"/>
          </w:rPr>
          <w:t>deorbitowany</w:t>
        </w:r>
        <w:proofErr w:type="spellEnd"/>
      </w:hyperlink>
      <w:r w:rsidRPr="007952CD">
        <w:rPr>
          <w:rFonts w:ascii="Times New Roman" w:hAnsi="Times New Roman"/>
          <w:color w:val="000000"/>
          <w:shd w:val="clear" w:color="auto" w:fill="FFFFFF"/>
        </w:rPr>
        <w:t xml:space="preserve"> i</w:t>
      </w:r>
      <w:r w:rsidR="00B3405D" w:rsidRPr="007952CD">
        <w:rPr>
          <w:rFonts w:ascii="Times New Roman" w:hAnsi="Times New Roman"/>
          <w:color w:val="000000"/>
          <w:shd w:val="clear" w:color="auto" w:fill="FFFFFF"/>
        </w:rPr>
        <w:t xml:space="preserve"> </w:t>
      </w:r>
      <w:r w:rsidRPr="007952CD">
        <w:rPr>
          <w:rFonts w:ascii="Times New Roman" w:hAnsi="Times New Roman"/>
          <w:color w:val="000000"/>
          <w:shd w:val="clear" w:color="auto" w:fill="FFFFFF"/>
        </w:rPr>
        <w:t xml:space="preserve">spłonąć w </w:t>
      </w:r>
      <w:hyperlink r:id="rId5" w:tooltip="Atmosfera" w:history="1">
        <w:r w:rsidRPr="007952CD">
          <w:rPr>
            <w:rFonts w:ascii="Times New Roman" w:hAnsi="Times New Roman"/>
            <w:color w:val="000000"/>
          </w:rPr>
          <w:t>atmosferze</w:t>
        </w:r>
      </w:hyperlink>
      <w:r w:rsidRPr="007952CD">
        <w:rPr>
          <w:rFonts w:ascii="Times New Roman" w:hAnsi="Times New Roman"/>
          <w:color w:val="000000"/>
          <w:shd w:val="clear" w:color="auto" w:fill="FFFFFF"/>
        </w:rPr>
        <w:t xml:space="preserve"> lub zostać wyniesiony 300 kilometrów powyżej pierścienia orbity geostacjonarnej i</w:t>
      </w:r>
      <w:r w:rsidR="00B3405D" w:rsidRPr="007952CD">
        <w:rPr>
          <w:rFonts w:ascii="Times New Roman" w:hAnsi="Times New Roman"/>
          <w:color w:val="000000"/>
          <w:shd w:val="clear" w:color="auto" w:fill="FFFFFF"/>
        </w:rPr>
        <w:t xml:space="preserve"> </w:t>
      </w:r>
      <w:r w:rsidRPr="007952CD">
        <w:rPr>
          <w:rFonts w:ascii="Times New Roman" w:hAnsi="Times New Roman"/>
          <w:color w:val="000000"/>
          <w:shd w:val="clear" w:color="auto" w:fill="FFFFFF"/>
        </w:rPr>
        <w:t>pozostawiony na orbicie cmentarnej.</w:t>
      </w:r>
    </w:p>
  </w:footnote>
  <w:footnote w:id="9">
    <w:p w14:paraId="19E6C359" w14:textId="6317712B" w:rsidR="00CD34F8" w:rsidRPr="007952CD" w:rsidRDefault="00CD34F8" w:rsidP="00CD34F8">
      <w:pPr>
        <w:jc w:val="both"/>
        <w:rPr>
          <w:sz w:val="20"/>
          <w:szCs w:val="20"/>
        </w:rPr>
      </w:pPr>
      <w:r w:rsidRPr="007952CD">
        <w:rPr>
          <w:rStyle w:val="Odwoanieprzypisudolnego"/>
          <w:rFonts w:ascii="Times New Roman" w:hAnsi="Times New Roman"/>
          <w:sz w:val="20"/>
          <w:szCs w:val="20"/>
        </w:rPr>
        <w:footnoteRef/>
      </w:r>
      <w:r w:rsidRPr="007952CD">
        <w:rPr>
          <w:rFonts w:ascii="Times New Roman" w:hAnsi="Times New Roman"/>
          <w:color w:val="000000"/>
          <w:sz w:val="20"/>
          <w:szCs w:val="20"/>
        </w:rPr>
        <w:t xml:space="preserve"> Np. przepisy prawa francuskiego w zakresie operatorów, chcących korzystać z </w:t>
      </w:r>
      <w:proofErr w:type="spellStart"/>
      <w:r w:rsidRPr="007952CD">
        <w:rPr>
          <w:rFonts w:ascii="Times New Roman" w:hAnsi="Times New Roman"/>
          <w:color w:val="000000"/>
          <w:sz w:val="20"/>
          <w:szCs w:val="20"/>
        </w:rPr>
        <w:t>launchpadów</w:t>
      </w:r>
      <w:proofErr w:type="spellEnd"/>
      <w:r w:rsidRPr="007952CD">
        <w:rPr>
          <w:rFonts w:ascii="Times New Roman" w:hAnsi="Times New Roman"/>
          <w:color w:val="000000"/>
          <w:sz w:val="20"/>
          <w:szCs w:val="20"/>
        </w:rPr>
        <w:t xml:space="preserve"> francuskich.</w:t>
      </w:r>
    </w:p>
  </w:footnote>
  <w:footnote w:id="10">
    <w:p w14:paraId="44E0E7C7" w14:textId="77777777" w:rsidR="00CD34F8" w:rsidRPr="007952CD" w:rsidRDefault="00CD34F8" w:rsidP="00B3405D">
      <w:pPr>
        <w:jc w:val="both"/>
        <w:rPr>
          <w:rFonts w:ascii="Times New Roman" w:hAnsi="Times New Roman"/>
          <w:sz w:val="20"/>
          <w:szCs w:val="20"/>
        </w:rPr>
      </w:pPr>
      <w:r w:rsidRPr="007952CD">
        <w:rPr>
          <w:rStyle w:val="Odwoanieprzypisudolnego"/>
          <w:rFonts w:ascii="Times New Roman" w:hAnsi="Times New Roman"/>
          <w:sz w:val="20"/>
          <w:szCs w:val="20"/>
        </w:rPr>
        <w:footnoteRef/>
      </w:r>
      <w:r w:rsidRPr="007952CD">
        <w:rPr>
          <w:rFonts w:ascii="Times New Roman" w:hAnsi="Times New Roman"/>
          <w:sz w:val="20"/>
          <w:szCs w:val="20"/>
        </w:rPr>
        <w:t xml:space="preserve"> Takie podejście stosowane jest w przypadku działalności, które są wysoce technologiczne i w których technologie podlegają bardzo szybkim zmianom (np. w obszarze sztucznej inteligencji) albo w których możliwe są bardzo zróżnicowane sposoby dojścia do określonego celu (np.: w obszarze ochrony danych osobowych).</w:t>
      </w:r>
    </w:p>
  </w:footnote>
  <w:footnote w:id="11">
    <w:p w14:paraId="03288AD9" w14:textId="3B4DBF10" w:rsidR="00CD34F8" w:rsidRPr="007952CD" w:rsidRDefault="00CD34F8" w:rsidP="00CD34F8">
      <w:pPr>
        <w:pStyle w:val="Tekstprzypisudolnego"/>
        <w:rPr>
          <w:rFonts w:ascii="Times New Roman" w:hAnsi="Times New Roman"/>
        </w:rPr>
      </w:pPr>
      <w:r w:rsidRPr="007952CD">
        <w:rPr>
          <w:rStyle w:val="Odwoanieprzypisudolnego"/>
          <w:rFonts w:ascii="Times New Roman" w:hAnsi="Times New Roman"/>
        </w:rPr>
        <w:footnoteRef/>
      </w:r>
      <w:r w:rsidRPr="007952CD">
        <w:rPr>
          <w:rFonts w:ascii="Times New Roman" w:hAnsi="Times New Roman"/>
        </w:rPr>
        <w:t xml:space="preserve"> Dz. U. z 2025 r. poz</w:t>
      </w:r>
      <w:r w:rsidR="00C40FFF" w:rsidRPr="007952CD">
        <w:rPr>
          <w:rFonts w:ascii="Times New Roman" w:hAnsi="Times New Roman"/>
        </w:rPr>
        <w:t>.</w:t>
      </w:r>
      <w:r w:rsidRPr="007952CD">
        <w:rPr>
          <w:rFonts w:ascii="Times New Roman" w:hAnsi="Times New Roman"/>
        </w:rPr>
        <w:t xml:space="preserve"> 367</w:t>
      </w:r>
      <w:r w:rsidR="0052396E">
        <w:rPr>
          <w:rFonts w:ascii="Times New Roman" w:hAnsi="Times New Roman"/>
        </w:rPr>
        <w:t>,</w:t>
      </w:r>
      <w:r w:rsidRPr="007952CD">
        <w:rPr>
          <w:rFonts w:ascii="Times New Roman" w:hAnsi="Times New Roman"/>
        </w:rPr>
        <w:t xml:space="preserve"> 1019</w:t>
      </w:r>
      <w:r w:rsidR="0052396E" w:rsidRPr="0052396E">
        <w:rPr>
          <w:rFonts w:ascii="Times New Roman" w:hAnsi="Times New Roman"/>
        </w:rPr>
        <w:t>, 1174, 1175 i 1176</w:t>
      </w:r>
      <w:r w:rsidR="0052396E">
        <w:rPr>
          <w:rFonts w:ascii="Times New Roman" w:hAnsi="Times New Roman"/>
        </w:rPr>
        <w:t xml:space="preserve"> i 1669.</w:t>
      </w:r>
    </w:p>
  </w:footnote>
  <w:footnote w:id="12">
    <w:p w14:paraId="45635A3C" w14:textId="77777777" w:rsidR="00CD34F8" w:rsidRPr="007952CD" w:rsidRDefault="00CD34F8" w:rsidP="007952CD">
      <w:pPr>
        <w:spacing w:after="0" w:line="240" w:lineRule="auto"/>
        <w:rPr>
          <w:rFonts w:ascii="Times New Roman" w:hAnsi="Times New Roman"/>
          <w:sz w:val="20"/>
          <w:szCs w:val="20"/>
        </w:rPr>
      </w:pPr>
      <w:r w:rsidRPr="007952CD">
        <w:rPr>
          <w:rStyle w:val="Odwoanieprzypisudolnego"/>
          <w:rFonts w:ascii="Times New Roman" w:hAnsi="Times New Roman"/>
          <w:sz w:val="20"/>
          <w:szCs w:val="20"/>
        </w:rPr>
        <w:footnoteRef/>
      </w:r>
      <w:r w:rsidRPr="007952CD">
        <w:rPr>
          <w:rFonts w:ascii="Times New Roman" w:hAnsi="Times New Roman"/>
          <w:sz w:val="20"/>
          <w:szCs w:val="20"/>
        </w:rPr>
        <w:t xml:space="preserve"> Art. VI Układu kosmicznego. </w:t>
      </w:r>
    </w:p>
  </w:footnote>
  <w:footnote w:id="13">
    <w:p w14:paraId="0F897A82" w14:textId="77777777" w:rsidR="00CD34F8" w:rsidRDefault="00CD34F8" w:rsidP="007952CD">
      <w:pPr>
        <w:spacing w:after="0" w:line="240" w:lineRule="auto"/>
      </w:pPr>
      <w:r w:rsidRPr="007952CD">
        <w:rPr>
          <w:rStyle w:val="Odwoanieprzypisudolnego"/>
          <w:rFonts w:ascii="Times New Roman" w:hAnsi="Times New Roman"/>
          <w:sz w:val="20"/>
          <w:szCs w:val="20"/>
        </w:rPr>
        <w:footnoteRef/>
      </w:r>
      <w:r w:rsidRPr="007952CD">
        <w:rPr>
          <w:rFonts w:ascii="Times New Roman" w:hAnsi="Times New Roman"/>
          <w:sz w:val="20"/>
          <w:szCs w:val="20"/>
        </w:rPr>
        <w:t xml:space="preserve"> http://legislation.govt.nz/bill/government/2016/0179/latest/DLM6966522.html.</w:t>
      </w:r>
    </w:p>
  </w:footnote>
  <w:footnote w:id="14">
    <w:p w14:paraId="282D7504" w14:textId="30A79BFC" w:rsidR="00CD34F8" w:rsidRPr="007952CD" w:rsidRDefault="00CD34F8" w:rsidP="00CD34F8">
      <w:pPr>
        <w:pStyle w:val="Tekstprzypisudolnego"/>
        <w:jc w:val="both"/>
        <w:rPr>
          <w:rFonts w:ascii="Times New Roman" w:hAnsi="Times New Roman"/>
        </w:rPr>
      </w:pPr>
      <w:r w:rsidRPr="007952CD">
        <w:rPr>
          <w:rStyle w:val="Odwoanieprzypisudolnego"/>
          <w:rFonts w:ascii="Times New Roman" w:hAnsi="Times New Roman"/>
        </w:rPr>
        <w:footnoteRef/>
      </w:r>
      <w:r w:rsidRPr="007952CD">
        <w:rPr>
          <w:rFonts w:ascii="Times New Roman" w:hAnsi="Times New Roman"/>
        </w:rPr>
        <w:t xml:space="preserve"> Przepisy te </w:t>
      </w:r>
      <w:r w:rsidRPr="007952CD">
        <w:rPr>
          <w:rStyle w:val="Teksttreci"/>
          <w:rFonts w:ascii="Times New Roman" w:eastAsia="Times New Roman" w:hAnsi="Times New Roman"/>
          <w:sz w:val="20"/>
          <w:szCs w:val="20"/>
        </w:rPr>
        <w:t xml:space="preserve">zostały wprowadzone ustawą o zmianie ustawy – Kodeks postępowania administracyjnego oraz niektórych innych ustaw i obowiązują od 1 czerwca 2017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DF3C" w14:textId="77777777" w:rsidR="00CD34F8" w:rsidRDefault="00CD34F8">
    <w:pPr>
      <w:pStyle w:val="Nagwek"/>
      <w:jc w:val="center"/>
    </w:pPr>
  </w:p>
  <w:p w14:paraId="50F6F742" w14:textId="77777777" w:rsidR="00CD34F8" w:rsidRDefault="00CD34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197"/>
    <w:multiLevelType w:val="hybridMultilevel"/>
    <w:tmpl w:val="291A2C14"/>
    <w:lvl w:ilvl="0" w:tplc="C1B616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A0D67"/>
    <w:multiLevelType w:val="hybridMultilevel"/>
    <w:tmpl w:val="D6E0DCFA"/>
    <w:lvl w:ilvl="0" w:tplc="0616B3F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F4AAD"/>
    <w:multiLevelType w:val="multilevel"/>
    <w:tmpl w:val="081A222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A56428F"/>
    <w:multiLevelType w:val="multilevel"/>
    <w:tmpl w:val="71F8A0FC"/>
    <w:lvl w:ilvl="0">
      <w:start w:val="1"/>
      <w:numFmt w:val="lowerLetter"/>
      <w:lvlText w:val="%1)"/>
      <w:lvlJc w:val="left"/>
      <w:pPr>
        <w:ind w:left="720" w:hanging="360"/>
      </w:pPr>
      <w:rPr>
        <w:rFonts w:hint="default"/>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4" w15:restartNumberingAfterBreak="0">
    <w:nsid w:val="0C007EE0"/>
    <w:multiLevelType w:val="multilevel"/>
    <w:tmpl w:val="41326D6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DED7603"/>
    <w:multiLevelType w:val="multilevel"/>
    <w:tmpl w:val="3224FEA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EFD0683"/>
    <w:multiLevelType w:val="multilevel"/>
    <w:tmpl w:val="060EBFD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17F3936"/>
    <w:multiLevelType w:val="multilevel"/>
    <w:tmpl w:val="2B56D0AE"/>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23F7F5D"/>
    <w:multiLevelType w:val="hybridMultilevel"/>
    <w:tmpl w:val="D5BADB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68760F"/>
    <w:multiLevelType w:val="hybridMultilevel"/>
    <w:tmpl w:val="B06EFE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BC0630"/>
    <w:multiLevelType w:val="multilevel"/>
    <w:tmpl w:val="02E8E1F8"/>
    <w:lvl w:ilvl="0">
      <w:start w:val="1"/>
      <w:numFmt w:val="decimal"/>
      <w:lvlText w:val="%1)"/>
      <w:lvlJc w:val="left"/>
      <w:pPr>
        <w:ind w:left="380" w:hanging="360"/>
      </w:pPr>
      <w:rPr>
        <w:i w:val="0"/>
      </w:rPr>
    </w:lvl>
    <w:lvl w:ilvl="1">
      <w:start w:val="1"/>
      <w:numFmt w:val="lowerLetter"/>
      <w:lvlText w:val="."/>
      <w:lvlJc w:val="left"/>
      <w:pPr>
        <w:ind w:left="1100" w:hanging="360"/>
      </w:pPr>
    </w:lvl>
    <w:lvl w:ilvl="2">
      <w:start w:val="1"/>
      <w:numFmt w:val="lowerRoman"/>
      <w:lvlText w:val="."/>
      <w:lvlJc w:val="right"/>
      <w:pPr>
        <w:ind w:left="1820" w:hanging="180"/>
      </w:pPr>
    </w:lvl>
    <w:lvl w:ilvl="3">
      <w:start w:val="1"/>
      <w:numFmt w:val="decimal"/>
      <w:lvlText w:val="."/>
      <w:lvlJc w:val="left"/>
      <w:pPr>
        <w:ind w:left="2540" w:hanging="360"/>
      </w:pPr>
    </w:lvl>
    <w:lvl w:ilvl="4">
      <w:start w:val="1"/>
      <w:numFmt w:val="lowerLetter"/>
      <w:lvlText w:val="."/>
      <w:lvlJc w:val="left"/>
      <w:pPr>
        <w:ind w:left="3260" w:hanging="360"/>
      </w:pPr>
    </w:lvl>
    <w:lvl w:ilvl="5">
      <w:start w:val="1"/>
      <w:numFmt w:val="lowerRoman"/>
      <w:lvlText w:val="."/>
      <w:lvlJc w:val="right"/>
      <w:pPr>
        <w:ind w:left="3980" w:hanging="180"/>
      </w:pPr>
    </w:lvl>
    <w:lvl w:ilvl="6">
      <w:start w:val="1"/>
      <w:numFmt w:val="decimal"/>
      <w:lvlText w:val="."/>
      <w:lvlJc w:val="left"/>
      <w:pPr>
        <w:ind w:left="4700" w:hanging="360"/>
      </w:pPr>
    </w:lvl>
    <w:lvl w:ilvl="7">
      <w:start w:val="1"/>
      <w:numFmt w:val="lowerLetter"/>
      <w:lvlText w:val="."/>
      <w:lvlJc w:val="left"/>
      <w:pPr>
        <w:ind w:left="5420" w:hanging="360"/>
      </w:pPr>
    </w:lvl>
    <w:lvl w:ilvl="8">
      <w:start w:val="1"/>
      <w:numFmt w:val="lowerRoman"/>
      <w:lvlText w:val="."/>
      <w:lvlJc w:val="right"/>
      <w:pPr>
        <w:ind w:left="6140" w:hanging="180"/>
      </w:pPr>
    </w:lvl>
  </w:abstractNum>
  <w:abstractNum w:abstractNumId="11" w15:restartNumberingAfterBreak="0">
    <w:nsid w:val="382060BA"/>
    <w:multiLevelType w:val="hybridMultilevel"/>
    <w:tmpl w:val="FE4C5884"/>
    <w:lvl w:ilvl="0" w:tplc="DB86257A">
      <w:start w:val="1"/>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9482D75"/>
    <w:multiLevelType w:val="multilevel"/>
    <w:tmpl w:val="54F49E80"/>
    <w:lvl w:ilvl="0">
      <w:start w:val="1"/>
      <w:numFmt w:val="lowerLetter"/>
      <w:lvlText w:val="%1)"/>
      <w:lvlJc w:val="left"/>
      <w:pPr>
        <w:ind w:left="786"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3ABF73C5"/>
    <w:multiLevelType w:val="multilevel"/>
    <w:tmpl w:val="CD5E08CA"/>
    <w:lvl w:ilvl="0">
      <w:start w:val="1"/>
      <w:numFmt w:val="bullet"/>
      <w:lvlText w:val="−"/>
      <w:lvlJc w:val="left"/>
      <w:pPr>
        <w:ind w:left="644" w:hanging="360"/>
      </w:pPr>
      <w:rPr>
        <w:rFonts w:ascii="Arial" w:hAnsi="Arial" w:hint="default"/>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4" w15:restartNumberingAfterBreak="0">
    <w:nsid w:val="3EAA4513"/>
    <w:multiLevelType w:val="multilevel"/>
    <w:tmpl w:val="4364AA0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24C1682"/>
    <w:multiLevelType w:val="hybridMultilevel"/>
    <w:tmpl w:val="7A28BFF2"/>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3255EE"/>
    <w:multiLevelType w:val="multilevel"/>
    <w:tmpl w:val="B588C3C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464914FD"/>
    <w:multiLevelType w:val="multilevel"/>
    <w:tmpl w:val="A088F2C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474F5B9F"/>
    <w:multiLevelType w:val="multilevel"/>
    <w:tmpl w:val="507071A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52623C62"/>
    <w:multiLevelType w:val="hybridMultilevel"/>
    <w:tmpl w:val="636E0716"/>
    <w:lvl w:ilvl="0" w:tplc="709A2F2A">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37D2FEF"/>
    <w:multiLevelType w:val="multilevel"/>
    <w:tmpl w:val="372871AE"/>
    <w:lvl w:ilvl="0">
      <w:start w:val="1"/>
      <w:numFmt w:val="decimal"/>
      <w:lvlText w:val="%1)"/>
      <w:lvlJc w:val="left"/>
      <w:pPr>
        <w:ind w:left="3763" w:hanging="360"/>
      </w:pPr>
      <w:rPr>
        <w:rFonts w:ascii="Times New Roman" w:eastAsia="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575F0D18"/>
    <w:multiLevelType w:val="multilevel"/>
    <w:tmpl w:val="1B5CEEE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59123DEC"/>
    <w:multiLevelType w:val="multilevel"/>
    <w:tmpl w:val="74E25BD2"/>
    <w:lvl w:ilvl="0">
      <w:start w:val="1"/>
      <w:numFmt w:val="lowerLetter"/>
      <w:lvlText w:val="%1)"/>
      <w:lvlJc w:val="left"/>
      <w:pPr>
        <w:ind w:left="1778" w:hanging="360"/>
      </w:pPr>
      <w:rPr>
        <w:b w:val="0"/>
        <w:bCs/>
      </w:rPr>
    </w:lvl>
    <w:lvl w:ilvl="1">
      <w:start w:val="1"/>
      <w:numFmt w:val="lowerLetter"/>
      <w:lvlText w:val="."/>
      <w:lvlJc w:val="left"/>
      <w:pPr>
        <w:ind w:left="2498" w:hanging="360"/>
      </w:pPr>
    </w:lvl>
    <w:lvl w:ilvl="2">
      <w:start w:val="1"/>
      <w:numFmt w:val="lowerRoman"/>
      <w:lvlText w:val="."/>
      <w:lvlJc w:val="right"/>
      <w:pPr>
        <w:ind w:left="3218" w:hanging="180"/>
      </w:pPr>
    </w:lvl>
    <w:lvl w:ilvl="3">
      <w:start w:val="1"/>
      <w:numFmt w:val="decimal"/>
      <w:lvlText w:val="."/>
      <w:lvlJc w:val="left"/>
      <w:pPr>
        <w:ind w:left="3938" w:hanging="360"/>
      </w:pPr>
    </w:lvl>
    <w:lvl w:ilvl="4">
      <w:start w:val="1"/>
      <w:numFmt w:val="lowerLetter"/>
      <w:lvlText w:val="."/>
      <w:lvlJc w:val="left"/>
      <w:pPr>
        <w:ind w:left="4658" w:hanging="360"/>
      </w:pPr>
    </w:lvl>
    <w:lvl w:ilvl="5">
      <w:start w:val="1"/>
      <w:numFmt w:val="lowerRoman"/>
      <w:lvlText w:val="."/>
      <w:lvlJc w:val="right"/>
      <w:pPr>
        <w:ind w:left="5378" w:hanging="180"/>
      </w:pPr>
    </w:lvl>
    <w:lvl w:ilvl="6">
      <w:start w:val="1"/>
      <w:numFmt w:val="decimal"/>
      <w:lvlText w:val="."/>
      <w:lvlJc w:val="left"/>
      <w:pPr>
        <w:ind w:left="6098" w:hanging="360"/>
      </w:pPr>
    </w:lvl>
    <w:lvl w:ilvl="7">
      <w:start w:val="1"/>
      <w:numFmt w:val="lowerLetter"/>
      <w:lvlText w:val="."/>
      <w:lvlJc w:val="left"/>
      <w:pPr>
        <w:ind w:left="6818" w:hanging="360"/>
      </w:pPr>
    </w:lvl>
    <w:lvl w:ilvl="8">
      <w:start w:val="1"/>
      <w:numFmt w:val="lowerRoman"/>
      <w:lvlText w:val="."/>
      <w:lvlJc w:val="right"/>
      <w:pPr>
        <w:ind w:left="7538" w:hanging="180"/>
      </w:pPr>
    </w:lvl>
  </w:abstractNum>
  <w:abstractNum w:abstractNumId="23" w15:restartNumberingAfterBreak="0">
    <w:nsid w:val="59974571"/>
    <w:multiLevelType w:val="multilevel"/>
    <w:tmpl w:val="8A16EC30"/>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5C125B45"/>
    <w:multiLevelType w:val="multilevel"/>
    <w:tmpl w:val="28105662"/>
    <w:lvl w:ilvl="0">
      <w:start w:val="1"/>
      <w:numFmt w:val="decimal"/>
      <w:lvlText w:val="%1)"/>
      <w:lvlJc w:val="left"/>
      <w:pPr>
        <w:ind w:left="380" w:hanging="360"/>
      </w:pPr>
      <w:rPr>
        <w:b w:val="0"/>
        <w:bCs w:val="0"/>
        <w:color w:val="auto"/>
      </w:rPr>
    </w:lvl>
    <w:lvl w:ilvl="1">
      <w:start w:val="1"/>
      <w:numFmt w:val="lowerLetter"/>
      <w:lvlText w:val="."/>
      <w:lvlJc w:val="left"/>
      <w:pPr>
        <w:ind w:left="1100" w:hanging="360"/>
      </w:pPr>
    </w:lvl>
    <w:lvl w:ilvl="2">
      <w:start w:val="1"/>
      <w:numFmt w:val="lowerRoman"/>
      <w:lvlText w:val="."/>
      <w:lvlJc w:val="right"/>
      <w:pPr>
        <w:ind w:left="1820" w:hanging="180"/>
      </w:pPr>
    </w:lvl>
    <w:lvl w:ilvl="3">
      <w:start w:val="1"/>
      <w:numFmt w:val="decimal"/>
      <w:lvlText w:val="."/>
      <w:lvlJc w:val="left"/>
      <w:pPr>
        <w:ind w:left="2540" w:hanging="360"/>
      </w:pPr>
    </w:lvl>
    <w:lvl w:ilvl="4">
      <w:start w:val="1"/>
      <w:numFmt w:val="lowerLetter"/>
      <w:lvlText w:val="."/>
      <w:lvlJc w:val="left"/>
      <w:pPr>
        <w:ind w:left="3260" w:hanging="360"/>
      </w:pPr>
    </w:lvl>
    <w:lvl w:ilvl="5">
      <w:start w:val="1"/>
      <w:numFmt w:val="lowerRoman"/>
      <w:lvlText w:val="."/>
      <w:lvlJc w:val="right"/>
      <w:pPr>
        <w:ind w:left="3980" w:hanging="180"/>
      </w:pPr>
    </w:lvl>
    <w:lvl w:ilvl="6">
      <w:start w:val="1"/>
      <w:numFmt w:val="decimal"/>
      <w:lvlText w:val="."/>
      <w:lvlJc w:val="left"/>
      <w:pPr>
        <w:ind w:left="4700" w:hanging="360"/>
      </w:pPr>
    </w:lvl>
    <w:lvl w:ilvl="7">
      <w:start w:val="1"/>
      <w:numFmt w:val="lowerLetter"/>
      <w:lvlText w:val="."/>
      <w:lvlJc w:val="left"/>
      <w:pPr>
        <w:ind w:left="5420" w:hanging="360"/>
      </w:pPr>
    </w:lvl>
    <w:lvl w:ilvl="8">
      <w:start w:val="1"/>
      <w:numFmt w:val="lowerRoman"/>
      <w:lvlText w:val="."/>
      <w:lvlJc w:val="right"/>
      <w:pPr>
        <w:ind w:left="6140" w:hanging="180"/>
      </w:pPr>
    </w:lvl>
  </w:abstractNum>
  <w:abstractNum w:abstractNumId="25" w15:restartNumberingAfterBreak="0">
    <w:nsid w:val="5CFE583D"/>
    <w:multiLevelType w:val="hybridMultilevel"/>
    <w:tmpl w:val="0352B9D2"/>
    <w:lvl w:ilvl="0" w:tplc="66B6B2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BB1FCA"/>
    <w:multiLevelType w:val="multilevel"/>
    <w:tmpl w:val="8C4E31F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CF117F7"/>
    <w:multiLevelType w:val="hybridMultilevel"/>
    <w:tmpl w:val="F5B85D42"/>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793141A"/>
    <w:multiLevelType w:val="hybridMultilevel"/>
    <w:tmpl w:val="F202D89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3E11F4"/>
    <w:multiLevelType w:val="multilevel"/>
    <w:tmpl w:val="F1DC192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7F041856"/>
    <w:multiLevelType w:val="multilevel"/>
    <w:tmpl w:val="9914354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2110545999">
    <w:abstractNumId w:val="23"/>
  </w:num>
  <w:num w:numId="2" w16cid:durableId="946424634">
    <w:abstractNumId w:val="20"/>
  </w:num>
  <w:num w:numId="3" w16cid:durableId="1727021043">
    <w:abstractNumId w:val="21"/>
  </w:num>
  <w:num w:numId="4" w16cid:durableId="1665544873">
    <w:abstractNumId w:val="7"/>
  </w:num>
  <w:num w:numId="5" w16cid:durableId="1524440400">
    <w:abstractNumId w:val="10"/>
  </w:num>
  <w:num w:numId="6" w16cid:durableId="1039672711">
    <w:abstractNumId w:val="18"/>
  </w:num>
  <w:num w:numId="7" w16cid:durableId="465856198">
    <w:abstractNumId w:val="18"/>
    <w:lvlOverride w:ilvl="0">
      <w:startOverride w:val="1"/>
    </w:lvlOverride>
  </w:num>
  <w:num w:numId="8" w16cid:durableId="854927800">
    <w:abstractNumId w:val="12"/>
  </w:num>
  <w:num w:numId="9" w16cid:durableId="772364880">
    <w:abstractNumId w:val="22"/>
  </w:num>
  <w:num w:numId="10" w16cid:durableId="1142305692">
    <w:abstractNumId w:val="17"/>
  </w:num>
  <w:num w:numId="11" w16cid:durableId="2106875502">
    <w:abstractNumId w:val="24"/>
  </w:num>
  <w:num w:numId="12" w16cid:durableId="531580241">
    <w:abstractNumId w:val="26"/>
  </w:num>
  <w:num w:numId="13" w16cid:durableId="200870363">
    <w:abstractNumId w:val="16"/>
  </w:num>
  <w:num w:numId="14" w16cid:durableId="1651863113">
    <w:abstractNumId w:val="14"/>
  </w:num>
  <w:num w:numId="15" w16cid:durableId="511460445">
    <w:abstractNumId w:val="2"/>
  </w:num>
  <w:num w:numId="16" w16cid:durableId="759913666">
    <w:abstractNumId w:val="30"/>
  </w:num>
  <w:num w:numId="17" w16cid:durableId="1397705519">
    <w:abstractNumId w:val="3"/>
  </w:num>
  <w:num w:numId="18" w16cid:durableId="1576086951">
    <w:abstractNumId w:val="13"/>
  </w:num>
  <w:num w:numId="19" w16cid:durableId="898633359">
    <w:abstractNumId w:val="4"/>
  </w:num>
  <w:num w:numId="20" w16cid:durableId="300310445">
    <w:abstractNumId w:val="29"/>
  </w:num>
  <w:num w:numId="21" w16cid:durableId="6484227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2282610">
    <w:abstractNumId w:val="9"/>
  </w:num>
  <w:num w:numId="23" w16cid:durableId="1034379344">
    <w:abstractNumId w:val="8"/>
  </w:num>
  <w:num w:numId="24" w16cid:durableId="1657805477">
    <w:abstractNumId w:val="0"/>
  </w:num>
  <w:num w:numId="25" w16cid:durableId="1469856949">
    <w:abstractNumId w:val="1"/>
  </w:num>
  <w:num w:numId="26" w16cid:durableId="330913409">
    <w:abstractNumId w:val="25"/>
  </w:num>
  <w:num w:numId="27" w16cid:durableId="1283069954">
    <w:abstractNumId w:val="28"/>
  </w:num>
  <w:num w:numId="28" w16cid:durableId="1823279332">
    <w:abstractNumId w:val="27"/>
  </w:num>
  <w:num w:numId="29" w16cid:durableId="1709407384">
    <w:abstractNumId w:val="6"/>
  </w:num>
  <w:num w:numId="30" w16cid:durableId="930743230">
    <w:abstractNumId w:val="15"/>
  </w:num>
  <w:num w:numId="31" w16cid:durableId="331110899">
    <w:abstractNumId w:val="5"/>
  </w:num>
  <w:num w:numId="32" w16cid:durableId="822428292">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F8"/>
    <w:rsid w:val="00002556"/>
    <w:rsid w:val="00024E51"/>
    <w:rsid w:val="000316F8"/>
    <w:rsid w:val="000422A9"/>
    <w:rsid w:val="00066B64"/>
    <w:rsid w:val="00072101"/>
    <w:rsid w:val="00086EBA"/>
    <w:rsid w:val="000A7922"/>
    <w:rsid w:val="000C3D57"/>
    <w:rsid w:val="000C47FF"/>
    <w:rsid w:val="00123DB8"/>
    <w:rsid w:val="00140481"/>
    <w:rsid w:val="001434D6"/>
    <w:rsid w:val="00150081"/>
    <w:rsid w:val="00163345"/>
    <w:rsid w:val="00170F12"/>
    <w:rsid w:val="00182604"/>
    <w:rsid w:val="001941CD"/>
    <w:rsid w:val="001961F8"/>
    <w:rsid w:val="001C76FE"/>
    <w:rsid w:val="001E19EF"/>
    <w:rsid w:val="001F0BE9"/>
    <w:rsid w:val="0022140A"/>
    <w:rsid w:val="00223944"/>
    <w:rsid w:val="0023510E"/>
    <w:rsid w:val="00256295"/>
    <w:rsid w:val="00267D89"/>
    <w:rsid w:val="00285257"/>
    <w:rsid w:val="002931B4"/>
    <w:rsid w:val="00297ADA"/>
    <w:rsid w:val="002A1408"/>
    <w:rsid w:val="002C3B8D"/>
    <w:rsid w:val="002C4B17"/>
    <w:rsid w:val="002D2330"/>
    <w:rsid w:val="002E6B28"/>
    <w:rsid w:val="002F6255"/>
    <w:rsid w:val="00307F0C"/>
    <w:rsid w:val="00307FDE"/>
    <w:rsid w:val="003174DF"/>
    <w:rsid w:val="00354E24"/>
    <w:rsid w:val="003679E6"/>
    <w:rsid w:val="0037483D"/>
    <w:rsid w:val="00374A7F"/>
    <w:rsid w:val="003972D2"/>
    <w:rsid w:val="003A29B0"/>
    <w:rsid w:val="003B5467"/>
    <w:rsid w:val="003E288F"/>
    <w:rsid w:val="0041767F"/>
    <w:rsid w:val="004215D7"/>
    <w:rsid w:val="00426413"/>
    <w:rsid w:val="00426EE3"/>
    <w:rsid w:val="004413E5"/>
    <w:rsid w:val="00441D28"/>
    <w:rsid w:val="00446485"/>
    <w:rsid w:val="00447E32"/>
    <w:rsid w:val="004506C3"/>
    <w:rsid w:val="0045404B"/>
    <w:rsid w:val="00460B55"/>
    <w:rsid w:val="00466167"/>
    <w:rsid w:val="00466676"/>
    <w:rsid w:val="00477C4D"/>
    <w:rsid w:val="00487AC6"/>
    <w:rsid w:val="00491F58"/>
    <w:rsid w:val="004A7DEC"/>
    <w:rsid w:val="004B2C47"/>
    <w:rsid w:val="004C4872"/>
    <w:rsid w:val="00502BFA"/>
    <w:rsid w:val="00513B18"/>
    <w:rsid w:val="00513DE7"/>
    <w:rsid w:val="00514BE0"/>
    <w:rsid w:val="0052396E"/>
    <w:rsid w:val="00525406"/>
    <w:rsid w:val="00532E29"/>
    <w:rsid w:val="00536073"/>
    <w:rsid w:val="005468A1"/>
    <w:rsid w:val="00552414"/>
    <w:rsid w:val="00552F38"/>
    <w:rsid w:val="005900D9"/>
    <w:rsid w:val="00593B15"/>
    <w:rsid w:val="005A3F1D"/>
    <w:rsid w:val="005B2B3B"/>
    <w:rsid w:val="005B5C52"/>
    <w:rsid w:val="005D0F2B"/>
    <w:rsid w:val="005E4095"/>
    <w:rsid w:val="005E4808"/>
    <w:rsid w:val="00611068"/>
    <w:rsid w:val="00623A7F"/>
    <w:rsid w:val="00625B0C"/>
    <w:rsid w:val="006472EE"/>
    <w:rsid w:val="00651BB4"/>
    <w:rsid w:val="0065354E"/>
    <w:rsid w:val="00684BB8"/>
    <w:rsid w:val="00691202"/>
    <w:rsid w:val="006B4FDC"/>
    <w:rsid w:val="006C15FB"/>
    <w:rsid w:val="006E70F5"/>
    <w:rsid w:val="006F163B"/>
    <w:rsid w:val="006F6479"/>
    <w:rsid w:val="006F6F6E"/>
    <w:rsid w:val="00701180"/>
    <w:rsid w:val="00717367"/>
    <w:rsid w:val="00730762"/>
    <w:rsid w:val="00746C50"/>
    <w:rsid w:val="00760957"/>
    <w:rsid w:val="0076270D"/>
    <w:rsid w:val="00764395"/>
    <w:rsid w:val="00775F23"/>
    <w:rsid w:val="00786E5B"/>
    <w:rsid w:val="007952CD"/>
    <w:rsid w:val="00796766"/>
    <w:rsid w:val="007D6778"/>
    <w:rsid w:val="007E1879"/>
    <w:rsid w:val="007E7079"/>
    <w:rsid w:val="007F6011"/>
    <w:rsid w:val="00803D17"/>
    <w:rsid w:val="008105CA"/>
    <w:rsid w:val="00814C7E"/>
    <w:rsid w:val="00871F69"/>
    <w:rsid w:val="00887F06"/>
    <w:rsid w:val="00894784"/>
    <w:rsid w:val="008A6E40"/>
    <w:rsid w:val="008B427E"/>
    <w:rsid w:val="008F0FD6"/>
    <w:rsid w:val="008F58AC"/>
    <w:rsid w:val="00904CDB"/>
    <w:rsid w:val="00907C76"/>
    <w:rsid w:val="009141B4"/>
    <w:rsid w:val="00931427"/>
    <w:rsid w:val="009479CA"/>
    <w:rsid w:val="009839F4"/>
    <w:rsid w:val="00984A2E"/>
    <w:rsid w:val="00994136"/>
    <w:rsid w:val="009B4F61"/>
    <w:rsid w:val="009E6086"/>
    <w:rsid w:val="00A26D7C"/>
    <w:rsid w:val="00A33DCB"/>
    <w:rsid w:val="00A3604E"/>
    <w:rsid w:val="00A46BCD"/>
    <w:rsid w:val="00A60755"/>
    <w:rsid w:val="00A62419"/>
    <w:rsid w:val="00A62785"/>
    <w:rsid w:val="00A84F5A"/>
    <w:rsid w:val="00A90435"/>
    <w:rsid w:val="00AB24E2"/>
    <w:rsid w:val="00AE2BA0"/>
    <w:rsid w:val="00AE6046"/>
    <w:rsid w:val="00B02418"/>
    <w:rsid w:val="00B07243"/>
    <w:rsid w:val="00B226F3"/>
    <w:rsid w:val="00B23252"/>
    <w:rsid w:val="00B3405D"/>
    <w:rsid w:val="00B376C2"/>
    <w:rsid w:val="00B43E85"/>
    <w:rsid w:val="00B550DF"/>
    <w:rsid w:val="00B56260"/>
    <w:rsid w:val="00B6149E"/>
    <w:rsid w:val="00B83B83"/>
    <w:rsid w:val="00B87FC6"/>
    <w:rsid w:val="00B96FDF"/>
    <w:rsid w:val="00BA79C2"/>
    <w:rsid w:val="00BB429D"/>
    <w:rsid w:val="00BC3672"/>
    <w:rsid w:val="00BF2189"/>
    <w:rsid w:val="00BF2FDF"/>
    <w:rsid w:val="00BF7813"/>
    <w:rsid w:val="00C05112"/>
    <w:rsid w:val="00C11D92"/>
    <w:rsid w:val="00C15130"/>
    <w:rsid w:val="00C40FFF"/>
    <w:rsid w:val="00C41B11"/>
    <w:rsid w:val="00C44228"/>
    <w:rsid w:val="00C446D4"/>
    <w:rsid w:val="00C46BA3"/>
    <w:rsid w:val="00C65281"/>
    <w:rsid w:val="00C81248"/>
    <w:rsid w:val="00C8293D"/>
    <w:rsid w:val="00C84A1A"/>
    <w:rsid w:val="00CA5375"/>
    <w:rsid w:val="00CD34F8"/>
    <w:rsid w:val="00CE4795"/>
    <w:rsid w:val="00D24FAC"/>
    <w:rsid w:val="00D3704C"/>
    <w:rsid w:val="00D42051"/>
    <w:rsid w:val="00D50390"/>
    <w:rsid w:val="00D52B0F"/>
    <w:rsid w:val="00D60D61"/>
    <w:rsid w:val="00D82E91"/>
    <w:rsid w:val="00D91538"/>
    <w:rsid w:val="00DA393C"/>
    <w:rsid w:val="00DD3657"/>
    <w:rsid w:val="00DF6868"/>
    <w:rsid w:val="00E14C5D"/>
    <w:rsid w:val="00E27897"/>
    <w:rsid w:val="00E35414"/>
    <w:rsid w:val="00E4060A"/>
    <w:rsid w:val="00E41408"/>
    <w:rsid w:val="00E42639"/>
    <w:rsid w:val="00E4602E"/>
    <w:rsid w:val="00E5626F"/>
    <w:rsid w:val="00E65CA1"/>
    <w:rsid w:val="00E91029"/>
    <w:rsid w:val="00EA7CA6"/>
    <w:rsid w:val="00EC3DA2"/>
    <w:rsid w:val="00F07AA8"/>
    <w:rsid w:val="00F222AA"/>
    <w:rsid w:val="00F2244B"/>
    <w:rsid w:val="00F24001"/>
    <w:rsid w:val="00F46AEA"/>
    <w:rsid w:val="00F67494"/>
    <w:rsid w:val="00F92B4A"/>
    <w:rsid w:val="00F9520F"/>
    <w:rsid w:val="00FA0B39"/>
    <w:rsid w:val="00FA14BB"/>
    <w:rsid w:val="00FA36C3"/>
    <w:rsid w:val="00FB3304"/>
    <w:rsid w:val="00FB4067"/>
    <w:rsid w:val="00FD413A"/>
    <w:rsid w:val="00FF327F"/>
    <w:rsid w:val="00FF7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8E8E"/>
  <w15:chartTrackingRefBased/>
  <w15:docId w15:val="{0EF30E43-3F4F-4907-842C-B095BF8B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34F8"/>
    <w:pPr>
      <w:suppressAutoHyphens/>
      <w:autoSpaceDN w:val="0"/>
      <w:spacing w:line="249" w:lineRule="auto"/>
    </w:pPr>
    <w:rPr>
      <w:rFonts w:ascii="Aptos" w:eastAsia="Aptos" w:hAnsi="Aptos" w:cs="Times New Roman"/>
      <w:kern w:val="3"/>
      <w14:ligatures w14:val="none"/>
    </w:rPr>
  </w:style>
  <w:style w:type="paragraph" w:styleId="Nagwek1">
    <w:name w:val="heading 1"/>
    <w:basedOn w:val="Normalny"/>
    <w:next w:val="Normalny"/>
    <w:link w:val="Nagwek1Znak"/>
    <w:uiPriority w:val="9"/>
    <w:qFormat/>
    <w:rsid w:val="00CD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34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34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34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34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CD34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CD34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CD34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D34F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CD34F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CD34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CD34F8"/>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CD34F8"/>
    <w:rPr>
      <w:rFonts w:eastAsiaTheme="majorEastAsia" w:cstheme="majorBidi"/>
      <w:color w:val="0F4761" w:themeColor="accent1" w:themeShade="BF"/>
    </w:rPr>
  </w:style>
  <w:style w:type="character" w:customStyle="1" w:styleId="Nagwek6Znak">
    <w:name w:val="Nagłówek 6 Znak"/>
    <w:basedOn w:val="Domylnaczcionkaakapitu"/>
    <w:link w:val="Nagwek6"/>
    <w:rsid w:val="00CD34F8"/>
    <w:rPr>
      <w:rFonts w:eastAsiaTheme="majorEastAsia" w:cstheme="majorBidi"/>
      <w:i/>
      <w:iCs/>
      <w:color w:val="595959" w:themeColor="text1" w:themeTint="A6"/>
    </w:rPr>
  </w:style>
  <w:style w:type="character" w:customStyle="1" w:styleId="Nagwek7Znak">
    <w:name w:val="Nagłówek 7 Znak"/>
    <w:basedOn w:val="Domylnaczcionkaakapitu"/>
    <w:link w:val="Nagwek7"/>
    <w:rsid w:val="00CD34F8"/>
    <w:rPr>
      <w:rFonts w:eastAsiaTheme="majorEastAsia" w:cstheme="majorBidi"/>
      <w:color w:val="595959" w:themeColor="text1" w:themeTint="A6"/>
    </w:rPr>
  </w:style>
  <w:style w:type="character" w:customStyle="1" w:styleId="Nagwek8Znak">
    <w:name w:val="Nagłówek 8 Znak"/>
    <w:basedOn w:val="Domylnaczcionkaakapitu"/>
    <w:link w:val="Nagwek8"/>
    <w:rsid w:val="00CD34F8"/>
    <w:rPr>
      <w:rFonts w:eastAsiaTheme="majorEastAsia" w:cstheme="majorBidi"/>
      <w:i/>
      <w:iCs/>
      <w:color w:val="272727" w:themeColor="text1" w:themeTint="D8"/>
    </w:rPr>
  </w:style>
  <w:style w:type="character" w:customStyle="1" w:styleId="Nagwek9Znak">
    <w:name w:val="Nagłówek 9 Znak"/>
    <w:basedOn w:val="Domylnaczcionkaakapitu"/>
    <w:link w:val="Nagwek9"/>
    <w:rsid w:val="00CD34F8"/>
    <w:rPr>
      <w:rFonts w:eastAsiaTheme="majorEastAsia" w:cstheme="majorBidi"/>
      <w:color w:val="272727" w:themeColor="text1" w:themeTint="D8"/>
    </w:rPr>
  </w:style>
  <w:style w:type="paragraph" w:styleId="Tytu">
    <w:name w:val="Title"/>
    <w:basedOn w:val="Normalny"/>
    <w:next w:val="Normalny"/>
    <w:link w:val="TytuZnak"/>
    <w:uiPriority w:val="10"/>
    <w:qFormat/>
    <w:rsid w:val="00CD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CD34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34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CD34F8"/>
    <w:rPr>
      <w:rFonts w:eastAsiaTheme="majorEastAsia" w:cstheme="majorBidi"/>
      <w:color w:val="595959" w:themeColor="text1" w:themeTint="A6"/>
      <w:spacing w:val="15"/>
      <w:sz w:val="28"/>
      <w:szCs w:val="28"/>
    </w:rPr>
  </w:style>
  <w:style w:type="paragraph" w:styleId="Cytat">
    <w:name w:val="Quote"/>
    <w:basedOn w:val="Normalny"/>
    <w:next w:val="Normalny"/>
    <w:link w:val="CytatZnak"/>
    <w:qFormat/>
    <w:rsid w:val="00CD34F8"/>
    <w:pPr>
      <w:spacing w:before="160"/>
      <w:jc w:val="center"/>
    </w:pPr>
    <w:rPr>
      <w:i/>
      <w:iCs/>
      <w:color w:val="404040" w:themeColor="text1" w:themeTint="BF"/>
    </w:rPr>
  </w:style>
  <w:style w:type="character" w:customStyle="1" w:styleId="CytatZnak">
    <w:name w:val="Cytat Znak"/>
    <w:basedOn w:val="Domylnaczcionkaakapitu"/>
    <w:link w:val="Cytat"/>
    <w:rsid w:val="00CD34F8"/>
    <w:rPr>
      <w:i/>
      <w:iCs/>
      <w:color w:val="404040" w:themeColor="text1" w:themeTint="BF"/>
    </w:rPr>
  </w:style>
  <w:style w:type="paragraph" w:styleId="Akapitzlist">
    <w:name w:val="List Paragraph"/>
    <w:basedOn w:val="Normalny"/>
    <w:qFormat/>
    <w:rsid w:val="00CD34F8"/>
    <w:pPr>
      <w:ind w:left="720"/>
      <w:contextualSpacing/>
    </w:pPr>
  </w:style>
  <w:style w:type="character" w:styleId="Wyrnienieintensywne">
    <w:name w:val="Intense Emphasis"/>
    <w:basedOn w:val="Domylnaczcionkaakapitu"/>
    <w:qFormat/>
    <w:rsid w:val="00CD34F8"/>
    <w:rPr>
      <w:i/>
      <w:iCs/>
      <w:color w:val="0F4761" w:themeColor="accent1" w:themeShade="BF"/>
    </w:rPr>
  </w:style>
  <w:style w:type="paragraph" w:styleId="Cytatintensywny">
    <w:name w:val="Intense Quote"/>
    <w:basedOn w:val="Normalny"/>
    <w:next w:val="Normalny"/>
    <w:link w:val="CytatintensywnyZnak"/>
    <w:qFormat/>
    <w:rsid w:val="00CD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rsid w:val="00CD34F8"/>
    <w:rPr>
      <w:i/>
      <w:iCs/>
      <w:color w:val="0F4761" w:themeColor="accent1" w:themeShade="BF"/>
    </w:rPr>
  </w:style>
  <w:style w:type="character" w:styleId="Odwoanieintensywne">
    <w:name w:val="Intense Reference"/>
    <w:basedOn w:val="Domylnaczcionkaakapitu"/>
    <w:qFormat/>
    <w:rsid w:val="00CD34F8"/>
    <w:rPr>
      <w:b/>
      <w:bCs/>
      <w:smallCaps/>
      <w:color w:val="0F4761" w:themeColor="accent1" w:themeShade="BF"/>
      <w:spacing w:val="5"/>
    </w:rPr>
  </w:style>
  <w:style w:type="paragraph" w:styleId="Tekstprzypisudolnego">
    <w:name w:val="footnote text"/>
    <w:basedOn w:val="Normalny"/>
    <w:link w:val="TekstprzypisudolnegoZnak"/>
    <w:rsid w:val="00CD34F8"/>
    <w:pPr>
      <w:spacing w:after="0" w:line="240" w:lineRule="auto"/>
    </w:pPr>
    <w:rPr>
      <w:sz w:val="20"/>
      <w:szCs w:val="20"/>
    </w:rPr>
  </w:style>
  <w:style w:type="character" w:customStyle="1" w:styleId="TekstprzypisudolnegoZnak">
    <w:name w:val="Tekst przypisu dolnego Znak"/>
    <w:basedOn w:val="Domylnaczcionkaakapitu"/>
    <w:link w:val="Tekstprzypisudolnego"/>
    <w:rsid w:val="00CD34F8"/>
    <w:rPr>
      <w:rFonts w:ascii="Aptos" w:eastAsia="Aptos" w:hAnsi="Aptos" w:cs="Times New Roman"/>
      <w:kern w:val="3"/>
      <w:sz w:val="20"/>
      <w:szCs w:val="20"/>
      <w14:ligatures w14:val="none"/>
    </w:rPr>
  </w:style>
  <w:style w:type="character" w:customStyle="1" w:styleId="Teksttreci">
    <w:name w:val="Tekst treści_"/>
    <w:basedOn w:val="Domylnaczcionkaakapitu"/>
    <w:rsid w:val="00CD34F8"/>
    <w:rPr>
      <w:sz w:val="21"/>
      <w:szCs w:val="21"/>
      <w:shd w:val="clear" w:color="auto" w:fill="FFFFFF"/>
    </w:rPr>
  </w:style>
  <w:style w:type="character" w:customStyle="1" w:styleId="Teksttreci3">
    <w:name w:val="Tekst treści (3)_"/>
    <w:basedOn w:val="Domylnaczcionkaakapitu"/>
    <w:rsid w:val="00CD34F8"/>
    <w:rPr>
      <w:b w:val="0"/>
      <w:bCs w:val="0"/>
      <w:i w:val="0"/>
      <w:iCs w:val="0"/>
      <w:smallCaps w:val="0"/>
      <w:strike w:val="0"/>
      <w:dstrike w:val="0"/>
      <w:sz w:val="21"/>
      <w:szCs w:val="21"/>
      <w:u w:val="none"/>
    </w:rPr>
  </w:style>
  <w:style w:type="character" w:customStyle="1" w:styleId="Teksttreci3Bezkursywy">
    <w:name w:val="Tekst treści (3) + Bez kursywy"/>
    <w:basedOn w:val="Teksttreci3"/>
    <w:rsid w:val="00CD34F8"/>
    <w:rPr>
      <w:rFonts w:ascii="Times New Roman" w:eastAsia="Times New Roman" w:hAnsi="Times New Roman" w:cs="Times New Roman"/>
      <w:b w:val="0"/>
      <w:bCs w:val="0"/>
      <w:i/>
      <w:iCs/>
      <w:smallCaps w:val="0"/>
      <w:strike w:val="0"/>
      <w:dstrike w:val="0"/>
      <w:color w:val="000000"/>
      <w:spacing w:val="0"/>
      <w:w w:val="100"/>
      <w:position w:val="0"/>
      <w:sz w:val="21"/>
      <w:szCs w:val="21"/>
      <w:u w:val="none"/>
      <w:vertAlign w:val="baseline"/>
      <w:lang w:val="pl"/>
    </w:rPr>
  </w:style>
  <w:style w:type="character" w:styleId="Odwoanieprzypisudolnego">
    <w:name w:val="footnote reference"/>
    <w:basedOn w:val="Domylnaczcionkaakapitu"/>
    <w:rsid w:val="00CD34F8"/>
    <w:rPr>
      <w:position w:val="0"/>
      <w:vertAlign w:val="superscript"/>
    </w:rPr>
  </w:style>
  <w:style w:type="character" w:styleId="Hipercze">
    <w:name w:val="Hyperlink"/>
    <w:basedOn w:val="Domylnaczcionkaakapitu"/>
    <w:rsid w:val="00CD34F8"/>
    <w:rPr>
      <w:color w:val="0000FF"/>
      <w:u w:val="single"/>
    </w:rPr>
  </w:style>
  <w:style w:type="paragraph" w:customStyle="1" w:styleId="ARTartustawynprozporzdzenia">
    <w:name w:val="ART(§) – art. ustawy (§ np. rozporządzenia)"/>
    <w:rsid w:val="00CD34F8"/>
    <w:pPr>
      <w:suppressAutoHyphens/>
      <w:autoSpaceDE w:val="0"/>
      <w:autoSpaceDN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customStyle="1" w:styleId="Teksttreci0">
    <w:name w:val="Tekst treści"/>
    <w:basedOn w:val="Normalny"/>
    <w:rsid w:val="00CD34F8"/>
    <w:pPr>
      <w:widowControl w:val="0"/>
      <w:shd w:val="clear" w:color="auto" w:fill="FFFFFF"/>
      <w:spacing w:after="660" w:line="0" w:lineRule="atLeast"/>
      <w:ind w:hanging="360"/>
      <w:jc w:val="right"/>
    </w:pPr>
    <w:rPr>
      <w:sz w:val="21"/>
      <w:szCs w:val="21"/>
    </w:rPr>
  </w:style>
  <w:style w:type="character" w:styleId="Odwoaniedokomentarza">
    <w:name w:val="annotation reference"/>
    <w:basedOn w:val="Domylnaczcionkaakapitu"/>
    <w:uiPriority w:val="99"/>
    <w:rsid w:val="00CD34F8"/>
    <w:rPr>
      <w:sz w:val="16"/>
      <w:szCs w:val="16"/>
    </w:rPr>
  </w:style>
  <w:style w:type="paragraph" w:styleId="Tekstkomentarza">
    <w:name w:val="annotation text"/>
    <w:basedOn w:val="Normalny"/>
    <w:link w:val="TekstkomentarzaZnak"/>
    <w:uiPriority w:val="99"/>
    <w:rsid w:val="00CD34F8"/>
    <w:pPr>
      <w:spacing w:line="240" w:lineRule="auto"/>
    </w:pPr>
    <w:rPr>
      <w:sz w:val="20"/>
      <w:szCs w:val="20"/>
    </w:rPr>
  </w:style>
  <w:style w:type="character" w:customStyle="1" w:styleId="TekstkomentarzaZnak">
    <w:name w:val="Tekst komentarza Znak"/>
    <w:basedOn w:val="Domylnaczcionkaakapitu"/>
    <w:link w:val="Tekstkomentarza"/>
    <w:uiPriority w:val="99"/>
    <w:rsid w:val="00CD34F8"/>
    <w:rPr>
      <w:rFonts w:ascii="Aptos" w:eastAsia="Aptos" w:hAnsi="Aptos" w:cs="Times New Roman"/>
      <w:kern w:val="3"/>
      <w:sz w:val="20"/>
      <w:szCs w:val="20"/>
      <w14:ligatures w14:val="none"/>
    </w:rPr>
  </w:style>
  <w:style w:type="paragraph" w:styleId="Stopka">
    <w:name w:val="footer"/>
    <w:basedOn w:val="Normalny"/>
    <w:link w:val="StopkaZnak"/>
    <w:rsid w:val="00CD34F8"/>
    <w:pPr>
      <w:tabs>
        <w:tab w:val="center" w:pos="4536"/>
        <w:tab w:val="right" w:pos="9072"/>
      </w:tabs>
      <w:spacing w:after="0" w:line="240" w:lineRule="auto"/>
    </w:pPr>
  </w:style>
  <w:style w:type="character" w:customStyle="1" w:styleId="StopkaZnak">
    <w:name w:val="Stopka Znak"/>
    <w:basedOn w:val="Domylnaczcionkaakapitu"/>
    <w:link w:val="Stopka"/>
    <w:rsid w:val="00CD34F8"/>
    <w:rPr>
      <w:rFonts w:ascii="Aptos" w:eastAsia="Aptos" w:hAnsi="Aptos" w:cs="Times New Roman"/>
      <w:kern w:val="3"/>
      <w14:ligatures w14:val="none"/>
    </w:rPr>
  </w:style>
  <w:style w:type="paragraph" w:styleId="Poprawka">
    <w:name w:val="Revision"/>
    <w:rsid w:val="00CD34F8"/>
    <w:pPr>
      <w:suppressAutoHyphens/>
      <w:autoSpaceDN w:val="0"/>
      <w:spacing w:after="0" w:line="240" w:lineRule="auto"/>
    </w:pPr>
    <w:rPr>
      <w:rFonts w:ascii="Aptos" w:eastAsia="Aptos" w:hAnsi="Aptos" w:cs="Times New Roman"/>
      <w:kern w:val="3"/>
      <w14:ligatures w14:val="none"/>
    </w:rPr>
  </w:style>
  <w:style w:type="character" w:customStyle="1" w:styleId="cf01">
    <w:name w:val="cf01"/>
    <w:basedOn w:val="Domylnaczcionkaakapitu"/>
    <w:rsid w:val="00CD34F8"/>
    <w:rPr>
      <w:rFonts w:ascii="Segoe UI" w:hAnsi="Segoe UI" w:cs="Segoe UI"/>
      <w:sz w:val="18"/>
      <w:szCs w:val="18"/>
    </w:rPr>
  </w:style>
  <w:style w:type="character" w:customStyle="1" w:styleId="cf11">
    <w:name w:val="cf11"/>
    <w:basedOn w:val="Domylnaczcionkaakapitu"/>
    <w:rsid w:val="00CD34F8"/>
    <w:rPr>
      <w:rFonts w:ascii="Segoe UI" w:hAnsi="Segoe UI" w:cs="Segoe UI"/>
      <w:i/>
      <w:iCs/>
      <w:sz w:val="18"/>
      <w:szCs w:val="18"/>
    </w:rPr>
  </w:style>
  <w:style w:type="paragraph" w:customStyle="1" w:styleId="Default">
    <w:name w:val="Default"/>
    <w:rsid w:val="00CD34F8"/>
    <w:pPr>
      <w:suppressAutoHyphens/>
      <w:autoSpaceDE w:val="0"/>
      <w:autoSpaceDN w:val="0"/>
      <w:spacing w:after="0" w:line="240" w:lineRule="auto"/>
    </w:pPr>
    <w:rPr>
      <w:rFonts w:ascii="Calibri" w:eastAsia="Aptos" w:hAnsi="Calibri" w:cs="Calibri"/>
      <w:color w:val="000000"/>
      <w:kern w:val="0"/>
      <w:sz w:val="24"/>
      <w:szCs w:val="24"/>
      <w14:ligatures w14:val="none"/>
    </w:rPr>
  </w:style>
  <w:style w:type="paragraph" w:styleId="Nagwek">
    <w:name w:val="header"/>
    <w:basedOn w:val="Normalny"/>
    <w:link w:val="NagwekZnak"/>
    <w:rsid w:val="00CD34F8"/>
    <w:pPr>
      <w:tabs>
        <w:tab w:val="center" w:pos="4536"/>
        <w:tab w:val="right" w:pos="9072"/>
      </w:tabs>
      <w:spacing w:after="0" w:line="240" w:lineRule="auto"/>
    </w:pPr>
  </w:style>
  <w:style w:type="character" w:customStyle="1" w:styleId="NagwekZnak">
    <w:name w:val="Nagłówek Znak"/>
    <w:basedOn w:val="Domylnaczcionkaakapitu"/>
    <w:link w:val="Nagwek"/>
    <w:rsid w:val="00CD34F8"/>
    <w:rPr>
      <w:rFonts w:ascii="Aptos" w:eastAsia="Aptos" w:hAnsi="Aptos" w:cs="Times New Roman"/>
      <w:kern w:val="3"/>
      <w14:ligatures w14:val="none"/>
    </w:rPr>
  </w:style>
  <w:style w:type="paragraph" w:customStyle="1" w:styleId="PKTpunkt">
    <w:name w:val="PKT – punkt"/>
    <w:qFormat/>
    <w:rsid w:val="00CD34F8"/>
    <w:pPr>
      <w:suppressAutoHyphens/>
      <w:autoSpaceDN w:val="0"/>
      <w:spacing w:after="0" w:line="360" w:lineRule="auto"/>
      <w:ind w:left="510" w:hanging="510"/>
      <w:jc w:val="both"/>
    </w:pPr>
    <w:rPr>
      <w:rFonts w:ascii="Times" w:eastAsia="Times New Roman" w:hAnsi="Times" w:cs="Arial"/>
      <w:bCs/>
      <w:kern w:val="0"/>
      <w:sz w:val="24"/>
      <w:szCs w:val="20"/>
      <w:lang w:eastAsia="pl-PL"/>
      <w14:ligatures w14:val="none"/>
    </w:rPr>
  </w:style>
  <w:style w:type="paragraph" w:customStyle="1" w:styleId="LITlitera">
    <w:name w:val="LIT – litera"/>
    <w:basedOn w:val="PKTpunkt"/>
    <w:uiPriority w:val="14"/>
    <w:qFormat/>
    <w:rsid w:val="00CD34F8"/>
    <w:pPr>
      <w:ind w:left="986" w:hanging="476"/>
    </w:pPr>
  </w:style>
  <w:style w:type="paragraph" w:customStyle="1" w:styleId="USTustnpkodeksu">
    <w:name w:val="UST(§) – ust. (§ np. kodeksu)"/>
    <w:basedOn w:val="ARTartustawynprozporzdzenia"/>
    <w:rsid w:val="00CD34F8"/>
    <w:pPr>
      <w:spacing w:before="0"/>
    </w:pPr>
    <w:rPr>
      <w:bCs/>
    </w:rPr>
  </w:style>
  <w:style w:type="paragraph" w:styleId="Tematkomentarza">
    <w:name w:val="annotation subject"/>
    <w:basedOn w:val="Tekstkomentarza"/>
    <w:next w:val="Tekstkomentarza"/>
    <w:link w:val="TematkomentarzaZnak"/>
    <w:rsid w:val="00CD34F8"/>
    <w:rPr>
      <w:b/>
      <w:bCs/>
    </w:rPr>
  </w:style>
  <w:style w:type="character" w:customStyle="1" w:styleId="TematkomentarzaZnak">
    <w:name w:val="Temat komentarza Znak"/>
    <w:basedOn w:val="TekstkomentarzaZnak"/>
    <w:link w:val="Tematkomentarza"/>
    <w:rsid w:val="00CD34F8"/>
    <w:rPr>
      <w:rFonts w:ascii="Aptos" w:eastAsia="Aptos" w:hAnsi="Aptos" w:cs="Times New Roman"/>
      <w:b/>
      <w:bCs/>
      <w:kern w:val="3"/>
      <w:sz w:val="20"/>
      <w:szCs w:val="20"/>
      <w14:ligatures w14:val="none"/>
    </w:rPr>
  </w:style>
  <w:style w:type="character" w:customStyle="1" w:styleId="TekstkomentarzaZnak1">
    <w:name w:val="Tekst komentarza Znak1"/>
    <w:basedOn w:val="Domylnaczcionkaakapitu"/>
    <w:rsid w:val="00CD34F8"/>
    <w:rPr>
      <w:rFonts w:ascii="Aptos" w:eastAsia="Aptos" w:hAnsi="Aptos" w:cs="Times New Roman"/>
      <w:kern w:val="3"/>
      <w:sz w:val="20"/>
      <w:szCs w:val="20"/>
    </w:rPr>
  </w:style>
  <w:style w:type="paragraph" w:styleId="NormalnyWeb">
    <w:name w:val="Normal (Web)"/>
    <w:basedOn w:val="Normalny"/>
    <w:uiPriority w:val="99"/>
    <w:rsid w:val="00CD34F8"/>
    <w:pPr>
      <w:spacing w:before="100" w:after="100" w:line="240" w:lineRule="auto"/>
    </w:pPr>
    <w:rPr>
      <w:rFonts w:ascii="Times New Roman" w:eastAsia="Times New Roman" w:hAnsi="Times New Roman"/>
      <w:kern w:val="0"/>
      <w:sz w:val="24"/>
      <w:szCs w:val="24"/>
      <w:lang w:eastAsia="pl-PL"/>
    </w:rPr>
  </w:style>
  <w:style w:type="character" w:styleId="Pogrubienie">
    <w:name w:val="Strong"/>
    <w:basedOn w:val="Domylnaczcionkaakapitu"/>
    <w:uiPriority w:val="22"/>
    <w:qFormat/>
    <w:rsid w:val="00CD34F8"/>
    <w:rPr>
      <w:b/>
      <w:bCs/>
    </w:rPr>
  </w:style>
  <w:style w:type="character" w:styleId="Uwydatnienie">
    <w:name w:val="Emphasis"/>
    <w:basedOn w:val="Domylnaczcionkaakapitu"/>
    <w:uiPriority w:val="20"/>
    <w:qFormat/>
    <w:rsid w:val="00CD34F8"/>
    <w:rPr>
      <w:i/>
      <w:iCs/>
    </w:rPr>
  </w:style>
  <w:style w:type="character" w:customStyle="1" w:styleId="ms-1">
    <w:name w:val="ms-1"/>
    <w:basedOn w:val="Domylnaczcionkaakapitu"/>
    <w:rsid w:val="00CD34F8"/>
  </w:style>
  <w:style w:type="character" w:customStyle="1" w:styleId="max-w-15ch">
    <w:name w:val="max-w-[15ch]"/>
    <w:basedOn w:val="Domylnaczcionkaakapitu"/>
    <w:rsid w:val="00CD34F8"/>
  </w:style>
  <w:style w:type="character" w:customStyle="1" w:styleId="Ppogrubienie">
    <w:name w:val="_P_ – pogrubienie"/>
    <w:basedOn w:val="Domylnaczcionkaakapitu"/>
    <w:uiPriority w:val="1"/>
    <w:qFormat/>
    <w:rsid w:val="00CD34F8"/>
    <w:rPr>
      <w:b/>
    </w:rPr>
  </w:style>
  <w:style w:type="paragraph" w:customStyle="1" w:styleId="xmsonormal">
    <w:name w:val="x_msonormal"/>
    <w:basedOn w:val="Normalny"/>
    <w:rsid w:val="00CD34F8"/>
    <w:pPr>
      <w:suppressAutoHyphens w:val="0"/>
      <w:autoSpaceDN/>
      <w:spacing w:after="0" w:line="240" w:lineRule="auto"/>
    </w:pPr>
    <w:rPr>
      <w:rFonts w:eastAsiaTheme="minorHAnsi" w:cs="Aptos"/>
      <w:kern w:val="0"/>
      <w:lang w:eastAsia="pl-PL"/>
    </w:rPr>
  </w:style>
  <w:style w:type="paragraph" w:customStyle="1" w:styleId="ROZDZODDZOZNoznaczenierozdziauluboddziau">
    <w:name w:val="ROZDZ(ODDZ)_OZN – oznaczenie rozdziału lub oddziału"/>
    <w:next w:val="Normalny"/>
    <w:uiPriority w:val="10"/>
    <w:qFormat/>
    <w:rsid w:val="003E288F"/>
    <w:pPr>
      <w:keepNext/>
      <w:suppressAutoHyphens/>
      <w:spacing w:before="120" w:after="0" w:line="360" w:lineRule="auto"/>
      <w:jc w:val="center"/>
    </w:pPr>
    <w:rPr>
      <w:rFonts w:ascii="Times" w:eastAsiaTheme="minorEastAsia" w:hAnsi="Times" w:cs="Arial"/>
      <w:bCs/>
      <w:kern w:val="24"/>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l.wikipedia.org/wiki/Atmosfera" TargetMode="External"/><Relationship Id="rId2" Type="http://schemas.openxmlformats.org/officeDocument/2006/relationships/hyperlink" Target="https://pl.wikipedia.org/wiki/Deorbitacja" TargetMode="External"/><Relationship Id="rId1" Type="http://schemas.openxmlformats.org/officeDocument/2006/relationships/hyperlink" Target="https://polsa.gov.pl/aktywnosci/bezpieczenstwo-kosmiczne/indeks-obiektow-kosmicznych/" TargetMode="External"/><Relationship Id="rId5" Type="http://schemas.openxmlformats.org/officeDocument/2006/relationships/hyperlink" Target="https://pl.wikipedia.org/wiki/Atmosfera" TargetMode="External"/><Relationship Id="rId4" Type="http://schemas.openxmlformats.org/officeDocument/2006/relationships/hyperlink" Target="https://pl.wikipedia.org/wiki/Deorbita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9334-F125-4CD7-A37C-E78078604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19703</Words>
  <Characters>118218</Characters>
  <Application>Microsoft Office Word</Application>
  <DocSecurity>0</DocSecurity>
  <Lines>985</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Kolibabska Marta</dc:creator>
  <cp:keywords/>
  <dc:description/>
  <cp:lastModifiedBy>Bodych Dominika</cp:lastModifiedBy>
  <cp:revision>2</cp:revision>
  <cp:lastPrinted>2025-11-18T11:10:00Z</cp:lastPrinted>
  <dcterms:created xsi:type="dcterms:W3CDTF">2025-12-09T07:25:00Z</dcterms:created>
  <dcterms:modified xsi:type="dcterms:W3CDTF">2025-12-09T07:25:00Z</dcterms:modified>
</cp:coreProperties>
</file>