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2FE5" w:rsidRPr="006F6879" w:rsidRDefault="00441497" w:rsidP="006F6879">
      <w:pPr>
        <w:spacing w:after="240" w:line="360" w:lineRule="auto"/>
        <w:jc w:val="center"/>
        <w:rPr>
          <w:rFonts w:ascii="Times New Roman" w:eastAsia="PT Sans Caption" w:hAnsi="Times New Roman" w:cs="Times New Roman"/>
          <w:bCs/>
          <w:sz w:val="24"/>
          <w:szCs w:val="24"/>
        </w:rPr>
      </w:pPr>
      <w:r w:rsidRPr="006F6879">
        <w:rPr>
          <w:rFonts w:ascii="Times New Roman" w:eastAsia="PT Sans Caption" w:hAnsi="Times New Roman" w:cs="Times New Roman"/>
          <w:bCs/>
          <w:sz w:val="24"/>
          <w:szCs w:val="24"/>
        </w:rPr>
        <w:t>UZASADNIENIE</w:t>
      </w:r>
    </w:p>
    <w:p w14:paraId="00000003" w14:textId="77777777" w:rsidR="00B42FE5" w:rsidRPr="000170D9" w:rsidRDefault="00441497" w:rsidP="006F6879">
      <w:pPr>
        <w:spacing w:before="120" w:line="360" w:lineRule="auto"/>
        <w:jc w:val="both"/>
        <w:rPr>
          <w:rFonts w:ascii="Times New Roman" w:eastAsia="PT Sans Caption" w:hAnsi="Times New Roman" w:cs="Times New Roman"/>
          <w:b/>
          <w:sz w:val="24"/>
          <w:szCs w:val="24"/>
        </w:rPr>
      </w:pPr>
      <w:r w:rsidRPr="000170D9">
        <w:rPr>
          <w:rFonts w:ascii="Times New Roman" w:eastAsia="PT Sans Caption" w:hAnsi="Times New Roman" w:cs="Times New Roman"/>
          <w:b/>
          <w:sz w:val="24"/>
          <w:szCs w:val="24"/>
        </w:rPr>
        <w:t>POTRZEBA I CEL WYDANIA AKTU</w:t>
      </w:r>
    </w:p>
    <w:p w14:paraId="00000005" w14:textId="392EE87A" w:rsidR="00B42FE5" w:rsidRPr="000170D9" w:rsidRDefault="00441497" w:rsidP="006F6879">
      <w:pPr>
        <w:spacing w:before="120" w:line="360" w:lineRule="auto"/>
        <w:jc w:val="both"/>
        <w:rPr>
          <w:rFonts w:ascii="Times New Roman" w:eastAsia="PT Sans Caption" w:hAnsi="Times New Roman" w:cs="Times New Roman"/>
          <w:sz w:val="24"/>
          <w:szCs w:val="24"/>
        </w:rPr>
      </w:pPr>
      <w:r w:rsidRPr="00F53B05">
        <w:rPr>
          <w:rFonts w:ascii="Times New Roman" w:eastAsia="PT Sans Caption" w:hAnsi="Times New Roman" w:cs="Times New Roman"/>
          <w:sz w:val="24"/>
          <w:szCs w:val="24"/>
        </w:rPr>
        <w:t xml:space="preserve">Projekt ustawy </w:t>
      </w:r>
      <w:r w:rsidR="00F53B05" w:rsidRPr="00F53B05">
        <w:rPr>
          <w:rFonts w:ascii="Times New Roman" w:eastAsia="PT Sans Caption" w:hAnsi="Times New Roman" w:cs="Times New Roman"/>
          <w:sz w:val="24"/>
          <w:szCs w:val="24"/>
        </w:rPr>
        <w:t>o statusie osoby najbliższej w związku i umowie o wspólnym pożyciu</w:t>
      </w:r>
      <w:r w:rsidRPr="00F53B05">
        <w:rPr>
          <w:rFonts w:ascii="Times New Roman" w:eastAsia="PT Sans Caption" w:hAnsi="Times New Roman" w:cs="Times New Roman"/>
          <w:sz w:val="24"/>
          <w:szCs w:val="24"/>
        </w:rPr>
        <w:t xml:space="preserve"> ma na celu wprowadzenie do polskiego porządku prawnego</w:t>
      </w:r>
      <w:r w:rsidR="00F53B05" w:rsidRPr="00F53B05">
        <w:rPr>
          <w:rFonts w:ascii="Times New Roman" w:eastAsia="PT Sans Caption" w:hAnsi="Times New Roman" w:cs="Times New Roman"/>
          <w:sz w:val="24"/>
          <w:szCs w:val="24"/>
        </w:rPr>
        <w:t xml:space="preserve"> regulacji</w:t>
      </w:r>
      <w:r w:rsidR="00656412">
        <w:rPr>
          <w:rFonts w:ascii="Times New Roman" w:eastAsia="PT Sans Caption" w:hAnsi="Times New Roman" w:cs="Times New Roman"/>
          <w:sz w:val="24"/>
          <w:szCs w:val="24"/>
        </w:rPr>
        <w:t>,</w:t>
      </w:r>
      <w:r w:rsidR="00F53B05" w:rsidRPr="00F53B05">
        <w:rPr>
          <w:rFonts w:ascii="Times New Roman" w:eastAsia="PT Sans Caption" w:hAnsi="Times New Roman" w:cs="Times New Roman"/>
          <w:sz w:val="24"/>
          <w:szCs w:val="24"/>
        </w:rPr>
        <w:t xml:space="preserve"> </w:t>
      </w:r>
      <w:r w:rsidR="00F53B05" w:rsidRPr="00F53B05">
        <w:rPr>
          <w:rFonts w:ascii="Times New Roman" w:hAnsi="Times New Roman"/>
          <w:color w:val="000000"/>
          <w:sz w:val="24"/>
          <w:szCs w:val="24"/>
        </w:rPr>
        <w:t>na mocy której osoby pozostające w związkach nieformalnych</w:t>
      </w:r>
      <w:r w:rsidR="00F53B05">
        <w:rPr>
          <w:rFonts w:ascii="Times New Roman" w:hAnsi="Times New Roman"/>
          <w:color w:val="000000"/>
          <w:sz w:val="24"/>
          <w:szCs w:val="24"/>
        </w:rPr>
        <w:t>,</w:t>
      </w:r>
      <w:r w:rsidR="00F53B05" w:rsidRPr="00F53B05">
        <w:rPr>
          <w:rFonts w:ascii="Times New Roman" w:hAnsi="Times New Roman"/>
          <w:color w:val="000000"/>
          <w:sz w:val="24"/>
          <w:szCs w:val="24"/>
        </w:rPr>
        <w:t xml:space="preserve"> poprzez zawarcie umowy o wspólnym pożyciu</w:t>
      </w:r>
      <w:r w:rsidR="00F53B05">
        <w:rPr>
          <w:rFonts w:ascii="Times New Roman" w:hAnsi="Times New Roman"/>
          <w:color w:val="000000"/>
          <w:sz w:val="24"/>
          <w:szCs w:val="24"/>
        </w:rPr>
        <w:t>,</w:t>
      </w:r>
      <w:r w:rsidR="00F53B05" w:rsidRPr="00F53B05">
        <w:rPr>
          <w:rFonts w:ascii="Times New Roman" w:hAnsi="Times New Roman"/>
          <w:color w:val="000000"/>
          <w:sz w:val="24"/>
          <w:szCs w:val="24"/>
        </w:rPr>
        <w:t xml:space="preserve"> będą mogły uzyskać status osoby najbliższej</w:t>
      </w:r>
      <w:r w:rsidR="003D5F76">
        <w:rPr>
          <w:rFonts w:ascii="Times New Roman" w:hAnsi="Times New Roman"/>
          <w:color w:val="000000"/>
          <w:sz w:val="24"/>
          <w:szCs w:val="24"/>
        </w:rPr>
        <w:t xml:space="preserve"> w związku</w:t>
      </w:r>
      <w:r w:rsidR="00FA2A32">
        <w:rPr>
          <w:rFonts w:ascii="Times New Roman" w:hAnsi="Times New Roman"/>
          <w:color w:val="000000"/>
          <w:sz w:val="24"/>
          <w:szCs w:val="24"/>
        </w:rPr>
        <w:t xml:space="preserve">. </w:t>
      </w:r>
      <w:r w:rsidR="00F53B05">
        <w:rPr>
          <w:rFonts w:ascii="Times New Roman" w:eastAsia="PT Sans Caption" w:hAnsi="Times New Roman" w:cs="Times New Roman"/>
          <w:sz w:val="24"/>
          <w:szCs w:val="24"/>
        </w:rPr>
        <w:t>Potwierdzenie związku umową o wspólnym pożyciu</w:t>
      </w:r>
      <w:r w:rsidR="00F53B05">
        <w:rPr>
          <w:rFonts w:ascii="Times New Roman" w:hAnsi="Times New Roman"/>
          <w:color w:val="000000"/>
          <w:sz w:val="24"/>
          <w:szCs w:val="24"/>
        </w:rPr>
        <w:t xml:space="preserve"> pozwoli na uzyskanie szeregu uprawnień </w:t>
      </w:r>
      <w:r w:rsidR="00656412">
        <w:rPr>
          <w:rFonts w:ascii="Times New Roman" w:hAnsi="Times New Roman"/>
          <w:color w:val="000000"/>
          <w:sz w:val="24"/>
          <w:szCs w:val="24"/>
        </w:rPr>
        <w:t>związanych</w:t>
      </w:r>
      <w:r w:rsidR="00F53B05">
        <w:rPr>
          <w:rFonts w:ascii="Times New Roman" w:hAnsi="Times New Roman"/>
          <w:color w:val="000000"/>
          <w:sz w:val="24"/>
          <w:szCs w:val="24"/>
        </w:rPr>
        <w:t xml:space="preserve"> z prowadzeniem wspólnego życi</w:t>
      </w:r>
      <w:r w:rsidR="00656412">
        <w:rPr>
          <w:rFonts w:ascii="Times New Roman" w:hAnsi="Times New Roman"/>
          <w:color w:val="000000"/>
          <w:sz w:val="24"/>
          <w:szCs w:val="24"/>
        </w:rPr>
        <w:t>a i zaspokajaniem wspólnych potrzeb</w:t>
      </w:r>
      <w:r w:rsidRPr="00F53B05">
        <w:rPr>
          <w:rFonts w:ascii="Times New Roman" w:eastAsia="PT Sans Caption" w:hAnsi="Times New Roman" w:cs="Times New Roman"/>
          <w:sz w:val="24"/>
          <w:szCs w:val="24"/>
        </w:rPr>
        <w:t xml:space="preserve">. </w:t>
      </w:r>
      <w:r w:rsidR="00656412">
        <w:rPr>
          <w:rFonts w:ascii="Times New Roman" w:eastAsia="PT Sans Caption" w:hAnsi="Times New Roman" w:cs="Times New Roman"/>
          <w:sz w:val="24"/>
          <w:szCs w:val="24"/>
        </w:rPr>
        <w:t>Umowa o wspólnym pożyciu zawarta na warunkach określonych w ustawie oparta</w:t>
      </w:r>
      <w:r w:rsidRPr="00F53B05">
        <w:rPr>
          <w:rFonts w:ascii="Times New Roman" w:eastAsia="PT Sans Caption" w:hAnsi="Times New Roman" w:cs="Times New Roman"/>
          <w:sz w:val="24"/>
          <w:szCs w:val="24"/>
        </w:rPr>
        <w:t xml:space="preserve"> będzie na zasadach równości i niedyskryminacji</w:t>
      </w:r>
      <w:r w:rsidR="00656412">
        <w:rPr>
          <w:rFonts w:ascii="Times New Roman" w:eastAsia="PT Sans Caption" w:hAnsi="Times New Roman" w:cs="Times New Roman"/>
          <w:sz w:val="24"/>
          <w:szCs w:val="24"/>
        </w:rPr>
        <w:t>.</w:t>
      </w:r>
      <w:r w:rsidR="00FA2A32">
        <w:rPr>
          <w:rFonts w:ascii="Times New Roman" w:eastAsia="PT Sans Caption" w:hAnsi="Times New Roman" w:cs="Times New Roman"/>
          <w:sz w:val="24"/>
          <w:szCs w:val="24"/>
        </w:rPr>
        <w:t xml:space="preserve"> </w:t>
      </w:r>
      <w:r w:rsidR="00656412">
        <w:rPr>
          <w:rFonts w:ascii="Times New Roman" w:eastAsia="PT Sans Caption" w:hAnsi="Times New Roman" w:cs="Times New Roman"/>
          <w:sz w:val="24"/>
          <w:szCs w:val="24"/>
        </w:rPr>
        <w:t>Ustawa</w:t>
      </w:r>
      <w:r w:rsidRPr="00F53B05">
        <w:rPr>
          <w:rFonts w:ascii="Times New Roman" w:eastAsia="PT Sans Caption" w:hAnsi="Times New Roman" w:cs="Times New Roman"/>
          <w:sz w:val="24"/>
          <w:szCs w:val="24"/>
        </w:rPr>
        <w:t xml:space="preserve"> zapewni wszystkim</w:t>
      </w:r>
      <w:r w:rsidRPr="000170D9">
        <w:rPr>
          <w:rFonts w:ascii="Times New Roman" w:eastAsia="PT Sans Caption" w:hAnsi="Times New Roman" w:cs="Times New Roman"/>
          <w:sz w:val="24"/>
          <w:szCs w:val="24"/>
        </w:rPr>
        <w:t xml:space="preserve"> osobom, niezależnie od płci, możliwość realizacji ich potrzeb i pragnień. Zapewnienie możliwości</w:t>
      </w:r>
      <w:r w:rsidR="00656412" w:rsidRPr="00656412">
        <w:rPr>
          <w:rFonts w:ascii="Times New Roman" w:eastAsia="PT Sans Caption" w:hAnsi="Times New Roman" w:cs="Times New Roman"/>
          <w:sz w:val="24"/>
          <w:szCs w:val="24"/>
        </w:rPr>
        <w:t xml:space="preserve"> </w:t>
      </w:r>
      <w:r w:rsidR="00656412">
        <w:rPr>
          <w:rFonts w:ascii="Times New Roman" w:eastAsia="PT Sans Caption" w:hAnsi="Times New Roman" w:cs="Times New Roman"/>
          <w:sz w:val="24"/>
          <w:szCs w:val="24"/>
        </w:rPr>
        <w:t xml:space="preserve">zawierania </w:t>
      </w:r>
      <w:r w:rsidR="00656412" w:rsidRPr="00656412">
        <w:rPr>
          <w:rFonts w:ascii="Times New Roman" w:eastAsia="PT Sans Caption" w:hAnsi="Times New Roman" w:cs="Times New Roman"/>
          <w:sz w:val="24"/>
          <w:szCs w:val="24"/>
        </w:rPr>
        <w:t>umowy o wspólnym pożyciu</w:t>
      </w:r>
      <w:r w:rsidR="00233ACC">
        <w:rPr>
          <w:rFonts w:ascii="Times New Roman" w:eastAsia="PT Sans Caption" w:hAnsi="Times New Roman" w:cs="Times New Roman"/>
          <w:sz w:val="24"/>
          <w:szCs w:val="24"/>
        </w:rPr>
        <w:t xml:space="preserve"> i uzyskania statusu osoby najbliższej w związku</w:t>
      </w:r>
      <w:r w:rsidR="00656412" w:rsidRPr="00656412">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przez osoby tej samej i różnej płci będzie chronić te osoby przed wykluczeniem, a także zapewni możliwość jasnego określenia wzajemnych praw i obowiązków. Projekt jest więc odpowiedzią na potrzeby społeczne par tej samej płci, które nie mają dostępu do instytucji małżeństwa, ale także par różnej płci żyjących w związkach nieformalnych, które z różnych przyczyn nie mogą lub nie chcą zawrzeć małżeństwa.</w:t>
      </w:r>
    </w:p>
    <w:p w14:paraId="00000007" w14:textId="5A4E2671"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 ustawy </w:t>
      </w:r>
      <w:r w:rsidR="00656412" w:rsidRPr="00F53B05">
        <w:rPr>
          <w:rFonts w:ascii="Times New Roman" w:eastAsia="PT Sans Caption" w:hAnsi="Times New Roman" w:cs="Times New Roman"/>
          <w:sz w:val="24"/>
          <w:szCs w:val="24"/>
        </w:rPr>
        <w:t xml:space="preserve">o statusie osoby najbliższej w związku i umowie o wspólnym pożyciu </w:t>
      </w:r>
      <w:r w:rsidRPr="000170D9">
        <w:rPr>
          <w:rFonts w:ascii="Times New Roman" w:eastAsia="PT Sans Caption" w:hAnsi="Times New Roman" w:cs="Times New Roman"/>
          <w:sz w:val="24"/>
          <w:szCs w:val="24"/>
        </w:rPr>
        <w:t xml:space="preserve">ma także na celu wykonanie wyroku Europejskiego Trybunału Praw Człowieka z dnia 12 grudnia 2023 r. w sprawie Przybyszewska i inni przeciwko Polsce. Zgodnie z tym wyrokiem Polska jest zobowiązana do zapewnienia ram prawnych umożliwiających parom tej samej płci odpowiednie uznanie i ochronę ich związku. Ochrona par tej samej płci powinna być „odpowiednia” i zapewniać prawo do wsparcia materialnego, odnosić się do podatków i dziedziczenia, a także nakładać na </w:t>
      </w:r>
      <w:r w:rsidR="004063D6" w:rsidRPr="000170D9">
        <w:rPr>
          <w:rFonts w:ascii="Times New Roman" w:eastAsia="PT Sans Caption" w:hAnsi="Times New Roman" w:cs="Times New Roman"/>
          <w:sz w:val="24"/>
          <w:szCs w:val="24"/>
        </w:rPr>
        <w:t xml:space="preserve">osoby w związkach partnerskich </w:t>
      </w:r>
      <w:r w:rsidRPr="000170D9">
        <w:rPr>
          <w:rFonts w:ascii="Times New Roman" w:eastAsia="PT Sans Caption" w:hAnsi="Times New Roman" w:cs="Times New Roman"/>
          <w:sz w:val="24"/>
          <w:szCs w:val="24"/>
        </w:rPr>
        <w:t xml:space="preserve">prawa i obowiązki w zakresie wzajemnej pomocy. W kolejnym wyroku zapadłym przeciwko Polsce (wyrok Europejskiego Trybunału Praw Człowieka z dnia 19 września 2024 r.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Formela</w:t>
      </w:r>
      <w:proofErr w:type="spellEnd"/>
      <w:r w:rsidRPr="000170D9">
        <w:rPr>
          <w:rFonts w:ascii="Times New Roman" w:eastAsia="PT Sans Caption" w:hAnsi="Times New Roman" w:cs="Times New Roman"/>
          <w:sz w:val="24"/>
          <w:szCs w:val="24"/>
        </w:rPr>
        <w:t xml:space="preserve"> i inni przeciwko Polsce, skarga 58828/12 i 4 inne) Trybunał stwierdził, że Polska, odmawiając dokonania transkrypcji (przeniesienia) zagranicznego aktu małżeństwa tej samej płci, odmawia jednocześnie uznania i ochrony związkom osób tej samej płci i narusza ich prawo do poszanowania życia prywatnego i rodzinnego. Skarżący nie mogli skorzystać z urlopu na opiekę nad chorym partnerem, objąć go ubezpieczeniem zdrowotnym, skorzystać ze zwolnień od podatków od spadków i darowizn, byli pozbawieni możliwości wspólnego rozliczenia podatku, możliwości dziedziczenia ustawowego, alimentów i świadczeń w przypadku śmierci </w:t>
      </w:r>
      <w:r w:rsidRPr="000170D9">
        <w:rPr>
          <w:rFonts w:ascii="Times New Roman" w:eastAsia="PT Sans Caption" w:hAnsi="Times New Roman" w:cs="Times New Roman"/>
          <w:sz w:val="24"/>
          <w:szCs w:val="24"/>
        </w:rPr>
        <w:lastRenderedPageBreak/>
        <w:t xml:space="preserve">partnera. </w:t>
      </w:r>
      <w:bookmarkStart w:id="0" w:name="_Hlk195549307"/>
      <w:r w:rsidR="004063D6" w:rsidRPr="000170D9">
        <w:rPr>
          <w:rFonts w:ascii="Times New Roman" w:eastAsia="PT Sans Caption" w:hAnsi="Times New Roman" w:cs="Times New Roman"/>
          <w:sz w:val="24"/>
          <w:szCs w:val="24"/>
        </w:rPr>
        <w:t xml:space="preserve">Następnie, w wyroku w sprawie Szypuła i inni przeciwko Polsce z dnia 27 lutego 2025 r. (skarga nr 78030/14) Trybunał po raz trzeci już stwierdził naruszenie przez Polskę art. 8 Konwencji, poprzez niewywiązanie się z pozytywnego obowiązku zapewnienia skarżącym konkretnych ram prawnych przewidujących ochronę i uznanie ich związków z osobami tej samej płci. </w:t>
      </w:r>
      <w:r w:rsidR="004E4DE3" w:rsidRPr="000170D9">
        <w:rPr>
          <w:rFonts w:ascii="Times New Roman" w:eastAsia="PT Sans Caption" w:hAnsi="Times New Roman" w:cs="Times New Roman"/>
          <w:sz w:val="24"/>
          <w:szCs w:val="24"/>
        </w:rPr>
        <w:t xml:space="preserve">W przypadku tej sprawy skarżącym odmówiono wydania zaświadczeń stwierdzających brak okoliczności wyłączających możliwość zawarcia przez nich za granicą małżeństwa z osobą tej samej płci – co przy jednoczesnym braku krajowych regulacji dla jednopłciowych związków stanowiło naruszenie prawa do ochrony życia prywatnego i rodzinnego skarżących. </w:t>
      </w:r>
      <w:bookmarkEnd w:id="0"/>
    </w:p>
    <w:p w14:paraId="00000009" w14:textId="2300ABCE"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Potrzebę uchwalenia przepisów dotyczących związków partnerskich rekomendują też Polsce międzynarodowe organy ochrony praw człowieka, </w:t>
      </w:r>
      <w:r w:rsidR="00FA2A32">
        <w:rPr>
          <w:rFonts w:ascii="Times New Roman" w:eastAsia="PT Sans Caption" w:hAnsi="Times New Roman" w:cs="Times New Roman"/>
          <w:sz w:val="24"/>
          <w:szCs w:val="24"/>
        </w:rPr>
        <w:t xml:space="preserve">w tym </w:t>
      </w:r>
      <w:r w:rsidRPr="000170D9">
        <w:rPr>
          <w:rFonts w:ascii="Times New Roman" w:eastAsia="PT Sans Caption" w:hAnsi="Times New Roman" w:cs="Times New Roman"/>
          <w:sz w:val="24"/>
          <w:szCs w:val="24"/>
        </w:rPr>
        <w:t>Komitet Praw Gospodarczych, Społecznych i Kulturalnych, składający się z 18 niezależnych ekspertów monitorujących wykonywanie Międzynarodowego Paktu Praw Gospodarczych, Społecznych i Kulturalnych (Dz. U. z 1977 r. nr 38, poz. 169). 27 września 2024 r. Komitet opublikował swoje ostatnie uwagi końcowe i rekomendacje dla Polski, zwracając uwagę w kontekście niedyskryminacji m.in. na potrzebę „uchwalenia przepisów dotyczących związków partnerskich w celu zapewnienia parom tej samej płci takich samych praw jak parom heteroseksualnym, w tym praw rodzicielskich i prawnego uznania ich dzieci” (pkt 23 (b) uwag końcowych</w:t>
      </w:r>
      <w:r w:rsidRPr="000170D9">
        <w:rPr>
          <w:rFonts w:ascii="Times New Roman" w:eastAsia="PT Sans Caption" w:hAnsi="Times New Roman" w:cs="Times New Roman"/>
          <w:sz w:val="24"/>
          <w:szCs w:val="24"/>
          <w:vertAlign w:val="superscript"/>
        </w:rPr>
        <w:footnoteReference w:id="1"/>
      </w:r>
      <w:r w:rsidR="002D7B65">
        <w:rPr>
          <w:rFonts w:ascii="Times New Roman" w:eastAsia="PT Sans Caption" w:hAnsi="Times New Roman" w:cs="Times New Roman"/>
          <w:sz w:val="24"/>
          <w:szCs w:val="24"/>
          <w:vertAlign w:val="superscript"/>
        </w:rPr>
        <w:t>)</w:t>
      </w:r>
      <w:r w:rsidRPr="000170D9">
        <w:rPr>
          <w:rFonts w:ascii="Times New Roman" w:eastAsia="PT Sans Caption" w:hAnsi="Times New Roman" w:cs="Times New Roman"/>
          <w:sz w:val="24"/>
          <w:szCs w:val="24"/>
        </w:rPr>
        <w:t>).</w:t>
      </w:r>
    </w:p>
    <w:p w14:paraId="0000000B" w14:textId="099C96DF"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Tylko w ostatnich latach do zaadresowania problemu nieuznawania związków osób tej samej płci wzywała Polskę także Europejska Komisja przeciwko Rasizmowi i Nietolerancji (ECRI)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ECRI w szczególności odnotowała brak możliwości dziedziczenia i prawa do pochówku (pkt 32 raportu z 27 czerwca 2023 r.</w:t>
      </w:r>
      <w:r w:rsidRPr="000170D9">
        <w:rPr>
          <w:rFonts w:ascii="Times New Roman" w:eastAsia="PT Sans Caption" w:hAnsi="Times New Roman" w:cs="Times New Roman"/>
          <w:sz w:val="24"/>
          <w:szCs w:val="24"/>
          <w:vertAlign w:val="superscript"/>
        </w:rPr>
        <w:footnoteReference w:id="2"/>
      </w:r>
      <w:r w:rsidR="002D7B65">
        <w:rPr>
          <w:rFonts w:ascii="Times New Roman" w:eastAsia="PT Sans Caption" w:hAnsi="Times New Roman" w:cs="Times New Roman"/>
          <w:sz w:val="24"/>
          <w:szCs w:val="24"/>
          <w:vertAlign w:val="superscript"/>
        </w:rPr>
        <w:t>)</w:t>
      </w:r>
      <w:r w:rsidRPr="000170D9">
        <w:rPr>
          <w:rFonts w:ascii="Times New Roman" w:eastAsia="PT Sans Caption" w:hAnsi="Times New Roman" w:cs="Times New Roman"/>
          <w:sz w:val="24"/>
          <w:szCs w:val="24"/>
        </w:rPr>
        <w:t>). Wreszcie do przyznania efektywnej i niedyskryminującej ochrony prawnej parom tej samej płci w formie małżeństwa, związków cywilnych lub czy rejestrowanych związków partnerskich zachęcał Polskę Komisarz Praw Człowieka Rady Europy w memorandum na temat stygmatyzacji osób LGBTI w Polsce z dnia 3 grudnia 2020 r. (pkt 16</w:t>
      </w:r>
      <w:r w:rsidRPr="000170D9">
        <w:rPr>
          <w:rFonts w:ascii="Times New Roman" w:eastAsia="PT Sans Caption" w:hAnsi="Times New Roman" w:cs="Times New Roman"/>
          <w:sz w:val="24"/>
          <w:szCs w:val="24"/>
          <w:vertAlign w:val="superscript"/>
        </w:rPr>
        <w:footnoteReference w:id="3"/>
      </w:r>
      <w:r w:rsidR="002D7B65">
        <w:rPr>
          <w:rFonts w:ascii="Times New Roman" w:eastAsia="PT Sans Caption" w:hAnsi="Times New Roman" w:cs="Times New Roman"/>
          <w:sz w:val="24"/>
          <w:szCs w:val="24"/>
          <w:vertAlign w:val="superscript"/>
        </w:rPr>
        <w:t>)</w:t>
      </w:r>
      <w:r w:rsidRPr="000170D9">
        <w:rPr>
          <w:rFonts w:ascii="Times New Roman" w:eastAsia="PT Sans Caption" w:hAnsi="Times New Roman" w:cs="Times New Roman"/>
          <w:sz w:val="24"/>
          <w:szCs w:val="24"/>
        </w:rPr>
        <w:t>).</w:t>
      </w:r>
    </w:p>
    <w:p w14:paraId="0000000D"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Na to, że Polska wciąż nie uregulowała prawnej sytuacji par jednopłciowych zwraca też uwagę międzynarodowa organizacja pozarządowa ILGA-Europe, publikująca coroczny ranking, ilustrujący poziom równouprawnienia (na podstawie analizy krajowego prawodawstwa) </w:t>
      </w:r>
      <w:r w:rsidRPr="000170D9">
        <w:rPr>
          <w:rFonts w:ascii="Times New Roman" w:eastAsia="PT Sans Caption" w:hAnsi="Times New Roman" w:cs="Times New Roman"/>
          <w:sz w:val="24"/>
          <w:szCs w:val="24"/>
        </w:rPr>
        <w:lastRenderedPageBreak/>
        <w:t>społeczności LGBT (lesbijek, gejów, osób biseksualnych i transpłciowych) w europejskich krajach. Od pięciu lat Polska zajmuje w nim ostatnie miejsce w Unii Europejskiej. Ranking odnosi się do siedmiu kategorii: równość i zakaz dyskryminacji, rodzina, przestępstwa z nienawiści i mowa nienawiści, uzgodnienie płci i integralność cielesna, wolności obywatelskie, integralność cielesna osób interpłciowych, prawo do azylu. W roku 2024 Polska uzyskała 17,50% punktacji.</w:t>
      </w:r>
    </w:p>
    <w:p w14:paraId="0000000F" w14:textId="3AD21DF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Projektowane w ustawie rozwiązania odpowiadają na potrzeby społeczne, co pokazuje wiele badań i sondaży z ostatnich lat, w których poparcie dla związków partnerskich sięga 50</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60%. Z badania </w:t>
      </w:r>
      <w:proofErr w:type="spellStart"/>
      <w:r w:rsidRPr="000170D9">
        <w:rPr>
          <w:rFonts w:ascii="Times New Roman" w:eastAsia="PT Sans Caption" w:hAnsi="Times New Roman" w:cs="Times New Roman"/>
          <w:sz w:val="24"/>
          <w:szCs w:val="24"/>
        </w:rPr>
        <w:t>IBRiS</w:t>
      </w:r>
      <w:proofErr w:type="spellEnd"/>
      <w:r w:rsidRPr="000170D9">
        <w:rPr>
          <w:rFonts w:ascii="Times New Roman" w:eastAsia="PT Sans Caption" w:hAnsi="Times New Roman" w:cs="Times New Roman"/>
          <w:sz w:val="24"/>
          <w:szCs w:val="24"/>
        </w:rPr>
        <w:t xml:space="preserve"> dla Radia Zet z 2022 r. dowiadujemy się, że 64,3% Polaków uważa, że pary jednopłciowe powinny mieć możliwość zawierania związków partnerskich. Badanie United </w:t>
      </w:r>
      <w:proofErr w:type="spellStart"/>
      <w:r w:rsidRPr="000170D9">
        <w:rPr>
          <w:rFonts w:ascii="Times New Roman" w:eastAsia="PT Sans Caption" w:hAnsi="Times New Roman" w:cs="Times New Roman"/>
          <w:sz w:val="24"/>
          <w:szCs w:val="24"/>
        </w:rPr>
        <w:t>Survey</w:t>
      </w:r>
      <w:proofErr w:type="spellEnd"/>
      <w:r w:rsidRPr="000170D9">
        <w:rPr>
          <w:rFonts w:ascii="Times New Roman" w:eastAsia="PT Sans Caption" w:hAnsi="Times New Roman" w:cs="Times New Roman"/>
          <w:sz w:val="24"/>
          <w:szCs w:val="24"/>
        </w:rPr>
        <w:t xml:space="preserve"> dla radia RMF.FM z maja 2024 r. wskazuje na 66% poparcia, a </w:t>
      </w:r>
      <w:proofErr w:type="spellStart"/>
      <w:r w:rsidRPr="000170D9">
        <w:rPr>
          <w:rFonts w:ascii="Times New Roman" w:eastAsia="PT Sans Caption" w:hAnsi="Times New Roman" w:cs="Times New Roman"/>
          <w:sz w:val="24"/>
          <w:szCs w:val="24"/>
        </w:rPr>
        <w:t>IBRiS</w:t>
      </w:r>
      <w:proofErr w:type="spellEnd"/>
      <w:r w:rsidRPr="000170D9">
        <w:rPr>
          <w:rFonts w:ascii="Times New Roman" w:eastAsia="PT Sans Caption" w:hAnsi="Times New Roman" w:cs="Times New Roman"/>
          <w:sz w:val="24"/>
          <w:szCs w:val="24"/>
        </w:rPr>
        <w:t xml:space="preserve"> dla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Rzeczpospolitej” z czerwca 2024 r. na 62,6%. Poparcie dla tego typu rozwiązania wskazują już też ostatnie badania CBOS: 52% poparcia dla związków partnerskich dla par tej samej płci i 90% poparcia dla związków partnerskich dla par różnej płci. Sondaż IPSOS dla </w:t>
      </w:r>
      <w:proofErr w:type="spellStart"/>
      <w:r w:rsidRPr="000170D9">
        <w:rPr>
          <w:rFonts w:ascii="Times New Roman" w:eastAsia="PT Sans Caption" w:hAnsi="Times New Roman" w:cs="Times New Roman"/>
          <w:sz w:val="24"/>
          <w:szCs w:val="24"/>
        </w:rPr>
        <w:t>More</w:t>
      </w:r>
      <w:proofErr w:type="spellEnd"/>
      <w:r w:rsidRPr="000170D9">
        <w:rPr>
          <w:rFonts w:ascii="Times New Roman" w:eastAsia="PT Sans Caption" w:hAnsi="Times New Roman" w:cs="Times New Roman"/>
          <w:sz w:val="24"/>
          <w:szCs w:val="24"/>
        </w:rPr>
        <w:t xml:space="preserve"> in </w:t>
      </w:r>
      <w:proofErr w:type="spellStart"/>
      <w:r w:rsidRPr="000170D9">
        <w:rPr>
          <w:rFonts w:ascii="Times New Roman" w:eastAsia="PT Sans Caption" w:hAnsi="Times New Roman" w:cs="Times New Roman"/>
          <w:sz w:val="24"/>
          <w:szCs w:val="24"/>
        </w:rPr>
        <w:t>Common</w:t>
      </w:r>
      <w:proofErr w:type="spellEnd"/>
      <w:r w:rsidRPr="000170D9">
        <w:rPr>
          <w:rFonts w:ascii="Times New Roman" w:eastAsia="PT Sans Caption" w:hAnsi="Times New Roman" w:cs="Times New Roman"/>
          <w:sz w:val="24"/>
          <w:szCs w:val="24"/>
        </w:rPr>
        <w:t xml:space="preserve"> Polska z końca września 2024 r. przynosi także zmianę w podejściu do równości małżeńskiej, którą poparło 51% Polek i Polaków. Związki partnerskie we wspomnianym badaniu cieszą się poparciem 62% ankietowanych. </w:t>
      </w:r>
      <w:r w:rsidR="00FA2A32">
        <w:rPr>
          <w:rFonts w:ascii="Times New Roman" w:eastAsia="PT Sans Caption" w:hAnsi="Times New Roman" w:cs="Times New Roman"/>
          <w:sz w:val="24"/>
          <w:szCs w:val="24"/>
        </w:rPr>
        <w:t xml:space="preserve">W opublikowanym w listopadzie 2025 r. badaniu CBOS dla „Dziennika Gazety Prawnej” 62,1% respondentów opowiedziało się za wprowadzeniem związków partnerskich. </w:t>
      </w:r>
      <w:r w:rsidRPr="000170D9">
        <w:rPr>
          <w:rFonts w:ascii="Times New Roman" w:eastAsia="PT Sans Caption" w:hAnsi="Times New Roman" w:cs="Times New Roman"/>
          <w:sz w:val="24"/>
          <w:szCs w:val="24"/>
        </w:rPr>
        <w:t xml:space="preserve">Potrzebę taką wyrażają też sami zainteresowani: z badania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Sytuacja społeczna osób LGBTA w Polsce. Raport za lata 2019–2020”, pod red. Kampanii Przeciw Homofobii i Stowarzyszenia Lambda Warszawa dowiadujemy się, że 87,2% ankietowanych zawarłoby związek partnerski, gdyby w Polsce istniała taka możliwość, a 69% zawarłoby małżeństwo. 3,7% (czyli ok. 18 tys. osób) już sformalizowało swój związek za granicą (gdyby nie przeszkody finansowe zrobiłoby to 70%). 4% badanych wychowuje z partnerem/partnerką dzieci.</w:t>
      </w:r>
    </w:p>
    <w:p w14:paraId="15FA0CFE" w14:textId="51E61DF0" w:rsidR="00F51D8D" w:rsidRPr="000170D9" w:rsidRDefault="00F51D8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W kontekście osób z niepełnosprawnością intelektualną lub psychiczną, </w:t>
      </w:r>
      <w:r w:rsidR="00656412">
        <w:rPr>
          <w:rFonts w:ascii="Times New Roman" w:eastAsia="PT Sans Caption" w:hAnsi="Times New Roman" w:cs="Times New Roman"/>
          <w:sz w:val="24"/>
          <w:szCs w:val="24"/>
        </w:rPr>
        <w:t xml:space="preserve">proponowana </w:t>
      </w:r>
      <w:r w:rsidRPr="000170D9">
        <w:rPr>
          <w:rFonts w:ascii="Times New Roman" w:eastAsia="PT Sans Caption" w:hAnsi="Times New Roman" w:cs="Times New Roman"/>
          <w:sz w:val="24"/>
          <w:szCs w:val="24"/>
        </w:rPr>
        <w:t>instytucja powinna być dostępna dla tych osób – zwłaszcza, że w obecnym stanie prawnym nie mogą one zawierać związków małżeńskich. Zgodnie z art. 12 § 1 ustawy z dnia 25 lutego 1964 r.</w:t>
      </w:r>
      <w:r w:rsidR="0058010D">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 xml:space="preserve"> Kodeks rodzinny i opiekuńczy (dalej jako: Kodeks rodzinny i opiekuńczy lub KRO), nie może zawrzeć małżeństwa osoba dotknięta chorobą psychiczną albo niedorozwojem umysłowym. Chociaż KRO stanowi też, że jeżeli stan zdrowia lub umysłu takiej osoby nie zagraża małżeństwu ani zdrowiu przyszłego potomstwa i jeżeli osoba ta nie została ubezwłasnowolniona całkowicie, sąd może jej zezwolić na zawarcie małżeństwa, </w:t>
      </w:r>
      <w:r w:rsidR="00020E38" w:rsidRPr="000170D9">
        <w:rPr>
          <w:rFonts w:ascii="Times New Roman" w:eastAsia="PT Sans Caption" w:hAnsi="Times New Roman" w:cs="Times New Roman"/>
          <w:sz w:val="24"/>
          <w:szCs w:val="24"/>
        </w:rPr>
        <w:t xml:space="preserve">sprawy tego typu są nieliczne, przesłanka </w:t>
      </w:r>
      <w:proofErr w:type="spellStart"/>
      <w:r w:rsidR="00020E38" w:rsidRPr="000170D9">
        <w:rPr>
          <w:rFonts w:ascii="Times New Roman" w:eastAsia="PT Sans Caption" w:hAnsi="Times New Roman" w:cs="Times New Roman"/>
          <w:sz w:val="24"/>
          <w:szCs w:val="24"/>
        </w:rPr>
        <w:t>ocenna</w:t>
      </w:r>
      <w:proofErr w:type="spellEnd"/>
      <w:r w:rsidR="00020E38" w:rsidRPr="000170D9">
        <w:rPr>
          <w:rFonts w:ascii="Times New Roman" w:eastAsia="PT Sans Caption" w:hAnsi="Times New Roman" w:cs="Times New Roman"/>
          <w:sz w:val="24"/>
          <w:szCs w:val="24"/>
        </w:rPr>
        <w:t>, a możliwość zezwolenia po podjęciu dodatkowych czynności nie jest tożsama z brakiem zakazu.</w:t>
      </w:r>
      <w:r w:rsidRPr="000170D9">
        <w:rPr>
          <w:rFonts w:ascii="Times New Roman" w:eastAsia="PT Sans Caption" w:hAnsi="Times New Roman" w:cs="Times New Roman"/>
          <w:sz w:val="24"/>
          <w:szCs w:val="24"/>
        </w:rPr>
        <w:t xml:space="preserve"> Art. 23 ust. 1 ratyfikowanej przez Polskę Konwencji o prawach osób niepełnosprawnych (Dz. U. z 2012 r. poz. 1169) nakłada na Państwa Strony tej </w:t>
      </w:r>
      <w:r w:rsidR="00FA7437" w:rsidRPr="000170D9">
        <w:rPr>
          <w:rFonts w:ascii="Times New Roman" w:eastAsia="PT Sans Caption" w:hAnsi="Times New Roman" w:cs="Times New Roman"/>
          <w:sz w:val="24"/>
          <w:szCs w:val="24"/>
        </w:rPr>
        <w:t>K</w:t>
      </w:r>
      <w:r w:rsidRPr="000170D9">
        <w:rPr>
          <w:rFonts w:ascii="Times New Roman" w:eastAsia="PT Sans Caption" w:hAnsi="Times New Roman" w:cs="Times New Roman"/>
          <w:sz w:val="24"/>
          <w:szCs w:val="24"/>
        </w:rPr>
        <w:t xml:space="preserve">onwencji obowiązek podjęcia efektywnych i odpowiednich środków w celu likwidacji dyskryminacji osób niepełnosprawnych we wszystkich sprawach dotyczących małżeństwa, rodziny, rodzicielstwa i związków. Komitet ds. Praw Osób Niepełnosprawnych w swoich zaleceniach dotyczących Polski (Uwagi Końcowe Komitetu ds. Praw Osób Niepełnosprawnych z dnia 21 września 2018 r., pkt 39) wezwał Polskę do wycofania zastrzeżenia do art. 23 ust. 1 Konwencji (które dotyczyło właśnie ograniczenia prawa do zawarcia małżeństwa) i zniosło wszystkie przepisy prawne zakazujące osobom z niepełnosprawnościami zawierania małżeństw. </w:t>
      </w:r>
    </w:p>
    <w:p w14:paraId="00000011" w14:textId="7728D600"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Głównymi celami projektu ustawy są więc:</w:t>
      </w:r>
    </w:p>
    <w:p w14:paraId="00000012" w14:textId="77777777" w:rsidR="00B42FE5" w:rsidRPr="000170D9" w:rsidRDefault="00441497"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wprowadzenie nowej instytucji do polskiego prawa, które zapewni ochronę parom jednopłciowym i umożliwi parom różnopłciowym formalizację ich związku,</w:t>
      </w:r>
    </w:p>
    <w:p w14:paraId="00000013" w14:textId="77777777" w:rsidR="00B42FE5" w:rsidRPr="000170D9" w:rsidRDefault="00441497"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odpowiedź na potrzeby społeczne, ale też wyzwania, związane ze zmieniającym się społeczeństwem, modelem rodziny, demografią, stylem życia,</w:t>
      </w:r>
    </w:p>
    <w:p w14:paraId="00000014" w14:textId="04176439" w:rsidR="00B42FE5" w:rsidRPr="000170D9" w:rsidRDefault="00441497"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wykonanie wyrok</w:t>
      </w:r>
      <w:r w:rsidR="00EA59E1" w:rsidRPr="000170D9">
        <w:rPr>
          <w:rFonts w:ascii="Times New Roman" w:eastAsia="PT Sans Caption" w:hAnsi="Times New Roman" w:cs="Times New Roman"/>
          <w:sz w:val="24"/>
          <w:szCs w:val="24"/>
        </w:rPr>
        <w:t>ów</w:t>
      </w:r>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ETPCz</w:t>
      </w:r>
      <w:proofErr w:type="spellEnd"/>
      <w:r w:rsidRPr="000170D9">
        <w:rPr>
          <w:rFonts w:ascii="Times New Roman" w:eastAsia="PT Sans Caption" w:hAnsi="Times New Roman" w:cs="Times New Roman"/>
          <w:sz w:val="24"/>
          <w:szCs w:val="24"/>
        </w:rPr>
        <w:t xml:space="preserve"> przeciwko Polsce z grudnia 2023 roku (po podobnym wyroku związki wprowadziły np. Włochy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 2016 roku) i z września 2024 r.,</w:t>
      </w:r>
    </w:p>
    <w:p w14:paraId="00000015" w14:textId="77777777" w:rsidR="00B42FE5" w:rsidRPr="000170D9" w:rsidRDefault="00441497"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uznanie zagwarantowanej w Konstytucji RP przyrodzonej godności i równości wszystkich obywateli wobec prawa,</w:t>
      </w:r>
    </w:p>
    <w:p w14:paraId="5C1C8BA1" w14:textId="13200A2C" w:rsidR="00713E8D" w:rsidRPr="000170D9" w:rsidRDefault="00713E8D"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ochrona wszystkich rodzin, zgodnie z art. 18 Konstytucji RP</w:t>
      </w:r>
      <w:r w:rsidR="008676AA"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p>
    <w:p w14:paraId="00000017" w14:textId="35047936" w:rsidR="00B42FE5" w:rsidRPr="000170D9" w:rsidRDefault="00441497" w:rsidP="006F6879">
      <w:pPr>
        <w:numPr>
          <w:ilvl w:val="0"/>
          <w:numId w:val="1"/>
        </w:numPr>
        <w:spacing w:line="360" w:lineRule="auto"/>
        <w:ind w:left="426" w:hanging="426"/>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realizacja międzynarodowych zobowiązań i wdrożenie zaleceń dotyczących</w:t>
      </w:r>
      <w:r w:rsidR="009C1F4D"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 xml:space="preserve">niedyskryminacji i poszanowania godności </w:t>
      </w:r>
      <w:r w:rsidR="00EA59E1" w:rsidRPr="000170D9">
        <w:rPr>
          <w:rFonts w:ascii="Times New Roman" w:eastAsia="PT Sans Caption" w:hAnsi="Times New Roman" w:cs="Times New Roman"/>
          <w:sz w:val="24"/>
          <w:szCs w:val="24"/>
        </w:rPr>
        <w:t>oraz</w:t>
      </w:r>
      <w:r w:rsidRPr="000170D9">
        <w:rPr>
          <w:rFonts w:ascii="Times New Roman" w:eastAsia="PT Sans Caption" w:hAnsi="Times New Roman" w:cs="Times New Roman"/>
          <w:sz w:val="24"/>
          <w:szCs w:val="24"/>
        </w:rPr>
        <w:t xml:space="preserve"> prawa do życia rodzinnego i prywatnego każdej osoby.</w:t>
      </w:r>
    </w:p>
    <w:p w14:paraId="7C03F008" w14:textId="02AE34DD" w:rsidR="009C1F4D"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Potrzeby dotyczące projekt</w:t>
      </w:r>
      <w:r w:rsidR="00881A85">
        <w:rPr>
          <w:rFonts w:ascii="Times New Roman" w:eastAsia="PT Sans Caption" w:hAnsi="Times New Roman" w:cs="Times New Roman"/>
          <w:sz w:val="24"/>
          <w:szCs w:val="24"/>
        </w:rPr>
        <w:t>ów</w:t>
      </w:r>
      <w:r w:rsidRPr="000170D9">
        <w:rPr>
          <w:rFonts w:ascii="Times New Roman" w:eastAsia="PT Sans Caption" w:hAnsi="Times New Roman" w:cs="Times New Roman"/>
          <w:sz w:val="24"/>
          <w:szCs w:val="24"/>
        </w:rPr>
        <w:t xml:space="preserve"> ustaw</w:t>
      </w:r>
      <w:r w:rsidR="00881A85">
        <w:rPr>
          <w:rFonts w:ascii="Times New Roman" w:eastAsia="PT Sans Caption" w:hAnsi="Times New Roman" w:cs="Times New Roman"/>
          <w:sz w:val="24"/>
          <w:szCs w:val="24"/>
        </w:rPr>
        <w:t xml:space="preserve"> UD87 i UD88</w:t>
      </w:r>
      <w:r w:rsidRPr="000170D9">
        <w:rPr>
          <w:rFonts w:ascii="Times New Roman" w:eastAsia="PT Sans Caption" w:hAnsi="Times New Roman" w:cs="Times New Roman"/>
          <w:sz w:val="24"/>
          <w:szCs w:val="24"/>
        </w:rPr>
        <w:t xml:space="preserve"> były omawiane i konsultowane z organizacjami pozarządowymi oraz grupami nieformalnymi działającymi na rzecz osób LGBT i ich rodzin od stycznia do września 2024 r., podczas spotkań na żywo oraz online.</w:t>
      </w:r>
      <w:r w:rsidR="00EA59E1" w:rsidRPr="000170D9">
        <w:rPr>
          <w:rFonts w:ascii="Times New Roman" w:eastAsia="PT Sans Caption" w:hAnsi="Times New Roman" w:cs="Times New Roman"/>
          <w:sz w:val="24"/>
          <w:szCs w:val="24"/>
        </w:rPr>
        <w:t xml:space="preserve"> Następnie przeprowadzono szerokie konsultacje publiczne projektu ustawy, w których</w:t>
      </w:r>
      <w:r w:rsidR="008676AA" w:rsidRPr="000170D9">
        <w:rPr>
          <w:rFonts w:ascii="Times New Roman" w:eastAsia="PT Sans Caption" w:hAnsi="Times New Roman" w:cs="Times New Roman"/>
          <w:sz w:val="24"/>
          <w:szCs w:val="24"/>
        </w:rPr>
        <w:t xml:space="preserve"> od 18 października do 18 listopada 2024 r. do Kancelarii Prezesa Rady Ministrów wpłynęło łącznie 5800 wiadomości z uwagami, opiniami i komentarzami do projektów, w tym 19 opinii opracowanych przez organizacje pozarządowe lub samorządy zawodowe oraz 5781 opinii od osób indywidualnych</w:t>
      </w:r>
      <w:r w:rsidR="009C1F4D" w:rsidRPr="000170D9">
        <w:rPr>
          <w:rFonts w:ascii="Times New Roman" w:eastAsia="PT Sans Caption" w:hAnsi="Times New Roman" w:cs="Times New Roman"/>
          <w:sz w:val="24"/>
          <w:szCs w:val="24"/>
        </w:rPr>
        <w:t xml:space="preserve">. Ok. 95 % przekazanych uwag stanowiły co do zasady głosy poparcia dla projektów – podnoszone jednak najczęściej z zastrzeżeniami co do </w:t>
      </w:r>
      <w:r w:rsidR="00D00686">
        <w:rPr>
          <w:rFonts w:ascii="Times New Roman" w:eastAsia="PT Sans Caption" w:hAnsi="Times New Roman" w:cs="Times New Roman"/>
          <w:sz w:val="24"/>
          <w:szCs w:val="24"/>
        </w:rPr>
        <w:t xml:space="preserve">i tak </w:t>
      </w:r>
      <w:r w:rsidR="009C1F4D" w:rsidRPr="000170D9">
        <w:rPr>
          <w:rFonts w:ascii="Times New Roman" w:eastAsia="PT Sans Caption" w:hAnsi="Times New Roman" w:cs="Times New Roman"/>
          <w:sz w:val="24"/>
          <w:szCs w:val="24"/>
        </w:rPr>
        <w:t>zbyt wąskiego zakresu ochrony, który projekty te mają zapewnić, zwłaszcza w zakresie braku możliwości przysposobienia wewnętrznego przez osoby w związku partnerskim. Projekty wyda</w:t>
      </w:r>
      <w:r w:rsidR="00D00686">
        <w:rPr>
          <w:rFonts w:ascii="Times New Roman" w:eastAsia="PT Sans Caption" w:hAnsi="Times New Roman" w:cs="Times New Roman"/>
          <w:sz w:val="24"/>
          <w:szCs w:val="24"/>
        </w:rPr>
        <w:t>ły</w:t>
      </w:r>
      <w:r w:rsidR="009C1F4D" w:rsidRPr="000170D9">
        <w:rPr>
          <w:rFonts w:ascii="Times New Roman" w:eastAsia="PT Sans Caption" w:hAnsi="Times New Roman" w:cs="Times New Roman"/>
          <w:sz w:val="24"/>
          <w:szCs w:val="24"/>
        </w:rPr>
        <w:t xml:space="preserve"> się być postrzegane więc przez większość osób, które wzięły udział w konsultacjach, jako „niezbędne minimum”. Wiele osób zdecydowało się na podzielenie w ramach konsultacji publicznych swoimi osobistymi historiami i doświadczeniami – o latach życia w próżni prawnej z osobą, którą kochają i tworzą stabilny związek, o doświadczanej dyskryminacji i wykluczeniu ze strony państwa, których źródeł nie mogą zrozumieć. Wiadomości te bardzo często wyrażały też nadzieję, że przyjęcie projektów w końcu zmieni ten stan rzeczy i pozwoli im poczuć się w Polsce bezpieczniej.</w:t>
      </w:r>
    </w:p>
    <w:p w14:paraId="5F587A45" w14:textId="736C062D" w:rsidR="009C1F4D" w:rsidRPr="000170D9" w:rsidRDefault="009C1F4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Skala konsultacji publicznych projektów ustaw o rejestrowanych związkach partnerskich oraz ustawy ją wprowadzającej potwierdziła jak ważne dla społeczeństwa </w:t>
      </w:r>
      <w:r w:rsidR="0074402A">
        <w:rPr>
          <w:rFonts w:ascii="Times New Roman" w:eastAsia="PT Sans Caption" w:hAnsi="Times New Roman" w:cs="Times New Roman"/>
          <w:sz w:val="24"/>
          <w:szCs w:val="24"/>
        </w:rPr>
        <w:t>były</w:t>
      </w:r>
      <w:r w:rsidRPr="000170D9">
        <w:rPr>
          <w:rFonts w:ascii="Times New Roman" w:eastAsia="PT Sans Caption" w:hAnsi="Times New Roman" w:cs="Times New Roman"/>
          <w:sz w:val="24"/>
          <w:szCs w:val="24"/>
        </w:rPr>
        <w:t xml:space="preserve"> planowane zmiany legislacyjne.</w:t>
      </w:r>
    </w:p>
    <w:p w14:paraId="0000001A" w14:textId="672CBA1B" w:rsidR="00B42FE5" w:rsidRPr="000170D9" w:rsidRDefault="00441497" w:rsidP="006F6879">
      <w:pPr>
        <w:spacing w:before="120" w:line="360" w:lineRule="auto"/>
        <w:jc w:val="both"/>
        <w:rPr>
          <w:rFonts w:ascii="Times New Roman" w:eastAsia="PT Sans Caption" w:hAnsi="Times New Roman" w:cs="Times New Roman"/>
          <w:b/>
          <w:sz w:val="24"/>
          <w:szCs w:val="24"/>
        </w:rPr>
      </w:pPr>
      <w:r w:rsidRPr="000170D9">
        <w:rPr>
          <w:rFonts w:ascii="Times New Roman" w:eastAsia="PT Sans Caption" w:hAnsi="Times New Roman" w:cs="Times New Roman"/>
          <w:b/>
          <w:sz w:val="24"/>
          <w:szCs w:val="24"/>
        </w:rPr>
        <w:t>STAN FAKTYCZNY</w:t>
      </w:r>
    </w:p>
    <w:p w14:paraId="0000001C" w14:textId="0E369132"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W obecnym momencie w Polsce istnieje tylko jedna forma instytucjonalizacji związku dwóch osób </w:t>
      </w:r>
      <w:r w:rsidR="00CB318A">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małżeństwo. To usankcjonowany, trwały i równoprawny związek między kobietą i mężczyzną, który zostaje zawarty przed kierownikiem Urzędu Stanu Cywilnego poprzez złożenie oświadczenia o wstępowaniu ze sobą w związek małżeński. Oświadczenie takie powinno być złożone publicznie i w obecności dwóch pełnoletnich świadków. Tymczasem istnieje ogromna liczba osób żyjących w związkach nieformalnych, dla których instytucja małżeństwa jest nieadekwatna lub </w:t>
      </w:r>
      <w:r w:rsidR="00CB318A">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jeśli są to związki osób tej samej płci albo związki osób z niepełnosprawnością psychiczną lub intelektualną </w:t>
      </w:r>
      <w:r w:rsidR="00CB318A">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 obecnym stanie prawnym w Polsce wciąż niedostępna.</w:t>
      </w:r>
    </w:p>
    <w:p w14:paraId="0000001E" w14:textId="106C7EA1"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Z Narodowego Spisu Powszechnego w 2021 r. dowiadujemy się, że w ostatniej dekadzie w Polsce ubyło 800 tys. rodzin, czyli 7,4%. Spada liczba małżeństw, ale rośnie liczba związków nieformalnych osób różnej płci: wg Spisu Powszechnego w 2011 r. było ich 316,5 tys., a w 2021 – 552,8 tys. Rośnie też liczba małżeństw bez dzieci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 ciągu dekady liczba dzieci wychowywanych w małżeństwach zmniejszyła się o 13.9%.</w:t>
      </w:r>
    </w:p>
    <w:p w14:paraId="00000020"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Z kolei z danych zgromadzonych w ramach Europejskiego Sondażu Społecznego wynika, że 10,8% respondentów (osób powyżej 15 roku życia), którzy pozostają w związku i z kimś wspólnie zamieszkują, to osoby żyjące w związkach nieformalnych (nie w małżeństwach). Przedstawiając to w liczbach bezwzględnych, w 2022 r. wg Europejskiego Sondażu Społecznego w Polsce żyło ok. 2 230 tys. osób w związkach nieformalnych, mieszkających ze sobą, z czego ok. 207 tys. to osoby w związkach różnej płci, a ok. 162 tys. to osoby w związkach tej samej płci.</w:t>
      </w:r>
    </w:p>
    <w:p w14:paraId="00000022"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Obecnie 22 z 27 państw Unii Europejskiej oraz 9 innych państw europejskich (Norwegia, Islandia, Wielka Brytania, Szwajcaria, Andora, Liechtenstein, San Marino, Monako, Czarnogóra) przewiduje możliwość zawarcia związku przez osoby tej samej płci w formie małżeństwa lub zarejestrowanego związku partnerskiego. Do państw członkowskich Unii Europejskiej, które obecnie nie przewidują takiej możliwości, należą tylko Bułgaria, Litwa, Polska, Słowacja i Rumunia. </w:t>
      </w:r>
    </w:p>
    <w:p w14:paraId="00000024" w14:textId="4E700998"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Instytucja związku partnerskiego jest powszechnie znana w innych państwach europejskich, a także poza Europą. Została ona wprowadzona m.in. w następujących jurysdykcjach: Dania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Registreret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partnerskab</w:t>
      </w:r>
      <w:proofErr w:type="spellEnd"/>
      <w:r w:rsidRPr="000170D9">
        <w:rPr>
          <w:rFonts w:ascii="Times New Roman" w:eastAsia="PT Sans Caption" w:hAnsi="Times New Roman" w:cs="Times New Roman"/>
          <w:sz w:val="24"/>
          <w:szCs w:val="24"/>
        </w:rPr>
        <w:t xml:space="preserve"> (1989); Norwegia – </w:t>
      </w:r>
      <w:proofErr w:type="spellStart"/>
      <w:r w:rsidRPr="000170D9">
        <w:rPr>
          <w:rFonts w:ascii="Times New Roman" w:eastAsia="PT Sans Caption" w:hAnsi="Times New Roman" w:cs="Times New Roman"/>
          <w:sz w:val="24"/>
          <w:szCs w:val="24"/>
        </w:rPr>
        <w:t>registrert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partnerskap</w:t>
      </w:r>
      <w:proofErr w:type="spellEnd"/>
      <w:r w:rsidRPr="000170D9">
        <w:rPr>
          <w:rFonts w:ascii="Times New Roman" w:eastAsia="PT Sans Caption" w:hAnsi="Times New Roman" w:cs="Times New Roman"/>
          <w:sz w:val="24"/>
          <w:szCs w:val="24"/>
        </w:rPr>
        <w:t xml:space="preserve">, Szwecja – </w:t>
      </w:r>
      <w:proofErr w:type="spellStart"/>
      <w:r w:rsidRPr="000170D9">
        <w:rPr>
          <w:rFonts w:ascii="Times New Roman" w:eastAsia="PT Sans Caption" w:hAnsi="Times New Roman" w:cs="Times New Roman"/>
          <w:sz w:val="24"/>
          <w:szCs w:val="24"/>
        </w:rPr>
        <w:t>registrerat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partnerskap</w:t>
      </w:r>
      <w:proofErr w:type="spellEnd"/>
      <w:r w:rsidRPr="000170D9">
        <w:rPr>
          <w:rFonts w:ascii="Times New Roman" w:eastAsia="PT Sans Caption" w:hAnsi="Times New Roman" w:cs="Times New Roman"/>
          <w:sz w:val="24"/>
          <w:szCs w:val="24"/>
        </w:rPr>
        <w:t xml:space="preserve"> (1994), Islandia – </w:t>
      </w:r>
      <w:proofErr w:type="spellStart"/>
      <w:r w:rsidRPr="000170D9">
        <w:rPr>
          <w:rFonts w:ascii="Times New Roman" w:eastAsia="PT Sans Caption" w:hAnsi="Times New Roman" w:cs="Times New Roman"/>
          <w:sz w:val="24"/>
          <w:szCs w:val="24"/>
        </w:rPr>
        <w:t>staofesta</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samvist</w:t>
      </w:r>
      <w:proofErr w:type="spellEnd"/>
      <w:r w:rsidRPr="000170D9">
        <w:rPr>
          <w:rFonts w:ascii="Times New Roman" w:eastAsia="PT Sans Caption" w:hAnsi="Times New Roman" w:cs="Times New Roman"/>
          <w:sz w:val="24"/>
          <w:szCs w:val="24"/>
        </w:rPr>
        <w:t xml:space="preserve"> (1996), Holandia – </w:t>
      </w:r>
      <w:proofErr w:type="spellStart"/>
      <w:r w:rsidRPr="000170D9">
        <w:rPr>
          <w:rFonts w:ascii="Times New Roman" w:eastAsia="PT Sans Caption" w:hAnsi="Times New Roman" w:cs="Times New Roman"/>
          <w:sz w:val="24"/>
          <w:szCs w:val="24"/>
        </w:rPr>
        <w:t>geregistreerd</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partnerschap</w:t>
      </w:r>
      <w:proofErr w:type="spellEnd"/>
      <w:r w:rsidRPr="000170D9">
        <w:rPr>
          <w:rFonts w:ascii="Times New Roman" w:eastAsia="PT Sans Caption" w:hAnsi="Times New Roman" w:cs="Times New Roman"/>
          <w:sz w:val="24"/>
          <w:szCs w:val="24"/>
        </w:rPr>
        <w:t xml:space="preserve"> (1997), Belgia – fr. </w:t>
      </w:r>
      <w:proofErr w:type="spellStart"/>
      <w:r w:rsidRPr="000170D9">
        <w:rPr>
          <w:rFonts w:ascii="Times New Roman" w:eastAsia="PT Sans Caption" w:hAnsi="Times New Roman" w:cs="Times New Roman"/>
          <w:sz w:val="24"/>
          <w:szCs w:val="24"/>
        </w:rPr>
        <w:t>cohabitation</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légale</w:t>
      </w:r>
      <w:proofErr w:type="spellEnd"/>
      <w:r w:rsidRPr="000170D9">
        <w:rPr>
          <w:rFonts w:ascii="Times New Roman" w:eastAsia="PT Sans Caption" w:hAnsi="Times New Roman" w:cs="Times New Roman"/>
          <w:sz w:val="24"/>
          <w:szCs w:val="24"/>
        </w:rPr>
        <w:t xml:space="preserve">, hol. </w:t>
      </w:r>
      <w:proofErr w:type="spellStart"/>
      <w:r w:rsidRPr="000170D9">
        <w:rPr>
          <w:rFonts w:ascii="Times New Roman" w:eastAsia="PT Sans Caption" w:hAnsi="Times New Roman" w:cs="Times New Roman"/>
          <w:sz w:val="24"/>
          <w:szCs w:val="24"/>
        </w:rPr>
        <w:t>wettelijke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samenwoning</w:t>
      </w:r>
      <w:proofErr w:type="spellEnd"/>
      <w:r w:rsidRPr="000170D9">
        <w:rPr>
          <w:rFonts w:ascii="Times New Roman" w:eastAsia="PT Sans Caption" w:hAnsi="Times New Roman" w:cs="Times New Roman"/>
          <w:sz w:val="24"/>
          <w:szCs w:val="24"/>
        </w:rPr>
        <w:t xml:space="preserve">, Kalifornia (USA) – </w:t>
      </w:r>
      <w:proofErr w:type="spellStart"/>
      <w:r w:rsidRPr="000170D9">
        <w:rPr>
          <w:rFonts w:ascii="Times New Roman" w:eastAsia="PT Sans Caption" w:hAnsi="Times New Roman" w:cs="Times New Roman"/>
          <w:sz w:val="24"/>
          <w:szCs w:val="24"/>
        </w:rPr>
        <w:t>domestic</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partnership</w:t>
      </w:r>
      <w:proofErr w:type="spellEnd"/>
      <w:r w:rsidRPr="000170D9">
        <w:rPr>
          <w:rFonts w:ascii="Times New Roman" w:eastAsia="PT Sans Caption" w:hAnsi="Times New Roman" w:cs="Times New Roman"/>
          <w:sz w:val="24"/>
          <w:szCs w:val="24"/>
        </w:rPr>
        <w:t xml:space="preserve"> (1998), Francja – </w:t>
      </w:r>
      <w:proofErr w:type="spellStart"/>
      <w:r w:rsidRPr="000170D9">
        <w:rPr>
          <w:rFonts w:ascii="Times New Roman" w:eastAsia="PT Sans Caption" w:hAnsi="Times New Roman" w:cs="Times New Roman"/>
          <w:sz w:val="24"/>
          <w:szCs w:val="24"/>
        </w:rPr>
        <w:t>pacte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de </w:t>
      </w:r>
      <w:proofErr w:type="spellStart"/>
      <w:r w:rsidRPr="000170D9">
        <w:rPr>
          <w:rFonts w:ascii="Times New Roman" w:eastAsia="PT Sans Caption" w:hAnsi="Times New Roman" w:cs="Times New Roman"/>
          <w:sz w:val="24"/>
          <w:szCs w:val="24"/>
        </w:rPr>
        <w:t>solidarité</w:t>
      </w:r>
      <w:proofErr w:type="spellEnd"/>
      <w:r w:rsidRPr="000170D9">
        <w:rPr>
          <w:rFonts w:ascii="Times New Roman" w:eastAsia="PT Sans Caption" w:hAnsi="Times New Roman" w:cs="Times New Roman"/>
          <w:sz w:val="24"/>
          <w:szCs w:val="24"/>
        </w:rPr>
        <w:t xml:space="preserve"> (1999), Niemcy – </w:t>
      </w:r>
      <w:proofErr w:type="spellStart"/>
      <w:r w:rsidRPr="000170D9">
        <w:rPr>
          <w:rFonts w:ascii="Times New Roman" w:eastAsia="PT Sans Caption" w:hAnsi="Times New Roman" w:cs="Times New Roman"/>
          <w:sz w:val="24"/>
          <w:szCs w:val="24"/>
        </w:rPr>
        <w:t>eingetragene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Lebenspartnerschaft</w:t>
      </w:r>
      <w:proofErr w:type="spellEnd"/>
      <w:r w:rsidRPr="000170D9">
        <w:rPr>
          <w:rFonts w:ascii="Times New Roman" w:eastAsia="PT Sans Caption" w:hAnsi="Times New Roman" w:cs="Times New Roman"/>
          <w:sz w:val="24"/>
          <w:szCs w:val="24"/>
        </w:rPr>
        <w:t xml:space="preserve">, Finlandia – </w:t>
      </w:r>
      <w:proofErr w:type="spellStart"/>
      <w:r w:rsidRPr="000170D9">
        <w:rPr>
          <w:rFonts w:ascii="Times New Roman" w:eastAsia="PT Sans Caption" w:hAnsi="Times New Roman" w:cs="Times New Roman"/>
          <w:sz w:val="24"/>
          <w:szCs w:val="24"/>
        </w:rPr>
        <w:t>rekisteröity</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parisuhde</w:t>
      </w:r>
      <w:proofErr w:type="spellEnd"/>
      <w:r w:rsidRPr="000170D9">
        <w:rPr>
          <w:rFonts w:ascii="Times New Roman" w:eastAsia="PT Sans Caption" w:hAnsi="Times New Roman" w:cs="Times New Roman"/>
          <w:sz w:val="24"/>
          <w:szCs w:val="24"/>
        </w:rPr>
        <w:t xml:space="preserve"> (2001), Quebec (Kanada) – </w:t>
      </w:r>
      <w:proofErr w:type="spellStart"/>
      <w:r w:rsidRPr="000170D9">
        <w:rPr>
          <w:rFonts w:ascii="Times New Roman" w:eastAsia="PT Sans Caption" w:hAnsi="Times New Roman" w:cs="Times New Roman"/>
          <w:sz w:val="24"/>
          <w:szCs w:val="24"/>
        </w:rPr>
        <w:t>union</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civile</w:t>
      </w:r>
      <w:proofErr w:type="spellEnd"/>
      <w:r w:rsidRPr="000170D9">
        <w:rPr>
          <w:rFonts w:ascii="Times New Roman" w:eastAsia="PT Sans Caption" w:hAnsi="Times New Roman" w:cs="Times New Roman"/>
          <w:sz w:val="24"/>
          <w:szCs w:val="24"/>
        </w:rPr>
        <w:t xml:space="preserve"> (2002), Tasmania (Australia) – </w:t>
      </w:r>
      <w:proofErr w:type="spellStart"/>
      <w:r w:rsidRPr="000170D9">
        <w:rPr>
          <w:rFonts w:ascii="Times New Roman" w:eastAsia="PT Sans Caption" w:hAnsi="Times New Roman" w:cs="Times New Roman"/>
          <w:sz w:val="24"/>
          <w:szCs w:val="24"/>
        </w:rPr>
        <w:t>significant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relationship</w:t>
      </w:r>
      <w:proofErr w:type="spellEnd"/>
      <w:r w:rsidRPr="000170D9">
        <w:rPr>
          <w:rFonts w:ascii="Times New Roman" w:eastAsia="PT Sans Caption" w:hAnsi="Times New Roman" w:cs="Times New Roman"/>
          <w:sz w:val="24"/>
          <w:szCs w:val="24"/>
        </w:rPr>
        <w:t xml:space="preserve"> (2003), Luksemburg –</w:t>
      </w:r>
      <w:proofErr w:type="spellStart"/>
      <w:r w:rsidRPr="000170D9">
        <w:rPr>
          <w:rFonts w:ascii="Times New Roman" w:eastAsia="PT Sans Caption" w:hAnsi="Times New Roman" w:cs="Times New Roman"/>
          <w:sz w:val="24"/>
          <w:szCs w:val="24"/>
        </w:rPr>
        <w:t>partenariat</w:t>
      </w:r>
      <w:proofErr w:type="spellEnd"/>
      <w:r w:rsidRPr="000170D9">
        <w:rPr>
          <w:rFonts w:ascii="Times New Roman" w:eastAsia="PT Sans Caption" w:hAnsi="Times New Roman" w:cs="Times New Roman"/>
          <w:sz w:val="24"/>
          <w:szCs w:val="24"/>
        </w:rPr>
        <w:t xml:space="preserve">, Wielka Brytania –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partnership</w:t>
      </w:r>
      <w:proofErr w:type="spellEnd"/>
      <w:r w:rsidRPr="000170D9">
        <w:rPr>
          <w:rFonts w:ascii="Times New Roman" w:eastAsia="PT Sans Caption" w:hAnsi="Times New Roman" w:cs="Times New Roman"/>
          <w:sz w:val="24"/>
          <w:szCs w:val="24"/>
        </w:rPr>
        <w:t xml:space="preserve">, Nowa Zelandia –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union</w:t>
      </w:r>
      <w:proofErr w:type="spellEnd"/>
      <w:r w:rsidRPr="000170D9">
        <w:rPr>
          <w:rFonts w:ascii="Times New Roman" w:eastAsia="PT Sans Caption" w:hAnsi="Times New Roman" w:cs="Times New Roman"/>
          <w:sz w:val="24"/>
          <w:szCs w:val="24"/>
        </w:rPr>
        <w:t xml:space="preserve"> (2004), Andora – </w:t>
      </w:r>
      <w:proofErr w:type="spellStart"/>
      <w:r w:rsidRPr="000170D9">
        <w:rPr>
          <w:rFonts w:ascii="Times New Roman" w:eastAsia="PT Sans Caption" w:hAnsi="Times New Roman" w:cs="Times New Roman"/>
          <w:sz w:val="24"/>
          <w:szCs w:val="24"/>
        </w:rPr>
        <w:t>unió</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estable</w:t>
      </w:r>
      <w:proofErr w:type="spellEnd"/>
      <w:r w:rsidRPr="000170D9">
        <w:rPr>
          <w:rFonts w:ascii="Times New Roman" w:eastAsia="PT Sans Caption" w:hAnsi="Times New Roman" w:cs="Times New Roman"/>
          <w:sz w:val="24"/>
          <w:szCs w:val="24"/>
        </w:rPr>
        <w:t xml:space="preserve"> de </w:t>
      </w:r>
      <w:proofErr w:type="spellStart"/>
      <w:r w:rsidRPr="000170D9">
        <w:rPr>
          <w:rFonts w:ascii="Times New Roman" w:eastAsia="PT Sans Caption" w:hAnsi="Times New Roman" w:cs="Times New Roman"/>
          <w:sz w:val="24"/>
          <w:szCs w:val="24"/>
        </w:rPr>
        <w:t>parella</w:t>
      </w:r>
      <w:proofErr w:type="spellEnd"/>
      <w:r w:rsidRPr="000170D9">
        <w:rPr>
          <w:rFonts w:ascii="Times New Roman" w:eastAsia="PT Sans Caption" w:hAnsi="Times New Roman" w:cs="Times New Roman"/>
          <w:sz w:val="24"/>
          <w:szCs w:val="24"/>
        </w:rPr>
        <w:t xml:space="preserve">, Szwajcaria – fr. </w:t>
      </w:r>
      <w:proofErr w:type="spellStart"/>
      <w:r w:rsidRPr="000170D9">
        <w:rPr>
          <w:rFonts w:ascii="Times New Roman" w:eastAsia="PT Sans Caption" w:hAnsi="Times New Roman" w:cs="Times New Roman"/>
          <w:sz w:val="24"/>
          <w:szCs w:val="24"/>
        </w:rPr>
        <w:t>partenariat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enregistré</w:t>
      </w:r>
      <w:proofErr w:type="spellEnd"/>
      <w:r w:rsidRPr="000170D9">
        <w:rPr>
          <w:rFonts w:ascii="Times New Roman" w:eastAsia="PT Sans Caption" w:hAnsi="Times New Roman" w:cs="Times New Roman"/>
          <w:sz w:val="24"/>
          <w:szCs w:val="24"/>
        </w:rPr>
        <w:t xml:space="preserve">, niem. </w:t>
      </w:r>
      <w:proofErr w:type="spellStart"/>
      <w:r w:rsidRPr="000170D9">
        <w:rPr>
          <w:rFonts w:ascii="Times New Roman" w:eastAsia="PT Sans Caption" w:hAnsi="Times New Roman" w:cs="Times New Roman"/>
          <w:sz w:val="24"/>
          <w:szCs w:val="24"/>
        </w:rPr>
        <w:t>eingetragene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Partnerschaft</w:t>
      </w:r>
      <w:proofErr w:type="spellEnd"/>
      <w:r w:rsidRPr="000170D9">
        <w:rPr>
          <w:rFonts w:ascii="Times New Roman" w:eastAsia="PT Sans Caption" w:hAnsi="Times New Roman" w:cs="Times New Roman"/>
          <w:sz w:val="24"/>
          <w:szCs w:val="24"/>
        </w:rPr>
        <w:t xml:space="preserve">, wł. </w:t>
      </w:r>
      <w:proofErr w:type="spellStart"/>
      <w:r w:rsidRPr="000170D9">
        <w:rPr>
          <w:rFonts w:ascii="Times New Roman" w:eastAsia="PT Sans Caption" w:hAnsi="Times New Roman" w:cs="Times New Roman"/>
          <w:sz w:val="24"/>
          <w:szCs w:val="24"/>
        </w:rPr>
        <w:t>unione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domestica</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registrata</w:t>
      </w:r>
      <w:proofErr w:type="spellEnd"/>
      <w:r w:rsidRPr="000170D9">
        <w:rPr>
          <w:rFonts w:ascii="Times New Roman" w:eastAsia="PT Sans Caption" w:hAnsi="Times New Roman" w:cs="Times New Roman"/>
          <w:sz w:val="24"/>
          <w:szCs w:val="24"/>
        </w:rPr>
        <w:t xml:space="preserve">, Słowenia – </w:t>
      </w:r>
      <w:proofErr w:type="spellStart"/>
      <w:r w:rsidRPr="000170D9">
        <w:rPr>
          <w:rFonts w:ascii="Times New Roman" w:eastAsia="PT Sans Caption" w:hAnsi="Times New Roman" w:cs="Times New Roman"/>
          <w:sz w:val="24"/>
          <w:szCs w:val="24"/>
        </w:rPr>
        <w:t>registrirana</w:t>
      </w:r>
      <w:proofErr w:type="spellEnd"/>
      <w:r w:rsidRPr="000170D9">
        <w:rPr>
          <w:rFonts w:ascii="Times New Roman" w:eastAsia="PT Sans Caption" w:hAnsi="Times New Roman" w:cs="Times New Roman"/>
          <w:sz w:val="24"/>
          <w:szCs w:val="24"/>
        </w:rPr>
        <w:t xml:space="preserve"> partnerska </w:t>
      </w:r>
      <w:proofErr w:type="spellStart"/>
      <w:r w:rsidRPr="000170D9">
        <w:rPr>
          <w:rFonts w:ascii="Times New Roman" w:eastAsia="PT Sans Caption" w:hAnsi="Times New Roman" w:cs="Times New Roman"/>
          <w:sz w:val="24"/>
          <w:szCs w:val="24"/>
        </w:rPr>
        <w:t>skupnost</w:t>
      </w:r>
      <w:proofErr w:type="spellEnd"/>
      <w:r w:rsidRPr="000170D9">
        <w:rPr>
          <w:rFonts w:ascii="Times New Roman" w:eastAsia="PT Sans Caption" w:hAnsi="Times New Roman" w:cs="Times New Roman"/>
          <w:sz w:val="24"/>
          <w:szCs w:val="24"/>
        </w:rPr>
        <w:t xml:space="preserve"> (2005), Republika Czeska – </w:t>
      </w:r>
      <w:proofErr w:type="spellStart"/>
      <w:r w:rsidRPr="000170D9">
        <w:rPr>
          <w:rFonts w:ascii="Times New Roman" w:eastAsia="PT Sans Caption" w:hAnsi="Times New Roman" w:cs="Times New Roman"/>
          <w:sz w:val="24"/>
          <w:szCs w:val="24"/>
        </w:rPr>
        <w:t>registrované</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partnerství</w:t>
      </w:r>
      <w:proofErr w:type="spellEnd"/>
      <w:r w:rsidRPr="000170D9">
        <w:rPr>
          <w:rFonts w:ascii="Times New Roman" w:eastAsia="PT Sans Caption" w:hAnsi="Times New Roman" w:cs="Times New Roman"/>
          <w:sz w:val="24"/>
          <w:szCs w:val="24"/>
        </w:rPr>
        <w:t xml:space="preserve"> (2006), Ekwador – </w:t>
      </w:r>
      <w:proofErr w:type="spellStart"/>
      <w:r w:rsidRPr="000170D9">
        <w:rPr>
          <w:rFonts w:ascii="Times New Roman" w:eastAsia="PT Sans Caption" w:hAnsi="Times New Roman" w:cs="Times New Roman"/>
          <w:sz w:val="24"/>
          <w:szCs w:val="24"/>
        </w:rPr>
        <w:t>unión</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estable</w:t>
      </w:r>
      <w:proofErr w:type="spellEnd"/>
      <w:r w:rsidRPr="000170D9">
        <w:rPr>
          <w:rFonts w:ascii="Times New Roman" w:eastAsia="PT Sans Caption" w:hAnsi="Times New Roman" w:cs="Times New Roman"/>
          <w:sz w:val="24"/>
          <w:szCs w:val="24"/>
        </w:rPr>
        <w:t xml:space="preserve">, Grecja – </w:t>
      </w:r>
      <w:proofErr w:type="spellStart"/>
      <w:r w:rsidRPr="000170D9">
        <w:rPr>
          <w:rFonts w:ascii="Times New Roman" w:eastAsia="PT Sans Caption" w:hAnsi="Times New Roman" w:cs="Times New Roman"/>
          <w:sz w:val="24"/>
          <w:szCs w:val="24"/>
        </w:rPr>
        <w:t>σύμφωνο</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συμ</w:t>
      </w:r>
      <w:proofErr w:type="spellEnd"/>
      <w:r w:rsidRPr="000170D9">
        <w:rPr>
          <w:rFonts w:ascii="Times New Roman" w:eastAsia="PT Sans Caption" w:hAnsi="Times New Roman" w:cs="Times New Roman"/>
          <w:sz w:val="24"/>
          <w:szCs w:val="24"/>
        </w:rPr>
        <w:t xml:space="preserve">βίωσης (2008), Węgry – </w:t>
      </w:r>
      <w:proofErr w:type="spellStart"/>
      <w:r w:rsidRPr="000170D9">
        <w:rPr>
          <w:rFonts w:ascii="Times New Roman" w:eastAsia="PT Sans Caption" w:hAnsi="Times New Roman" w:cs="Times New Roman"/>
          <w:sz w:val="24"/>
          <w:szCs w:val="24"/>
        </w:rPr>
        <w:t>bejegyzett</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élettársi</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kapcsolat</w:t>
      </w:r>
      <w:proofErr w:type="spellEnd"/>
      <w:r w:rsidRPr="000170D9">
        <w:rPr>
          <w:rFonts w:ascii="Times New Roman" w:eastAsia="PT Sans Caption" w:hAnsi="Times New Roman" w:cs="Times New Roman"/>
          <w:sz w:val="24"/>
          <w:szCs w:val="24"/>
        </w:rPr>
        <w:t xml:space="preserve">, Austria – </w:t>
      </w:r>
      <w:proofErr w:type="spellStart"/>
      <w:r w:rsidRPr="000170D9">
        <w:rPr>
          <w:rFonts w:ascii="Times New Roman" w:eastAsia="PT Sans Caption" w:hAnsi="Times New Roman" w:cs="Times New Roman"/>
          <w:sz w:val="24"/>
          <w:szCs w:val="24"/>
        </w:rPr>
        <w:t>eingetragene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Partnerschaft</w:t>
      </w:r>
      <w:proofErr w:type="spellEnd"/>
      <w:r w:rsidRPr="000170D9">
        <w:rPr>
          <w:rFonts w:ascii="Times New Roman" w:eastAsia="PT Sans Caption" w:hAnsi="Times New Roman" w:cs="Times New Roman"/>
          <w:sz w:val="24"/>
          <w:szCs w:val="24"/>
        </w:rPr>
        <w:t xml:space="preserve"> (2009), Irlandia –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partnership</w:t>
      </w:r>
      <w:proofErr w:type="spellEnd"/>
      <w:r w:rsidRPr="000170D9">
        <w:rPr>
          <w:rFonts w:ascii="Times New Roman" w:eastAsia="PT Sans Caption" w:hAnsi="Times New Roman" w:cs="Times New Roman"/>
          <w:sz w:val="24"/>
          <w:szCs w:val="24"/>
        </w:rPr>
        <w:t xml:space="preserve"> (2010), Liechtenstein – </w:t>
      </w:r>
      <w:proofErr w:type="spellStart"/>
      <w:r w:rsidRPr="000170D9">
        <w:rPr>
          <w:rFonts w:ascii="Times New Roman" w:eastAsia="PT Sans Caption" w:hAnsi="Times New Roman" w:cs="Times New Roman"/>
          <w:sz w:val="24"/>
          <w:szCs w:val="24"/>
        </w:rPr>
        <w:t>eingetragene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Partnerschaft</w:t>
      </w:r>
      <w:proofErr w:type="spellEnd"/>
      <w:r w:rsidRPr="000170D9">
        <w:rPr>
          <w:rFonts w:ascii="Times New Roman" w:eastAsia="PT Sans Caption" w:hAnsi="Times New Roman" w:cs="Times New Roman"/>
          <w:sz w:val="24"/>
          <w:szCs w:val="24"/>
        </w:rPr>
        <w:t xml:space="preserve"> (2011), Malta – </w:t>
      </w:r>
      <w:proofErr w:type="spellStart"/>
      <w:r w:rsidRPr="000170D9">
        <w:rPr>
          <w:rFonts w:ascii="Times New Roman" w:eastAsia="PT Sans Caption" w:hAnsi="Times New Roman" w:cs="Times New Roman"/>
          <w:sz w:val="24"/>
          <w:szCs w:val="24"/>
        </w:rPr>
        <w:t>unjoni</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ċivili</w:t>
      </w:r>
      <w:proofErr w:type="spellEnd"/>
      <w:r w:rsidRPr="000170D9">
        <w:rPr>
          <w:rFonts w:ascii="Times New Roman" w:eastAsia="PT Sans Caption" w:hAnsi="Times New Roman" w:cs="Times New Roman"/>
          <w:sz w:val="24"/>
          <w:szCs w:val="24"/>
        </w:rPr>
        <w:t xml:space="preserve">, Chorwacja – </w:t>
      </w:r>
      <w:proofErr w:type="spellStart"/>
      <w:r w:rsidRPr="000170D9">
        <w:rPr>
          <w:rFonts w:ascii="Times New Roman" w:eastAsia="PT Sans Caption" w:hAnsi="Times New Roman" w:cs="Times New Roman"/>
          <w:sz w:val="24"/>
          <w:szCs w:val="24"/>
        </w:rPr>
        <w:t>životno</w:t>
      </w:r>
      <w:proofErr w:type="spellEnd"/>
      <w:r w:rsidRPr="000170D9">
        <w:rPr>
          <w:rFonts w:ascii="Times New Roman" w:eastAsia="PT Sans Caption" w:hAnsi="Times New Roman" w:cs="Times New Roman"/>
          <w:sz w:val="24"/>
          <w:szCs w:val="24"/>
        </w:rPr>
        <w:t xml:space="preserve"> partnerstwo, Estonia – </w:t>
      </w:r>
      <w:proofErr w:type="spellStart"/>
      <w:r w:rsidRPr="000170D9">
        <w:rPr>
          <w:rFonts w:ascii="Times New Roman" w:eastAsia="PT Sans Caption" w:hAnsi="Times New Roman" w:cs="Times New Roman"/>
          <w:sz w:val="24"/>
          <w:szCs w:val="24"/>
        </w:rPr>
        <w:t>kooselulepingu</w:t>
      </w:r>
      <w:proofErr w:type="spellEnd"/>
      <w:r w:rsidRPr="000170D9">
        <w:rPr>
          <w:rFonts w:ascii="Times New Roman" w:eastAsia="PT Sans Caption" w:hAnsi="Times New Roman" w:cs="Times New Roman"/>
          <w:sz w:val="24"/>
          <w:szCs w:val="24"/>
        </w:rPr>
        <w:t>, Cypr – π</w:t>
      </w:r>
      <w:proofErr w:type="spellStart"/>
      <w:r w:rsidRPr="000170D9">
        <w:rPr>
          <w:rFonts w:ascii="Times New Roman" w:eastAsia="PT Sans Caption" w:hAnsi="Times New Roman" w:cs="Times New Roman"/>
          <w:sz w:val="24"/>
          <w:szCs w:val="24"/>
        </w:rPr>
        <w:t>ολιτική</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συμ</w:t>
      </w:r>
      <w:proofErr w:type="spellEnd"/>
      <w:r w:rsidRPr="000170D9">
        <w:rPr>
          <w:rFonts w:ascii="Times New Roman" w:eastAsia="PT Sans Caption" w:hAnsi="Times New Roman" w:cs="Times New Roman"/>
          <w:sz w:val="24"/>
          <w:szCs w:val="24"/>
        </w:rPr>
        <w:t xml:space="preserve">βίωση, Chile – </w:t>
      </w:r>
      <w:proofErr w:type="spellStart"/>
      <w:r w:rsidRPr="000170D9">
        <w:rPr>
          <w:rFonts w:ascii="Times New Roman" w:eastAsia="PT Sans Caption" w:hAnsi="Times New Roman" w:cs="Times New Roman"/>
          <w:sz w:val="24"/>
          <w:szCs w:val="24"/>
        </w:rPr>
        <w:t>unión</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(2015), Republika Włoska – </w:t>
      </w:r>
      <w:proofErr w:type="spellStart"/>
      <w:r w:rsidRPr="000170D9">
        <w:rPr>
          <w:rFonts w:ascii="Times New Roman" w:eastAsia="PT Sans Caption" w:hAnsi="Times New Roman" w:cs="Times New Roman"/>
          <w:sz w:val="24"/>
          <w:szCs w:val="24"/>
        </w:rPr>
        <w:t>unione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civilei</w:t>
      </w:r>
      <w:proofErr w:type="spellEnd"/>
      <w:r w:rsidRPr="000170D9">
        <w:rPr>
          <w:rFonts w:ascii="Times New Roman" w:eastAsia="PT Sans Caption" w:hAnsi="Times New Roman" w:cs="Times New Roman"/>
          <w:sz w:val="24"/>
          <w:szCs w:val="24"/>
        </w:rPr>
        <w:t xml:space="preserve"> (2016); San Marino – </w:t>
      </w:r>
      <w:proofErr w:type="spellStart"/>
      <w:r w:rsidRPr="000170D9">
        <w:rPr>
          <w:rFonts w:ascii="Times New Roman" w:eastAsia="PT Sans Caption" w:hAnsi="Times New Roman" w:cs="Times New Roman"/>
          <w:sz w:val="24"/>
          <w:szCs w:val="24"/>
        </w:rPr>
        <w:t>unione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civile</w:t>
      </w:r>
      <w:proofErr w:type="spellEnd"/>
      <w:r w:rsidRPr="000170D9">
        <w:rPr>
          <w:rFonts w:ascii="Times New Roman" w:eastAsia="PT Sans Caption" w:hAnsi="Times New Roman" w:cs="Times New Roman"/>
          <w:sz w:val="24"/>
          <w:szCs w:val="24"/>
        </w:rPr>
        <w:t xml:space="preserve"> (2018), Monako – </w:t>
      </w:r>
      <w:proofErr w:type="spellStart"/>
      <w:r w:rsidRPr="000170D9">
        <w:rPr>
          <w:rFonts w:ascii="Times New Roman" w:eastAsia="PT Sans Caption" w:hAnsi="Times New Roman" w:cs="Times New Roman"/>
          <w:sz w:val="24"/>
          <w:szCs w:val="24"/>
        </w:rPr>
        <w:t>contrat</w:t>
      </w:r>
      <w:proofErr w:type="spellEnd"/>
      <w:r w:rsidRPr="000170D9">
        <w:rPr>
          <w:rFonts w:ascii="Times New Roman" w:eastAsia="PT Sans Caption" w:hAnsi="Times New Roman" w:cs="Times New Roman"/>
          <w:sz w:val="24"/>
          <w:szCs w:val="24"/>
        </w:rPr>
        <w:t xml:space="preserve"> de </w:t>
      </w:r>
      <w:proofErr w:type="spellStart"/>
      <w:r w:rsidRPr="000170D9">
        <w:rPr>
          <w:rFonts w:ascii="Times New Roman" w:eastAsia="PT Sans Caption" w:hAnsi="Times New Roman" w:cs="Times New Roman"/>
          <w:sz w:val="24"/>
          <w:szCs w:val="24"/>
        </w:rPr>
        <w:t>vie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commune</w:t>
      </w:r>
      <w:proofErr w:type="spellEnd"/>
      <w:r w:rsidRPr="000170D9">
        <w:rPr>
          <w:rFonts w:ascii="Times New Roman" w:eastAsia="PT Sans Caption" w:hAnsi="Times New Roman" w:cs="Times New Roman"/>
          <w:sz w:val="24"/>
          <w:szCs w:val="24"/>
        </w:rPr>
        <w:t xml:space="preserve"> (2019), Czarnogóra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životno</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partnerstvo</w:t>
      </w:r>
      <w:proofErr w:type="spellEnd"/>
      <w:r w:rsidRPr="000170D9">
        <w:rPr>
          <w:rFonts w:ascii="Times New Roman" w:eastAsia="PT Sans Caption" w:hAnsi="Times New Roman" w:cs="Times New Roman"/>
          <w:sz w:val="24"/>
          <w:szCs w:val="24"/>
        </w:rPr>
        <w:t xml:space="preserve"> (2020), Łotwa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Civilās</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savienības</w:t>
      </w:r>
      <w:proofErr w:type="spellEnd"/>
      <w:r w:rsidRPr="000170D9">
        <w:rPr>
          <w:rFonts w:ascii="Times New Roman" w:eastAsia="PT Sans Caption" w:hAnsi="Times New Roman" w:cs="Times New Roman"/>
          <w:sz w:val="24"/>
          <w:szCs w:val="24"/>
        </w:rPr>
        <w:t xml:space="preserve"> (2024).</w:t>
      </w:r>
    </w:p>
    <w:p w14:paraId="00000026" w14:textId="1E5810CF"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Występują dwa modele instytucji rejestrowanego związku partnerskiego. Pierwszy model zakłada, że związek ten jest dostępny wyłącznie dla par osób tej samej płci. Pierwsza taka regulacja została przyjęta już 35 lat temu w Danii. Dnia 7 czerwca 1989 r. duński parlament uchwalił ustawę nr 372 o zarejestrowanym partnerstwie, która weszła w życie 1 października 1989 r. W 2012 r. instytucja ta została zastąpiona otwarciem małżeństwa dla par osób tej samej płci. Podobne rozwiązania przyjęto w innych państwach nordyckich, tj. w Norwegii, Szwecji, Islandii i Finlandii, a także m.in. w Niemczech i Irlandii. Drugi model zakłada, że związek partnerski jest otwarty dla dwóch osób bez względu na ich płeć. Takie rozwiązanie wprowadzono po raz pierwszy w Holandii w 1998 r. Następnie model ten został przyjęty i nadal obowiązuje m.in. we Francji, Belgii, Luksemburgu, Andorze, Grecji, Gibraltarze oraz na Malcie. W Wielkiej Brytanii zarejestrowany związek partnerski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partnership</w:t>
      </w:r>
      <w:proofErr w:type="spellEnd"/>
      <w:r w:rsidRPr="000170D9">
        <w:rPr>
          <w:rFonts w:ascii="Times New Roman" w:eastAsia="PT Sans Caption" w:hAnsi="Times New Roman" w:cs="Times New Roman"/>
          <w:sz w:val="24"/>
          <w:szCs w:val="24"/>
        </w:rPr>
        <w:t xml:space="preserve">) początkowo dostępny był wyłącznie dla par osób tej samej płci. Brytyjski Sąd Najwyższy w wyroku z 27 czerwca 2018 r. wydanym w sprawie </w:t>
      </w:r>
      <w:proofErr w:type="spellStart"/>
      <w:r w:rsidRPr="000170D9">
        <w:rPr>
          <w:rFonts w:ascii="Times New Roman" w:eastAsia="PT Sans Caption" w:hAnsi="Times New Roman" w:cs="Times New Roman"/>
          <w:sz w:val="24"/>
          <w:szCs w:val="24"/>
        </w:rPr>
        <w:t>Steinfeld</w:t>
      </w:r>
      <w:proofErr w:type="spellEnd"/>
      <w:r w:rsidRPr="000170D9">
        <w:rPr>
          <w:rFonts w:ascii="Times New Roman" w:eastAsia="PT Sans Caption" w:hAnsi="Times New Roman" w:cs="Times New Roman"/>
          <w:sz w:val="24"/>
          <w:szCs w:val="24"/>
        </w:rPr>
        <w:t xml:space="preserve"> i </w:t>
      </w:r>
      <w:proofErr w:type="spellStart"/>
      <w:r w:rsidRPr="000170D9">
        <w:rPr>
          <w:rFonts w:ascii="Times New Roman" w:eastAsia="PT Sans Caption" w:hAnsi="Times New Roman" w:cs="Times New Roman"/>
          <w:sz w:val="24"/>
          <w:szCs w:val="24"/>
        </w:rPr>
        <w:t>Keidan</w:t>
      </w:r>
      <w:proofErr w:type="spellEnd"/>
      <w:r w:rsidRPr="000170D9">
        <w:rPr>
          <w:rFonts w:ascii="Times New Roman" w:eastAsia="PT Sans Caption" w:hAnsi="Times New Roman" w:cs="Times New Roman"/>
          <w:sz w:val="24"/>
          <w:szCs w:val="24"/>
        </w:rPr>
        <w:t xml:space="preserve"> orzekł, że takie rozwiązanie stanowi dyskryminację par osób różnej płci i narusza Europejską Konwencję Praw Człowieka. W konsekwencji pary osób różnej płci uzyskały dostęp do tego związku.</w:t>
      </w:r>
    </w:p>
    <w:p w14:paraId="00000028"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Odnosząc się do konkretnych rozwiązań w poszczególnych krajach i ich wpływu na sytuację społeczną, rodzinną i demograficzną, warto zwrócić uwagę na różnorodność rozwiązań, a także fakt, że w wielu krajach związki partnerskie zostały potem zastąpione równością małżeńską. </w:t>
      </w:r>
    </w:p>
    <w:p w14:paraId="0000002A"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Na przykładzie wspomnianej już Wielkiej Brytanii, ustawa z 2004 r., która w Anglii i Walii weszła w życie w grudniu 2005 r., stworzyła nową instytucję związku partnerskiego, która dała parom tej samej płci możliwość uzyskania prawnego uznania ich związku. Instytucja dostępna jest dla osób powyżej 16 roku życia, z których żadna nie jest w innym związku małżeńskim albo związku partnerskim i nie ma pokrewieństwa. Rejestracja związku partnerskiego następuje w biurze USC, z możliwością cywilnej lub religijnej ceremonii (przy dwóch świadkach). Związek partnerski daje partnerom pakiet praw i obowiązków, w tym podatkowych i innych świadczeń oraz m.in. możliwość ubiegania się o władzę rodzicielską nad dzieckiem partnera. Od 2014 r. pary jednopłciowe mogą wstępować w małżeństwa.</w:t>
      </w:r>
    </w:p>
    <w:p w14:paraId="0000002C" w14:textId="3B2CFCD6"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We Francji natomiast w 1999 r. wprowadzono </w:t>
      </w:r>
      <w:proofErr w:type="spellStart"/>
      <w:r w:rsidRPr="000170D9">
        <w:rPr>
          <w:rFonts w:ascii="Times New Roman" w:eastAsia="PT Sans Caption" w:hAnsi="Times New Roman" w:cs="Times New Roman"/>
          <w:sz w:val="24"/>
          <w:szCs w:val="24"/>
        </w:rPr>
        <w:t>PACS</w:t>
      </w:r>
      <w:proofErr w:type="spellEnd"/>
      <w:r w:rsidRPr="000170D9">
        <w:rPr>
          <w:rFonts w:ascii="Times New Roman" w:eastAsia="PT Sans Caption" w:hAnsi="Times New Roman" w:cs="Times New Roman"/>
          <w:sz w:val="24"/>
          <w:szCs w:val="24"/>
        </w:rPr>
        <w:t xml:space="preserve">, czyli </w:t>
      </w:r>
      <w:proofErr w:type="spellStart"/>
      <w:r w:rsidRPr="000170D9">
        <w:rPr>
          <w:rFonts w:ascii="Times New Roman" w:eastAsia="PT Sans Caption" w:hAnsi="Times New Roman" w:cs="Times New Roman"/>
          <w:sz w:val="24"/>
          <w:szCs w:val="24"/>
        </w:rPr>
        <w:t>Pacte</w:t>
      </w:r>
      <w:proofErr w:type="spellEnd"/>
      <w:r w:rsidRPr="000170D9">
        <w:rPr>
          <w:rFonts w:ascii="Times New Roman" w:eastAsia="PT Sans Caption" w:hAnsi="Times New Roman" w:cs="Times New Roman"/>
          <w:sz w:val="24"/>
          <w:szCs w:val="24"/>
        </w:rPr>
        <w:t xml:space="preserve"> </w:t>
      </w:r>
      <w:proofErr w:type="spellStart"/>
      <w:r w:rsidRPr="000170D9">
        <w:rPr>
          <w:rFonts w:ascii="Times New Roman" w:eastAsia="PT Sans Caption" w:hAnsi="Times New Roman" w:cs="Times New Roman"/>
          <w:sz w:val="24"/>
          <w:szCs w:val="24"/>
        </w:rPr>
        <w:t>civil</w:t>
      </w:r>
      <w:proofErr w:type="spellEnd"/>
      <w:r w:rsidRPr="000170D9">
        <w:rPr>
          <w:rFonts w:ascii="Times New Roman" w:eastAsia="PT Sans Caption" w:hAnsi="Times New Roman" w:cs="Times New Roman"/>
          <w:sz w:val="24"/>
          <w:szCs w:val="24"/>
        </w:rPr>
        <w:t xml:space="preserve"> de </w:t>
      </w:r>
      <w:proofErr w:type="spellStart"/>
      <w:r w:rsidRPr="000170D9">
        <w:rPr>
          <w:rFonts w:ascii="Times New Roman" w:eastAsia="PT Sans Caption" w:hAnsi="Times New Roman" w:cs="Times New Roman"/>
          <w:sz w:val="24"/>
          <w:szCs w:val="24"/>
        </w:rPr>
        <w:t>solidarité</w:t>
      </w:r>
      <w:proofErr w:type="spellEnd"/>
      <w:r w:rsidRPr="000170D9">
        <w:rPr>
          <w:rFonts w:ascii="Times New Roman" w:eastAsia="PT Sans Caption" w:hAnsi="Times New Roman" w:cs="Times New Roman"/>
          <w:sz w:val="24"/>
          <w:szCs w:val="24"/>
        </w:rPr>
        <w:t xml:space="preserve"> (Cywilna umowa solidarności)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rejestrowany związek partnerski między dwoma osobami bez względu na ich płeć. PACS daje możliwość uregulowania kwestii majątkowych, dziedziczenia czy wzajemnej opieki. Pozostawiają rozdzielność majątkową i nie dają możliwości adopcji dzieci. Od 2013 r. pary jednopłciowe mają we Francji możliwość zawarcia małżeństwa. </w:t>
      </w:r>
    </w:p>
    <w:p w14:paraId="0000002E" w14:textId="77777777" w:rsidR="00B42FE5" w:rsidRPr="000170D9" w:rsidRDefault="00441497" w:rsidP="006F6879">
      <w:pPr>
        <w:spacing w:before="120" w:line="360" w:lineRule="auto"/>
        <w:jc w:val="both"/>
        <w:rPr>
          <w:rFonts w:ascii="Times New Roman" w:eastAsia="PT Sans Caption" w:hAnsi="Times New Roman" w:cs="Times New Roman"/>
          <w:b/>
          <w:sz w:val="24"/>
          <w:szCs w:val="24"/>
        </w:rPr>
      </w:pPr>
      <w:r w:rsidRPr="000170D9">
        <w:rPr>
          <w:rFonts w:ascii="Times New Roman" w:eastAsia="PT Sans Caption" w:hAnsi="Times New Roman" w:cs="Times New Roman"/>
          <w:b/>
          <w:sz w:val="24"/>
          <w:szCs w:val="24"/>
        </w:rPr>
        <w:t>GŁÓWNE ZAŁOŻENIA PROJEKTU USTAWY</w:t>
      </w:r>
    </w:p>
    <w:p w14:paraId="00000030" w14:textId="2F71A28C"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Projekt ustawy o</w:t>
      </w:r>
      <w:r w:rsidR="00CB318A" w:rsidRPr="00F53B05">
        <w:rPr>
          <w:rFonts w:ascii="Times New Roman" w:eastAsia="PT Sans Caption" w:hAnsi="Times New Roman" w:cs="Times New Roman"/>
          <w:sz w:val="24"/>
          <w:szCs w:val="24"/>
        </w:rPr>
        <w:t xml:space="preserve"> statusie osoby najbliższej w związku i umowie o wspólnym pożyciu </w:t>
      </w:r>
      <w:r w:rsidRPr="000170D9">
        <w:rPr>
          <w:rFonts w:ascii="Times New Roman" w:eastAsia="PT Sans Caption" w:hAnsi="Times New Roman" w:cs="Times New Roman"/>
          <w:sz w:val="24"/>
          <w:szCs w:val="24"/>
        </w:rPr>
        <w:t xml:space="preserve">zawiera uregulowania dotyczące sposobu zawierania i ustania </w:t>
      </w:r>
      <w:r w:rsidR="00410D06" w:rsidRPr="00410D06">
        <w:rPr>
          <w:rFonts w:ascii="Times New Roman" w:eastAsia="PT Sans Caption" w:hAnsi="Times New Roman" w:cs="Times New Roman"/>
          <w:sz w:val="24"/>
          <w:szCs w:val="24"/>
        </w:rPr>
        <w:t>umow</w:t>
      </w:r>
      <w:r w:rsidR="00410D06">
        <w:rPr>
          <w:rFonts w:ascii="Times New Roman" w:eastAsia="PT Sans Caption" w:hAnsi="Times New Roman" w:cs="Times New Roman"/>
          <w:sz w:val="24"/>
          <w:szCs w:val="24"/>
        </w:rPr>
        <w:t>y</w:t>
      </w:r>
      <w:r w:rsidR="00410D06" w:rsidRPr="00410D06">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w:t>
      </w:r>
      <w:r w:rsidR="00410D06">
        <w:rPr>
          <w:rFonts w:ascii="Times New Roman" w:eastAsia="PT Sans Caption" w:hAnsi="Times New Roman" w:cs="Times New Roman"/>
          <w:sz w:val="24"/>
          <w:szCs w:val="24"/>
        </w:rPr>
        <w:t>oraz uzyskiwania przez strony tej umowy statusu osoby najbliższej</w:t>
      </w:r>
      <w:r w:rsidR="00EC2921">
        <w:rPr>
          <w:rFonts w:ascii="Times New Roman" w:eastAsia="PT Sans Caption" w:hAnsi="Times New Roman" w:cs="Times New Roman"/>
          <w:sz w:val="24"/>
          <w:szCs w:val="24"/>
        </w:rPr>
        <w:t xml:space="preserve"> w związku</w:t>
      </w:r>
      <w:r w:rsidRPr="000170D9">
        <w:rPr>
          <w:rFonts w:ascii="Times New Roman" w:eastAsia="PT Sans Caption" w:hAnsi="Times New Roman" w:cs="Times New Roman"/>
          <w:sz w:val="24"/>
          <w:szCs w:val="24"/>
        </w:rPr>
        <w:t>.</w:t>
      </w:r>
    </w:p>
    <w:p w14:paraId="0D975CCF" w14:textId="1C9411B2" w:rsidR="00EA59E1" w:rsidRPr="000170D9" w:rsidRDefault="00EA59E1"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Podstawowym założeniem projektu jest takie ukształtowanie instytucji </w:t>
      </w:r>
      <w:r w:rsidR="00410D06" w:rsidRPr="00410D06">
        <w:rPr>
          <w:rFonts w:ascii="Times New Roman" w:eastAsia="PT Sans Caption" w:hAnsi="Times New Roman" w:cs="Times New Roman"/>
          <w:sz w:val="24"/>
          <w:szCs w:val="24"/>
        </w:rPr>
        <w:t>umow</w:t>
      </w:r>
      <w:r w:rsidR="00410D06">
        <w:rPr>
          <w:rFonts w:ascii="Times New Roman" w:eastAsia="PT Sans Caption" w:hAnsi="Times New Roman" w:cs="Times New Roman"/>
          <w:sz w:val="24"/>
          <w:szCs w:val="24"/>
        </w:rPr>
        <w:t>y</w:t>
      </w:r>
      <w:r w:rsidR="00410D06" w:rsidRPr="00410D06">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które z jednej strony zapewni pełną ochronę życia prywatnego i rodzinnego</w:t>
      </w:r>
      <w:r w:rsidR="00713E8D" w:rsidRPr="000170D9">
        <w:rPr>
          <w:rFonts w:ascii="Times New Roman" w:eastAsia="PT Sans Caption" w:hAnsi="Times New Roman" w:cs="Times New Roman"/>
          <w:sz w:val="24"/>
          <w:szCs w:val="24"/>
        </w:rPr>
        <w:t xml:space="preserve"> oraz równy dostęp do uprawnień </w:t>
      </w:r>
      <w:r w:rsidRPr="000170D9">
        <w:rPr>
          <w:rFonts w:ascii="Times New Roman" w:eastAsia="PT Sans Caption" w:hAnsi="Times New Roman" w:cs="Times New Roman"/>
          <w:sz w:val="24"/>
          <w:szCs w:val="24"/>
        </w:rPr>
        <w:t xml:space="preserve">wszystkim osobom, które nie mogą zawrzeć małżeństwa, a z drugiej wprowadzi pewne </w:t>
      </w:r>
      <w:r w:rsidR="00713E8D" w:rsidRPr="000170D9">
        <w:rPr>
          <w:rFonts w:ascii="Times New Roman" w:eastAsia="PT Sans Caption" w:hAnsi="Times New Roman" w:cs="Times New Roman"/>
          <w:i/>
          <w:iCs/>
          <w:sz w:val="24"/>
          <w:szCs w:val="24"/>
        </w:rPr>
        <w:t>novum</w:t>
      </w:r>
      <w:r w:rsidR="00713E8D" w:rsidRPr="000170D9">
        <w:rPr>
          <w:rFonts w:ascii="Times New Roman" w:eastAsia="PT Sans Caption" w:hAnsi="Times New Roman" w:cs="Times New Roman"/>
          <w:sz w:val="24"/>
          <w:szCs w:val="24"/>
        </w:rPr>
        <w:t xml:space="preserve"> normatywne, odpowiadające na potrzeby społeczne. Wynikająca z art. 18 Konstytucji RP szczególna ochrona małżeństwa, ale też ochron</w:t>
      </w:r>
      <w:r w:rsidR="002567E1" w:rsidRPr="000170D9">
        <w:rPr>
          <w:rFonts w:ascii="Times New Roman" w:eastAsia="PT Sans Caption" w:hAnsi="Times New Roman" w:cs="Times New Roman"/>
          <w:sz w:val="24"/>
          <w:szCs w:val="24"/>
        </w:rPr>
        <w:t>a</w:t>
      </w:r>
      <w:r w:rsidR="00713E8D" w:rsidRPr="000170D9">
        <w:rPr>
          <w:rFonts w:ascii="Times New Roman" w:eastAsia="PT Sans Caption" w:hAnsi="Times New Roman" w:cs="Times New Roman"/>
          <w:sz w:val="24"/>
          <w:szCs w:val="24"/>
        </w:rPr>
        <w:t xml:space="preserve"> rodziny, wymaga jednoczesnego odróżnienia związku </w:t>
      </w:r>
      <w:r w:rsidR="00410D06">
        <w:rPr>
          <w:rFonts w:ascii="Times New Roman" w:eastAsia="PT Sans Caption" w:hAnsi="Times New Roman" w:cs="Times New Roman"/>
          <w:sz w:val="24"/>
          <w:szCs w:val="24"/>
        </w:rPr>
        <w:t>o charakterze partnerskim</w:t>
      </w:r>
      <w:r w:rsidR="00713E8D" w:rsidRPr="000170D9">
        <w:rPr>
          <w:rFonts w:ascii="Times New Roman" w:eastAsia="PT Sans Caption" w:hAnsi="Times New Roman" w:cs="Times New Roman"/>
          <w:sz w:val="24"/>
          <w:szCs w:val="24"/>
        </w:rPr>
        <w:t xml:space="preserve"> od małżeństwa (jako instytucji o szczególnym charakterze) i takiego skonstruowania sytuacji prawnej osób </w:t>
      </w:r>
      <w:r w:rsidR="00410D06">
        <w:rPr>
          <w:rFonts w:ascii="Times New Roman" w:eastAsia="PT Sans Caption" w:hAnsi="Times New Roman" w:cs="Times New Roman"/>
          <w:sz w:val="24"/>
          <w:szCs w:val="24"/>
        </w:rPr>
        <w:t>będących stronami umowy o wspólnym pożyciu</w:t>
      </w:r>
      <w:r w:rsidR="00713E8D" w:rsidRPr="000170D9">
        <w:rPr>
          <w:rFonts w:ascii="Times New Roman" w:eastAsia="PT Sans Caption" w:hAnsi="Times New Roman" w:cs="Times New Roman"/>
          <w:sz w:val="24"/>
          <w:szCs w:val="24"/>
        </w:rPr>
        <w:t xml:space="preserve">, aby rodziny, które osoby te tworzą miały zagwarantowaną przewidzianą w </w:t>
      </w:r>
      <w:r w:rsidR="005D15ED" w:rsidRPr="000170D9">
        <w:rPr>
          <w:rFonts w:ascii="Times New Roman" w:eastAsia="PT Sans Caption" w:hAnsi="Times New Roman" w:cs="Times New Roman"/>
          <w:sz w:val="24"/>
          <w:szCs w:val="24"/>
        </w:rPr>
        <w:t>Konstytucji</w:t>
      </w:r>
      <w:r w:rsidR="00713E8D" w:rsidRPr="000170D9">
        <w:rPr>
          <w:rFonts w:ascii="Times New Roman" w:eastAsia="PT Sans Caption" w:hAnsi="Times New Roman" w:cs="Times New Roman"/>
          <w:sz w:val="24"/>
          <w:szCs w:val="24"/>
        </w:rPr>
        <w:t xml:space="preserve"> ochronę. </w:t>
      </w:r>
      <w:r w:rsidR="002567E1" w:rsidRPr="000170D9">
        <w:rPr>
          <w:rFonts w:ascii="Times New Roman" w:eastAsia="PT Sans Caption" w:hAnsi="Times New Roman" w:cs="Times New Roman"/>
          <w:sz w:val="24"/>
          <w:szCs w:val="24"/>
        </w:rPr>
        <w:t>Powyższe cele projektu zostały odzwierciedlone w jego przepisach, które przy licznych podobieństwach do treści Kodeksu rodzinnego i opiekuńczego w wielu przypadkach zostały też ukształtowane odmiennie, tak aby związ</w:t>
      </w:r>
      <w:r w:rsidR="00410D06">
        <w:rPr>
          <w:rFonts w:ascii="Times New Roman" w:eastAsia="PT Sans Caption" w:hAnsi="Times New Roman" w:cs="Times New Roman"/>
          <w:sz w:val="24"/>
          <w:szCs w:val="24"/>
        </w:rPr>
        <w:t>ek sformalizowany umową o wspólnym pożyciu</w:t>
      </w:r>
      <w:r w:rsidR="002567E1" w:rsidRPr="000170D9">
        <w:rPr>
          <w:rFonts w:ascii="Times New Roman" w:eastAsia="PT Sans Caption" w:hAnsi="Times New Roman" w:cs="Times New Roman"/>
          <w:sz w:val="24"/>
          <w:szCs w:val="24"/>
        </w:rPr>
        <w:t xml:space="preserve"> był instytucją stabilną i trwałą, ale też uwzględniającą większą elastyczność i autonomię stron. </w:t>
      </w:r>
    </w:p>
    <w:p w14:paraId="00000032" w14:textId="0DF29548"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 ustawy zakłada, że związek </w:t>
      </w:r>
      <w:r w:rsidR="00410D06">
        <w:rPr>
          <w:rFonts w:ascii="Times New Roman" w:eastAsia="PT Sans Caption" w:hAnsi="Times New Roman" w:cs="Times New Roman"/>
          <w:sz w:val="24"/>
          <w:szCs w:val="24"/>
        </w:rPr>
        <w:t xml:space="preserve">powstały w wyniku zawarcia </w:t>
      </w:r>
      <w:r w:rsidR="00410D06" w:rsidRPr="00410D06">
        <w:rPr>
          <w:rFonts w:ascii="Times New Roman" w:eastAsia="PT Sans Caption" w:hAnsi="Times New Roman" w:cs="Times New Roman"/>
          <w:sz w:val="24"/>
          <w:szCs w:val="24"/>
        </w:rPr>
        <w:t>umow</w:t>
      </w:r>
      <w:r w:rsidR="00410D06">
        <w:rPr>
          <w:rFonts w:ascii="Times New Roman" w:eastAsia="PT Sans Caption" w:hAnsi="Times New Roman" w:cs="Times New Roman"/>
          <w:sz w:val="24"/>
          <w:szCs w:val="24"/>
        </w:rPr>
        <w:t>y</w:t>
      </w:r>
      <w:r w:rsidR="00410D06" w:rsidRPr="00410D06">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opiera się na wzajemnym szacunku, wsparciu i lojalności oraz równych prawach i obowiązkach </w:t>
      </w:r>
      <w:r w:rsidR="00410D06">
        <w:rPr>
          <w:rFonts w:ascii="Times New Roman" w:eastAsia="PT Sans Caption" w:hAnsi="Times New Roman" w:cs="Times New Roman"/>
          <w:sz w:val="24"/>
          <w:szCs w:val="24"/>
        </w:rPr>
        <w:t>stron</w:t>
      </w:r>
      <w:r w:rsidRPr="000170D9">
        <w:rPr>
          <w:rFonts w:ascii="Times New Roman" w:eastAsia="PT Sans Caption" w:hAnsi="Times New Roman" w:cs="Times New Roman"/>
          <w:sz w:val="24"/>
          <w:szCs w:val="24"/>
        </w:rPr>
        <w:t xml:space="preserve">. Osoby </w:t>
      </w:r>
      <w:r w:rsidR="000314A0" w:rsidRPr="000170D9">
        <w:rPr>
          <w:rFonts w:ascii="Times New Roman" w:eastAsia="PT Sans Caption" w:hAnsi="Times New Roman" w:cs="Times New Roman"/>
          <w:sz w:val="24"/>
          <w:szCs w:val="24"/>
        </w:rPr>
        <w:t>będą</w:t>
      </w:r>
      <w:r w:rsidR="008940E7">
        <w:rPr>
          <w:rFonts w:ascii="Times New Roman" w:eastAsia="PT Sans Caption" w:hAnsi="Times New Roman" w:cs="Times New Roman"/>
          <w:sz w:val="24"/>
          <w:szCs w:val="24"/>
        </w:rPr>
        <w:t>ce w nim</w:t>
      </w:r>
      <w:r w:rsidR="000314A0" w:rsidRPr="000170D9">
        <w:rPr>
          <w:rFonts w:ascii="Times New Roman" w:eastAsia="PT Sans Caption" w:hAnsi="Times New Roman" w:cs="Times New Roman"/>
          <w:sz w:val="24"/>
          <w:szCs w:val="24"/>
        </w:rPr>
        <w:t xml:space="preserve"> prowadz</w:t>
      </w:r>
      <w:r w:rsidR="008940E7">
        <w:rPr>
          <w:rFonts w:ascii="Times New Roman" w:eastAsia="PT Sans Caption" w:hAnsi="Times New Roman" w:cs="Times New Roman"/>
          <w:sz w:val="24"/>
          <w:szCs w:val="24"/>
        </w:rPr>
        <w:t xml:space="preserve">ą </w:t>
      </w:r>
      <w:r w:rsidR="002567E1" w:rsidRPr="000170D9">
        <w:rPr>
          <w:rFonts w:ascii="Times New Roman" w:eastAsia="PT Sans Caption" w:hAnsi="Times New Roman" w:cs="Times New Roman"/>
          <w:sz w:val="24"/>
          <w:szCs w:val="24"/>
        </w:rPr>
        <w:t>wspólne życie rodzinne</w:t>
      </w:r>
      <w:r w:rsidR="000314A0"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obowiązane</w:t>
      </w:r>
      <w:r w:rsidR="008940E7">
        <w:rPr>
          <w:rFonts w:ascii="Times New Roman" w:eastAsia="PT Sans Caption" w:hAnsi="Times New Roman" w:cs="Times New Roman"/>
          <w:sz w:val="24"/>
          <w:szCs w:val="24"/>
        </w:rPr>
        <w:t xml:space="preserve"> są</w:t>
      </w:r>
      <w:r w:rsidRPr="000170D9">
        <w:rPr>
          <w:rFonts w:ascii="Times New Roman" w:eastAsia="PT Sans Caption" w:hAnsi="Times New Roman" w:cs="Times New Roman"/>
          <w:sz w:val="24"/>
          <w:szCs w:val="24"/>
        </w:rPr>
        <w:t xml:space="preserve"> </w:t>
      </w:r>
      <w:r w:rsidR="005D15ED" w:rsidRPr="000170D9">
        <w:rPr>
          <w:rFonts w:ascii="Times New Roman" w:eastAsia="PT Sans Caption" w:hAnsi="Times New Roman" w:cs="Times New Roman"/>
          <w:sz w:val="24"/>
          <w:szCs w:val="24"/>
        </w:rPr>
        <w:t>współdziałać dla</w:t>
      </w:r>
      <w:r w:rsidR="002567E1" w:rsidRPr="000170D9">
        <w:rPr>
          <w:rFonts w:ascii="Times New Roman" w:eastAsia="PT Sans Caption" w:hAnsi="Times New Roman" w:cs="Times New Roman"/>
          <w:sz w:val="24"/>
          <w:szCs w:val="24"/>
        </w:rPr>
        <w:t xml:space="preserve"> dobra </w:t>
      </w:r>
      <w:r w:rsidR="008940E7">
        <w:rPr>
          <w:rFonts w:ascii="Times New Roman" w:eastAsia="PT Sans Caption" w:hAnsi="Times New Roman" w:cs="Times New Roman"/>
          <w:sz w:val="24"/>
          <w:szCs w:val="24"/>
        </w:rPr>
        <w:t>wspólnego</w:t>
      </w:r>
      <w:r w:rsidR="002567E1"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t>
      </w:r>
      <w:r w:rsidR="000314A0" w:rsidRPr="000170D9">
        <w:rPr>
          <w:rFonts w:ascii="Times New Roman" w:eastAsia="PT Sans Caption" w:hAnsi="Times New Roman" w:cs="Times New Roman"/>
          <w:sz w:val="24"/>
          <w:szCs w:val="24"/>
        </w:rPr>
        <w:t xml:space="preserve">Będą </w:t>
      </w:r>
      <w:r w:rsidRPr="000170D9">
        <w:rPr>
          <w:rFonts w:ascii="Times New Roman" w:eastAsia="PT Sans Caption" w:hAnsi="Times New Roman" w:cs="Times New Roman"/>
          <w:sz w:val="24"/>
          <w:szCs w:val="24"/>
        </w:rPr>
        <w:t>też obowiązane przyczyniać się do zaspokajania uzasadnionych</w:t>
      </w:r>
      <w:r w:rsidR="008940E7" w:rsidRPr="008940E7">
        <w:rPr>
          <w:rFonts w:ascii="Times New Roman" w:eastAsia="PT Sans Caption" w:hAnsi="Times New Roman" w:cs="Times New Roman"/>
          <w:sz w:val="24"/>
          <w:szCs w:val="24"/>
        </w:rPr>
        <w:t xml:space="preserve"> wspólnych potrzeb </w:t>
      </w:r>
      <w:r w:rsidRPr="000170D9">
        <w:rPr>
          <w:rFonts w:ascii="Times New Roman" w:eastAsia="PT Sans Caption" w:hAnsi="Times New Roman" w:cs="Times New Roman"/>
          <w:sz w:val="24"/>
          <w:szCs w:val="24"/>
        </w:rPr>
        <w:t>według swych sił oraz możliwości zarobkowych i majątkowych</w:t>
      </w:r>
      <w:r w:rsidR="007575EE" w:rsidRPr="000170D9">
        <w:rPr>
          <w:rFonts w:ascii="Times New Roman" w:eastAsia="PT Sans Caption" w:hAnsi="Times New Roman" w:cs="Times New Roman"/>
          <w:sz w:val="24"/>
          <w:szCs w:val="24"/>
        </w:rPr>
        <w:t>, w tym do pracy we wspólnym gospodarstwie domowym</w:t>
      </w:r>
      <w:r w:rsidRPr="000170D9">
        <w:rPr>
          <w:rFonts w:ascii="Times New Roman" w:eastAsia="PT Sans Caption" w:hAnsi="Times New Roman" w:cs="Times New Roman"/>
          <w:sz w:val="24"/>
          <w:szCs w:val="24"/>
        </w:rPr>
        <w:t>.</w:t>
      </w:r>
      <w:r w:rsidR="000D5903" w:rsidRPr="000170D9">
        <w:rPr>
          <w:rFonts w:ascii="Times New Roman" w:eastAsia="PT Sans Caption" w:hAnsi="Times New Roman" w:cs="Times New Roman"/>
          <w:sz w:val="24"/>
          <w:szCs w:val="24"/>
        </w:rPr>
        <w:t xml:space="preserve"> </w:t>
      </w:r>
    </w:p>
    <w:p w14:paraId="30B1AD76" w14:textId="7B89AE3E" w:rsidR="00D62A29" w:rsidRPr="000170D9" w:rsidRDefault="002567E1"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Odmienne niż w przypadku małżonków (art. 23 Kodeksu rodzinnego i opiekuńczego) sformułowanie obowiązków</w:t>
      </w:r>
      <w:r w:rsidR="0013754A">
        <w:rPr>
          <w:rFonts w:ascii="Times New Roman" w:eastAsia="PT Sans Caption" w:hAnsi="Times New Roman" w:cs="Times New Roman"/>
          <w:sz w:val="24"/>
          <w:szCs w:val="24"/>
        </w:rPr>
        <w:t xml:space="preserve"> stron</w:t>
      </w:r>
      <w:r w:rsidRPr="000170D9">
        <w:rPr>
          <w:rFonts w:ascii="Times New Roman" w:eastAsia="PT Sans Caption" w:hAnsi="Times New Roman" w:cs="Times New Roman"/>
          <w:sz w:val="24"/>
          <w:szCs w:val="24"/>
        </w:rPr>
        <w:t xml:space="preserve"> </w:t>
      </w:r>
      <w:r w:rsidR="0013754A" w:rsidRPr="0013754A">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jest celowe i odzwierciedla wskazane już założenie większej </w:t>
      </w:r>
      <w:r w:rsidR="001B0BA2" w:rsidRPr="000170D9">
        <w:rPr>
          <w:rFonts w:ascii="Times New Roman" w:eastAsia="PT Sans Caption" w:hAnsi="Times New Roman" w:cs="Times New Roman"/>
          <w:sz w:val="24"/>
          <w:szCs w:val="24"/>
        </w:rPr>
        <w:t xml:space="preserve">niezależności </w:t>
      </w:r>
      <w:r w:rsidR="00F72C74">
        <w:rPr>
          <w:rFonts w:ascii="Times New Roman" w:eastAsia="PT Sans Caption" w:hAnsi="Times New Roman" w:cs="Times New Roman"/>
          <w:sz w:val="24"/>
          <w:szCs w:val="24"/>
        </w:rPr>
        <w:t xml:space="preserve">stron </w:t>
      </w:r>
      <w:r w:rsidR="00F72C74" w:rsidRPr="00F72C74">
        <w:rPr>
          <w:rFonts w:ascii="Times New Roman" w:eastAsia="PT Sans Caption" w:hAnsi="Times New Roman" w:cs="Times New Roman"/>
          <w:sz w:val="24"/>
          <w:szCs w:val="24"/>
        </w:rPr>
        <w:t>umow</w:t>
      </w:r>
      <w:r w:rsidR="00F72C74">
        <w:rPr>
          <w:rFonts w:ascii="Times New Roman" w:eastAsia="PT Sans Caption" w:hAnsi="Times New Roman" w:cs="Times New Roman"/>
          <w:sz w:val="24"/>
          <w:szCs w:val="24"/>
        </w:rPr>
        <w:t>y</w:t>
      </w:r>
      <w:r w:rsidR="00F72C74" w:rsidRPr="00F72C74">
        <w:rPr>
          <w:rFonts w:ascii="Times New Roman" w:eastAsia="PT Sans Caption" w:hAnsi="Times New Roman" w:cs="Times New Roman"/>
          <w:sz w:val="24"/>
          <w:szCs w:val="24"/>
        </w:rPr>
        <w:t xml:space="preserve"> o wspólnym pożyciu</w:t>
      </w:r>
      <w:r w:rsidR="001B0BA2" w:rsidRPr="000170D9">
        <w:rPr>
          <w:rFonts w:ascii="Times New Roman" w:eastAsia="PT Sans Caption" w:hAnsi="Times New Roman" w:cs="Times New Roman"/>
          <w:sz w:val="24"/>
          <w:szCs w:val="24"/>
        </w:rPr>
        <w:t xml:space="preserve"> co do kształtowania swo</w:t>
      </w:r>
      <w:r w:rsidR="00F72C74">
        <w:rPr>
          <w:rFonts w:ascii="Times New Roman" w:eastAsia="PT Sans Caption" w:hAnsi="Times New Roman" w:cs="Times New Roman"/>
          <w:sz w:val="24"/>
          <w:szCs w:val="24"/>
        </w:rPr>
        <w:t>ich</w:t>
      </w:r>
      <w:r w:rsidR="001B0BA2" w:rsidRPr="000170D9">
        <w:rPr>
          <w:rFonts w:ascii="Times New Roman" w:eastAsia="PT Sans Caption" w:hAnsi="Times New Roman" w:cs="Times New Roman"/>
          <w:sz w:val="24"/>
          <w:szCs w:val="24"/>
        </w:rPr>
        <w:t xml:space="preserve"> relacji. Podczas gdy wspólne pożycie i wierność stanowią fundamenty małżeństwa, których naruszenie może skutkować np. przypisaniem winy rozkładu pożycia w sprawie o rozwód, projekt zakłada, iż osoby </w:t>
      </w:r>
      <w:r w:rsidR="00F72C74">
        <w:rPr>
          <w:rFonts w:ascii="Times New Roman" w:eastAsia="PT Sans Caption" w:hAnsi="Times New Roman" w:cs="Times New Roman"/>
          <w:sz w:val="24"/>
          <w:szCs w:val="24"/>
        </w:rPr>
        <w:t>najbliższe</w:t>
      </w:r>
      <w:r w:rsidR="00EC2921">
        <w:rPr>
          <w:rFonts w:ascii="Times New Roman" w:eastAsia="PT Sans Caption" w:hAnsi="Times New Roman" w:cs="Times New Roman"/>
          <w:sz w:val="24"/>
          <w:szCs w:val="24"/>
        </w:rPr>
        <w:t xml:space="preserve"> w związku</w:t>
      </w:r>
      <w:r w:rsidR="001B0BA2" w:rsidRPr="000170D9">
        <w:rPr>
          <w:rFonts w:ascii="Times New Roman" w:eastAsia="PT Sans Caption" w:hAnsi="Times New Roman" w:cs="Times New Roman"/>
          <w:sz w:val="24"/>
          <w:szCs w:val="24"/>
        </w:rPr>
        <w:t xml:space="preserve"> </w:t>
      </w:r>
      <w:r w:rsidR="000314A0" w:rsidRPr="000170D9">
        <w:rPr>
          <w:rFonts w:ascii="Times New Roman" w:eastAsia="PT Sans Caption" w:hAnsi="Times New Roman" w:cs="Times New Roman"/>
          <w:sz w:val="24"/>
          <w:szCs w:val="24"/>
        </w:rPr>
        <w:t xml:space="preserve">będą mogły </w:t>
      </w:r>
      <w:r w:rsidR="001B0BA2" w:rsidRPr="000170D9">
        <w:rPr>
          <w:rFonts w:ascii="Times New Roman" w:eastAsia="PT Sans Caption" w:hAnsi="Times New Roman" w:cs="Times New Roman"/>
          <w:sz w:val="24"/>
          <w:szCs w:val="24"/>
        </w:rPr>
        <w:t xml:space="preserve">wspólnie zgodzić się co rozumieją jako szacunek i lojalność, na co pozwala otwarty charakter tych pojęć. </w:t>
      </w:r>
    </w:p>
    <w:p w14:paraId="0C2FDCB1" w14:textId="50B2BC50" w:rsidR="005D15ED" w:rsidRDefault="00F72C74"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U</w:t>
      </w:r>
      <w:r w:rsidRPr="00F72C74">
        <w:rPr>
          <w:rFonts w:ascii="Times New Roman" w:eastAsia="PT Sans Caption" w:hAnsi="Times New Roman" w:cs="Times New Roman"/>
          <w:sz w:val="24"/>
          <w:szCs w:val="24"/>
        </w:rPr>
        <w:t>mow</w:t>
      </w:r>
      <w:r>
        <w:rPr>
          <w:rFonts w:ascii="Times New Roman" w:eastAsia="PT Sans Caption" w:hAnsi="Times New Roman" w:cs="Times New Roman"/>
          <w:sz w:val="24"/>
          <w:szCs w:val="24"/>
        </w:rPr>
        <w:t>ę</w:t>
      </w:r>
      <w:r w:rsidRPr="00F72C74">
        <w:rPr>
          <w:rFonts w:ascii="Times New Roman" w:eastAsia="PT Sans Caption" w:hAnsi="Times New Roman" w:cs="Times New Roman"/>
          <w:sz w:val="24"/>
          <w:szCs w:val="24"/>
        </w:rPr>
        <w:t xml:space="preserve"> o wspólnym pożyciu</w:t>
      </w:r>
      <w:r w:rsidR="003777C7">
        <w:rPr>
          <w:rFonts w:ascii="Times New Roman" w:eastAsia="PT Sans Caption" w:hAnsi="Times New Roman" w:cs="Times New Roman"/>
          <w:sz w:val="24"/>
          <w:szCs w:val="24"/>
        </w:rPr>
        <w:t xml:space="preserve"> w formie aktu notarialnego</w:t>
      </w:r>
      <w:r w:rsidR="005D15ED" w:rsidRPr="000170D9">
        <w:rPr>
          <w:rFonts w:ascii="Times New Roman" w:eastAsia="PT Sans Caption" w:hAnsi="Times New Roman" w:cs="Times New Roman"/>
          <w:sz w:val="24"/>
          <w:szCs w:val="24"/>
        </w:rPr>
        <w:t xml:space="preserve"> będą mogły zawrzeć dwie osoby, które ukończyły 18 rok życia, bez względu na płeć.</w:t>
      </w:r>
      <w:r w:rsidR="00086A7B">
        <w:rPr>
          <w:rFonts w:ascii="Times New Roman" w:eastAsia="PT Sans Caption" w:hAnsi="Times New Roman" w:cs="Times New Roman"/>
          <w:sz w:val="24"/>
          <w:szCs w:val="24"/>
        </w:rPr>
        <w:t xml:space="preserve"> Z</w:t>
      </w:r>
      <w:r w:rsidR="005D15ED" w:rsidRPr="000170D9">
        <w:rPr>
          <w:rFonts w:ascii="Times New Roman" w:eastAsia="PT Sans Caption" w:hAnsi="Times New Roman" w:cs="Times New Roman"/>
          <w:sz w:val="24"/>
          <w:szCs w:val="24"/>
        </w:rPr>
        <w:t>apewnienie o braku przeszkód do zawarcia</w:t>
      </w:r>
      <w:r>
        <w:rPr>
          <w:rFonts w:ascii="Times New Roman" w:eastAsia="PT Sans Caption" w:hAnsi="Times New Roman" w:cs="Times New Roman"/>
          <w:sz w:val="24"/>
          <w:szCs w:val="24"/>
        </w:rPr>
        <w:t xml:space="preserve"> umowy </w:t>
      </w:r>
      <w:r w:rsidR="005D15ED" w:rsidRPr="000170D9">
        <w:rPr>
          <w:rFonts w:ascii="Times New Roman" w:eastAsia="PT Sans Caption" w:hAnsi="Times New Roman" w:cs="Times New Roman"/>
          <w:sz w:val="24"/>
          <w:szCs w:val="24"/>
        </w:rPr>
        <w:t xml:space="preserve">będzie się składać przed </w:t>
      </w:r>
      <w:r>
        <w:rPr>
          <w:rFonts w:ascii="Times New Roman" w:eastAsia="PT Sans Caption" w:hAnsi="Times New Roman" w:cs="Times New Roman"/>
          <w:sz w:val="24"/>
          <w:szCs w:val="24"/>
        </w:rPr>
        <w:t>notariuszem</w:t>
      </w:r>
      <w:r w:rsidR="005D15ED" w:rsidRPr="000170D9">
        <w:rPr>
          <w:rFonts w:ascii="Times New Roman" w:eastAsia="PT Sans Caption" w:hAnsi="Times New Roman" w:cs="Times New Roman"/>
          <w:sz w:val="24"/>
          <w:szCs w:val="24"/>
        </w:rPr>
        <w:t xml:space="preserve">. </w:t>
      </w:r>
      <w:r>
        <w:rPr>
          <w:rFonts w:ascii="Times New Roman" w:eastAsia="PT Sans Caption" w:hAnsi="Times New Roman" w:cs="Times New Roman"/>
          <w:sz w:val="24"/>
          <w:szCs w:val="24"/>
        </w:rPr>
        <w:t>Notariusz</w:t>
      </w:r>
      <w:r w:rsidR="005D15ED" w:rsidRPr="000170D9">
        <w:rPr>
          <w:rFonts w:ascii="Times New Roman" w:eastAsia="PT Sans Caption" w:hAnsi="Times New Roman" w:cs="Times New Roman"/>
          <w:sz w:val="24"/>
          <w:szCs w:val="24"/>
        </w:rPr>
        <w:t xml:space="preserve">, </w:t>
      </w:r>
      <w:r w:rsidRPr="00F72C74">
        <w:rPr>
          <w:rFonts w:ascii="Times New Roman" w:eastAsia="PT Sans Caption" w:hAnsi="Times New Roman" w:cs="Times New Roman"/>
          <w:sz w:val="24"/>
          <w:szCs w:val="24"/>
        </w:rPr>
        <w:t>który stwierdzi istnienie przeszkody dla zawarcia umowy</w:t>
      </w:r>
      <w:r>
        <w:rPr>
          <w:rFonts w:ascii="Times New Roman" w:eastAsia="PT Sans Caption" w:hAnsi="Times New Roman" w:cs="Times New Roman"/>
          <w:sz w:val="24"/>
          <w:szCs w:val="24"/>
        </w:rPr>
        <w:t xml:space="preserve"> musi</w:t>
      </w:r>
      <w:r w:rsidRPr="00F72C74">
        <w:rPr>
          <w:rFonts w:ascii="Times New Roman" w:eastAsia="PT Sans Caption" w:hAnsi="Times New Roman" w:cs="Times New Roman"/>
          <w:sz w:val="24"/>
          <w:szCs w:val="24"/>
        </w:rPr>
        <w:t xml:space="preserve"> odm</w:t>
      </w:r>
      <w:r>
        <w:rPr>
          <w:rFonts w:ascii="Times New Roman" w:eastAsia="PT Sans Caption" w:hAnsi="Times New Roman" w:cs="Times New Roman"/>
          <w:sz w:val="24"/>
          <w:szCs w:val="24"/>
        </w:rPr>
        <w:t>ó</w:t>
      </w:r>
      <w:r w:rsidRPr="00F72C74">
        <w:rPr>
          <w:rFonts w:ascii="Times New Roman" w:eastAsia="PT Sans Caption" w:hAnsi="Times New Roman" w:cs="Times New Roman"/>
          <w:sz w:val="24"/>
          <w:szCs w:val="24"/>
        </w:rPr>
        <w:t>wi</w:t>
      </w:r>
      <w:r>
        <w:rPr>
          <w:rFonts w:ascii="Times New Roman" w:eastAsia="PT Sans Caption" w:hAnsi="Times New Roman" w:cs="Times New Roman"/>
          <w:sz w:val="24"/>
          <w:szCs w:val="24"/>
        </w:rPr>
        <w:t>ć</w:t>
      </w:r>
      <w:r w:rsidRPr="00F72C74">
        <w:rPr>
          <w:rFonts w:ascii="Times New Roman" w:eastAsia="PT Sans Caption" w:hAnsi="Times New Roman" w:cs="Times New Roman"/>
          <w:sz w:val="24"/>
          <w:szCs w:val="24"/>
        </w:rPr>
        <w:t xml:space="preserve"> sporządzenia aktu notarialnego</w:t>
      </w:r>
      <w:r w:rsidR="005D15ED" w:rsidRPr="000170D9">
        <w:rPr>
          <w:rFonts w:ascii="Times New Roman" w:eastAsia="PT Sans Caption" w:hAnsi="Times New Roman" w:cs="Times New Roman"/>
          <w:sz w:val="24"/>
          <w:szCs w:val="24"/>
        </w:rPr>
        <w:t>.</w:t>
      </w:r>
    </w:p>
    <w:p w14:paraId="01D77D41" w14:textId="0D10CDC5" w:rsidR="003777C7" w:rsidRPr="000170D9" w:rsidRDefault="003777C7"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 xml:space="preserve">Projekt przewiduje, że umowa będzie mogła składać się z obligatoryjnej części ogólnej, zawierającej dane </w:t>
      </w:r>
      <w:r w:rsidR="00653167">
        <w:rPr>
          <w:rFonts w:ascii="Times New Roman" w:eastAsia="PT Sans Caption" w:hAnsi="Times New Roman" w:cs="Times New Roman"/>
          <w:sz w:val="24"/>
          <w:szCs w:val="24"/>
        </w:rPr>
        <w:t>stron</w:t>
      </w:r>
      <w:r>
        <w:rPr>
          <w:rFonts w:ascii="Times New Roman" w:eastAsia="PT Sans Caption" w:hAnsi="Times New Roman" w:cs="Times New Roman"/>
          <w:sz w:val="24"/>
          <w:szCs w:val="24"/>
        </w:rPr>
        <w:t xml:space="preserve"> umow</w:t>
      </w:r>
      <w:r w:rsidR="00653167">
        <w:rPr>
          <w:rFonts w:ascii="Times New Roman" w:eastAsia="PT Sans Caption" w:hAnsi="Times New Roman" w:cs="Times New Roman"/>
          <w:sz w:val="24"/>
          <w:szCs w:val="24"/>
        </w:rPr>
        <w:t>y</w:t>
      </w:r>
      <w:r>
        <w:rPr>
          <w:rFonts w:ascii="Times New Roman" w:eastAsia="PT Sans Caption" w:hAnsi="Times New Roman" w:cs="Times New Roman"/>
          <w:sz w:val="24"/>
          <w:szCs w:val="24"/>
        </w:rPr>
        <w:t xml:space="preserve"> i ich oświadczenia składane pod rygorem odpowiedzialności karnej oraz fakultatywnej części szczegółowej, w której </w:t>
      </w:r>
      <w:r w:rsidR="0014225F">
        <w:rPr>
          <w:rFonts w:ascii="Times New Roman" w:eastAsia="PT Sans Caption" w:hAnsi="Times New Roman" w:cs="Times New Roman"/>
          <w:sz w:val="24"/>
          <w:szCs w:val="24"/>
        </w:rPr>
        <w:t>bę</w:t>
      </w:r>
      <w:r>
        <w:rPr>
          <w:rFonts w:ascii="Times New Roman" w:eastAsia="PT Sans Caption" w:hAnsi="Times New Roman" w:cs="Times New Roman"/>
          <w:sz w:val="24"/>
          <w:szCs w:val="24"/>
        </w:rPr>
        <w:t>d</w:t>
      </w:r>
      <w:r w:rsidR="0014225F">
        <w:rPr>
          <w:rFonts w:ascii="Times New Roman" w:eastAsia="PT Sans Caption" w:hAnsi="Times New Roman" w:cs="Times New Roman"/>
          <w:sz w:val="24"/>
          <w:szCs w:val="24"/>
        </w:rPr>
        <w:t>zie</w:t>
      </w:r>
      <w:r>
        <w:rPr>
          <w:rFonts w:ascii="Times New Roman" w:eastAsia="PT Sans Caption" w:hAnsi="Times New Roman" w:cs="Times New Roman"/>
          <w:sz w:val="24"/>
          <w:szCs w:val="24"/>
        </w:rPr>
        <w:t xml:space="preserve"> mo</w:t>
      </w:r>
      <w:r w:rsidR="0014225F">
        <w:rPr>
          <w:rFonts w:ascii="Times New Roman" w:eastAsia="PT Sans Caption" w:hAnsi="Times New Roman" w:cs="Times New Roman"/>
          <w:sz w:val="24"/>
          <w:szCs w:val="24"/>
        </w:rPr>
        <w:t>żna</w:t>
      </w:r>
      <w:r>
        <w:rPr>
          <w:rFonts w:ascii="Times New Roman" w:eastAsia="PT Sans Caption" w:hAnsi="Times New Roman" w:cs="Times New Roman"/>
          <w:sz w:val="24"/>
          <w:szCs w:val="24"/>
        </w:rPr>
        <w:t xml:space="preserve"> zawrzeć postanowienia </w:t>
      </w:r>
      <w:r w:rsidR="0014225F">
        <w:rPr>
          <w:rFonts w:ascii="Times New Roman" w:eastAsia="PT Sans Caption" w:hAnsi="Times New Roman" w:cs="Times New Roman"/>
          <w:sz w:val="24"/>
          <w:szCs w:val="24"/>
        </w:rPr>
        <w:t>określające dodatkowe wzajemne uprawnienia i obowiązki stron.</w:t>
      </w:r>
    </w:p>
    <w:p w14:paraId="1D892DCF" w14:textId="10E792F2" w:rsidR="005D15ED"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Projektowana regulacja </w:t>
      </w:r>
      <w:r w:rsidR="007575EE" w:rsidRPr="000170D9">
        <w:rPr>
          <w:rFonts w:ascii="Times New Roman" w:eastAsia="PT Sans Caption" w:hAnsi="Times New Roman" w:cs="Times New Roman"/>
          <w:sz w:val="24"/>
          <w:szCs w:val="24"/>
        </w:rPr>
        <w:t xml:space="preserve">nie </w:t>
      </w:r>
      <w:r w:rsidRPr="000170D9">
        <w:rPr>
          <w:rFonts w:ascii="Times New Roman" w:eastAsia="PT Sans Caption" w:hAnsi="Times New Roman" w:cs="Times New Roman"/>
          <w:sz w:val="24"/>
          <w:szCs w:val="24"/>
        </w:rPr>
        <w:t>przewiduje możliwoś</w:t>
      </w:r>
      <w:r w:rsidR="007575EE" w:rsidRPr="000170D9">
        <w:rPr>
          <w:rFonts w:ascii="Times New Roman" w:eastAsia="PT Sans Caption" w:hAnsi="Times New Roman" w:cs="Times New Roman"/>
          <w:sz w:val="24"/>
          <w:szCs w:val="24"/>
        </w:rPr>
        <w:t>ci</w:t>
      </w:r>
      <w:r w:rsidRPr="000170D9">
        <w:rPr>
          <w:rFonts w:ascii="Times New Roman" w:eastAsia="PT Sans Caption" w:hAnsi="Times New Roman" w:cs="Times New Roman"/>
          <w:sz w:val="24"/>
          <w:szCs w:val="24"/>
        </w:rPr>
        <w:t xml:space="preserve"> zawarcia </w:t>
      </w:r>
      <w:r w:rsidR="00B86EE7" w:rsidRPr="00B86EE7">
        <w:rPr>
          <w:rFonts w:ascii="Times New Roman" w:eastAsia="PT Sans Caption" w:hAnsi="Times New Roman" w:cs="Times New Roman"/>
          <w:sz w:val="24"/>
          <w:szCs w:val="24"/>
        </w:rPr>
        <w:t>umow</w:t>
      </w:r>
      <w:r w:rsidR="00B86EE7">
        <w:rPr>
          <w:rFonts w:ascii="Times New Roman" w:eastAsia="PT Sans Caption" w:hAnsi="Times New Roman" w:cs="Times New Roman"/>
          <w:sz w:val="24"/>
          <w:szCs w:val="24"/>
        </w:rPr>
        <w:t>y</w:t>
      </w:r>
      <w:r w:rsidR="00B86EE7" w:rsidRPr="00B86EE7">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przed polskim konsulem</w:t>
      </w:r>
      <w:r w:rsidR="007575EE" w:rsidRPr="000170D9">
        <w:rPr>
          <w:rFonts w:ascii="Times New Roman" w:eastAsia="PT Sans Caption" w:hAnsi="Times New Roman" w:cs="Times New Roman"/>
          <w:sz w:val="24"/>
          <w:szCs w:val="24"/>
        </w:rPr>
        <w:t xml:space="preserve">, w przeciwieństwie do </w:t>
      </w:r>
      <w:r w:rsidRPr="000170D9">
        <w:rPr>
          <w:rFonts w:ascii="Times New Roman" w:eastAsia="PT Sans Caption" w:hAnsi="Times New Roman" w:cs="Times New Roman"/>
          <w:sz w:val="24"/>
          <w:szCs w:val="24"/>
        </w:rPr>
        <w:t>możliwości zawarcia przed konsulem małżeństwa</w:t>
      </w:r>
      <w:r w:rsidR="000D5903" w:rsidRPr="000170D9">
        <w:rPr>
          <w:rFonts w:ascii="Times New Roman" w:eastAsia="PT Sans Caption" w:hAnsi="Times New Roman" w:cs="Times New Roman"/>
          <w:sz w:val="24"/>
          <w:szCs w:val="24"/>
        </w:rPr>
        <w:t xml:space="preserve">. </w:t>
      </w:r>
      <w:r w:rsidR="007575EE" w:rsidRPr="000170D9">
        <w:rPr>
          <w:rFonts w:ascii="Times New Roman" w:eastAsia="PT Sans Caption" w:hAnsi="Times New Roman" w:cs="Times New Roman"/>
          <w:sz w:val="24"/>
          <w:szCs w:val="24"/>
        </w:rPr>
        <w:t xml:space="preserve">Takie rozwiązanie uzasadnia brzmienie art. 5 pkt f Konwencji wiedeńskiej o stosunkach konsularnych sporządzonej w Wiedniu dnia 24 kwietnia 1963 r. (Dz. U. z 1982 r. poz. 98), zgodnie z którym jedną z funkcji konsula jest działanie w charakterze notariusza i urzędnika stanu cywilnego oraz wykonywanie podobnych czynności, jak również pewnych funkcji o charakterze administracyjnym, jeżeli nie sprzeciwiają się temu ustawy i inne przepisy państwa przyjmującego. Konieczna byłaby więc w każdym wypadku odpowiednia notyfikacja i ewentualne uzyskanie zgody państwa przyjmującego na wykonywanie nowych czynności przez konsulów RP. </w:t>
      </w:r>
    </w:p>
    <w:p w14:paraId="32AF10ED" w14:textId="23A0E9AA"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Nie zakłada się, by zawarcie </w:t>
      </w:r>
      <w:r w:rsidR="00B86EE7">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w:t>
      </w:r>
      <w:r w:rsidR="000D5903" w:rsidRPr="000170D9">
        <w:rPr>
          <w:rFonts w:ascii="Times New Roman" w:eastAsia="PT Sans Caption" w:hAnsi="Times New Roman" w:cs="Times New Roman"/>
          <w:sz w:val="24"/>
          <w:szCs w:val="24"/>
        </w:rPr>
        <w:t xml:space="preserve">miało kreować </w:t>
      </w:r>
      <w:r w:rsidRPr="000170D9">
        <w:rPr>
          <w:rFonts w:ascii="Times New Roman" w:eastAsia="PT Sans Caption" w:hAnsi="Times New Roman" w:cs="Times New Roman"/>
          <w:sz w:val="24"/>
          <w:szCs w:val="24"/>
        </w:rPr>
        <w:t xml:space="preserve">stosunek powinowactwa. Brak stosunku powinowactwa wynika z odmiennego charakteru prawnego </w:t>
      </w:r>
      <w:r w:rsidR="000D5903" w:rsidRPr="000170D9">
        <w:rPr>
          <w:rFonts w:ascii="Times New Roman" w:eastAsia="PT Sans Caption" w:hAnsi="Times New Roman" w:cs="Times New Roman"/>
          <w:sz w:val="24"/>
          <w:szCs w:val="24"/>
        </w:rPr>
        <w:t xml:space="preserve">tej instytucji </w:t>
      </w:r>
      <w:r w:rsidRPr="000170D9">
        <w:rPr>
          <w:rFonts w:ascii="Times New Roman" w:eastAsia="PT Sans Caption" w:hAnsi="Times New Roman" w:cs="Times New Roman"/>
          <w:sz w:val="24"/>
          <w:szCs w:val="24"/>
        </w:rPr>
        <w:t xml:space="preserve">w porównaniu do małżeństwa. </w:t>
      </w:r>
      <w:r w:rsidR="000D5903" w:rsidRPr="000170D9">
        <w:rPr>
          <w:rFonts w:ascii="Times New Roman" w:eastAsia="PT Sans Caption" w:hAnsi="Times New Roman" w:cs="Times New Roman"/>
          <w:sz w:val="24"/>
          <w:szCs w:val="24"/>
        </w:rPr>
        <w:t>Jednocześnie k</w:t>
      </w:r>
      <w:r w:rsidRPr="000170D9">
        <w:rPr>
          <w:rFonts w:ascii="Times New Roman" w:eastAsia="PT Sans Caption" w:hAnsi="Times New Roman" w:cs="Times New Roman"/>
          <w:sz w:val="24"/>
          <w:szCs w:val="24"/>
        </w:rPr>
        <w:t xml:space="preserve">westia skutków prawnych relacji powstałej między </w:t>
      </w:r>
      <w:r w:rsidR="00B86EE7" w:rsidRPr="00B86EE7">
        <w:rPr>
          <w:rFonts w:ascii="Times New Roman" w:eastAsia="PT Sans Caption" w:hAnsi="Times New Roman" w:cs="Times New Roman"/>
          <w:sz w:val="24"/>
          <w:szCs w:val="24"/>
        </w:rPr>
        <w:t>stron</w:t>
      </w:r>
      <w:r w:rsidR="00B86EE7">
        <w:rPr>
          <w:rFonts w:ascii="Times New Roman" w:eastAsia="PT Sans Caption" w:hAnsi="Times New Roman" w:cs="Times New Roman"/>
          <w:sz w:val="24"/>
          <w:szCs w:val="24"/>
        </w:rPr>
        <w:t>ą</w:t>
      </w:r>
      <w:r w:rsidR="00B86EE7" w:rsidRPr="00B86EE7">
        <w:rPr>
          <w:rFonts w:ascii="Times New Roman" w:eastAsia="PT Sans Caption" w:hAnsi="Times New Roman" w:cs="Times New Roman"/>
          <w:sz w:val="24"/>
          <w:szCs w:val="24"/>
        </w:rPr>
        <w:t xml:space="preserve"> umowy o wspólnym pożyciu</w:t>
      </w:r>
      <w:r w:rsidRPr="000170D9">
        <w:rPr>
          <w:rFonts w:ascii="Times New Roman" w:eastAsia="PT Sans Caption" w:hAnsi="Times New Roman" w:cs="Times New Roman"/>
          <w:sz w:val="24"/>
          <w:szCs w:val="24"/>
        </w:rPr>
        <w:t xml:space="preserve"> a krewnymi drugiej </w:t>
      </w:r>
      <w:r w:rsidR="00B86EE7">
        <w:rPr>
          <w:rFonts w:ascii="Times New Roman" w:eastAsia="PT Sans Caption" w:hAnsi="Times New Roman" w:cs="Times New Roman"/>
          <w:sz w:val="24"/>
          <w:szCs w:val="24"/>
        </w:rPr>
        <w:t>strony</w:t>
      </w:r>
      <w:r w:rsidR="000D5903"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w postępowaniach sądowych i administracyjnyc</w:t>
      </w:r>
      <w:r w:rsidR="000D5903" w:rsidRPr="000170D9">
        <w:rPr>
          <w:rFonts w:ascii="Times New Roman" w:eastAsia="PT Sans Caption" w:hAnsi="Times New Roman" w:cs="Times New Roman"/>
          <w:sz w:val="24"/>
          <w:szCs w:val="24"/>
        </w:rPr>
        <w:t xml:space="preserve">h, a także w wielu innych sytuacjach dotyczących ochrony osób trzecich przed konfliktem interesów, </w:t>
      </w:r>
      <w:r w:rsidRPr="000170D9">
        <w:rPr>
          <w:rFonts w:ascii="Times New Roman" w:eastAsia="PT Sans Caption" w:hAnsi="Times New Roman" w:cs="Times New Roman"/>
          <w:sz w:val="24"/>
          <w:szCs w:val="24"/>
        </w:rPr>
        <w:t>zosta</w:t>
      </w:r>
      <w:r w:rsidR="000D5903" w:rsidRPr="000170D9">
        <w:rPr>
          <w:rFonts w:ascii="Times New Roman" w:eastAsia="PT Sans Caption" w:hAnsi="Times New Roman" w:cs="Times New Roman"/>
          <w:sz w:val="24"/>
          <w:szCs w:val="24"/>
        </w:rPr>
        <w:t>ła</w:t>
      </w:r>
      <w:r w:rsidRPr="000170D9">
        <w:rPr>
          <w:rFonts w:ascii="Times New Roman" w:eastAsia="PT Sans Caption" w:hAnsi="Times New Roman" w:cs="Times New Roman"/>
          <w:sz w:val="24"/>
          <w:szCs w:val="24"/>
        </w:rPr>
        <w:t xml:space="preserve"> uregulowana w </w:t>
      </w:r>
      <w:r w:rsidR="000D5903" w:rsidRPr="000170D9">
        <w:rPr>
          <w:rFonts w:ascii="Times New Roman" w:eastAsia="PT Sans Caption" w:hAnsi="Times New Roman" w:cs="Times New Roman"/>
          <w:sz w:val="24"/>
          <w:szCs w:val="24"/>
        </w:rPr>
        <w:t>projekcie przepisów wprowadzających</w:t>
      </w:r>
      <w:r w:rsidRPr="000170D9">
        <w:rPr>
          <w:rFonts w:ascii="Times New Roman" w:eastAsia="PT Sans Caption" w:hAnsi="Times New Roman" w:cs="Times New Roman"/>
          <w:sz w:val="24"/>
          <w:szCs w:val="24"/>
        </w:rPr>
        <w:t xml:space="preserve">. </w:t>
      </w:r>
    </w:p>
    <w:p w14:paraId="0D69096C" w14:textId="7C5D23CF" w:rsidR="000D5903"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 zawiera uregulowania dotyczące stosunków majątkowych </w:t>
      </w:r>
      <w:r w:rsidR="00B86EE7">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z chwilą </w:t>
      </w:r>
      <w:r w:rsidR="000D5903" w:rsidRPr="000170D9">
        <w:rPr>
          <w:rFonts w:ascii="Times New Roman" w:eastAsia="PT Sans Caption" w:hAnsi="Times New Roman" w:cs="Times New Roman"/>
          <w:sz w:val="24"/>
          <w:szCs w:val="24"/>
        </w:rPr>
        <w:t>zawarcia</w:t>
      </w:r>
      <w:r w:rsidR="00B86EE7" w:rsidRPr="00B86EE7">
        <w:rPr>
          <w:rFonts w:ascii="Times New Roman" w:eastAsia="PT Sans Caption" w:hAnsi="Times New Roman" w:cs="Times New Roman"/>
          <w:sz w:val="24"/>
          <w:szCs w:val="24"/>
        </w:rPr>
        <w:t xml:space="preserve"> umowy o wspólnym pożyciu</w:t>
      </w:r>
      <w:r w:rsidRPr="000170D9">
        <w:rPr>
          <w:rFonts w:ascii="Times New Roman" w:eastAsia="PT Sans Caption" w:hAnsi="Times New Roman" w:cs="Times New Roman"/>
          <w:sz w:val="24"/>
          <w:szCs w:val="24"/>
        </w:rPr>
        <w:t xml:space="preserve"> </w:t>
      </w:r>
      <w:r w:rsidR="00B86EE7">
        <w:rPr>
          <w:rFonts w:ascii="Times New Roman" w:eastAsia="PT Sans Caption" w:hAnsi="Times New Roman" w:cs="Times New Roman"/>
          <w:sz w:val="24"/>
          <w:szCs w:val="24"/>
        </w:rPr>
        <w:t>strony</w:t>
      </w:r>
      <w:r w:rsidRPr="000170D9">
        <w:rPr>
          <w:rFonts w:ascii="Times New Roman" w:eastAsia="PT Sans Caption" w:hAnsi="Times New Roman" w:cs="Times New Roman"/>
          <w:sz w:val="24"/>
          <w:szCs w:val="24"/>
        </w:rPr>
        <w:t xml:space="preserve"> </w:t>
      </w:r>
      <w:r w:rsidR="000D5903" w:rsidRPr="000170D9">
        <w:rPr>
          <w:rFonts w:ascii="Times New Roman" w:eastAsia="PT Sans Caption" w:hAnsi="Times New Roman" w:cs="Times New Roman"/>
          <w:sz w:val="24"/>
          <w:szCs w:val="24"/>
        </w:rPr>
        <w:t xml:space="preserve">będzie </w:t>
      </w:r>
      <w:r w:rsidRPr="000170D9">
        <w:rPr>
          <w:rFonts w:ascii="Times New Roman" w:eastAsia="PT Sans Caption" w:hAnsi="Times New Roman" w:cs="Times New Roman"/>
          <w:sz w:val="24"/>
          <w:szCs w:val="24"/>
        </w:rPr>
        <w:t>łączy</w:t>
      </w:r>
      <w:r w:rsidR="000D5903" w:rsidRPr="000170D9">
        <w:rPr>
          <w:rFonts w:ascii="Times New Roman" w:eastAsia="PT Sans Caption" w:hAnsi="Times New Roman" w:cs="Times New Roman"/>
          <w:sz w:val="24"/>
          <w:szCs w:val="24"/>
        </w:rPr>
        <w:t>ł</w:t>
      </w:r>
      <w:r w:rsidRPr="000170D9">
        <w:rPr>
          <w:rFonts w:ascii="Times New Roman" w:eastAsia="PT Sans Caption" w:hAnsi="Times New Roman" w:cs="Times New Roman"/>
          <w:sz w:val="24"/>
          <w:szCs w:val="24"/>
        </w:rPr>
        <w:t xml:space="preserve"> ustrój rozdzielności majątkowej, a zatem odmiennie niż w przypadku małżeństwa, ustrojem ustawowym jest rozdzielność majątkowa</w:t>
      </w:r>
      <w:r w:rsidR="000D5903"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Każda z</w:t>
      </w:r>
      <w:r w:rsidR="00B86EE7">
        <w:rPr>
          <w:rFonts w:ascii="Times New Roman" w:eastAsia="PT Sans Caption" w:hAnsi="Times New Roman" w:cs="Times New Roman"/>
          <w:sz w:val="24"/>
          <w:szCs w:val="24"/>
        </w:rPr>
        <w:t xml:space="preserve">e stron </w:t>
      </w:r>
      <w:r w:rsidR="000D5903" w:rsidRPr="000170D9">
        <w:rPr>
          <w:rFonts w:ascii="Times New Roman" w:eastAsia="PT Sans Caption" w:hAnsi="Times New Roman" w:cs="Times New Roman"/>
          <w:sz w:val="24"/>
          <w:szCs w:val="24"/>
        </w:rPr>
        <w:t>będzie zachowywać</w:t>
      </w:r>
      <w:r w:rsidRPr="000170D9">
        <w:rPr>
          <w:rFonts w:ascii="Times New Roman" w:eastAsia="PT Sans Caption" w:hAnsi="Times New Roman" w:cs="Times New Roman"/>
          <w:sz w:val="24"/>
          <w:szCs w:val="24"/>
        </w:rPr>
        <w:t xml:space="preserve"> zarówno majątek nabyty przed zawarciem </w:t>
      </w:r>
      <w:r w:rsidR="00B86EE7">
        <w:rPr>
          <w:rFonts w:ascii="Times New Roman" w:eastAsia="PT Sans Caption" w:hAnsi="Times New Roman" w:cs="Times New Roman"/>
          <w:sz w:val="24"/>
          <w:szCs w:val="24"/>
        </w:rPr>
        <w:t>umowy</w:t>
      </w:r>
      <w:r w:rsidRPr="000170D9">
        <w:rPr>
          <w:rFonts w:ascii="Times New Roman" w:eastAsia="PT Sans Caption" w:hAnsi="Times New Roman" w:cs="Times New Roman"/>
          <w:sz w:val="24"/>
          <w:szCs w:val="24"/>
        </w:rPr>
        <w:t xml:space="preserve">, jak i majątek nabyty później. Każda z osób </w:t>
      </w:r>
      <w:r w:rsidR="000D5903" w:rsidRPr="000170D9">
        <w:rPr>
          <w:rFonts w:ascii="Times New Roman" w:eastAsia="PT Sans Caption" w:hAnsi="Times New Roman" w:cs="Times New Roman"/>
          <w:sz w:val="24"/>
          <w:szCs w:val="24"/>
        </w:rPr>
        <w:t xml:space="preserve">będzie </w:t>
      </w:r>
      <w:r w:rsidRPr="000170D9">
        <w:rPr>
          <w:rFonts w:ascii="Times New Roman" w:eastAsia="PT Sans Caption" w:hAnsi="Times New Roman" w:cs="Times New Roman"/>
          <w:sz w:val="24"/>
          <w:szCs w:val="24"/>
        </w:rPr>
        <w:t>zarządza</w:t>
      </w:r>
      <w:r w:rsidR="000D5903" w:rsidRPr="000170D9">
        <w:rPr>
          <w:rFonts w:ascii="Times New Roman" w:eastAsia="PT Sans Caption" w:hAnsi="Times New Roman" w:cs="Times New Roman"/>
          <w:sz w:val="24"/>
          <w:szCs w:val="24"/>
        </w:rPr>
        <w:t>ć</w:t>
      </w:r>
      <w:r w:rsidRPr="000170D9">
        <w:rPr>
          <w:rFonts w:ascii="Times New Roman" w:eastAsia="PT Sans Caption" w:hAnsi="Times New Roman" w:cs="Times New Roman"/>
          <w:sz w:val="24"/>
          <w:szCs w:val="24"/>
        </w:rPr>
        <w:t xml:space="preserve"> samodzielnie swoim majątkiem. </w:t>
      </w:r>
    </w:p>
    <w:p w14:paraId="38924EDA" w14:textId="4EC5AF89"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Takie rozwiązanie odzwierciedla przyjęte w projekcie założenie</w:t>
      </w:r>
      <w:r w:rsidR="00B86EE7">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iż</w:t>
      </w:r>
      <w:r w:rsidR="00B86EE7">
        <w:rPr>
          <w:rFonts w:ascii="Times New Roman" w:eastAsia="PT Sans Caption" w:hAnsi="Times New Roman" w:cs="Times New Roman"/>
          <w:sz w:val="24"/>
          <w:szCs w:val="24"/>
        </w:rPr>
        <w:t xml:space="preserve"> skutki prawne</w:t>
      </w:r>
      <w:r w:rsidRPr="000170D9">
        <w:rPr>
          <w:rFonts w:ascii="Times New Roman" w:eastAsia="PT Sans Caption" w:hAnsi="Times New Roman" w:cs="Times New Roman"/>
          <w:sz w:val="24"/>
          <w:szCs w:val="24"/>
        </w:rPr>
        <w:t xml:space="preserve"> </w:t>
      </w:r>
      <w:r w:rsidR="00B86EE7" w:rsidRPr="00B86EE7">
        <w:rPr>
          <w:rFonts w:ascii="Times New Roman" w:eastAsia="PT Sans Caption" w:hAnsi="Times New Roman" w:cs="Times New Roman"/>
          <w:sz w:val="24"/>
          <w:szCs w:val="24"/>
        </w:rPr>
        <w:t>umow</w:t>
      </w:r>
      <w:r w:rsidR="00B86EE7">
        <w:rPr>
          <w:rFonts w:ascii="Times New Roman" w:eastAsia="PT Sans Caption" w:hAnsi="Times New Roman" w:cs="Times New Roman"/>
          <w:sz w:val="24"/>
          <w:szCs w:val="24"/>
        </w:rPr>
        <w:t>y</w:t>
      </w:r>
      <w:r w:rsidR="00B86EE7" w:rsidRPr="00B86EE7">
        <w:rPr>
          <w:rFonts w:ascii="Times New Roman" w:eastAsia="PT Sans Caption" w:hAnsi="Times New Roman" w:cs="Times New Roman"/>
          <w:sz w:val="24"/>
          <w:szCs w:val="24"/>
        </w:rPr>
        <w:t xml:space="preserve"> o wspólnym pożyciu</w:t>
      </w:r>
      <w:r w:rsidR="000D5903"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ma cechować większa elastyczność oraz większa autonomia osób</w:t>
      </w:r>
      <w:r w:rsidR="00EC2921">
        <w:rPr>
          <w:rFonts w:ascii="Times New Roman" w:eastAsia="PT Sans Caption" w:hAnsi="Times New Roman" w:cs="Times New Roman"/>
          <w:sz w:val="24"/>
          <w:szCs w:val="24"/>
        </w:rPr>
        <w:t xml:space="preserve"> najbliższych</w:t>
      </w:r>
      <w:r w:rsidRPr="000170D9">
        <w:rPr>
          <w:rFonts w:ascii="Times New Roman" w:eastAsia="PT Sans Caption" w:hAnsi="Times New Roman" w:cs="Times New Roman"/>
          <w:sz w:val="24"/>
          <w:szCs w:val="24"/>
        </w:rPr>
        <w:t xml:space="preserve"> w związku, </w:t>
      </w:r>
      <w:r w:rsidR="00A56386" w:rsidRPr="000170D9">
        <w:rPr>
          <w:rFonts w:ascii="Times New Roman" w:eastAsia="PT Sans Caption" w:hAnsi="Times New Roman" w:cs="Times New Roman"/>
          <w:sz w:val="24"/>
          <w:szCs w:val="24"/>
        </w:rPr>
        <w:t xml:space="preserve">niż w przypadku </w:t>
      </w:r>
      <w:r w:rsidRPr="000170D9">
        <w:rPr>
          <w:rFonts w:ascii="Times New Roman" w:eastAsia="PT Sans Caption" w:hAnsi="Times New Roman" w:cs="Times New Roman"/>
          <w:sz w:val="24"/>
          <w:szCs w:val="24"/>
        </w:rPr>
        <w:t xml:space="preserve">małżeństwa. </w:t>
      </w:r>
      <w:r w:rsidR="000D5903" w:rsidRPr="000170D9">
        <w:rPr>
          <w:rFonts w:ascii="Times New Roman" w:eastAsia="PT Sans Caption" w:hAnsi="Times New Roman" w:cs="Times New Roman"/>
          <w:sz w:val="24"/>
          <w:szCs w:val="24"/>
        </w:rPr>
        <w:t xml:space="preserve">Przewidując, iż ustrój rozdzielności majątkowej może być </w:t>
      </w:r>
      <w:r w:rsidR="00665DE5" w:rsidRPr="000170D9">
        <w:rPr>
          <w:rFonts w:ascii="Times New Roman" w:eastAsia="PT Sans Caption" w:hAnsi="Times New Roman" w:cs="Times New Roman"/>
          <w:sz w:val="24"/>
          <w:szCs w:val="24"/>
        </w:rPr>
        <w:t xml:space="preserve">tym chętniej wybieranym przez osoby </w:t>
      </w:r>
      <w:r w:rsidR="00B86EE7">
        <w:rPr>
          <w:rFonts w:ascii="Times New Roman" w:eastAsia="PT Sans Caption" w:hAnsi="Times New Roman" w:cs="Times New Roman"/>
          <w:sz w:val="24"/>
          <w:szCs w:val="24"/>
        </w:rPr>
        <w:t xml:space="preserve">zawierające </w:t>
      </w:r>
      <w:r w:rsidR="00B86EE7" w:rsidRPr="00B86EE7">
        <w:rPr>
          <w:rFonts w:ascii="Times New Roman" w:eastAsia="PT Sans Caption" w:hAnsi="Times New Roman" w:cs="Times New Roman"/>
          <w:sz w:val="24"/>
          <w:szCs w:val="24"/>
        </w:rPr>
        <w:t>umow</w:t>
      </w:r>
      <w:r w:rsidR="00B86EE7">
        <w:rPr>
          <w:rFonts w:ascii="Times New Roman" w:eastAsia="PT Sans Caption" w:hAnsi="Times New Roman" w:cs="Times New Roman"/>
          <w:sz w:val="24"/>
          <w:szCs w:val="24"/>
        </w:rPr>
        <w:t>ę</w:t>
      </w:r>
      <w:r w:rsidR="00B86EE7" w:rsidRPr="00B86EE7">
        <w:rPr>
          <w:rFonts w:ascii="Times New Roman" w:eastAsia="PT Sans Caption" w:hAnsi="Times New Roman" w:cs="Times New Roman"/>
          <w:sz w:val="24"/>
          <w:szCs w:val="24"/>
        </w:rPr>
        <w:t xml:space="preserve"> o wspólnym pożyciu</w:t>
      </w:r>
      <w:r w:rsidR="00665DE5" w:rsidRPr="000170D9">
        <w:rPr>
          <w:rFonts w:ascii="Times New Roman" w:eastAsia="PT Sans Caption" w:hAnsi="Times New Roman" w:cs="Times New Roman"/>
          <w:sz w:val="24"/>
          <w:szCs w:val="24"/>
        </w:rPr>
        <w:t>, zasadne jest odwrócenie rozwiązania prawnego występującego w przypadku małżonków i założenie, że to właśnie rozdzielność będzie ustrojem ustawowym, niewymagającym podjęcia dodatkowych czynności.</w:t>
      </w:r>
    </w:p>
    <w:p w14:paraId="5A2A1834" w14:textId="45B84BF7"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Jednocześnie jednak, aby zagwarantować </w:t>
      </w:r>
      <w:r w:rsidR="00B86EE7">
        <w:rPr>
          <w:rFonts w:ascii="Times New Roman" w:eastAsia="PT Sans Caption" w:hAnsi="Times New Roman" w:cs="Times New Roman"/>
          <w:sz w:val="24"/>
          <w:szCs w:val="24"/>
        </w:rPr>
        <w:t>osobom najbliższym</w:t>
      </w:r>
      <w:r w:rsidRPr="000170D9">
        <w:rPr>
          <w:rFonts w:ascii="Times New Roman" w:eastAsia="PT Sans Caption" w:hAnsi="Times New Roman" w:cs="Times New Roman"/>
          <w:sz w:val="24"/>
          <w:szCs w:val="24"/>
        </w:rPr>
        <w:t xml:space="preserve"> możliwość wyboru kształtowania stosunków majątkowych (tak, jak mają ją małżonkowie), osoby te będą mogły </w:t>
      </w:r>
      <w:r w:rsidR="00A53611">
        <w:rPr>
          <w:rFonts w:ascii="Times New Roman" w:eastAsia="PT Sans Caption" w:hAnsi="Times New Roman" w:cs="Times New Roman"/>
          <w:sz w:val="24"/>
          <w:szCs w:val="24"/>
        </w:rPr>
        <w:t xml:space="preserve">w umowie o wspólnym pożycie </w:t>
      </w:r>
      <w:r w:rsidRPr="000170D9">
        <w:rPr>
          <w:rFonts w:ascii="Times New Roman" w:eastAsia="PT Sans Caption" w:hAnsi="Times New Roman" w:cs="Times New Roman"/>
          <w:sz w:val="24"/>
          <w:szCs w:val="24"/>
        </w:rPr>
        <w:t>ustanowić wspólność majątkową, obejmującą przedmioty majątkowe określone w tej umowie.</w:t>
      </w:r>
      <w:r w:rsidR="0029297B"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 xml:space="preserve">Podstawowym założeniem jest więc swoboda stron w zakresie wskazania w umowie co będzie wchodzić do majątku wspólnego – projekt wskazuje jednak przykładową enumerację w tym zakresie, definiuje składniki majątku wspólnego w sytuacji, w której strony nie postanowią w umowie inaczej oraz określa co nie </w:t>
      </w:r>
      <w:r w:rsidR="00665DE5" w:rsidRPr="000170D9">
        <w:rPr>
          <w:rFonts w:ascii="Times New Roman" w:eastAsia="PT Sans Caption" w:hAnsi="Times New Roman" w:cs="Times New Roman"/>
          <w:sz w:val="24"/>
          <w:szCs w:val="24"/>
        </w:rPr>
        <w:t>będzie mogło</w:t>
      </w:r>
      <w:r w:rsidRPr="000170D9">
        <w:rPr>
          <w:rFonts w:ascii="Times New Roman" w:eastAsia="PT Sans Caption" w:hAnsi="Times New Roman" w:cs="Times New Roman"/>
          <w:sz w:val="24"/>
          <w:szCs w:val="24"/>
        </w:rPr>
        <w:t xml:space="preserve"> wejść do majątku wspólnego. </w:t>
      </w:r>
    </w:p>
    <w:p w14:paraId="09519AA5" w14:textId="7EC0310D" w:rsidR="0065623A" w:rsidRPr="000170D9" w:rsidRDefault="0065623A" w:rsidP="006F6879">
      <w:pPr>
        <w:spacing w:before="120" w:line="360" w:lineRule="auto"/>
        <w:jc w:val="both"/>
        <w:rPr>
          <w:rFonts w:ascii="Times New Roman" w:eastAsia="PT Sans Caption" w:hAnsi="Times New Roman" w:cs="Times New Roman"/>
          <w:sz w:val="24"/>
          <w:szCs w:val="24"/>
          <w:lang w:val="pl-PL"/>
        </w:rPr>
      </w:pPr>
      <w:r w:rsidRPr="000170D9">
        <w:rPr>
          <w:rFonts w:ascii="Times New Roman" w:eastAsia="PT Sans Caption" w:hAnsi="Times New Roman" w:cs="Times New Roman"/>
          <w:sz w:val="24"/>
          <w:szCs w:val="24"/>
        </w:rPr>
        <w:t xml:space="preserve">Do </w:t>
      </w:r>
      <w:r w:rsidR="00A53611" w:rsidRPr="000170D9">
        <w:rPr>
          <w:rFonts w:ascii="Times New Roman" w:eastAsia="PT Sans Caption" w:hAnsi="Times New Roman" w:cs="Times New Roman"/>
          <w:sz w:val="24"/>
          <w:szCs w:val="24"/>
        </w:rPr>
        <w:t xml:space="preserve">wspólności majątkowej </w:t>
      </w:r>
      <w:r w:rsidR="00A53611">
        <w:rPr>
          <w:rFonts w:ascii="Times New Roman" w:eastAsia="PT Sans Caption" w:hAnsi="Times New Roman" w:cs="Times New Roman"/>
          <w:sz w:val="24"/>
          <w:szCs w:val="24"/>
        </w:rPr>
        <w:t>ustanowionej umową o wspólnym pożyciu</w:t>
      </w:r>
      <w:r w:rsidRPr="000170D9">
        <w:rPr>
          <w:rFonts w:ascii="Times New Roman" w:eastAsia="PT Sans Caption" w:hAnsi="Times New Roman" w:cs="Times New Roman"/>
          <w:sz w:val="24"/>
          <w:szCs w:val="24"/>
        </w:rPr>
        <w:t xml:space="preserve"> odpowiednie zastosowanie znajdą przepisy o wspólności ustawowej małżonków</w:t>
      </w:r>
      <w:r w:rsidR="00A53611">
        <w:rPr>
          <w:rFonts w:ascii="Times New Roman" w:eastAsia="PT Sans Caption" w:hAnsi="Times New Roman" w:cs="Times New Roman"/>
          <w:sz w:val="24"/>
          <w:szCs w:val="24"/>
        </w:rPr>
        <w:t xml:space="preserve"> </w:t>
      </w:r>
      <w:r w:rsidR="00A53611" w:rsidRPr="000170D9">
        <w:rPr>
          <w:rFonts w:ascii="Times New Roman" w:eastAsia="PT Sans Caption" w:hAnsi="Times New Roman" w:cs="Times New Roman"/>
          <w:sz w:val="24"/>
          <w:szCs w:val="24"/>
          <w:lang w:val="pl-PL"/>
        </w:rPr>
        <w:t>Kodeksu rodzinnego i opiekuńczego</w:t>
      </w:r>
      <w:r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lang w:val="pl-PL"/>
        </w:rPr>
        <w:t>Zakres swobody co do regulacji stosunków majątkowych w razie przyjęcia wspólności majątkowej</w:t>
      </w:r>
      <w:r w:rsidR="0013754A">
        <w:rPr>
          <w:rFonts w:ascii="Times New Roman" w:eastAsia="PT Sans Caption" w:hAnsi="Times New Roman" w:cs="Times New Roman"/>
          <w:sz w:val="24"/>
          <w:szCs w:val="24"/>
          <w:lang w:val="pl-PL"/>
        </w:rPr>
        <w:t xml:space="preserve"> w</w:t>
      </w:r>
      <w:r w:rsidRPr="000170D9">
        <w:rPr>
          <w:rFonts w:ascii="Times New Roman" w:eastAsia="PT Sans Caption" w:hAnsi="Times New Roman" w:cs="Times New Roman"/>
          <w:sz w:val="24"/>
          <w:szCs w:val="24"/>
          <w:lang w:val="pl-PL"/>
        </w:rPr>
        <w:t xml:space="preserve"> </w:t>
      </w:r>
      <w:r w:rsidR="0013754A" w:rsidRPr="0013754A">
        <w:rPr>
          <w:rFonts w:ascii="Times New Roman" w:eastAsia="PT Sans Caption" w:hAnsi="Times New Roman" w:cs="Times New Roman"/>
          <w:sz w:val="24"/>
          <w:szCs w:val="24"/>
        </w:rPr>
        <w:t>umowie o wspólnym pożyciu</w:t>
      </w:r>
      <w:r w:rsidRPr="000170D9">
        <w:rPr>
          <w:rFonts w:ascii="Times New Roman" w:eastAsia="PT Sans Caption" w:hAnsi="Times New Roman" w:cs="Times New Roman"/>
          <w:sz w:val="24"/>
          <w:szCs w:val="24"/>
          <w:lang w:val="pl-PL"/>
        </w:rPr>
        <w:t xml:space="preserve"> nie dopuszcza więc odmiennej regulacji zasad zarządu majątkiem wspólnym, a kwestia zasad odpowiedzialności za długi co do zasady zależna będzie od tego co zgodnie z umową stron wejdzie do majątku wspólnego. W kontekście wykładni tych przepisów pomocny powinien być dorobek doktryny i judykatury w zakresie wykładni art. 48</w:t>
      </w:r>
      <w:r w:rsidR="00A53611" w:rsidRPr="00A53611">
        <w:rPr>
          <w:rFonts w:ascii="Times New Roman" w:eastAsia="PT Sans Caption" w:hAnsi="Times New Roman" w:cs="Times New Roman"/>
          <w:sz w:val="24"/>
          <w:szCs w:val="24"/>
        </w:rPr>
        <w:t xml:space="preserve"> </w:t>
      </w:r>
      <w:r w:rsidR="00A53611">
        <w:rPr>
          <w:rFonts w:ascii="Times New Roman" w:eastAsia="PT Sans Caption" w:hAnsi="Times New Roman" w:cs="Times New Roman"/>
          <w:sz w:val="24"/>
          <w:szCs w:val="24"/>
        </w:rPr>
        <w:t>KRO</w:t>
      </w:r>
      <w:r w:rsidRPr="000170D9">
        <w:rPr>
          <w:rFonts w:ascii="Times New Roman" w:eastAsia="PT Sans Caption" w:hAnsi="Times New Roman" w:cs="Times New Roman"/>
          <w:sz w:val="24"/>
          <w:szCs w:val="24"/>
          <w:lang w:val="pl-PL"/>
        </w:rPr>
        <w:t xml:space="preserve">. </w:t>
      </w:r>
    </w:p>
    <w:p w14:paraId="497D3B54" w14:textId="5A0E28E5"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Osoby</w:t>
      </w:r>
      <w:r w:rsidR="00A53611">
        <w:rPr>
          <w:rFonts w:ascii="Times New Roman" w:eastAsia="PT Sans Caption" w:hAnsi="Times New Roman" w:cs="Times New Roman"/>
          <w:sz w:val="24"/>
          <w:szCs w:val="24"/>
        </w:rPr>
        <w:t>, które ustanowiły</w:t>
      </w:r>
      <w:r w:rsidRPr="000170D9">
        <w:rPr>
          <w:rFonts w:ascii="Times New Roman" w:eastAsia="PT Sans Caption" w:hAnsi="Times New Roman" w:cs="Times New Roman"/>
          <w:sz w:val="24"/>
          <w:szCs w:val="24"/>
        </w:rPr>
        <w:t xml:space="preserve"> </w:t>
      </w:r>
      <w:r w:rsidR="00A53611" w:rsidRPr="000170D9">
        <w:rPr>
          <w:rFonts w:ascii="Times New Roman" w:eastAsia="PT Sans Caption" w:hAnsi="Times New Roman" w:cs="Times New Roman"/>
          <w:sz w:val="24"/>
          <w:szCs w:val="24"/>
        </w:rPr>
        <w:t>wspólnoś</w:t>
      </w:r>
      <w:r w:rsidR="00A53611">
        <w:rPr>
          <w:rFonts w:ascii="Times New Roman" w:eastAsia="PT Sans Caption" w:hAnsi="Times New Roman" w:cs="Times New Roman"/>
          <w:sz w:val="24"/>
          <w:szCs w:val="24"/>
        </w:rPr>
        <w:t>ć</w:t>
      </w:r>
      <w:r w:rsidR="00A53611" w:rsidRPr="000170D9">
        <w:rPr>
          <w:rFonts w:ascii="Times New Roman" w:eastAsia="PT Sans Caption" w:hAnsi="Times New Roman" w:cs="Times New Roman"/>
          <w:sz w:val="24"/>
          <w:szCs w:val="24"/>
        </w:rPr>
        <w:t xml:space="preserve"> majątkow</w:t>
      </w:r>
      <w:r w:rsidR="00A53611">
        <w:rPr>
          <w:rFonts w:ascii="Times New Roman" w:eastAsia="PT Sans Caption" w:hAnsi="Times New Roman" w:cs="Times New Roman"/>
          <w:sz w:val="24"/>
          <w:szCs w:val="24"/>
        </w:rPr>
        <w:t>ą</w:t>
      </w:r>
      <w:r w:rsidR="00A53611" w:rsidRPr="000170D9">
        <w:rPr>
          <w:rFonts w:ascii="Times New Roman" w:eastAsia="PT Sans Caption" w:hAnsi="Times New Roman" w:cs="Times New Roman"/>
          <w:sz w:val="24"/>
          <w:szCs w:val="24"/>
        </w:rPr>
        <w:t xml:space="preserve"> </w:t>
      </w:r>
      <w:r w:rsidR="00A53611">
        <w:rPr>
          <w:rFonts w:ascii="Times New Roman" w:eastAsia="PT Sans Caption" w:hAnsi="Times New Roman" w:cs="Times New Roman"/>
          <w:sz w:val="24"/>
          <w:szCs w:val="24"/>
        </w:rPr>
        <w:t>umową o wspólnym</w:t>
      </w:r>
      <w:r w:rsidR="00EC2921">
        <w:rPr>
          <w:rFonts w:ascii="Times New Roman" w:eastAsia="PT Sans Caption" w:hAnsi="Times New Roman" w:cs="Times New Roman"/>
          <w:sz w:val="24"/>
          <w:szCs w:val="24"/>
        </w:rPr>
        <w:t xml:space="preserve"> pożyciu</w:t>
      </w:r>
      <w:r w:rsidRPr="000170D9">
        <w:rPr>
          <w:rFonts w:ascii="Times New Roman" w:eastAsia="PT Sans Caption" w:hAnsi="Times New Roman" w:cs="Times New Roman"/>
          <w:sz w:val="24"/>
          <w:szCs w:val="24"/>
        </w:rPr>
        <w:t xml:space="preserve"> </w:t>
      </w:r>
      <w:r w:rsidR="00665DE5" w:rsidRPr="000170D9">
        <w:rPr>
          <w:rFonts w:ascii="Times New Roman" w:eastAsia="PT Sans Caption" w:hAnsi="Times New Roman" w:cs="Times New Roman"/>
          <w:sz w:val="24"/>
          <w:szCs w:val="24"/>
        </w:rPr>
        <w:t>będą mogły</w:t>
      </w:r>
      <w:r w:rsidRPr="000170D9">
        <w:rPr>
          <w:rFonts w:ascii="Times New Roman" w:eastAsia="PT Sans Caption" w:hAnsi="Times New Roman" w:cs="Times New Roman"/>
          <w:sz w:val="24"/>
          <w:szCs w:val="24"/>
        </w:rPr>
        <w:t xml:space="preserve"> ustanowić także rozdzielność majątkową z wyrównaniem dorobków. Strony </w:t>
      </w:r>
      <w:r w:rsidR="00665DE5" w:rsidRPr="000170D9">
        <w:rPr>
          <w:rFonts w:ascii="Times New Roman" w:eastAsia="PT Sans Caption" w:hAnsi="Times New Roman" w:cs="Times New Roman"/>
          <w:sz w:val="24"/>
          <w:szCs w:val="24"/>
        </w:rPr>
        <w:t xml:space="preserve">będą </w:t>
      </w:r>
      <w:r w:rsidRPr="000170D9">
        <w:rPr>
          <w:rFonts w:ascii="Times New Roman" w:eastAsia="PT Sans Caption" w:hAnsi="Times New Roman" w:cs="Times New Roman"/>
          <w:sz w:val="24"/>
          <w:szCs w:val="24"/>
        </w:rPr>
        <w:t>zobowiąz</w:t>
      </w:r>
      <w:r w:rsidR="00665DE5" w:rsidRPr="000170D9">
        <w:rPr>
          <w:rFonts w:ascii="Times New Roman" w:eastAsia="PT Sans Caption" w:hAnsi="Times New Roman" w:cs="Times New Roman"/>
          <w:sz w:val="24"/>
          <w:szCs w:val="24"/>
        </w:rPr>
        <w:t>ywać</w:t>
      </w:r>
      <w:r w:rsidRPr="000170D9">
        <w:rPr>
          <w:rFonts w:ascii="Times New Roman" w:eastAsia="PT Sans Caption" w:hAnsi="Times New Roman" w:cs="Times New Roman"/>
          <w:sz w:val="24"/>
          <w:szCs w:val="24"/>
        </w:rPr>
        <w:t xml:space="preserve"> się w niej do zapewniania osobie, której dorobek był mniejszy niż dorobek drugiej </w:t>
      </w:r>
      <w:r w:rsidR="00A53611">
        <w:rPr>
          <w:rFonts w:ascii="Times New Roman" w:eastAsia="PT Sans Caption" w:hAnsi="Times New Roman" w:cs="Times New Roman"/>
          <w:sz w:val="24"/>
          <w:szCs w:val="24"/>
        </w:rPr>
        <w:t>strony umowy</w:t>
      </w:r>
      <w:r w:rsidRPr="000170D9">
        <w:rPr>
          <w:rFonts w:ascii="Times New Roman" w:eastAsia="PT Sans Caption" w:hAnsi="Times New Roman" w:cs="Times New Roman"/>
          <w:sz w:val="24"/>
          <w:szCs w:val="24"/>
        </w:rPr>
        <w:t xml:space="preserve">, możliwości żądania po ustaniu </w:t>
      </w:r>
      <w:r w:rsidR="00A53611" w:rsidRPr="00A53611">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wyrównania dorobków przez zapłatę lub przeniesienie prawa. </w:t>
      </w:r>
    </w:p>
    <w:p w14:paraId="367D70F6" w14:textId="3A7141E6" w:rsidR="00876D3C" w:rsidRPr="000170D9" w:rsidRDefault="00876D3C"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 przewiduje także, że w ściśle określonych sytuacjach pomiędzy </w:t>
      </w:r>
      <w:r w:rsidR="00A53611">
        <w:rPr>
          <w:rFonts w:ascii="Times New Roman" w:eastAsia="PT Sans Caption" w:hAnsi="Times New Roman" w:cs="Times New Roman"/>
          <w:sz w:val="24"/>
          <w:szCs w:val="24"/>
        </w:rPr>
        <w:t xml:space="preserve">stronami </w:t>
      </w:r>
      <w:r w:rsidR="00A53611" w:rsidRPr="00A53611">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będzie mógł powstać ustrój przymusowy rozdzielności majątkowej. Założenia projektu odpowiadają w tym wypadku przepisom Kodeksu rodzinnego i opiekuńczego. Rozwiązanie to jest koniecznie, pomimo że rozdzielność majątkowa będzie ustrojem ustawowym pomiędzy </w:t>
      </w:r>
      <w:r w:rsidR="00A53611">
        <w:rPr>
          <w:rFonts w:ascii="Times New Roman" w:eastAsia="PT Sans Caption" w:hAnsi="Times New Roman" w:cs="Times New Roman"/>
          <w:sz w:val="24"/>
          <w:szCs w:val="24"/>
        </w:rPr>
        <w:t xml:space="preserve">stronami </w:t>
      </w:r>
      <w:r w:rsidR="00A53611" w:rsidRPr="00A53611">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 przepisy te znajdą zastosowanie do</w:t>
      </w:r>
      <w:r w:rsidR="00A53611">
        <w:rPr>
          <w:rFonts w:ascii="Times New Roman" w:eastAsia="PT Sans Caption" w:hAnsi="Times New Roman" w:cs="Times New Roman"/>
          <w:sz w:val="24"/>
          <w:szCs w:val="24"/>
        </w:rPr>
        <w:t xml:space="preserve"> stron</w:t>
      </w:r>
      <w:r w:rsidRPr="000170D9">
        <w:rPr>
          <w:rFonts w:ascii="Times New Roman" w:eastAsia="PT Sans Caption" w:hAnsi="Times New Roman" w:cs="Times New Roman"/>
          <w:sz w:val="24"/>
          <w:szCs w:val="24"/>
        </w:rPr>
        <w:t xml:space="preserve"> tych </w:t>
      </w:r>
      <w:r w:rsidR="00A53611">
        <w:rPr>
          <w:rFonts w:ascii="Times New Roman" w:eastAsia="PT Sans Caption" w:hAnsi="Times New Roman" w:cs="Times New Roman"/>
          <w:sz w:val="24"/>
          <w:szCs w:val="24"/>
        </w:rPr>
        <w:t>umów,</w:t>
      </w:r>
      <w:r w:rsidRPr="000170D9">
        <w:rPr>
          <w:rFonts w:ascii="Times New Roman" w:eastAsia="PT Sans Caption" w:hAnsi="Times New Roman" w:cs="Times New Roman"/>
          <w:sz w:val="24"/>
          <w:szCs w:val="24"/>
        </w:rPr>
        <w:t xml:space="preserve"> w których ustrojem majątkowym będzie wspólność majątkowa. Nie ma w tym wypadku znaczenia, że wspólność majątkowa będzie zawsze ustrojem umownym – również przepisy Kodeksu rodzinnego i opiekuńczego o </w:t>
      </w:r>
      <w:r w:rsidR="00857D61" w:rsidRPr="000170D9">
        <w:rPr>
          <w:rFonts w:ascii="Times New Roman" w:eastAsia="PT Sans Caption" w:hAnsi="Times New Roman" w:cs="Times New Roman"/>
          <w:sz w:val="24"/>
          <w:szCs w:val="24"/>
        </w:rPr>
        <w:t>przymusowym ustroju majątkowym znajdują zastosowanie do małżonków, pomiędzy którymi wspólność majątkowa ma charakter umowny, na podstawie umowy rozszerzającej lub ograniczającej wspólność ustawową.</w:t>
      </w:r>
      <w:r w:rsidRPr="000170D9">
        <w:rPr>
          <w:rFonts w:ascii="Times New Roman" w:eastAsia="PT Sans Caption" w:hAnsi="Times New Roman" w:cs="Times New Roman"/>
          <w:sz w:val="24"/>
          <w:szCs w:val="24"/>
        </w:rPr>
        <w:t xml:space="preserve"> Ze względu na ochronę interesów wierzycieli i samych </w:t>
      </w:r>
      <w:r w:rsidR="00A53611">
        <w:rPr>
          <w:rFonts w:ascii="Times New Roman" w:eastAsia="PT Sans Caption" w:hAnsi="Times New Roman" w:cs="Times New Roman"/>
          <w:sz w:val="24"/>
          <w:szCs w:val="24"/>
        </w:rPr>
        <w:t xml:space="preserve">stron </w:t>
      </w:r>
      <w:r w:rsidR="00A53611" w:rsidRPr="00A53611">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należy wziąć pod uwagę, że </w:t>
      </w:r>
      <w:r w:rsidR="00857D61" w:rsidRPr="000170D9">
        <w:rPr>
          <w:rFonts w:ascii="Times New Roman" w:eastAsia="PT Sans Caption" w:hAnsi="Times New Roman" w:cs="Times New Roman"/>
          <w:sz w:val="24"/>
          <w:szCs w:val="24"/>
        </w:rPr>
        <w:t xml:space="preserve">z ważnych powodów każda z </w:t>
      </w:r>
      <w:r w:rsidR="00A53611">
        <w:rPr>
          <w:rFonts w:ascii="Times New Roman" w:eastAsia="PT Sans Caption" w:hAnsi="Times New Roman" w:cs="Times New Roman"/>
          <w:sz w:val="24"/>
          <w:szCs w:val="24"/>
        </w:rPr>
        <w:t xml:space="preserve">stron </w:t>
      </w:r>
      <w:r w:rsidR="00A53611" w:rsidRPr="00A53611">
        <w:rPr>
          <w:rFonts w:ascii="Times New Roman" w:eastAsia="PT Sans Caption" w:hAnsi="Times New Roman" w:cs="Times New Roman"/>
          <w:sz w:val="24"/>
          <w:szCs w:val="24"/>
        </w:rPr>
        <w:t xml:space="preserve">umowy o wspólnym pożyciu </w:t>
      </w:r>
      <w:r w:rsidR="00857D61" w:rsidRPr="000170D9">
        <w:rPr>
          <w:rFonts w:ascii="Times New Roman" w:eastAsia="PT Sans Caption" w:hAnsi="Times New Roman" w:cs="Times New Roman"/>
          <w:sz w:val="24"/>
          <w:szCs w:val="24"/>
        </w:rPr>
        <w:t xml:space="preserve">będzie mogła żądać ustanowienia rozdzielności majątkowej przez sąd, że uprawnienie takiego żądania będzie miał także wierzyciel jednej </w:t>
      </w:r>
      <w:r w:rsidR="0013754A">
        <w:rPr>
          <w:rFonts w:ascii="Times New Roman" w:eastAsia="PT Sans Caption" w:hAnsi="Times New Roman" w:cs="Times New Roman"/>
          <w:sz w:val="24"/>
          <w:szCs w:val="24"/>
        </w:rPr>
        <w:t xml:space="preserve">ze stron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00857D61" w:rsidRPr="000170D9">
        <w:rPr>
          <w:rFonts w:ascii="Times New Roman" w:eastAsia="PT Sans Caption" w:hAnsi="Times New Roman" w:cs="Times New Roman"/>
          <w:sz w:val="24"/>
          <w:szCs w:val="24"/>
        </w:rPr>
        <w:t xml:space="preserve">, a także że rozdzielność powstanie z mocy prawa, jeżeli </w:t>
      </w:r>
      <w:r w:rsidR="0013754A">
        <w:rPr>
          <w:rFonts w:ascii="Times New Roman" w:eastAsia="PT Sans Caption" w:hAnsi="Times New Roman" w:cs="Times New Roman"/>
          <w:sz w:val="24"/>
          <w:szCs w:val="24"/>
        </w:rPr>
        <w:t xml:space="preserve">strony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0013754A">
        <w:rPr>
          <w:rFonts w:ascii="Times New Roman" w:eastAsia="PT Sans Caption" w:hAnsi="Times New Roman" w:cs="Times New Roman"/>
          <w:sz w:val="24"/>
          <w:szCs w:val="24"/>
        </w:rPr>
        <w:t xml:space="preserve"> </w:t>
      </w:r>
      <w:r w:rsidR="00857D61" w:rsidRPr="000170D9">
        <w:rPr>
          <w:rFonts w:ascii="Times New Roman" w:eastAsia="PT Sans Caption" w:hAnsi="Times New Roman" w:cs="Times New Roman"/>
          <w:sz w:val="24"/>
          <w:szCs w:val="24"/>
        </w:rPr>
        <w:t xml:space="preserve">łączył ustrój wspólność majątkowej, a jedna z tych osób utraci zdolność do czynności prawnych albo dojdzie do ogłoszenia jej upadłości. </w:t>
      </w:r>
    </w:p>
    <w:p w14:paraId="6781303A" w14:textId="54CD7D62"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Zawarcie małżeństwa przez osoby, które </w:t>
      </w:r>
      <w:r w:rsidR="00665DE5" w:rsidRPr="000170D9">
        <w:rPr>
          <w:rFonts w:ascii="Times New Roman" w:eastAsia="PT Sans Caption" w:hAnsi="Times New Roman" w:cs="Times New Roman"/>
          <w:sz w:val="24"/>
          <w:szCs w:val="24"/>
        </w:rPr>
        <w:t xml:space="preserve">będzie </w:t>
      </w:r>
      <w:r w:rsidRPr="000170D9">
        <w:rPr>
          <w:rFonts w:ascii="Times New Roman" w:eastAsia="PT Sans Caption" w:hAnsi="Times New Roman" w:cs="Times New Roman"/>
          <w:sz w:val="24"/>
          <w:szCs w:val="24"/>
        </w:rPr>
        <w:t>łączy</w:t>
      </w:r>
      <w:r w:rsidR="00665DE5" w:rsidRPr="000170D9">
        <w:rPr>
          <w:rFonts w:ascii="Times New Roman" w:eastAsia="PT Sans Caption" w:hAnsi="Times New Roman" w:cs="Times New Roman"/>
          <w:sz w:val="24"/>
          <w:szCs w:val="24"/>
        </w:rPr>
        <w:t>ł</w:t>
      </w:r>
      <w:r w:rsidR="0013754A">
        <w:rPr>
          <w:rFonts w:ascii="Times New Roman" w:eastAsia="PT Sans Caption" w:hAnsi="Times New Roman" w:cs="Times New Roman"/>
          <w:sz w:val="24"/>
          <w:szCs w:val="24"/>
        </w:rPr>
        <w:t>a</w:t>
      </w:r>
      <w:r w:rsidRPr="000170D9">
        <w:rPr>
          <w:rFonts w:ascii="Times New Roman" w:eastAsia="PT Sans Caption" w:hAnsi="Times New Roman" w:cs="Times New Roman"/>
          <w:sz w:val="24"/>
          <w:szCs w:val="24"/>
        </w:rPr>
        <w:t xml:space="preserve">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a</w:t>
      </w:r>
      <w:r w:rsidR="0013754A" w:rsidRPr="0013754A">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zostało ujęte</w:t>
      </w:r>
      <w:r w:rsidR="00665DE5" w:rsidRPr="000170D9">
        <w:rPr>
          <w:rFonts w:ascii="Times New Roman" w:eastAsia="PT Sans Caption" w:hAnsi="Times New Roman" w:cs="Times New Roman"/>
          <w:sz w:val="24"/>
          <w:szCs w:val="24"/>
        </w:rPr>
        <w:t xml:space="preserve"> w projekcie</w:t>
      </w:r>
      <w:r w:rsidRPr="000170D9">
        <w:rPr>
          <w:rFonts w:ascii="Times New Roman" w:eastAsia="PT Sans Caption" w:hAnsi="Times New Roman" w:cs="Times New Roman"/>
          <w:sz w:val="24"/>
          <w:szCs w:val="24"/>
        </w:rPr>
        <w:t xml:space="preserve"> jako jedna z przyczyn ustania </w:t>
      </w:r>
      <w:r w:rsidR="00A53611" w:rsidRPr="00A53611">
        <w:rPr>
          <w:rFonts w:ascii="Times New Roman" w:eastAsia="PT Sans Caption" w:hAnsi="Times New Roman" w:cs="Times New Roman"/>
          <w:sz w:val="24"/>
          <w:szCs w:val="24"/>
        </w:rPr>
        <w:t>umowy o wspólnym pożyciu</w:t>
      </w:r>
      <w:r w:rsidR="003777C7">
        <w:rPr>
          <w:rFonts w:ascii="Times New Roman" w:eastAsia="PT Sans Caption" w:hAnsi="Times New Roman" w:cs="Times New Roman"/>
          <w:sz w:val="24"/>
          <w:szCs w:val="24"/>
        </w:rPr>
        <w:t>, co jednocześnie będzie oznaczało utratę z mocy prawa statusu osoby najbliższej w związku</w:t>
      </w:r>
      <w:r w:rsidRPr="000170D9">
        <w:rPr>
          <w:rFonts w:ascii="Times New Roman" w:eastAsia="PT Sans Caption" w:hAnsi="Times New Roman" w:cs="Times New Roman"/>
          <w:sz w:val="24"/>
          <w:szCs w:val="24"/>
        </w:rPr>
        <w:t>. W konsekwencji</w:t>
      </w:r>
      <w:r w:rsidR="00665DE5"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od chwili zawarcia małżeństwa </w:t>
      </w:r>
      <w:r w:rsidR="00665DE5" w:rsidRPr="000170D9">
        <w:rPr>
          <w:rFonts w:ascii="Times New Roman" w:eastAsia="PT Sans Caption" w:hAnsi="Times New Roman" w:cs="Times New Roman"/>
          <w:sz w:val="24"/>
          <w:szCs w:val="24"/>
        </w:rPr>
        <w:t>do osób tych</w:t>
      </w:r>
      <w:r w:rsidRPr="000170D9">
        <w:rPr>
          <w:rFonts w:ascii="Times New Roman" w:eastAsia="PT Sans Caption" w:hAnsi="Times New Roman" w:cs="Times New Roman"/>
          <w:sz w:val="24"/>
          <w:szCs w:val="24"/>
        </w:rPr>
        <w:t xml:space="preserve"> </w:t>
      </w:r>
      <w:r w:rsidR="00665DE5" w:rsidRPr="000170D9">
        <w:rPr>
          <w:rFonts w:ascii="Times New Roman" w:eastAsia="PT Sans Caption" w:hAnsi="Times New Roman" w:cs="Times New Roman"/>
          <w:sz w:val="24"/>
          <w:szCs w:val="24"/>
        </w:rPr>
        <w:t xml:space="preserve">nie będzie stosować się </w:t>
      </w:r>
      <w:r w:rsidRPr="000170D9">
        <w:rPr>
          <w:rFonts w:ascii="Times New Roman" w:eastAsia="PT Sans Caption" w:hAnsi="Times New Roman" w:cs="Times New Roman"/>
          <w:sz w:val="24"/>
          <w:szCs w:val="24"/>
        </w:rPr>
        <w:t xml:space="preserve">przepisów </w:t>
      </w:r>
      <w:r w:rsidR="00A53611">
        <w:rPr>
          <w:rFonts w:ascii="Times New Roman" w:eastAsia="PT Sans Caption" w:hAnsi="Times New Roman" w:cs="Times New Roman"/>
          <w:sz w:val="24"/>
          <w:szCs w:val="24"/>
        </w:rPr>
        <w:t>wynikających z zawarcia</w:t>
      </w:r>
      <w:r w:rsidRPr="000170D9">
        <w:rPr>
          <w:rFonts w:ascii="Times New Roman" w:eastAsia="PT Sans Caption" w:hAnsi="Times New Roman" w:cs="Times New Roman"/>
          <w:sz w:val="24"/>
          <w:szCs w:val="24"/>
        </w:rPr>
        <w:t xml:space="preserve"> </w:t>
      </w:r>
      <w:r w:rsidR="00A53611" w:rsidRPr="00A53611">
        <w:rPr>
          <w:rFonts w:ascii="Times New Roman" w:eastAsia="PT Sans Caption" w:hAnsi="Times New Roman" w:cs="Times New Roman"/>
          <w:sz w:val="24"/>
          <w:szCs w:val="24"/>
        </w:rPr>
        <w:t>umow</w:t>
      </w:r>
      <w:r w:rsidR="00A53611">
        <w:rPr>
          <w:rFonts w:ascii="Times New Roman" w:eastAsia="PT Sans Caption" w:hAnsi="Times New Roman" w:cs="Times New Roman"/>
          <w:sz w:val="24"/>
          <w:szCs w:val="24"/>
        </w:rPr>
        <w:t>y</w:t>
      </w:r>
      <w:r w:rsidR="00A53611" w:rsidRPr="00A53611">
        <w:rPr>
          <w:rFonts w:ascii="Times New Roman" w:eastAsia="PT Sans Caption" w:hAnsi="Times New Roman" w:cs="Times New Roman"/>
          <w:sz w:val="24"/>
          <w:szCs w:val="24"/>
        </w:rPr>
        <w:t xml:space="preserve"> o wspólnym pożyciu</w:t>
      </w:r>
      <w:r w:rsidR="0087749A">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lecz przepisy o małżeństwie, bez konieczności podejmowania dodatkowych czynności rozwiązania </w:t>
      </w:r>
      <w:r w:rsidR="00635AEF">
        <w:rPr>
          <w:rFonts w:ascii="Times New Roman" w:eastAsia="PT Sans Caption" w:hAnsi="Times New Roman" w:cs="Times New Roman"/>
          <w:sz w:val="24"/>
          <w:szCs w:val="24"/>
        </w:rPr>
        <w:t>umowy</w:t>
      </w:r>
      <w:r w:rsidRPr="000170D9">
        <w:rPr>
          <w:rFonts w:ascii="Times New Roman" w:eastAsia="PT Sans Caption" w:hAnsi="Times New Roman" w:cs="Times New Roman"/>
          <w:sz w:val="24"/>
          <w:szCs w:val="24"/>
        </w:rPr>
        <w:t>. Do osób</w:t>
      </w:r>
      <w:r w:rsidR="00635AEF">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które zaw</w:t>
      </w:r>
      <w:r w:rsidR="00665DE5" w:rsidRPr="000170D9">
        <w:rPr>
          <w:rFonts w:ascii="Times New Roman" w:eastAsia="PT Sans Caption" w:hAnsi="Times New Roman" w:cs="Times New Roman"/>
          <w:sz w:val="24"/>
          <w:szCs w:val="24"/>
        </w:rPr>
        <w:t>rą</w:t>
      </w:r>
      <w:r w:rsidRPr="000170D9">
        <w:rPr>
          <w:rFonts w:ascii="Times New Roman" w:eastAsia="PT Sans Caption" w:hAnsi="Times New Roman" w:cs="Times New Roman"/>
          <w:sz w:val="24"/>
          <w:szCs w:val="24"/>
        </w:rPr>
        <w:t xml:space="preserve"> małżeństwo</w:t>
      </w:r>
      <w:r w:rsidR="00665DE5" w:rsidRPr="000170D9">
        <w:rPr>
          <w:rFonts w:ascii="Times New Roman" w:eastAsia="PT Sans Caption" w:hAnsi="Times New Roman" w:cs="Times New Roman"/>
          <w:sz w:val="24"/>
          <w:szCs w:val="24"/>
        </w:rPr>
        <w:t xml:space="preserve"> pozostając wcześniej ze sobą w </w:t>
      </w:r>
      <w:r w:rsidR="00635AEF" w:rsidRPr="00635AEF">
        <w:rPr>
          <w:rFonts w:ascii="Times New Roman" w:eastAsia="PT Sans Caption" w:hAnsi="Times New Roman" w:cs="Times New Roman"/>
          <w:sz w:val="24"/>
          <w:szCs w:val="24"/>
        </w:rPr>
        <w:t>umow</w:t>
      </w:r>
      <w:r w:rsidR="00635AEF">
        <w:rPr>
          <w:rFonts w:ascii="Times New Roman" w:eastAsia="PT Sans Caption" w:hAnsi="Times New Roman" w:cs="Times New Roman"/>
          <w:sz w:val="24"/>
          <w:szCs w:val="24"/>
        </w:rPr>
        <w:t>ie</w:t>
      </w:r>
      <w:r w:rsidR="00635AEF" w:rsidRPr="00635AEF">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zastosowanie znajdą więc przepisy o małżeńskich ustrojach majątkowych. Tym samym</w:t>
      </w:r>
      <w:r w:rsidR="00665DE5"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jeżeli </w:t>
      </w:r>
      <w:r w:rsidR="0013754A">
        <w:rPr>
          <w:rFonts w:ascii="Times New Roman" w:eastAsia="PT Sans Caption" w:hAnsi="Times New Roman" w:cs="Times New Roman"/>
          <w:sz w:val="24"/>
          <w:szCs w:val="24"/>
        </w:rPr>
        <w:t xml:space="preserve">strony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w:t>
      </w:r>
      <w:r w:rsidR="00665DE5" w:rsidRPr="000170D9">
        <w:rPr>
          <w:rFonts w:ascii="Times New Roman" w:eastAsia="PT Sans Caption" w:hAnsi="Times New Roman" w:cs="Times New Roman"/>
          <w:sz w:val="24"/>
          <w:szCs w:val="24"/>
        </w:rPr>
        <w:t xml:space="preserve">będzie łączyć </w:t>
      </w:r>
      <w:r w:rsidR="00E81106" w:rsidRPr="000170D9">
        <w:rPr>
          <w:rFonts w:ascii="Times New Roman" w:eastAsia="PT Sans Caption" w:hAnsi="Times New Roman" w:cs="Times New Roman"/>
          <w:sz w:val="24"/>
          <w:szCs w:val="24"/>
        </w:rPr>
        <w:t>wcześniej</w:t>
      </w:r>
      <w:r w:rsidRPr="000170D9">
        <w:rPr>
          <w:rFonts w:ascii="Times New Roman" w:eastAsia="PT Sans Caption" w:hAnsi="Times New Roman" w:cs="Times New Roman"/>
          <w:sz w:val="24"/>
          <w:szCs w:val="24"/>
        </w:rPr>
        <w:t xml:space="preserve"> rozdzielność majątkowa, to zastosowanie znajdzie do nich co do zasady ustawowa wspólność majątkowa małżeńska, chyba że zawrą umowę majątkową małżeńską lub zastosowanie znajd</w:t>
      </w:r>
      <w:r w:rsidR="00665DE5" w:rsidRPr="000170D9">
        <w:rPr>
          <w:rFonts w:ascii="Times New Roman" w:eastAsia="PT Sans Caption" w:hAnsi="Times New Roman" w:cs="Times New Roman"/>
          <w:sz w:val="24"/>
          <w:szCs w:val="24"/>
        </w:rPr>
        <w:t>zie</w:t>
      </w:r>
      <w:r w:rsidRPr="000170D9">
        <w:rPr>
          <w:rFonts w:ascii="Times New Roman" w:eastAsia="PT Sans Caption" w:hAnsi="Times New Roman" w:cs="Times New Roman"/>
          <w:sz w:val="24"/>
          <w:szCs w:val="24"/>
        </w:rPr>
        <w:t xml:space="preserve"> przymusowy ustrój majątkowy.</w:t>
      </w:r>
    </w:p>
    <w:p w14:paraId="1DB8DC24" w14:textId="22D8B553" w:rsidR="005D15ED"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Szczególnej regulacji wymaga natomiast sytuacja </w:t>
      </w:r>
      <w:r w:rsidR="00635AEF">
        <w:rPr>
          <w:rFonts w:ascii="Times New Roman" w:eastAsia="PT Sans Caption" w:hAnsi="Times New Roman" w:cs="Times New Roman"/>
          <w:sz w:val="24"/>
          <w:szCs w:val="24"/>
        </w:rPr>
        <w:t xml:space="preserve">stron </w:t>
      </w:r>
      <w:r w:rsidR="00635AEF" w:rsidRPr="00635AEF">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w:t>
      </w:r>
      <w:r w:rsidR="00635AEF">
        <w:rPr>
          <w:rFonts w:ascii="Times New Roman" w:eastAsia="PT Sans Caption" w:hAnsi="Times New Roman" w:cs="Times New Roman"/>
          <w:sz w:val="24"/>
          <w:szCs w:val="24"/>
        </w:rPr>
        <w:t xml:space="preserve"> w</w:t>
      </w:r>
      <w:r w:rsidRPr="000170D9">
        <w:rPr>
          <w:rFonts w:ascii="Times New Roman" w:eastAsia="PT Sans Caption" w:hAnsi="Times New Roman" w:cs="Times New Roman"/>
          <w:sz w:val="24"/>
          <w:szCs w:val="24"/>
        </w:rPr>
        <w:t xml:space="preserve"> które</w:t>
      </w:r>
      <w:r w:rsidR="00635AEF">
        <w:rPr>
          <w:rFonts w:ascii="Times New Roman" w:eastAsia="PT Sans Caption" w:hAnsi="Times New Roman" w:cs="Times New Roman"/>
          <w:sz w:val="24"/>
          <w:szCs w:val="24"/>
        </w:rPr>
        <w:t>j</w:t>
      </w:r>
      <w:r w:rsidRPr="000170D9">
        <w:rPr>
          <w:rFonts w:ascii="Times New Roman" w:eastAsia="PT Sans Caption" w:hAnsi="Times New Roman" w:cs="Times New Roman"/>
          <w:sz w:val="24"/>
          <w:szCs w:val="24"/>
        </w:rPr>
        <w:t xml:space="preserve"> ustanowi</w:t>
      </w:r>
      <w:r w:rsidR="00635AEF">
        <w:rPr>
          <w:rFonts w:ascii="Times New Roman" w:eastAsia="PT Sans Caption" w:hAnsi="Times New Roman" w:cs="Times New Roman"/>
          <w:sz w:val="24"/>
          <w:szCs w:val="24"/>
        </w:rPr>
        <w:t>ono</w:t>
      </w:r>
      <w:r w:rsidR="00665DE5"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wspólność majątkową</w:t>
      </w:r>
      <w:r w:rsidR="00665DE5" w:rsidRPr="000170D9">
        <w:rPr>
          <w:rFonts w:ascii="Times New Roman" w:eastAsia="PT Sans Caption" w:hAnsi="Times New Roman" w:cs="Times New Roman"/>
          <w:sz w:val="24"/>
          <w:szCs w:val="24"/>
        </w:rPr>
        <w:t>, a następnie zawrą ze sobą małżeństwo.</w:t>
      </w:r>
      <w:r w:rsidRPr="000170D9">
        <w:rPr>
          <w:rFonts w:ascii="Times New Roman" w:eastAsia="PT Sans Caption" w:hAnsi="Times New Roman" w:cs="Times New Roman"/>
          <w:sz w:val="24"/>
          <w:szCs w:val="24"/>
        </w:rPr>
        <w:t xml:space="preserve"> Z chwilą zawarcia</w:t>
      </w:r>
      <w:r w:rsidR="00665DE5" w:rsidRPr="000170D9">
        <w:rPr>
          <w:rFonts w:ascii="Times New Roman" w:eastAsia="PT Sans Caption" w:hAnsi="Times New Roman" w:cs="Times New Roman"/>
          <w:sz w:val="24"/>
          <w:szCs w:val="24"/>
        </w:rPr>
        <w:t xml:space="preserve"> tego</w:t>
      </w:r>
      <w:r w:rsidRPr="000170D9">
        <w:rPr>
          <w:rFonts w:ascii="Times New Roman" w:eastAsia="PT Sans Caption" w:hAnsi="Times New Roman" w:cs="Times New Roman"/>
          <w:sz w:val="24"/>
          <w:szCs w:val="24"/>
        </w:rPr>
        <w:t xml:space="preserve"> małżeństwa ustanowiona między nimi wspólność majątkowa uleg</w:t>
      </w:r>
      <w:r w:rsidR="00665DE5" w:rsidRPr="000170D9">
        <w:rPr>
          <w:rFonts w:ascii="Times New Roman" w:eastAsia="PT Sans Caption" w:hAnsi="Times New Roman" w:cs="Times New Roman"/>
          <w:sz w:val="24"/>
          <w:szCs w:val="24"/>
        </w:rPr>
        <w:t>nie</w:t>
      </w:r>
      <w:r w:rsidRPr="000170D9">
        <w:rPr>
          <w:rFonts w:ascii="Times New Roman" w:eastAsia="PT Sans Caption" w:hAnsi="Times New Roman" w:cs="Times New Roman"/>
          <w:sz w:val="24"/>
          <w:szCs w:val="24"/>
        </w:rPr>
        <w:t xml:space="preserve"> przekształceniu we wspólność majątkową małżeńską, o której mowa w art. 31 § 1 </w:t>
      </w:r>
      <w:r w:rsidR="00665DE5" w:rsidRPr="000170D9">
        <w:rPr>
          <w:rFonts w:ascii="Times New Roman" w:eastAsia="PT Sans Caption" w:hAnsi="Times New Roman" w:cs="Times New Roman"/>
          <w:sz w:val="24"/>
          <w:szCs w:val="24"/>
        </w:rPr>
        <w:t xml:space="preserve">Kodeksu rodzinnego i opiekuńczego, </w:t>
      </w:r>
      <w:r w:rsidRPr="000170D9">
        <w:rPr>
          <w:rFonts w:ascii="Times New Roman" w:eastAsia="PT Sans Caption" w:hAnsi="Times New Roman" w:cs="Times New Roman"/>
          <w:sz w:val="24"/>
          <w:szCs w:val="24"/>
        </w:rPr>
        <w:t>na zasadach określonych w art. 31 § 3 tej ustawy. Do majątku wspólnego małżeńskiego w</w:t>
      </w:r>
      <w:r w:rsidR="00665DE5" w:rsidRPr="000170D9">
        <w:rPr>
          <w:rFonts w:ascii="Times New Roman" w:eastAsia="PT Sans Caption" w:hAnsi="Times New Roman" w:cs="Times New Roman"/>
          <w:sz w:val="24"/>
          <w:szCs w:val="24"/>
        </w:rPr>
        <w:t xml:space="preserve">ejdą </w:t>
      </w:r>
      <w:r w:rsidRPr="000170D9">
        <w:rPr>
          <w:rFonts w:ascii="Times New Roman" w:eastAsia="PT Sans Caption" w:hAnsi="Times New Roman" w:cs="Times New Roman"/>
          <w:sz w:val="24"/>
          <w:szCs w:val="24"/>
        </w:rPr>
        <w:t>więc w takiej sytuacji przedmioty majątkowe wchodzące do wspólnego majątku, chyba że zawarta zostałaby umowa majątkowa małżeńska ograniczająca lub rozszerzająca wspólność ustawową, w której strony postanowiłyby inaczej.</w:t>
      </w:r>
    </w:p>
    <w:p w14:paraId="557089F4" w14:textId="1F095474" w:rsidR="00A621DA" w:rsidRPr="003B3434" w:rsidRDefault="00A621DA" w:rsidP="006F6879">
      <w:pPr>
        <w:spacing w:before="120" w:line="360" w:lineRule="auto"/>
        <w:jc w:val="both"/>
        <w:rPr>
          <w:rFonts w:ascii="Times New Roman" w:eastAsia="PT Sans Caption" w:hAnsi="Times New Roman" w:cs="Times New Roman"/>
          <w:sz w:val="24"/>
          <w:szCs w:val="24"/>
          <w:lang w:val="pl-PL"/>
        </w:rPr>
      </w:pPr>
      <w:r>
        <w:rPr>
          <w:rFonts w:ascii="Times New Roman" w:eastAsia="PT Sans Caption" w:hAnsi="Times New Roman" w:cs="Times New Roman"/>
          <w:sz w:val="24"/>
          <w:szCs w:val="24"/>
        </w:rPr>
        <w:t>Biorąc pod uwagę, że projekt jako zasadę przyjmuje rozd</w:t>
      </w:r>
      <w:r w:rsidR="003B3434">
        <w:rPr>
          <w:rFonts w:ascii="Times New Roman" w:eastAsia="PT Sans Caption" w:hAnsi="Times New Roman" w:cs="Times New Roman"/>
          <w:sz w:val="24"/>
          <w:szCs w:val="24"/>
        </w:rPr>
        <w:t>z</w:t>
      </w:r>
      <w:r>
        <w:rPr>
          <w:rFonts w:ascii="Times New Roman" w:eastAsia="PT Sans Caption" w:hAnsi="Times New Roman" w:cs="Times New Roman"/>
          <w:sz w:val="24"/>
          <w:szCs w:val="24"/>
        </w:rPr>
        <w:t>ielnoś</w:t>
      </w:r>
      <w:r w:rsidR="003B3434">
        <w:rPr>
          <w:rFonts w:ascii="Times New Roman" w:eastAsia="PT Sans Caption" w:hAnsi="Times New Roman" w:cs="Times New Roman"/>
          <w:sz w:val="24"/>
          <w:szCs w:val="24"/>
        </w:rPr>
        <w:t>ć</w:t>
      </w:r>
      <w:r>
        <w:rPr>
          <w:rFonts w:ascii="Times New Roman" w:eastAsia="PT Sans Caption" w:hAnsi="Times New Roman" w:cs="Times New Roman"/>
          <w:sz w:val="24"/>
          <w:szCs w:val="24"/>
        </w:rPr>
        <w:t xml:space="preserve"> maj</w:t>
      </w:r>
      <w:r w:rsidR="003B3434">
        <w:rPr>
          <w:rFonts w:ascii="Times New Roman" w:eastAsia="PT Sans Caption" w:hAnsi="Times New Roman" w:cs="Times New Roman"/>
          <w:sz w:val="24"/>
          <w:szCs w:val="24"/>
        </w:rPr>
        <w:t>ą</w:t>
      </w:r>
      <w:r>
        <w:rPr>
          <w:rFonts w:ascii="Times New Roman" w:eastAsia="PT Sans Caption" w:hAnsi="Times New Roman" w:cs="Times New Roman"/>
          <w:sz w:val="24"/>
          <w:szCs w:val="24"/>
        </w:rPr>
        <w:t>tkow</w:t>
      </w:r>
      <w:r w:rsidR="003B3434">
        <w:rPr>
          <w:rFonts w:ascii="Times New Roman" w:eastAsia="PT Sans Caption" w:hAnsi="Times New Roman" w:cs="Times New Roman"/>
          <w:sz w:val="24"/>
          <w:szCs w:val="24"/>
        </w:rPr>
        <w:t>ą</w:t>
      </w:r>
      <w:r>
        <w:rPr>
          <w:rFonts w:ascii="Times New Roman" w:eastAsia="PT Sans Caption" w:hAnsi="Times New Roman" w:cs="Times New Roman"/>
          <w:sz w:val="24"/>
          <w:szCs w:val="24"/>
        </w:rPr>
        <w:t xml:space="preserve"> mi</w:t>
      </w:r>
      <w:r w:rsidR="003B3434">
        <w:rPr>
          <w:rFonts w:ascii="Times New Roman" w:eastAsia="PT Sans Caption" w:hAnsi="Times New Roman" w:cs="Times New Roman"/>
          <w:sz w:val="24"/>
          <w:szCs w:val="24"/>
        </w:rPr>
        <w:t>ę</w:t>
      </w:r>
      <w:r>
        <w:rPr>
          <w:rFonts w:ascii="Times New Roman" w:eastAsia="PT Sans Caption" w:hAnsi="Times New Roman" w:cs="Times New Roman"/>
          <w:sz w:val="24"/>
          <w:szCs w:val="24"/>
        </w:rPr>
        <w:t xml:space="preserve">dzy </w:t>
      </w:r>
      <w:r w:rsidR="003B3434">
        <w:rPr>
          <w:rFonts w:ascii="Times New Roman" w:eastAsia="PT Sans Caption" w:hAnsi="Times New Roman" w:cs="Times New Roman"/>
          <w:sz w:val="24"/>
          <w:szCs w:val="24"/>
        </w:rPr>
        <w:t xml:space="preserve">stronami </w:t>
      </w:r>
      <w:r w:rsidR="003B3434" w:rsidRPr="003B3434">
        <w:rPr>
          <w:rFonts w:ascii="Times New Roman" w:eastAsia="PT Sans Caption" w:hAnsi="Times New Roman" w:cs="Times New Roman"/>
          <w:sz w:val="24"/>
          <w:szCs w:val="24"/>
        </w:rPr>
        <w:t>umowy o wspólnym pożyciu</w:t>
      </w:r>
      <w:r w:rsidR="003B3434">
        <w:rPr>
          <w:rFonts w:ascii="Times New Roman" w:eastAsia="PT Sans Caption" w:hAnsi="Times New Roman" w:cs="Times New Roman"/>
          <w:sz w:val="24"/>
          <w:szCs w:val="24"/>
        </w:rPr>
        <w:t xml:space="preserve"> nie przewiduje się rozszerzenia katalogu osób uprawnionych dziedziczenia ustawowego o osoby najbliższe</w:t>
      </w:r>
      <w:r w:rsidR="003D5F76">
        <w:rPr>
          <w:rFonts w:ascii="Times New Roman" w:eastAsia="PT Sans Caption" w:hAnsi="Times New Roman" w:cs="Times New Roman"/>
          <w:sz w:val="24"/>
          <w:szCs w:val="24"/>
        </w:rPr>
        <w:t xml:space="preserve"> w związku</w:t>
      </w:r>
      <w:r w:rsidR="003B3434">
        <w:rPr>
          <w:rFonts w:ascii="Times New Roman" w:eastAsia="PT Sans Caption" w:hAnsi="Times New Roman" w:cs="Times New Roman"/>
          <w:sz w:val="24"/>
          <w:szCs w:val="24"/>
        </w:rPr>
        <w:t xml:space="preserve">. W zakresie potencjalnej sukcesji spadkowej strony będą mogły ustanowić spadkobiercą drugą osobę najbliższą w testamencie. Projekt przewiduje możliwość dołączenia do umowy o wspólnym pożyciu </w:t>
      </w:r>
      <w:r w:rsidR="003B3434" w:rsidRPr="003B3434">
        <w:rPr>
          <w:rFonts w:ascii="Times New Roman" w:eastAsia="PT Sans Caption" w:hAnsi="Times New Roman" w:cs="Times New Roman"/>
          <w:sz w:val="24"/>
          <w:szCs w:val="24"/>
        </w:rPr>
        <w:t>załącznik</w:t>
      </w:r>
      <w:r w:rsidR="003B3434">
        <w:rPr>
          <w:rFonts w:ascii="Times New Roman" w:eastAsia="PT Sans Caption" w:hAnsi="Times New Roman" w:cs="Times New Roman"/>
          <w:sz w:val="24"/>
          <w:szCs w:val="24"/>
        </w:rPr>
        <w:t>a</w:t>
      </w:r>
      <w:r w:rsidR="003B3434" w:rsidRPr="003B3434">
        <w:rPr>
          <w:rFonts w:ascii="Times New Roman" w:eastAsia="PT Sans Caption" w:hAnsi="Times New Roman" w:cs="Times New Roman"/>
          <w:sz w:val="24"/>
          <w:szCs w:val="24"/>
        </w:rPr>
        <w:t xml:space="preserve"> z testamentami stron umowy, określającymi zasady dziedziczenia po sobie nawzajem</w:t>
      </w:r>
      <w:r w:rsidR="003B3434">
        <w:rPr>
          <w:rFonts w:ascii="Times New Roman" w:eastAsia="PT Sans Caption" w:hAnsi="Times New Roman" w:cs="Times New Roman"/>
          <w:sz w:val="24"/>
          <w:szCs w:val="24"/>
        </w:rPr>
        <w:t>.</w:t>
      </w:r>
    </w:p>
    <w:p w14:paraId="6F8C72D5" w14:textId="2BDFC0AD" w:rsidR="00A621DA" w:rsidRDefault="0087749A"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Oprócz uszczegółowienia kwestii stosunków majątkowych</w:t>
      </w:r>
      <w:r w:rsidR="00A621DA">
        <w:rPr>
          <w:rFonts w:ascii="Times New Roman" w:eastAsia="PT Sans Caption" w:hAnsi="Times New Roman" w:cs="Times New Roman"/>
          <w:sz w:val="24"/>
          <w:szCs w:val="24"/>
        </w:rPr>
        <w:t>,</w:t>
      </w:r>
      <w:r>
        <w:rPr>
          <w:rFonts w:ascii="Times New Roman" w:eastAsia="PT Sans Caption" w:hAnsi="Times New Roman" w:cs="Times New Roman"/>
          <w:sz w:val="24"/>
          <w:szCs w:val="24"/>
        </w:rPr>
        <w:t xml:space="preserve"> e</w:t>
      </w:r>
      <w:r w:rsidR="00635AEF">
        <w:rPr>
          <w:rFonts w:ascii="Times New Roman" w:eastAsia="PT Sans Caption" w:hAnsi="Times New Roman" w:cs="Times New Roman"/>
          <w:sz w:val="24"/>
          <w:szCs w:val="24"/>
        </w:rPr>
        <w:t>lement</w:t>
      </w:r>
      <w:r>
        <w:rPr>
          <w:rFonts w:ascii="Times New Roman" w:eastAsia="PT Sans Caption" w:hAnsi="Times New Roman" w:cs="Times New Roman"/>
          <w:sz w:val="24"/>
          <w:szCs w:val="24"/>
        </w:rPr>
        <w:t>ami</w:t>
      </w:r>
      <w:r w:rsidR="00635AEF">
        <w:rPr>
          <w:rFonts w:ascii="Times New Roman" w:eastAsia="PT Sans Caption" w:hAnsi="Times New Roman" w:cs="Times New Roman"/>
          <w:sz w:val="24"/>
          <w:szCs w:val="24"/>
        </w:rPr>
        <w:t xml:space="preserve"> fakultatywnym</w:t>
      </w:r>
      <w:r>
        <w:rPr>
          <w:rFonts w:ascii="Times New Roman" w:eastAsia="PT Sans Caption" w:hAnsi="Times New Roman" w:cs="Times New Roman"/>
          <w:sz w:val="24"/>
          <w:szCs w:val="24"/>
        </w:rPr>
        <w:t>i</w:t>
      </w:r>
      <w:r w:rsidR="0014225F">
        <w:rPr>
          <w:rFonts w:ascii="Times New Roman" w:eastAsia="PT Sans Caption" w:hAnsi="Times New Roman" w:cs="Times New Roman"/>
          <w:sz w:val="24"/>
          <w:szCs w:val="24"/>
        </w:rPr>
        <w:t>,</w:t>
      </w:r>
      <w:r w:rsidR="00A621DA">
        <w:rPr>
          <w:rFonts w:ascii="Times New Roman" w:eastAsia="PT Sans Caption" w:hAnsi="Times New Roman" w:cs="Times New Roman"/>
          <w:sz w:val="24"/>
          <w:szCs w:val="24"/>
        </w:rPr>
        <w:t xml:space="preserve"> </w:t>
      </w:r>
      <w:r w:rsidR="003777C7">
        <w:rPr>
          <w:rFonts w:ascii="Times New Roman" w:eastAsia="PT Sans Caption" w:hAnsi="Times New Roman" w:cs="Times New Roman"/>
          <w:sz w:val="24"/>
          <w:szCs w:val="24"/>
        </w:rPr>
        <w:t>które będą mogły być wprowadzone do części szczegółowej umowy</w:t>
      </w:r>
      <w:r w:rsidR="00A621DA">
        <w:rPr>
          <w:rFonts w:ascii="Times New Roman" w:eastAsia="PT Sans Caption" w:hAnsi="Times New Roman" w:cs="Times New Roman"/>
          <w:sz w:val="24"/>
          <w:szCs w:val="24"/>
        </w:rPr>
        <w:t>,</w:t>
      </w:r>
      <w:r w:rsidR="00954F11">
        <w:rPr>
          <w:rFonts w:ascii="Times New Roman" w:eastAsia="PT Sans Caption" w:hAnsi="Times New Roman" w:cs="Times New Roman"/>
          <w:sz w:val="24"/>
          <w:szCs w:val="24"/>
        </w:rPr>
        <w:t xml:space="preserve"> je</w:t>
      </w:r>
      <w:r w:rsidR="00A621DA">
        <w:rPr>
          <w:rFonts w:ascii="Times New Roman" w:eastAsia="PT Sans Caption" w:hAnsi="Times New Roman" w:cs="Times New Roman"/>
          <w:sz w:val="24"/>
          <w:szCs w:val="24"/>
        </w:rPr>
        <w:t>ś</w:t>
      </w:r>
      <w:r w:rsidR="00954F11">
        <w:rPr>
          <w:rFonts w:ascii="Times New Roman" w:eastAsia="PT Sans Caption" w:hAnsi="Times New Roman" w:cs="Times New Roman"/>
          <w:sz w:val="24"/>
          <w:szCs w:val="24"/>
        </w:rPr>
        <w:t>li osoby zawieraj</w:t>
      </w:r>
      <w:r w:rsidR="00A621DA">
        <w:rPr>
          <w:rFonts w:ascii="Times New Roman" w:eastAsia="PT Sans Caption" w:hAnsi="Times New Roman" w:cs="Times New Roman"/>
          <w:sz w:val="24"/>
          <w:szCs w:val="24"/>
        </w:rPr>
        <w:t>ą</w:t>
      </w:r>
      <w:r w:rsidR="00954F11">
        <w:rPr>
          <w:rFonts w:ascii="Times New Roman" w:eastAsia="PT Sans Caption" w:hAnsi="Times New Roman" w:cs="Times New Roman"/>
          <w:sz w:val="24"/>
          <w:szCs w:val="24"/>
        </w:rPr>
        <w:t>ce umow</w:t>
      </w:r>
      <w:r w:rsidR="0014225F">
        <w:rPr>
          <w:rFonts w:ascii="Times New Roman" w:eastAsia="PT Sans Caption" w:hAnsi="Times New Roman" w:cs="Times New Roman"/>
          <w:sz w:val="24"/>
          <w:szCs w:val="24"/>
        </w:rPr>
        <w:t>ę</w:t>
      </w:r>
      <w:r w:rsidR="00954F11">
        <w:rPr>
          <w:rFonts w:ascii="Times New Roman" w:eastAsia="PT Sans Caption" w:hAnsi="Times New Roman" w:cs="Times New Roman"/>
          <w:sz w:val="24"/>
          <w:szCs w:val="24"/>
        </w:rPr>
        <w:t xml:space="preserve"> tak </w:t>
      </w:r>
      <w:r w:rsidR="00A621DA">
        <w:rPr>
          <w:rFonts w:ascii="Times New Roman" w:eastAsia="PT Sans Caption" w:hAnsi="Times New Roman" w:cs="Times New Roman"/>
          <w:sz w:val="24"/>
          <w:szCs w:val="24"/>
        </w:rPr>
        <w:t>postanowią</w:t>
      </w:r>
      <w:r w:rsidR="0014225F">
        <w:rPr>
          <w:rFonts w:ascii="Times New Roman" w:eastAsia="PT Sans Caption" w:hAnsi="Times New Roman" w:cs="Times New Roman"/>
          <w:sz w:val="24"/>
          <w:szCs w:val="24"/>
        </w:rPr>
        <w:t>,</w:t>
      </w:r>
      <w:r w:rsidR="00A621DA">
        <w:rPr>
          <w:rFonts w:ascii="Times New Roman" w:eastAsia="PT Sans Caption" w:hAnsi="Times New Roman" w:cs="Times New Roman"/>
          <w:sz w:val="24"/>
          <w:szCs w:val="24"/>
        </w:rPr>
        <w:t xml:space="preserve"> </w:t>
      </w:r>
      <w:r w:rsidR="0014225F">
        <w:rPr>
          <w:rFonts w:ascii="Times New Roman" w:eastAsia="PT Sans Caption" w:hAnsi="Times New Roman" w:cs="Times New Roman"/>
          <w:sz w:val="24"/>
          <w:szCs w:val="24"/>
        </w:rPr>
        <w:t>są</w:t>
      </w:r>
      <w:r w:rsidR="00635AEF">
        <w:rPr>
          <w:rFonts w:ascii="Times New Roman" w:eastAsia="PT Sans Caption" w:hAnsi="Times New Roman" w:cs="Times New Roman"/>
          <w:sz w:val="24"/>
          <w:szCs w:val="24"/>
        </w:rPr>
        <w:t xml:space="preserve"> </w:t>
      </w:r>
      <w:r w:rsidR="00635AEF" w:rsidRPr="00635AEF">
        <w:rPr>
          <w:rFonts w:ascii="Times New Roman" w:eastAsia="PT Sans Caption" w:hAnsi="Times New Roman" w:cs="Times New Roman"/>
          <w:sz w:val="24"/>
          <w:szCs w:val="24"/>
        </w:rPr>
        <w:t>postanowieni</w:t>
      </w:r>
      <w:r w:rsidR="00A621DA">
        <w:rPr>
          <w:rFonts w:ascii="Times New Roman" w:eastAsia="PT Sans Caption" w:hAnsi="Times New Roman" w:cs="Times New Roman"/>
          <w:sz w:val="24"/>
          <w:szCs w:val="24"/>
        </w:rPr>
        <w:t>a o:</w:t>
      </w:r>
    </w:p>
    <w:p w14:paraId="6F23ECE2" w14:textId="6E82AB02" w:rsidR="00A621DA" w:rsidRPr="00A621DA" w:rsidRDefault="00635AEF" w:rsidP="006F6879">
      <w:pPr>
        <w:pStyle w:val="Akapitzlist"/>
        <w:numPr>
          <w:ilvl w:val="0"/>
          <w:numId w:val="2"/>
        </w:numPr>
        <w:spacing w:line="360" w:lineRule="auto"/>
        <w:ind w:left="357" w:hanging="357"/>
        <w:jc w:val="both"/>
        <w:rPr>
          <w:rFonts w:ascii="Times New Roman" w:eastAsia="PT Sans Caption" w:hAnsi="Times New Roman" w:cs="Times New Roman"/>
          <w:sz w:val="24"/>
          <w:szCs w:val="24"/>
        </w:rPr>
      </w:pPr>
      <w:r w:rsidRPr="00A621DA">
        <w:rPr>
          <w:rFonts w:ascii="Times New Roman" w:eastAsia="PT Sans Caption" w:hAnsi="Times New Roman" w:cs="Times New Roman"/>
          <w:sz w:val="24"/>
          <w:szCs w:val="24"/>
        </w:rPr>
        <w:t>prawie do korzystania z mieszkania i przedmiotów urządzenia domowego przysługującego jednej ze stron umowy przez drugą stronę umowy oraz postanowienia na wypadek rozwiązania umowy o terminie na opuszczenie mieszkania</w:t>
      </w:r>
      <w:r w:rsidR="00A621DA">
        <w:rPr>
          <w:rFonts w:ascii="Times New Roman" w:eastAsia="PT Sans Caption" w:hAnsi="Times New Roman" w:cs="Times New Roman"/>
          <w:sz w:val="24"/>
          <w:szCs w:val="24"/>
        </w:rPr>
        <w:t>;</w:t>
      </w:r>
    </w:p>
    <w:p w14:paraId="4FF91E80" w14:textId="38468F0A" w:rsidR="00A621DA" w:rsidRPr="00A621DA" w:rsidRDefault="00A621DA" w:rsidP="006F6879">
      <w:pPr>
        <w:pStyle w:val="Akapitzlist"/>
        <w:numPr>
          <w:ilvl w:val="0"/>
          <w:numId w:val="2"/>
        </w:numPr>
        <w:spacing w:line="360" w:lineRule="auto"/>
        <w:ind w:left="357" w:hanging="357"/>
        <w:jc w:val="both"/>
        <w:rPr>
          <w:rFonts w:ascii="Times New Roman" w:eastAsia="PT Sans Caption" w:hAnsi="Times New Roman" w:cs="Times New Roman"/>
          <w:sz w:val="24"/>
          <w:szCs w:val="24"/>
        </w:rPr>
      </w:pPr>
      <w:r w:rsidRPr="00A621DA">
        <w:rPr>
          <w:rFonts w:ascii="Times New Roman" w:eastAsia="PT Sans Caption" w:hAnsi="Times New Roman" w:cs="Times New Roman"/>
          <w:sz w:val="24"/>
          <w:szCs w:val="24"/>
        </w:rPr>
        <w:t>upoważnieni</w:t>
      </w:r>
      <w:r>
        <w:rPr>
          <w:rFonts w:ascii="Times New Roman" w:eastAsia="PT Sans Caption" w:hAnsi="Times New Roman" w:cs="Times New Roman"/>
          <w:sz w:val="24"/>
          <w:szCs w:val="24"/>
        </w:rPr>
        <w:t>u</w:t>
      </w:r>
      <w:r w:rsidRPr="00A621DA">
        <w:rPr>
          <w:rFonts w:ascii="Times New Roman" w:eastAsia="PT Sans Caption" w:hAnsi="Times New Roman" w:cs="Times New Roman"/>
          <w:sz w:val="24"/>
          <w:szCs w:val="24"/>
        </w:rPr>
        <w:t xml:space="preserve"> do wzajemnego dostępu do informacji na temat stanu zdrowia i dokumentacji medycznej wraz z określeniem jego zakresu</w:t>
      </w:r>
      <w:r>
        <w:rPr>
          <w:rFonts w:ascii="Times New Roman" w:eastAsia="PT Sans Caption" w:hAnsi="Times New Roman" w:cs="Times New Roman"/>
          <w:sz w:val="24"/>
          <w:szCs w:val="24"/>
        </w:rPr>
        <w:t>;</w:t>
      </w:r>
    </w:p>
    <w:p w14:paraId="2313E1C1" w14:textId="62A78901" w:rsidR="00A621DA" w:rsidRPr="00A621DA" w:rsidRDefault="00A621DA" w:rsidP="006F6879">
      <w:pPr>
        <w:pStyle w:val="Akapitzlist"/>
        <w:numPr>
          <w:ilvl w:val="0"/>
          <w:numId w:val="2"/>
        </w:numPr>
        <w:spacing w:line="360" w:lineRule="auto"/>
        <w:ind w:left="357" w:hanging="357"/>
        <w:jc w:val="both"/>
        <w:rPr>
          <w:rFonts w:ascii="Times New Roman" w:eastAsia="PT Sans Caption" w:hAnsi="Times New Roman" w:cs="Times New Roman"/>
          <w:sz w:val="24"/>
          <w:szCs w:val="24"/>
        </w:rPr>
      </w:pPr>
      <w:r w:rsidRPr="00A621DA">
        <w:rPr>
          <w:rFonts w:ascii="Times New Roman" w:eastAsia="PT Sans Caption" w:hAnsi="Times New Roman" w:cs="Times New Roman"/>
          <w:sz w:val="24"/>
          <w:szCs w:val="24"/>
        </w:rPr>
        <w:t xml:space="preserve">pełnomocnictwie ogólnym do działania w imieniu drugiej osoby najbliższej </w:t>
      </w:r>
      <w:r w:rsidR="003D5F76">
        <w:rPr>
          <w:rFonts w:ascii="Times New Roman" w:eastAsia="PT Sans Caption" w:hAnsi="Times New Roman" w:cs="Times New Roman"/>
          <w:sz w:val="24"/>
          <w:szCs w:val="24"/>
        </w:rPr>
        <w:t xml:space="preserve">w związku </w:t>
      </w:r>
      <w:r w:rsidRPr="00A621DA">
        <w:rPr>
          <w:rFonts w:ascii="Times New Roman" w:eastAsia="PT Sans Caption" w:hAnsi="Times New Roman" w:cs="Times New Roman"/>
          <w:sz w:val="24"/>
          <w:szCs w:val="24"/>
        </w:rPr>
        <w:t>przed sądami i organami administracji publicznej;</w:t>
      </w:r>
    </w:p>
    <w:p w14:paraId="4CC86701" w14:textId="0152D3ED" w:rsidR="00A621DA" w:rsidRPr="00A621DA" w:rsidRDefault="00A621DA" w:rsidP="006F6879">
      <w:pPr>
        <w:pStyle w:val="Akapitzlist"/>
        <w:numPr>
          <w:ilvl w:val="0"/>
          <w:numId w:val="2"/>
        </w:numPr>
        <w:spacing w:line="360" w:lineRule="auto"/>
        <w:ind w:left="357" w:hanging="357"/>
        <w:jc w:val="both"/>
        <w:rPr>
          <w:rFonts w:ascii="Times New Roman" w:eastAsia="PT Sans Caption" w:hAnsi="Times New Roman" w:cs="Times New Roman"/>
          <w:sz w:val="24"/>
          <w:szCs w:val="24"/>
        </w:rPr>
      </w:pPr>
      <w:r w:rsidRPr="00A621DA">
        <w:rPr>
          <w:rFonts w:ascii="Times New Roman" w:eastAsia="PT Sans Caption" w:hAnsi="Times New Roman" w:cs="Times New Roman"/>
          <w:sz w:val="24"/>
          <w:szCs w:val="24"/>
        </w:rPr>
        <w:t>pełnomocnictwie do działania za drugą osobę najbliższą w sprawach zwykłego zarządu w razie przemijającej przeszkody;</w:t>
      </w:r>
    </w:p>
    <w:p w14:paraId="169BB8D4" w14:textId="10F4297E" w:rsidR="005D15ED" w:rsidRPr="00A621DA" w:rsidRDefault="00A621DA" w:rsidP="006F6879">
      <w:pPr>
        <w:pStyle w:val="Akapitzlist"/>
        <w:numPr>
          <w:ilvl w:val="0"/>
          <w:numId w:val="2"/>
        </w:numPr>
        <w:spacing w:line="360" w:lineRule="auto"/>
        <w:ind w:left="357" w:hanging="357"/>
        <w:jc w:val="both"/>
        <w:rPr>
          <w:rFonts w:ascii="Times New Roman" w:eastAsia="PT Sans Caption" w:hAnsi="Times New Roman" w:cs="Times New Roman"/>
          <w:sz w:val="24"/>
          <w:szCs w:val="24"/>
        </w:rPr>
      </w:pPr>
      <w:r w:rsidRPr="00A621DA">
        <w:rPr>
          <w:rFonts w:ascii="Times New Roman" w:eastAsia="PT Sans Caption" w:hAnsi="Times New Roman" w:cs="Times New Roman"/>
          <w:sz w:val="24"/>
          <w:szCs w:val="24"/>
        </w:rPr>
        <w:t>możliwości i warunkach rozwiązania umowy przez osobiste złożenie przed notariuszem oświadczenia woli o rozwiązaniu umowy przez jedną ze stron, z określeniem sposobu w jaki notarialnie poświadczony odpis oświadczenia o woli rozwiązaniu umowy doręczany jest drugiej stronie umowy.</w:t>
      </w:r>
    </w:p>
    <w:p w14:paraId="6F0E5117" w14:textId="173B1570" w:rsidR="005D15ED" w:rsidRDefault="00A621DA"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Przyjęcie dobrowolności w kształtowaniu istotnej części wzajemnych obowiązków i uprawnień ma na celu możliwość dostosowania zasad wspólnego życia do potrzeb stron konkretnych związków.</w:t>
      </w:r>
    </w:p>
    <w:p w14:paraId="4FAD0CAA" w14:textId="11C72078" w:rsidR="003E281A"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Ustawa nie przewiduje możliwości ani adopcji wspólnej</w:t>
      </w:r>
      <w:r w:rsidR="0013754A">
        <w:rPr>
          <w:rFonts w:ascii="Times New Roman" w:eastAsia="PT Sans Caption" w:hAnsi="Times New Roman" w:cs="Times New Roman"/>
          <w:sz w:val="24"/>
          <w:szCs w:val="24"/>
        </w:rPr>
        <w:t xml:space="preserve"> przez strony</w:t>
      </w:r>
      <w:r w:rsidRPr="000170D9">
        <w:rPr>
          <w:rFonts w:ascii="Times New Roman" w:eastAsia="PT Sans Caption" w:hAnsi="Times New Roman" w:cs="Times New Roman"/>
          <w:sz w:val="24"/>
          <w:szCs w:val="24"/>
        </w:rPr>
        <w:t xml:space="preserve">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ani możliwości przysposobienia dziecka drugiej </w:t>
      </w:r>
      <w:r w:rsidR="0013754A">
        <w:rPr>
          <w:rFonts w:ascii="Times New Roman" w:eastAsia="PT Sans Caption" w:hAnsi="Times New Roman" w:cs="Times New Roman"/>
          <w:sz w:val="24"/>
          <w:szCs w:val="24"/>
        </w:rPr>
        <w:t>strony takiej umowy</w:t>
      </w:r>
      <w:r w:rsidRPr="000170D9">
        <w:rPr>
          <w:rFonts w:ascii="Times New Roman" w:eastAsia="PT Sans Caption" w:hAnsi="Times New Roman" w:cs="Times New Roman"/>
          <w:sz w:val="24"/>
          <w:szCs w:val="24"/>
        </w:rPr>
        <w:t xml:space="preserve">. </w:t>
      </w:r>
    </w:p>
    <w:p w14:paraId="7ECE2FD8" w14:textId="482DC6F9"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Projekt zakłada, że </w:t>
      </w:r>
      <w:r w:rsidR="00DD370F" w:rsidRPr="00DD370F">
        <w:rPr>
          <w:rFonts w:ascii="Times New Roman" w:eastAsia="PT Sans Caption" w:hAnsi="Times New Roman" w:cs="Times New Roman"/>
          <w:sz w:val="24"/>
          <w:szCs w:val="24"/>
        </w:rPr>
        <w:t>umow</w:t>
      </w:r>
      <w:r w:rsidR="00DD370F">
        <w:rPr>
          <w:rFonts w:ascii="Times New Roman" w:eastAsia="PT Sans Caption" w:hAnsi="Times New Roman" w:cs="Times New Roman"/>
          <w:sz w:val="24"/>
          <w:szCs w:val="24"/>
        </w:rPr>
        <w:t>a</w:t>
      </w:r>
      <w:r w:rsidR="00DD370F" w:rsidRPr="00DD370F">
        <w:rPr>
          <w:rFonts w:ascii="Times New Roman" w:eastAsia="PT Sans Caption" w:hAnsi="Times New Roman" w:cs="Times New Roman"/>
          <w:sz w:val="24"/>
          <w:szCs w:val="24"/>
        </w:rPr>
        <w:t xml:space="preserve"> o wspólnym pożyciu</w:t>
      </w:r>
      <w:r w:rsidR="00DD370F">
        <w:rPr>
          <w:rFonts w:ascii="Times New Roman" w:eastAsia="PT Sans Caption" w:hAnsi="Times New Roman" w:cs="Times New Roman"/>
          <w:sz w:val="24"/>
          <w:szCs w:val="24"/>
        </w:rPr>
        <w:t xml:space="preserve"> </w:t>
      </w:r>
      <w:r w:rsidR="00C10E4E" w:rsidRPr="000170D9">
        <w:rPr>
          <w:rFonts w:ascii="Times New Roman" w:eastAsia="PT Sans Caption" w:hAnsi="Times New Roman" w:cs="Times New Roman"/>
          <w:sz w:val="24"/>
          <w:szCs w:val="24"/>
        </w:rPr>
        <w:t>będzie ustawać</w:t>
      </w:r>
      <w:r w:rsidRPr="000170D9">
        <w:rPr>
          <w:rFonts w:ascii="Times New Roman" w:eastAsia="PT Sans Caption" w:hAnsi="Times New Roman" w:cs="Times New Roman"/>
          <w:sz w:val="24"/>
          <w:szCs w:val="24"/>
        </w:rPr>
        <w:t xml:space="preserve"> w przypadku śmierci jednej z</w:t>
      </w:r>
      <w:r w:rsidR="00DD370F">
        <w:rPr>
          <w:rFonts w:ascii="Times New Roman" w:eastAsia="PT Sans Caption" w:hAnsi="Times New Roman" w:cs="Times New Roman"/>
          <w:sz w:val="24"/>
          <w:szCs w:val="24"/>
        </w:rPr>
        <w:t>e</w:t>
      </w:r>
      <w:r w:rsidRPr="000170D9">
        <w:rPr>
          <w:rFonts w:ascii="Times New Roman" w:eastAsia="PT Sans Caption" w:hAnsi="Times New Roman" w:cs="Times New Roman"/>
          <w:sz w:val="24"/>
          <w:szCs w:val="24"/>
        </w:rPr>
        <w:t xml:space="preserve"> </w:t>
      </w:r>
      <w:r w:rsidR="00DD370F">
        <w:rPr>
          <w:rFonts w:ascii="Times New Roman" w:eastAsia="PT Sans Caption" w:hAnsi="Times New Roman" w:cs="Times New Roman"/>
          <w:sz w:val="24"/>
          <w:szCs w:val="24"/>
        </w:rPr>
        <w:t>stron</w:t>
      </w:r>
      <w:r w:rsidR="00EC622F"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rozwiązania </w:t>
      </w:r>
      <w:r w:rsidR="00DD370F">
        <w:rPr>
          <w:rFonts w:ascii="Times New Roman" w:eastAsia="PT Sans Caption" w:hAnsi="Times New Roman" w:cs="Times New Roman"/>
          <w:sz w:val="24"/>
          <w:szCs w:val="24"/>
        </w:rPr>
        <w:t xml:space="preserve">umowy </w:t>
      </w:r>
      <w:r w:rsidR="00EC622F" w:rsidRPr="000170D9">
        <w:rPr>
          <w:rFonts w:ascii="Times New Roman" w:eastAsia="PT Sans Caption" w:hAnsi="Times New Roman" w:cs="Times New Roman"/>
          <w:sz w:val="24"/>
          <w:szCs w:val="24"/>
        </w:rPr>
        <w:t xml:space="preserve">lub </w:t>
      </w:r>
      <w:r w:rsidRPr="000170D9">
        <w:rPr>
          <w:rFonts w:ascii="Times New Roman" w:eastAsia="PT Sans Caption" w:hAnsi="Times New Roman" w:cs="Times New Roman"/>
          <w:sz w:val="24"/>
          <w:szCs w:val="24"/>
        </w:rPr>
        <w:t xml:space="preserve">zawarcia małżeństwa przez osoby, które zawarły ze sobą </w:t>
      </w:r>
      <w:r w:rsidR="00DD370F">
        <w:rPr>
          <w:rFonts w:ascii="Times New Roman" w:eastAsia="PT Sans Caption" w:hAnsi="Times New Roman" w:cs="Times New Roman"/>
          <w:sz w:val="24"/>
          <w:szCs w:val="24"/>
        </w:rPr>
        <w:t>umowę</w:t>
      </w:r>
      <w:r w:rsidRPr="000170D9">
        <w:rPr>
          <w:rFonts w:ascii="Times New Roman" w:eastAsia="PT Sans Caption" w:hAnsi="Times New Roman" w:cs="Times New Roman"/>
          <w:sz w:val="24"/>
          <w:szCs w:val="24"/>
        </w:rPr>
        <w:t xml:space="preserve">. </w:t>
      </w:r>
      <w:r w:rsidR="00C10E4E" w:rsidRPr="000170D9">
        <w:rPr>
          <w:rFonts w:ascii="Times New Roman" w:eastAsia="PT Sans Caption" w:hAnsi="Times New Roman" w:cs="Times New Roman"/>
          <w:sz w:val="24"/>
          <w:szCs w:val="24"/>
        </w:rPr>
        <w:t>Projekt przewiduje</w:t>
      </w:r>
      <w:r w:rsidR="00A83BA3" w:rsidRPr="000170D9">
        <w:rPr>
          <w:rFonts w:ascii="Times New Roman" w:eastAsia="PT Sans Caption" w:hAnsi="Times New Roman" w:cs="Times New Roman"/>
          <w:sz w:val="24"/>
          <w:szCs w:val="24"/>
        </w:rPr>
        <w:t xml:space="preserve"> także</w:t>
      </w:r>
      <w:r w:rsidR="00C10E4E"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że </w:t>
      </w:r>
      <w:r w:rsidR="00DD370F" w:rsidRPr="00DD370F">
        <w:rPr>
          <w:rFonts w:ascii="Times New Roman" w:eastAsia="PT Sans Caption" w:hAnsi="Times New Roman" w:cs="Times New Roman"/>
          <w:sz w:val="24"/>
          <w:szCs w:val="24"/>
        </w:rPr>
        <w:t>umow</w:t>
      </w:r>
      <w:r w:rsidR="00DD370F">
        <w:rPr>
          <w:rFonts w:ascii="Times New Roman" w:eastAsia="PT Sans Caption" w:hAnsi="Times New Roman" w:cs="Times New Roman"/>
          <w:sz w:val="24"/>
          <w:szCs w:val="24"/>
        </w:rPr>
        <w:t>a</w:t>
      </w:r>
      <w:r w:rsidR="00DD370F" w:rsidRPr="00DD370F">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w:t>
      </w:r>
      <w:r w:rsidR="00C10E4E" w:rsidRPr="000170D9">
        <w:rPr>
          <w:rFonts w:ascii="Times New Roman" w:eastAsia="PT Sans Caption" w:hAnsi="Times New Roman" w:cs="Times New Roman"/>
          <w:sz w:val="24"/>
          <w:szCs w:val="24"/>
        </w:rPr>
        <w:t>będzie m</w:t>
      </w:r>
      <w:r w:rsidR="00DD370F">
        <w:rPr>
          <w:rFonts w:ascii="Times New Roman" w:eastAsia="PT Sans Caption" w:hAnsi="Times New Roman" w:cs="Times New Roman"/>
          <w:sz w:val="24"/>
          <w:szCs w:val="24"/>
        </w:rPr>
        <w:t>ogła</w:t>
      </w:r>
      <w:r w:rsidR="00C10E4E"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zostać unieważnion</w:t>
      </w:r>
      <w:r w:rsidR="00DD370F">
        <w:rPr>
          <w:rFonts w:ascii="Times New Roman" w:eastAsia="PT Sans Caption" w:hAnsi="Times New Roman" w:cs="Times New Roman"/>
          <w:sz w:val="24"/>
          <w:szCs w:val="24"/>
        </w:rPr>
        <w:t>a</w:t>
      </w:r>
      <w:r w:rsidRPr="000170D9">
        <w:rPr>
          <w:rFonts w:ascii="Times New Roman" w:eastAsia="PT Sans Caption" w:hAnsi="Times New Roman" w:cs="Times New Roman"/>
          <w:sz w:val="24"/>
          <w:szCs w:val="24"/>
        </w:rPr>
        <w:t>, jeśli do</w:t>
      </w:r>
      <w:r w:rsidR="00C10E4E" w:rsidRPr="000170D9">
        <w:rPr>
          <w:rFonts w:ascii="Times New Roman" w:eastAsia="PT Sans Caption" w:hAnsi="Times New Roman" w:cs="Times New Roman"/>
          <w:sz w:val="24"/>
          <w:szCs w:val="24"/>
        </w:rPr>
        <w:t>jdzie</w:t>
      </w:r>
      <w:r w:rsidRPr="000170D9">
        <w:rPr>
          <w:rFonts w:ascii="Times New Roman" w:eastAsia="PT Sans Caption" w:hAnsi="Times New Roman" w:cs="Times New Roman"/>
          <w:sz w:val="24"/>
          <w:szCs w:val="24"/>
        </w:rPr>
        <w:t xml:space="preserve"> do </w:t>
      </w:r>
      <w:r w:rsidR="00A83BA3" w:rsidRPr="000170D9">
        <w:rPr>
          <w:rFonts w:ascii="Times New Roman" w:eastAsia="PT Sans Caption" w:hAnsi="Times New Roman" w:cs="Times New Roman"/>
          <w:sz w:val="24"/>
          <w:szCs w:val="24"/>
        </w:rPr>
        <w:t>je</w:t>
      </w:r>
      <w:r w:rsidR="00DD370F">
        <w:rPr>
          <w:rFonts w:ascii="Times New Roman" w:eastAsia="PT Sans Caption" w:hAnsi="Times New Roman" w:cs="Times New Roman"/>
          <w:sz w:val="24"/>
          <w:szCs w:val="24"/>
        </w:rPr>
        <w:t>j</w:t>
      </w:r>
      <w:r w:rsidR="00A83BA3" w:rsidRPr="000170D9">
        <w:rPr>
          <w:rFonts w:ascii="Times New Roman" w:eastAsia="PT Sans Caption" w:hAnsi="Times New Roman" w:cs="Times New Roman"/>
          <w:sz w:val="24"/>
          <w:szCs w:val="24"/>
        </w:rPr>
        <w:t xml:space="preserve"> zawarcia</w:t>
      </w:r>
      <w:r w:rsidRPr="000170D9">
        <w:rPr>
          <w:rFonts w:ascii="Times New Roman" w:eastAsia="PT Sans Caption" w:hAnsi="Times New Roman" w:cs="Times New Roman"/>
          <w:sz w:val="24"/>
          <w:szCs w:val="24"/>
        </w:rPr>
        <w:t xml:space="preserve"> pomimo istnienia okoliczności wyłączających </w:t>
      </w:r>
      <w:r w:rsidR="00C10E4E" w:rsidRPr="000170D9">
        <w:rPr>
          <w:rFonts w:ascii="Times New Roman" w:eastAsia="PT Sans Caption" w:hAnsi="Times New Roman" w:cs="Times New Roman"/>
          <w:sz w:val="24"/>
          <w:szCs w:val="24"/>
        </w:rPr>
        <w:t>je</w:t>
      </w:r>
      <w:r w:rsidR="00DD370F">
        <w:rPr>
          <w:rFonts w:ascii="Times New Roman" w:eastAsia="PT Sans Caption" w:hAnsi="Times New Roman" w:cs="Times New Roman"/>
          <w:sz w:val="24"/>
          <w:szCs w:val="24"/>
        </w:rPr>
        <w:t>j</w:t>
      </w:r>
      <w:r w:rsidR="00C10E4E" w:rsidRPr="000170D9">
        <w:rPr>
          <w:rFonts w:ascii="Times New Roman" w:eastAsia="PT Sans Caption" w:hAnsi="Times New Roman" w:cs="Times New Roman"/>
          <w:sz w:val="24"/>
          <w:szCs w:val="24"/>
        </w:rPr>
        <w:t xml:space="preserve"> zawarcie</w:t>
      </w:r>
      <w:r w:rsidRPr="000170D9">
        <w:rPr>
          <w:rFonts w:ascii="Times New Roman" w:eastAsia="PT Sans Caption" w:hAnsi="Times New Roman" w:cs="Times New Roman"/>
          <w:sz w:val="24"/>
          <w:szCs w:val="24"/>
        </w:rPr>
        <w:t>, a także w sytuacji złożenia oświadczenia o z</w:t>
      </w:r>
      <w:r w:rsidR="00DD370F">
        <w:rPr>
          <w:rFonts w:ascii="Times New Roman" w:eastAsia="PT Sans Caption" w:hAnsi="Times New Roman" w:cs="Times New Roman"/>
          <w:sz w:val="24"/>
          <w:szCs w:val="24"/>
        </w:rPr>
        <w:t>a</w:t>
      </w:r>
      <w:r w:rsidRPr="000170D9">
        <w:rPr>
          <w:rFonts w:ascii="Times New Roman" w:eastAsia="PT Sans Caption" w:hAnsi="Times New Roman" w:cs="Times New Roman"/>
          <w:sz w:val="24"/>
          <w:szCs w:val="24"/>
        </w:rPr>
        <w:t xml:space="preserve">warciu </w:t>
      </w:r>
      <w:r w:rsidR="00DD370F" w:rsidRPr="00DD370F">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przez osobę, która znajdowała się w stanie wyłączającym świadome albo swobodne podjęcie decyzji i wyrażenie woli, pod wpływem błędu co do tożsamości drugiej strony lub pod wpływem bezprawnej groźby drugiej strony lub osoby trzeciej. </w:t>
      </w:r>
      <w:r w:rsidR="00DD370F">
        <w:rPr>
          <w:rFonts w:ascii="Times New Roman" w:eastAsia="PT Sans Caption" w:hAnsi="Times New Roman" w:cs="Times New Roman"/>
          <w:sz w:val="24"/>
          <w:szCs w:val="24"/>
        </w:rPr>
        <w:t>Projekt przewiduje też u</w:t>
      </w:r>
      <w:r w:rsidR="0010421A" w:rsidRPr="000170D9">
        <w:rPr>
          <w:rFonts w:ascii="Times New Roman" w:eastAsia="PT Sans Caption" w:hAnsi="Times New Roman" w:cs="Times New Roman"/>
          <w:sz w:val="24"/>
          <w:szCs w:val="24"/>
        </w:rPr>
        <w:t xml:space="preserve">nieważnienie </w:t>
      </w:r>
      <w:r w:rsidR="00DD370F" w:rsidRPr="00DD370F">
        <w:rPr>
          <w:rFonts w:ascii="Times New Roman" w:eastAsia="PT Sans Caption" w:hAnsi="Times New Roman" w:cs="Times New Roman"/>
          <w:sz w:val="24"/>
          <w:szCs w:val="24"/>
        </w:rPr>
        <w:t>umowy o wspólnym pożyciu</w:t>
      </w:r>
      <w:r w:rsidR="00DD370F">
        <w:rPr>
          <w:rFonts w:ascii="Times New Roman" w:eastAsia="PT Sans Caption" w:hAnsi="Times New Roman" w:cs="Times New Roman"/>
          <w:sz w:val="24"/>
          <w:szCs w:val="24"/>
        </w:rPr>
        <w:t xml:space="preserve"> przez</w:t>
      </w:r>
      <w:r w:rsidR="0010421A" w:rsidRPr="000170D9">
        <w:rPr>
          <w:rFonts w:ascii="Times New Roman" w:eastAsia="PT Sans Caption" w:hAnsi="Times New Roman" w:cs="Times New Roman"/>
          <w:sz w:val="24"/>
          <w:szCs w:val="24"/>
        </w:rPr>
        <w:t xml:space="preserve"> prawomocne orzeczenie sądu</w:t>
      </w:r>
      <w:r w:rsidR="00DD370F">
        <w:rPr>
          <w:rFonts w:ascii="Times New Roman" w:eastAsia="PT Sans Caption" w:hAnsi="Times New Roman" w:cs="Times New Roman"/>
          <w:sz w:val="24"/>
          <w:szCs w:val="24"/>
        </w:rPr>
        <w:t>.</w:t>
      </w:r>
      <w:r w:rsidR="00A83BA3" w:rsidRPr="000170D9">
        <w:rPr>
          <w:rFonts w:ascii="Times New Roman" w:eastAsia="PT Sans Caption" w:hAnsi="Times New Roman" w:cs="Times New Roman"/>
          <w:sz w:val="24"/>
          <w:szCs w:val="24"/>
        </w:rPr>
        <w:t xml:space="preserve"> Jednocześnie projekt </w:t>
      </w:r>
      <w:r w:rsidR="00DD370F">
        <w:rPr>
          <w:rFonts w:ascii="Times New Roman" w:eastAsia="PT Sans Caption" w:hAnsi="Times New Roman" w:cs="Times New Roman"/>
          <w:sz w:val="24"/>
          <w:szCs w:val="24"/>
        </w:rPr>
        <w:t>też możliwość</w:t>
      </w:r>
      <w:r w:rsidR="00A83BA3" w:rsidRPr="000170D9">
        <w:rPr>
          <w:rFonts w:ascii="Times New Roman" w:eastAsia="PT Sans Caption" w:hAnsi="Times New Roman" w:cs="Times New Roman"/>
          <w:sz w:val="24"/>
          <w:szCs w:val="24"/>
        </w:rPr>
        <w:t xml:space="preserve"> ustalenia nieistnienia </w:t>
      </w:r>
      <w:r w:rsidR="00DD370F" w:rsidRPr="00DD370F">
        <w:rPr>
          <w:rFonts w:ascii="Times New Roman" w:eastAsia="PT Sans Caption" w:hAnsi="Times New Roman" w:cs="Times New Roman"/>
          <w:sz w:val="24"/>
          <w:szCs w:val="24"/>
        </w:rPr>
        <w:t>umowy o wspólnym pożyciu</w:t>
      </w:r>
      <w:r w:rsidR="0010421A" w:rsidRPr="000170D9">
        <w:rPr>
          <w:rFonts w:ascii="Times New Roman" w:eastAsia="PT Sans Caption" w:hAnsi="Times New Roman" w:cs="Times New Roman"/>
          <w:sz w:val="24"/>
          <w:szCs w:val="24"/>
        </w:rPr>
        <w:t>.</w:t>
      </w:r>
      <w:r w:rsidR="00C65934" w:rsidRPr="000170D9">
        <w:rPr>
          <w:rFonts w:ascii="Times New Roman" w:eastAsia="PT Sans Caption" w:hAnsi="Times New Roman" w:cs="Times New Roman"/>
          <w:sz w:val="24"/>
          <w:szCs w:val="24"/>
        </w:rPr>
        <w:t xml:space="preserve"> </w:t>
      </w:r>
      <w:r w:rsidR="0014225F">
        <w:rPr>
          <w:rFonts w:ascii="Times New Roman" w:eastAsia="PT Sans Caption" w:hAnsi="Times New Roman" w:cs="Times New Roman"/>
          <w:sz w:val="24"/>
          <w:szCs w:val="24"/>
        </w:rPr>
        <w:t>Skutkiem ustania umowy będzie w ka</w:t>
      </w:r>
      <w:r w:rsidR="00A86227">
        <w:rPr>
          <w:rFonts w:ascii="Times New Roman" w:eastAsia="PT Sans Caption" w:hAnsi="Times New Roman" w:cs="Times New Roman"/>
          <w:sz w:val="24"/>
          <w:szCs w:val="24"/>
        </w:rPr>
        <w:t>ż</w:t>
      </w:r>
      <w:r w:rsidR="0014225F">
        <w:rPr>
          <w:rFonts w:ascii="Times New Roman" w:eastAsia="PT Sans Caption" w:hAnsi="Times New Roman" w:cs="Times New Roman"/>
          <w:sz w:val="24"/>
          <w:szCs w:val="24"/>
        </w:rPr>
        <w:t xml:space="preserve">dym przypadku utrata statusu osoby </w:t>
      </w:r>
      <w:r w:rsidR="00A86227">
        <w:rPr>
          <w:rFonts w:ascii="Times New Roman" w:eastAsia="PT Sans Caption" w:hAnsi="Times New Roman" w:cs="Times New Roman"/>
          <w:sz w:val="24"/>
          <w:szCs w:val="24"/>
        </w:rPr>
        <w:t>najbliższej</w:t>
      </w:r>
      <w:r w:rsidR="0014225F">
        <w:rPr>
          <w:rFonts w:ascii="Times New Roman" w:eastAsia="PT Sans Caption" w:hAnsi="Times New Roman" w:cs="Times New Roman"/>
          <w:sz w:val="24"/>
          <w:szCs w:val="24"/>
        </w:rPr>
        <w:t xml:space="preserve"> w związku.</w:t>
      </w:r>
    </w:p>
    <w:p w14:paraId="11BE1321" w14:textId="4F9803AF" w:rsidR="005D15ED" w:rsidRPr="000170D9" w:rsidRDefault="005D15E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Procedura rozwiązania </w:t>
      </w:r>
      <w:r w:rsidR="00DD370F" w:rsidRPr="00DD370F">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powinna z jednej strony gwarantować pewną trwałość i stabilność tego związku</w:t>
      </w:r>
      <w:r w:rsidR="00DD370F">
        <w:rPr>
          <w:rFonts w:ascii="Times New Roman" w:eastAsia="PT Sans Caption" w:hAnsi="Times New Roman" w:cs="Times New Roman"/>
          <w:sz w:val="24"/>
          <w:szCs w:val="24"/>
        </w:rPr>
        <w:t xml:space="preserve"> osób najbliższych</w:t>
      </w:r>
      <w:r w:rsidRPr="000170D9">
        <w:rPr>
          <w:rFonts w:ascii="Times New Roman" w:eastAsia="PT Sans Caption" w:hAnsi="Times New Roman" w:cs="Times New Roman"/>
          <w:sz w:val="24"/>
          <w:szCs w:val="24"/>
        </w:rPr>
        <w:t xml:space="preserve"> – jako instytucji prawn</w:t>
      </w:r>
      <w:r w:rsidR="00DD370F">
        <w:rPr>
          <w:rFonts w:ascii="Times New Roman" w:eastAsia="PT Sans Caption" w:hAnsi="Times New Roman" w:cs="Times New Roman"/>
          <w:sz w:val="24"/>
          <w:szCs w:val="24"/>
        </w:rPr>
        <w:t>ej</w:t>
      </w:r>
      <w:r w:rsidRPr="000170D9">
        <w:rPr>
          <w:rFonts w:ascii="Times New Roman" w:eastAsia="PT Sans Caption" w:hAnsi="Times New Roman" w:cs="Times New Roman"/>
          <w:sz w:val="24"/>
          <w:szCs w:val="24"/>
        </w:rPr>
        <w:t xml:space="preserve">, sformalizowanej i wiążącej się z obowiązkami i uprawnieniami, a z drugiej strony uwzględniać założenie, iż </w:t>
      </w:r>
      <w:r w:rsidR="00DD370F" w:rsidRPr="00DD370F">
        <w:rPr>
          <w:rFonts w:ascii="Times New Roman" w:eastAsia="PT Sans Caption" w:hAnsi="Times New Roman" w:cs="Times New Roman"/>
          <w:sz w:val="24"/>
          <w:szCs w:val="24"/>
        </w:rPr>
        <w:t>umow</w:t>
      </w:r>
      <w:r w:rsidR="00DD370F">
        <w:rPr>
          <w:rFonts w:ascii="Times New Roman" w:eastAsia="PT Sans Caption" w:hAnsi="Times New Roman" w:cs="Times New Roman"/>
          <w:sz w:val="24"/>
          <w:szCs w:val="24"/>
        </w:rPr>
        <w:t>a</w:t>
      </w:r>
      <w:r w:rsidR="00DD370F" w:rsidRPr="00DD370F">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ma cechować się w pewnych aspektach większą elastycznością i autonomią woli stron niż w przypadku małżeństwa. </w:t>
      </w:r>
      <w:r w:rsidR="00DD370F">
        <w:rPr>
          <w:rFonts w:ascii="Times New Roman" w:eastAsia="PT Sans Caption" w:hAnsi="Times New Roman" w:cs="Times New Roman"/>
          <w:sz w:val="24"/>
          <w:szCs w:val="24"/>
        </w:rPr>
        <w:t>P</w:t>
      </w:r>
      <w:r w:rsidRPr="000170D9">
        <w:rPr>
          <w:rFonts w:ascii="Times New Roman" w:eastAsia="PT Sans Caption" w:hAnsi="Times New Roman" w:cs="Times New Roman"/>
          <w:sz w:val="24"/>
          <w:szCs w:val="24"/>
        </w:rPr>
        <w:t xml:space="preserve">rojekt wprowadza </w:t>
      </w:r>
      <w:r w:rsidR="00DD370F">
        <w:rPr>
          <w:rFonts w:ascii="Times New Roman" w:eastAsia="PT Sans Caption" w:hAnsi="Times New Roman" w:cs="Times New Roman"/>
          <w:sz w:val="24"/>
          <w:szCs w:val="24"/>
        </w:rPr>
        <w:t>możliwość</w:t>
      </w:r>
      <w:r w:rsidRPr="000170D9">
        <w:rPr>
          <w:rFonts w:ascii="Times New Roman" w:eastAsia="PT Sans Caption" w:hAnsi="Times New Roman" w:cs="Times New Roman"/>
          <w:sz w:val="24"/>
          <w:szCs w:val="24"/>
        </w:rPr>
        <w:t xml:space="preserve"> rozwiązania</w:t>
      </w:r>
      <w:r w:rsidR="00DD370F">
        <w:rPr>
          <w:rFonts w:ascii="Times New Roman" w:eastAsia="PT Sans Caption" w:hAnsi="Times New Roman" w:cs="Times New Roman"/>
          <w:sz w:val="24"/>
          <w:szCs w:val="24"/>
        </w:rPr>
        <w:t xml:space="preserve"> umowy przez zgodne oświadczenia stron przed notariuszem, a także </w:t>
      </w:r>
      <w:r w:rsidR="00BC4FAB">
        <w:rPr>
          <w:rFonts w:ascii="Times New Roman" w:eastAsia="PT Sans Caption" w:hAnsi="Times New Roman" w:cs="Times New Roman"/>
          <w:sz w:val="24"/>
          <w:szCs w:val="24"/>
        </w:rPr>
        <w:t xml:space="preserve">–jeżeli zostanie to uwzględnione w treści konkretnej umowy – </w:t>
      </w:r>
      <w:r w:rsidR="00DD370F">
        <w:rPr>
          <w:rFonts w:ascii="Times New Roman" w:eastAsia="PT Sans Caption" w:hAnsi="Times New Roman" w:cs="Times New Roman"/>
          <w:sz w:val="24"/>
          <w:szCs w:val="24"/>
        </w:rPr>
        <w:t xml:space="preserve">przez </w:t>
      </w:r>
      <w:r w:rsidR="00DD370F" w:rsidRPr="00DD370F">
        <w:rPr>
          <w:rFonts w:ascii="Times New Roman" w:eastAsia="PT Sans Caption" w:hAnsi="Times New Roman" w:cs="Times New Roman"/>
          <w:sz w:val="24"/>
          <w:szCs w:val="24"/>
        </w:rPr>
        <w:t>osobiste złożenie przed notariuszem oświadczenia woli o rozwiązaniu umowy przez jedną ze stron</w:t>
      </w:r>
      <w:r w:rsidR="00C10E4E" w:rsidRPr="000170D9">
        <w:rPr>
          <w:rFonts w:ascii="Times New Roman" w:eastAsia="PT Sans Caption" w:hAnsi="Times New Roman" w:cs="Times New Roman"/>
          <w:sz w:val="24"/>
          <w:szCs w:val="24"/>
        </w:rPr>
        <w:t xml:space="preserve">. </w:t>
      </w:r>
    </w:p>
    <w:p w14:paraId="00000037" w14:textId="5E46FC6D" w:rsidR="00B42FE5" w:rsidRPr="000170D9" w:rsidRDefault="00BC4FAB"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 xml:space="preserve">Strony mogą wprowadzić do umowy </w:t>
      </w:r>
      <w:r w:rsidRPr="00BC4FAB">
        <w:rPr>
          <w:rFonts w:ascii="Times New Roman" w:eastAsia="PT Sans Caption" w:hAnsi="Times New Roman" w:cs="Times New Roman"/>
          <w:sz w:val="24"/>
          <w:szCs w:val="24"/>
        </w:rPr>
        <w:t xml:space="preserve">postanowienie na wypadek rozwiązania umowy o przyjęciu wzajemnie względem siebie albo w stosunku do jednej osoby najbliższej </w:t>
      </w:r>
      <w:r w:rsidR="003D5F76">
        <w:rPr>
          <w:rFonts w:ascii="Times New Roman" w:eastAsia="PT Sans Caption" w:hAnsi="Times New Roman" w:cs="Times New Roman"/>
          <w:sz w:val="24"/>
          <w:szCs w:val="24"/>
        </w:rPr>
        <w:t xml:space="preserve">w związku </w:t>
      </w:r>
      <w:r w:rsidRPr="00BC4FAB">
        <w:rPr>
          <w:rFonts w:ascii="Times New Roman" w:eastAsia="PT Sans Caption" w:hAnsi="Times New Roman" w:cs="Times New Roman"/>
          <w:sz w:val="24"/>
          <w:szCs w:val="24"/>
        </w:rPr>
        <w:t>obowiązku alimentacyjnego</w:t>
      </w:r>
      <w:r>
        <w:rPr>
          <w:rFonts w:ascii="Times New Roman" w:eastAsia="PT Sans Caption" w:hAnsi="Times New Roman" w:cs="Times New Roman"/>
          <w:sz w:val="24"/>
          <w:szCs w:val="24"/>
        </w:rPr>
        <w:t>.</w:t>
      </w:r>
      <w:r w:rsidRPr="00BC4FAB">
        <w:rPr>
          <w:rFonts w:ascii="Times New Roman" w:eastAsia="PT Sans Caption" w:hAnsi="Times New Roman" w:cs="Times New Roman"/>
          <w:sz w:val="24"/>
          <w:szCs w:val="24"/>
        </w:rPr>
        <w:t xml:space="preserve"> </w:t>
      </w:r>
      <w:r>
        <w:rPr>
          <w:rFonts w:ascii="Times New Roman" w:eastAsia="PT Sans Caption" w:hAnsi="Times New Roman" w:cs="Times New Roman"/>
          <w:sz w:val="24"/>
          <w:szCs w:val="24"/>
        </w:rPr>
        <w:t>Strony będą decydować czy o</w:t>
      </w:r>
      <w:r w:rsidR="005D15ED" w:rsidRPr="000170D9">
        <w:rPr>
          <w:rFonts w:ascii="Times New Roman" w:eastAsia="PT Sans Caption" w:hAnsi="Times New Roman" w:cs="Times New Roman"/>
          <w:sz w:val="24"/>
          <w:szCs w:val="24"/>
        </w:rPr>
        <w:t xml:space="preserve">bowiązek alimentacyjny po rozwiązaniu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Pr>
          <w:rFonts w:ascii="Times New Roman" w:eastAsia="PT Sans Caption" w:hAnsi="Times New Roman" w:cs="Times New Roman"/>
          <w:sz w:val="24"/>
          <w:szCs w:val="24"/>
        </w:rPr>
        <w:t xml:space="preserve"> jest </w:t>
      </w:r>
      <w:r w:rsidR="005D15ED" w:rsidRPr="000170D9">
        <w:rPr>
          <w:rFonts w:ascii="Times New Roman" w:eastAsia="PT Sans Caption" w:hAnsi="Times New Roman" w:cs="Times New Roman"/>
          <w:sz w:val="24"/>
          <w:szCs w:val="24"/>
        </w:rPr>
        <w:t xml:space="preserve">niezbędny dla ochrony sytuacji tej z osób, która z różnych względów może po rozpadzie związku nie być w stanie zaspokoić swoich usprawiedliwionych potrzeb własnymi siłami. </w:t>
      </w:r>
    </w:p>
    <w:p w14:paraId="00000064" w14:textId="7B4F6774" w:rsidR="00B42FE5" w:rsidRPr="000170D9" w:rsidRDefault="00441497" w:rsidP="006F6879">
      <w:pPr>
        <w:spacing w:before="120" w:line="360" w:lineRule="auto"/>
        <w:jc w:val="both"/>
        <w:rPr>
          <w:rFonts w:ascii="Times New Roman" w:eastAsia="PT Sans Caption" w:hAnsi="Times New Roman" w:cs="Times New Roman"/>
          <w:b/>
          <w:sz w:val="24"/>
          <w:szCs w:val="24"/>
        </w:rPr>
      </w:pPr>
      <w:r w:rsidRPr="000170D9">
        <w:rPr>
          <w:rFonts w:ascii="Times New Roman" w:eastAsia="PT Sans Caption" w:hAnsi="Times New Roman" w:cs="Times New Roman"/>
          <w:b/>
          <w:sz w:val="24"/>
          <w:szCs w:val="24"/>
        </w:rPr>
        <w:t xml:space="preserve">Różnice między </w:t>
      </w:r>
      <w:r w:rsidR="00BC4FAB">
        <w:rPr>
          <w:rFonts w:ascii="Times New Roman" w:eastAsia="PT Sans Caption" w:hAnsi="Times New Roman" w:cs="Times New Roman"/>
          <w:b/>
          <w:sz w:val="24"/>
          <w:szCs w:val="24"/>
        </w:rPr>
        <w:t>umową o wspólnym pożyciu i statusem osoby najbliższej</w:t>
      </w:r>
      <w:r w:rsidRPr="000170D9">
        <w:rPr>
          <w:rFonts w:ascii="Times New Roman" w:eastAsia="PT Sans Caption" w:hAnsi="Times New Roman" w:cs="Times New Roman"/>
          <w:b/>
          <w:sz w:val="24"/>
          <w:szCs w:val="24"/>
        </w:rPr>
        <w:t xml:space="preserve"> </w:t>
      </w:r>
      <w:r w:rsidR="003D5F76">
        <w:rPr>
          <w:rFonts w:ascii="Times New Roman" w:eastAsia="PT Sans Caption" w:hAnsi="Times New Roman" w:cs="Times New Roman"/>
          <w:b/>
          <w:sz w:val="24"/>
          <w:szCs w:val="24"/>
        </w:rPr>
        <w:t xml:space="preserve">w związku </w:t>
      </w:r>
      <w:r w:rsidRPr="000170D9">
        <w:rPr>
          <w:rFonts w:ascii="Times New Roman" w:eastAsia="PT Sans Caption" w:hAnsi="Times New Roman" w:cs="Times New Roman"/>
          <w:b/>
          <w:sz w:val="24"/>
          <w:szCs w:val="24"/>
        </w:rPr>
        <w:t>a małżeństwem</w:t>
      </w:r>
      <w:r w:rsidR="00151432" w:rsidRPr="000170D9">
        <w:rPr>
          <w:rFonts w:ascii="Times New Roman" w:eastAsia="PT Sans Caption" w:hAnsi="Times New Roman" w:cs="Times New Roman"/>
          <w:b/>
          <w:sz w:val="24"/>
          <w:szCs w:val="24"/>
        </w:rPr>
        <w:t xml:space="preserve"> w kontekście Konstytucji </w:t>
      </w:r>
    </w:p>
    <w:p w14:paraId="08B9942C" w14:textId="77777777" w:rsidR="00151432" w:rsidRPr="000170D9" w:rsidRDefault="004738FD"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Raz jeszcze należy podkreślić, że jednym z podstawowych celów projektu jest urzeczywistnienie fundamentalnych wartości, zasad i norm konstytucyjnych – poszanowania i ochrony godności każdego człowieka, równości wobec prawa i niedyskryminacji, a także ochrony rodziny, dobra dziecka i poszanowania życia prywatnego i rodzinnego każdej osoby. </w:t>
      </w:r>
    </w:p>
    <w:p w14:paraId="4D1711D7" w14:textId="10EBEA1F" w:rsidR="004738FD" w:rsidRPr="000170D9" w:rsidRDefault="00151432"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Art. 18 Konstytucji, nakładając na władze publiczne obowiązek szczególnej ochrony małżeństwa jako związku kobiety i mężczyzny, ale też rodziny, macierzyństwa i rodzicielstwa, niewątpliwie będzie realizowany przez niniejszy projekt.</w:t>
      </w:r>
      <w:r w:rsidR="004738FD"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 xml:space="preserve">Jeżeli jednym z obowiązków państwa jest umacnianie więzi między członkami rodziny (zob. m.in. wyroki TK z: 18 maja 2005 r. o sygn. K 16/04, OTK ZU nr 5/A/2005, poz. 51; 12 kwietnia 2011 r. o sygn. SK 62/08, OTK ZU nr 3/A/2011), z całą pewnością służy temu formalizacja związków osób, które już teraz tworzą rodziny w sensie społecznym i faktycznym. Możliwość zawarcia </w:t>
      </w:r>
      <w:r w:rsidR="004867B3" w:rsidRPr="004867B3">
        <w:rPr>
          <w:rFonts w:ascii="Times New Roman" w:eastAsia="PT Sans Caption" w:hAnsi="Times New Roman" w:cs="Times New Roman"/>
          <w:sz w:val="24"/>
          <w:szCs w:val="24"/>
        </w:rPr>
        <w:t xml:space="preserve">umowy o wspólnym pożyciu </w:t>
      </w:r>
      <w:r w:rsidRPr="000170D9">
        <w:rPr>
          <w:rFonts w:ascii="Times New Roman" w:eastAsia="PT Sans Caption" w:hAnsi="Times New Roman" w:cs="Times New Roman"/>
          <w:sz w:val="24"/>
          <w:szCs w:val="24"/>
        </w:rPr>
        <w:t xml:space="preserve">wpłynie pozytywnie na trwałość tych relacji, nałoży na osoby w związku </w:t>
      </w:r>
      <w:r w:rsidR="004867B3">
        <w:rPr>
          <w:rFonts w:ascii="Times New Roman" w:eastAsia="PT Sans Caption" w:hAnsi="Times New Roman" w:cs="Times New Roman"/>
          <w:sz w:val="24"/>
          <w:szCs w:val="24"/>
        </w:rPr>
        <w:t>osób najbliższych</w:t>
      </w:r>
      <w:r w:rsidRPr="000170D9">
        <w:rPr>
          <w:rFonts w:ascii="Times New Roman" w:eastAsia="PT Sans Caption" w:hAnsi="Times New Roman" w:cs="Times New Roman"/>
          <w:sz w:val="24"/>
          <w:szCs w:val="24"/>
        </w:rPr>
        <w:t xml:space="preserve"> prawa i obowiązki, a nade wszystko, pozwoli na dostrzeżenie tych </w:t>
      </w:r>
      <w:r w:rsidR="004867B3">
        <w:rPr>
          <w:rFonts w:ascii="Times New Roman" w:eastAsia="PT Sans Caption" w:hAnsi="Times New Roman" w:cs="Times New Roman"/>
          <w:sz w:val="24"/>
          <w:szCs w:val="24"/>
        </w:rPr>
        <w:t>osób</w:t>
      </w:r>
      <w:r w:rsidRPr="000170D9">
        <w:rPr>
          <w:rFonts w:ascii="Times New Roman" w:eastAsia="PT Sans Caption" w:hAnsi="Times New Roman" w:cs="Times New Roman"/>
          <w:sz w:val="24"/>
          <w:szCs w:val="24"/>
        </w:rPr>
        <w:t xml:space="preserve"> przez władze publiczne i otoczenie ich opieką i ochroną, których wymagają normy ustrojowe. </w:t>
      </w:r>
    </w:p>
    <w:p w14:paraId="6A7C430C" w14:textId="5B5CB007" w:rsidR="00151432" w:rsidRPr="000170D9" w:rsidRDefault="00151432"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Jednocześnie jednak, mając na względzie </w:t>
      </w:r>
      <w:r w:rsidR="000A543B" w:rsidRPr="000170D9">
        <w:rPr>
          <w:rFonts w:ascii="Times New Roman" w:eastAsia="PT Sans Caption" w:hAnsi="Times New Roman" w:cs="Times New Roman"/>
          <w:sz w:val="24"/>
          <w:szCs w:val="24"/>
        </w:rPr>
        <w:t xml:space="preserve">szczególną pozycję ustrojową związku małżeńskiego, a także dążąc do ukształtowania </w:t>
      </w:r>
      <w:r w:rsidR="000B4D32" w:rsidRPr="000B4D32">
        <w:rPr>
          <w:rFonts w:ascii="Times New Roman" w:eastAsia="PT Sans Caption" w:hAnsi="Times New Roman" w:cs="Times New Roman"/>
          <w:sz w:val="24"/>
          <w:szCs w:val="24"/>
        </w:rPr>
        <w:t>umowy o wspólnym pożyciu</w:t>
      </w:r>
      <w:r w:rsidR="000A543B" w:rsidRPr="000170D9">
        <w:rPr>
          <w:rFonts w:ascii="Times New Roman" w:eastAsia="PT Sans Caption" w:hAnsi="Times New Roman" w:cs="Times New Roman"/>
          <w:sz w:val="24"/>
          <w:szCs w:val="24"/>
        </w:rPr>
        <w:t xml:space="preserve"> jako instytucji odpowiadającej na zmiany społeczne, na które wskazują przywołane na wstępie badania, projekt zakłada liczne różnice pomiędzy </w:t>
      </w:r>
      <w:r w:rsidR="000B4D32" w:rsidRPr="000B4D32">
        <w:rPr>
          <w:rFonts w:ascii="Times New Roman" w:eastAsia="PT Sans Caption" w:hAnsi="Times New Roman" w:cs="Times New Roman"/>
          <w:sz w:val="24"/>
          <w:szCs w:val="24"/>
        </w:rPr>
        <w:t>umow</w:t>
      </w:r>
      <w:r w:rsidR="000B4D32">
        <w:rPr>
          <w:rFonts w:ascii="Times New Roman" w:eastAsia="PT Sans Caption" w:hAnsi="Times New Roman" w:cs="Times New Roman"/>
          <w:sz w:val="24"/>
          <w:szCs w:val="24"/>
        </w:rPr>
        <w:t>ą</w:t>
      </w:r>
      <w:r w:rsidR="000B4D32" w:rsidRPr="000B4D32">
        <w:rPr>
          <w:rFonts w:ascii="Times New Roman" w:eastAsia="PT Sans Caption" w:hAnsi="Times New Roman" w:cs="Times New Roman"/>
          <w:sz w:val="24"/>
          <w:szCs w:val="24"/>
        </w:rPr>
        <w:t xml:space="preserve"> o wspólnym pożyciu</w:t>
      </w:r>
      <w:r w:rsidR="000A543B" w:rsidRPr="000170D9">
        <w:rPr>
          <w:rFonts w:ascii="Times New Roman" w:eastAsia="PT Sans Caption" w:hAnsi="Times New Roman" w:cs="Times New Roman"/>
          <w:sz w:val="24"/>
          <w:szCs w:val="24"/>
        </w:rPr>
        <w:t xml:space="preserve"> a małżeństwem. Część z nich została omówiona w części uzasadnienia dotyczącej projektowanych regulacji, a niniejsze zestawienie ma na celu ich podsumowanie. </w:t>
      </w:r>
    </w:p>
    <w:p w14:paraId="516B6EA0" w14:textId="1DB16F8F" w:rsidR="000A543B" w:rsidRDefault="000A543B"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w:t>
      </w:r>
      <w:r w:rsidR="00441497" w:rsidRPr="000170D9">
        <w:rPr>
          <w:rFonts w:ascii="Times New Roman" w:eastAsia="PT Sans Caption" w:hAnsi="Times New Roman" w:cs="Times New Roman"/>
          <w:sz w:val="24"/>
          <w:szCs w:val="24"/>
        </w:rPr>
        <w:t xml:space="preserve">rocedura </w:t>
      </w:r>
      <w:r w:rsidRPr="000170D9">
        <w:rPr>
          <w:rFonts w:ascii="Times New Roman" w:eastAsia="PT Sans Caption" w:hAnsi="Times New Roman" w:cs="Times New Roman"/>
          <w:sz w:val="24"/>
          <w:szCs w:val="24"/>
        </w:rPr>
        <w:t xml:space="preserve">zawarcia </w:t>
      </w:r>
      <w:r w:rsidR="000B4D32" w:rsidRPr="000B4D32">
        <w:rPr>
          <w:rFonts w:ascii="Times New Roman" w:eastAsia="PT Sans Caption" w:hAnsi="Times New Roman" w:cs="Times New Roman"/>
          <w:sz w:val="24"/>
          <w:szCs w:val="24"/>
        </w:rPr>
        <w:t>umowy o wspólnym pożyciu</w:t>
      </w:r>
      <w:r w:rsidR="00441497"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będzie</w:t>
      </w:r>
      <w:r w:rsidR="00441497" w:rsidRPr="000170D9">
        <w:rPr>
          <w:rFonts w:ascii="Times New Roman" w:eastAsia="PT Sans Caption" w:hAnsi="Times New Roman" w:cs="Times New Roman"/>
          <w:sz w:val="24"/>
          <w:szCs w:val="24"/>
        </w:rPr>
        <w:t xml:space="preserve"> prostsza, </w:t>
      </w:r>
      <w:r w:rsidRPr="000170D9">
        <w:rPr>
          <w:rFonts w:ascii="Times New Roman" w:eastAsia="PT Sans Caption" w:hAnsi="Times New Roman" w:cs="Times New Roman"/>
          <w:sz w:val="24"/>
          <w:szCs w:val="24"/>
        </w:rPr>
        <w:t>mniej</w:t>
      </w:r>
      <w:r w:rsidR="00441497" w:rsidRPr="000170D9">
        <w:rPr>
          <w:rFonts w:ascii="Times New Roman" w:eastAsia="PT Sans Caption" w:hAnsi="Times New Roman" w:cs="Times New Roman"/>
          <w:sz w:val="24"/>
          <w:szCs w:val="24"/>
        </w:rPr>
        <w:t xml:space="preserve"> sformalizowana </w:t>
      </w:r>
      <w:r w:rsidRPr="000170D9">
        <w:rPr>
          <w:rFonts w:ascii="Times New Roman" w:eastAsia="PT Sans Caption" w:hAnsi="Times New Roman" w:cs="Times New Roman"/>
          <w:sz w:val="24"/>
          <w:szCs w:val="24"/>
        </w:rPr>
        <w:t xml:space="preserve">– brak wymogu zezwolenia sądu na zawarcie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przez pełnomocnika, brak formy uroczystej zawarcia związku w obecności dwóch pełnoletnich świadków. Nie będzie też możliwe zawarcie </w:t>
      </w:r>
      <w:r w:rsidR="000B4D32" w:rsidRPr="000B4D32">
        <w:rPr>
          <w:rFonts w:ascii="Times New Roman" w:eastAsia="PT Sans Caption" w:hAnsi="Times New Roman" w:cs="Times New Roman"/>
          <w:sz w:val="24"/>
          <w:szCs w:val="24"/>
        </w:rPr>
        <w:t>umowy</w:t>
      </w:r>
      <w:r w:rsidR="005B5F45" w:rsidRPr="000170D9">
        <w:rPr>
          <w:rFonts w:ascii="Times New Roman" w:eastAsia="PT Sans Caption" w:hAnsi="Times New Roman" w:cs="Times New Roman"/>
          <w:sz w:val="24"/>
          <w:szCs w:val="24"/>
        </w:rPr>
        <w:t xml:space="preserve"> przed konsulem. </w:t>
      </w:r>
    </w:p>
    <w:p w14:paraId="259E1929" w14:textId="57318298" w:rsidR="0014225F" w:rsidRPr="000170D9" w:rsidRDefault="0014225F"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 xml:space="preserve">Po zawarciu umowy o </w:t>
      </w:r>
      <w:r w:rsidR="00C1765F">
        <w:rPr>
          <w:rFonts w:ascii="Times New Roman" w:eastAsia="PT Sans Caption" w:hAnsi="Times New Roman" w:cs="Times New Roman"/>
          <w:sz w:val="24"/>
          <w:szCs w:val="24"/>
        </w:rPr>
        <w:t>wspólnym</w:t>
      </w:r>
      <w:r>
        <w:rPr>
          <w:rFonts w:ascii="Times New Roman" w:eastAsia="PT Sans Caption" w:hAnsi="Times New Roman" w:cs="Times New Roman"/>
          <w:sz w:val="24"/>
          <w:szCs w:val="24"/>
        </w:rPr>
        <w:t xml:space="preserve"> pożyciu osoby</w:t>
      </w:r>
      <w:r w:rsidR="00C1765F">
        <w:rPr>
          <w:rFonts w:ascii="Times New Roman" w:eastAsia="PT Sans Caption" w:hAnsi="Times New Roman" w:cs="Times New Roman"/>
          <w:sz w:val="24"/>
          <w:szCs w:val="24"/>
        </w:rPr>
        <w:t>,</w:t>
      </w:r>
      <w:r>
        <w:rPr>
          <w:rFonts w:ascii="Times New Roman" w:eastAsia="PT Sans Caption" w:hAnsi="Times New Roman" w:cs="Times New Roman"/>
          <w:sz w:val="24"/>
          <w:szCs w:val="24"/>
        </w:rPr>
        <w:t xml:space="preserve"> które ją zawarły</w:t>
      </w:r>
      <w:r w:rsidR="00C1765F">
        <w:rPr>
          <w:rFonts w:ascii="Times New Roman" w:eastAsia="PT Sans Caption" w:hAnsi="Times New Roman" w:cs="Times New Roman"/>
          <w:sz w:val="24"/>
          <w:szCs w:val="24"/>
        </w:rPr>
        <w:t>,</w:t>
      </w:r>
      <w:r>
        <w:rPr>
          <w:rFonts w:ascii="Times New Roman" w:eastAsia="PT Sans Caption" w:hAnsi="Times New Roman" w:cs="Times New Roman"/>
          <w:sz w:val="24"/>
          <w:szCs w:val="24"/>
        </w:rPr>
        <w:t xml:space="preserve"> będą uzyskiwały status osob</w:t>
      </w:r>
      <w:r w:rsidR="00C1765F">
        <w:rPr>
          <w:rFonts w:ascii="Times New Roman" w:eastAsia="PT Sans Caption" w:hAnsi="Times New Roman" w:cs="Times New Roman"/>
          <w:sz w:val="24"/>
          <w:szCs w:val="24"/>
        </w:rPr>
        <w:t>y</w:t>
      </w:r>
      <w:r>
        <w:rPr>
          <w:rFonts w:ascii="Times New Roman" w:eastAsia="PT Sans Caption" w:hAnsi="Times New Roman" w:cs="Times New Roman"/>
          <w:sz w:val="24"/>
          <w:szCs w:val="24"/>
        </w:rPr>
        <w:t xml:space="preserve"> najbliższej w związku </w:t>
      </w:r>
      <w:r w:rsidR="00C1765F">
        <w:rPr>
          <w:rFonts w:ascii="Times New Roman" w:eastAsia="PT Sans Caption" w:hAnsi="Times New Roman" w:cs="Times New Roman"/>
          <w:sz w:val="24"/>
          <w:szCs w:val="24"/>
        </w:rPr>
        <w:t xml:space="preserve">poprzez zarejestrowanie w </w:t>
      </w:r>
      <w:r w:rsidR="00C1765F" w:rsidRPr="00C1765F">
        <w:rPr>
          <w:rFonts w:ascii="Times New Roman" w:eastAsia="PT Sans Caption" w:hAnsi="Times New Roman" w:cs="Times New Roman"/>
          <w:sz w:val="24"/>
          <w:szCs w:val="24"/>
        </w:rPr>
        <w:t>rejestrze osób najbliższych w związku</w:t>
      </w:r>
      <w:r w:rsidR="00C1765F">
        <w:rPr>
          <w:rFonts w:ascii="Times New Roman" w:eastAsia="PT Sans Caption" w:hAnsi="Times New Roman" w:cs="Times New Roman"/>
          <w:sz w:val="24"/>
          <w:szCs w:val="24"/>
        </w:rPr>
        <w:t xml:space="preserve"> na podstawie ustawy</w:t>
      </w:r>
      <w:r w:rsidR="00C1765F" w:rsidRPr="00C1765F">
        <w:t xml:space="preserve"> </w:t>
      </w:r>
      <w:r w:rsidR="00C1765F" w:rsidRPr="00C1765F">
        <w:rPr>
          <w:rFonts w:ascii="Times New Roman" w:eastAsia="PT Sans Caption" w:hAnsi="Times New Roman" w:cs="Times New Roman"/>
          <w:sz w:val="24"/>
          <w:szCs w:val="24"/>
        </w:rPr>
        <w:t>z dnia 28 listopada 2014 r. – Prawo o aktach stanu cywilnego</w:t>
      </w:r>
      <w:r w:rsidR="00C1765F">
        <w:rPr>
          <w:rFonts w:ascii="Times New Roman" w:eastAsia="PT Sans Caption" w:hAnsi="Times New Roman" w:cs="Times New Roman"/>
          <w:sz w:val="24"/>
          <w:szCs w:val="24"/>
        </w:rPr>
        <w:t xml:space="preserve">. Zapewni to odpowiednie potwierdzanie statusu osób będących stronami umowy o wspólnym pożyciu w przypadkach, w których przepisy ustawowe </w:t>
      </w:r>
      <w:r w:rsidR="00A86227">
        <w:rPr>
          <w:rFonts w:ascii="Times New Roman" w:eastAsia="PT Sans Caption" w:hAnsi="Times New Roman" w:cs="Times New Roman"/>
          <w:sz w:val="24"/>
          <w:szCs w:val="24"/>
        </w:rPr>
        <w:t>określają</w:t>
      </w:r>
      <w:r w:rsidR="00C1765F">
        <w:rPr>
          <w:rFonts w:ascii="Times New Roman" w:eastAsia="PT Sans Caption" w:hAnsi="Times New Roman" w:cs="Times New Roman"/>
          <w:sz w:val="24"/>
          <w:szCs w:val="24"/>
        </w:rPr>
        <w:t xml:space="preserve"> ich uprawnienia i obowiązki. </w:t>
      </w:r>
      <w:r w:rsidR="00920F8E">
        <w:rPr>
          <w:rFonts w:ascii="Times New Roman" w:eastAsia="PT Sans Caption" w:hAnsi="Times New Roman" w:cs="Times New Roman"/>
          <w:sz w:val="24"/>
          <w:szCs w:val="24"/>
        </w:rPr>
        <w:t>Należy jednak podkreślić, że status ten nie będzie odrębnym stanem cywilnym, a jedynie będzie potwierdzony i odzwierciedlany w rejestrze stanu cywilnego, którego częścią będzie rejestr osób najbliższych w związku.</w:t>
      </w:r>
    </w:p>
    <w:p w14:paraId="28C3EB86" w14:textId="7CD19B80" w:rsidR="009F30D4" w:rsidRPr="000170D9" w:rsidRDefault="000A543B"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O</w:t>
      </w:r>
      <w:r w:rsidR="00441497" w:rsidRPr="000170D9">
        <w:rPr>
          <w:rFonts w:ascii="Times New Roman" w:eastAsia="PT Sans Caption" w:hAnsi="Times New Roman" w:cs="Times New Roman"/>
          <w:sz w:val="24"/>
          <w:szCs w:val="24"/>
        </w:rPr>
        <w:t xml:space="preserve">kolicznością wyłączającą zawarcie </w:t>
      </w:r>
      <w:r w:rsidR="000B4D32" w:rsidRPr="000B4D32">
        <w:rPr>
          <w:rFonts w:ascii="Times New Roman" w:eastAsia="PT Sans Caption" w:hAnsi="Times New Roman" w:cs="Times New Roman"/>
          <w:sz w:val="24"/>
          <w:szCs w:val="24"/>
        </w:rPr>
        <w:t>umowy o wspólnym pożyciu</w:t>
      </w:r>
      <w:r w:rsidR="00441497" w:rsidRPr="000170D9">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będzie</w:t>
      </w:r>
      <w:r w:rsidR="00441497" w:rsidRPr="000170D9">
        <w:rPr>
          <w:rFonts w:ascii="Times New Roman" w:eastAsia="PT Sans Caption" w:hAnsi="Times New Roman" w:cs="Times New Roman"/>
          <w:sz w:val="24"/>
          <w:szCs w:val="24"/>
        </w:rPr>
        <w:t xml:space="preserve"> wiek poniżej 18 lat </w:t>
      </w:r>
      <w:r w:rsidRPr="000170D9">
        <w:rPr>
          <w:rFonts w:ascii="Times New Roman" w:eastAsia="PT Sans Caption" w:hAnsi="Times New Roman" w:cs="Times New Roman"/>
          <w:sz w:val="24"/>
          <w:szCs w:val="24"/>
        </w:rPr>
        <w:t xml:space="preserve">przy </w:t>
      </w:r>
      <w:r w:rsidR="00441497" w:rsidRPr="000170D9">
        <w:rPr>
          <w:rFonts w:ascii="Times New Roman" w:eastAsia="PT Sans Caption" w:hAnsi="Times New Roman" w:cs="Times New Roman"/>
          <w:sz w:val="24"/>
          <w:szCs w:val="24"/>
        </w:rPr>
        <w:t>brak</w:t>
      </w:r>
      <w:r w:rsidRPr="000170D9">
        <w:rPr>
          <w:rFonts w:ascii="Times New Roman" w:eastAsia="PT Sans Caption" w:hAnsi="Times New Roman" w:cs="Times New Roman"/>
          <w:sz w:val="24"/>
          <w:szCs w:val="24"/>
        </w:rPr>
        <w:t>u</w:t>
      </w:r>
      <w:r w:rsidR="00441497" w:rsidRPr="000170D9">
        <w:rPr>
          <w:rFonts w:ascii="Times New Roman" w:eastAsia="PT Sans Caption" w:hAnsi="Times New Roman" w:cs="Times New Roman"/>
          <w:sz w:val="24"/>
          <w:szCs w:val="24"/>
        </w:rPr>
        <w:t xml:space="preserve"> możliwości uzyskania sądowej zgody na zawarcie związku poniżej 18</w:t>
      </w:r>
      <w:r w:rsidR="00A01A3B">
        <w:rPr>
          <w:rFonts w:ascii="Times New Roman" w:eastAsia="PT Sans Caption" w:hAnsi="Times New Roman" w:cs="Times New Roman"/>
          <w:sz w:val="24"/>
          <w:szCs w:val="24"/>
        </w:rPr>
        <w:t>.</w:t>
      </w:r>
      <w:r w:rsidR="00441497" w:rsidRPr="000170D9">
        <w:rPr>
          <w:rFonts w:ascii="Times New Roman" w:eastAsia="PT Sans Caption" w:hAnsi="Times New Roman" w:cs="Times New Roman"/>
          <w:sz w:val="24"/>
          <w:szCs w:val="24"/>
        </w:rPr>
        <w:t xml:space="preserve"> roku życia. </w:t>
      </w:r>
      <w:r w:rsidR="0010421A" w:rsidRPr="000170D9">
        <w:rPr>
          <w:rFonts w:ascii="Times New Roman" w:eastAsia="PT Sans Caption" w:hAnsi="Times New Roman" w:cs="Times New Roman"/>
          <w:sz w:val="24"/>
          <w:szCs w:val="24"/>
        </w:rPr>
        <w:t>P</w:t>
      </w:r>
      <w:r w:rsidR="009F30D4" w:rsidRPr="000170D9">
        <w:rPr>
          <w:rFonts w:ascii="Times New Roman" w:eastAsia="PT Sans Caption" w:hAnsi="Times New Roman" w:cs="Times New Roman"/>
          <w:sz w:val="24"/>
          <w:szCs w:val="24"/>
        </w:rPr>
        <w:t xml:space="preserve">rojekt nie przewiduje, inaczej niż w przypadku małżeństwa, przeszkody związanej z niepełnosprawnością lub chorobą psychiczną. </w:t>
      </w:r>
    </w:p>
    <w:p w14:paraId="66CE2351" w14:textId="70ED7EE9" w:rsidR="009F30D4" w:rsidRPr="000170D9" w:rsidRDefault="000B4D32" w:rsidP="006F6879">
      <w:pPr>
        <w:spacing w:before="120"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U</w:t>
      </w:r>
      <w:r w:rsidRPr="000B4D32">
        <w:rPr>
          <w:rFonts w:ascii="Times New Roman" w:eastAsia="PT Sans Caption" w:hAnsi="Times New Roman" w:cs="Times New Roman"/>
          <w:sz w:val="24"/>
          <w:szCs w:val="24"/>
        </w:rPr>
        <w:t>mow</w:t>
      </w:r>
      <w:r>
        <w:rPr>
          <w:rFonts w:ascii="Times New Roman" w:eastAsia="PT Sans Caption" w:hAnsi="Times New Roman" w:cs="Times New Roman"/>
          <w:sz w:val="24"/>
          <w:szCs w:val="24"/>
        </w:rPr>
        <w:t>a</w:t>
      </w:r>
      <w:r w:rsidRPr="000B4D32">
        <w:rPr>
          <w:rFonts w:ascii="Times New Roman" w:eastAsia="PT Sans Caption" w:hAnsi="Times New Roman" w:cs="Times New Roman"/>
          <w:sz w:val="24"/>
          <w:szCs w:val="24"/>
        </w:rPr>
        <w:t xml:space="preserve"> o wspólnym pożyciu</w:t>
      </w:r>
      <w:r>
        <w:rPr>
          <w:rFonts w:ascii="Times New Roman" w:eastAsia="PT Sans Caption" w:hAnsi="Times New Roman" w:cs="Times New Roman"/>
          <w:sz w:val="24"/>
          <w:szCs w:val="24"/>
        </w:rPr>
        <w:t xml:space="preserve"> i status osoby najbliższej</w:t>
      </w:r>
      <w:r w:rsidR="00C1765F">
        <w:rPr>
          <w:rFonts w:ascii="Times New Roman" w:eastAsia="PT Sans Caption" w:hAnsi="Times New Roman" w:cs="Times New Roman"/>
          <w:sz w:val="24"/>
          <w:szCs w:val="24"/>
        </w:rPr>
        <w:t xml:space="preserve"> w związku</w:t>
      </w:r>
      <w:r w:rsidR="00441497" w:rsidRPr="000170D9">
        <w:rPr>
          <w:rFonts w:ascii="Times New Roman" w:eastAsia="PT Sans Caption" w:hAnsi="Times New Roman" w:cs="Times New Roman"/>
          <w:sz w:val="24"/>
          <w:szCs w:val="24"/>
        </w:rPr>
        <w:t xml:space="preserve"> nie </w:t>
      </w:r>
      <w:r w:rsidR="009F30D4" w:rsidRPr="000170D9">
        <w:rPr>
          <w:rFonts w:ascii="Times New Roman" w:eastAsia="PT Sans Caption" w:hAnsi="Times New Roman" w:cs="Times New Roman"/>
          <w:sz w:val="24"/>
          <w:szCs w:val="24"/>
        </w:rPr>
        <w:t>będ</w:t>
      </w:r>
      <w:r>
        <w:rPr>
          <w:rFonts w:ascii="Times New Roman" w:eastAsia="PT Sans Caption" w:hAnsi="Times New Roman" w:cs="Times New Roman"/>
          <w:sz w:val="24"/>
          <w:szCs w:val="24"/>
        </w:rPr>
        <w:t>ą</w:t>
      </w:r>
      <w:r w:rsidR="009F30D4" w:rsidRPr="000170D9">
        <w:rPr>
          <w:rFonts w:ascii="Times New Roman" w:eastAsia="PT Sans Caption" w:hAnsi="Times New Roman" w:cs="Times New Roman"/>
          <w:sz w:val="24"/>
          <w:szCs w:val="24"/>
        </w:rPr>
        <w:t xml:space="preserve"> </w:t>
      </w:r>
      <w:r w:rsidR="00441497" w:rsidRPr="000170D9">
        <w:rPr>
          <w:rFonts w:ascii="Times New Roman" w:eastAsia="PT Sans Caption" w:hAnsi="Times New Roman" w:cs="Times New Roman"/>
          <w:sz w:val="24"/>
          <w:szCs w:val="24"/>
        </w:rPr>
        <w:t>tworzy</w:t>
      </w:r>
      <w:r w:rsidR="009F30D4" w:rsidRPr="000170D9">
        <w:rPr>
          <w:rFonts w:ascii="Times New Roman" w:eastAsia="PT Sans Caption" w:hAnsi="Times New Roman" w:cs="Times New Roman"/>
          <w:sz w:val="24"/>
          <w:szCs w:val="24"/>
        </w:rPr>
        <w:t>ł</w:t>
      </w:r>
      <w:r>
        <w:rPr>
          <w:rFonts w:ascii="Times New Roman" w:eastAsia="PT Sans Caption" w:hAnsi="Times New Roman" w:cs="Times New Roman"/>
          <w:sz w:val="24"/>
          <w:szCs w:val="24"/>
        </w:rPr>
        <w:t>y</w:t>
      </w:r>
      <w:r w:rsidR="00441497" w:rsidRPr="000170D9">
        <w:rPr>
          <w:rFonts w:ascii="Times New Roman" w:eastAsia="PT Sans Caption" w:hAnsi="Times New Roman" w:cs="Times New Roman"/>
          <w:sz w:val="24"/>
          <w:szCs w:val="24"/>
        </w:rPr>
        <w:t xml:space="preserve"> </w:t>
      </w:r>
      <w:r w:rsidR="00DB4325" w:rsidRPr="000170D9">
        <w:rPr>
          <w:rFonts w:ascii="Times New Roman" w:eastAsia="PT Sans Caption" w:hAnsi="Times New Roman" w:cs="Times New Roman"/>
          <w:sz w:val="24"/>
          <w:szCs w:val="24"/>
        </w:rPr>
        <w:t>powinowactwa</w:t>
      </w:r>
      <w:r w:rsidR="00441497" w:rsidRPr="000170D9">
        <w:rPr>
          <w:rFonts w:ascii="Times New Roman" w:eastAsia="PT Sans Caption" w:hAnsi="Times New Roman" w:cs="Times New Roman"/>
          <w:sz w:val="24"/>
          <w:szCs w:val="24"/>
        </w:rPr>
        <w:t xml:space="preserve">, czyli więzi prawnej między </w:t>
      </w:r>
      <w:r>
        <w:rPr>
          <w:rFonts w:ascii="Times New Roman" w:eastAsia="PT Sans Caption" w:hAnsi="Times New Roman" w:cs="Times New Roman"/>
          <w:sz w:val="24"/>
          <w:szCs w:val="24"/>
        </w:rPr>
        <w:t xml:space="preserve">stronami </w:t>
      </w:r>
      <w:r w:rsidRPr="000B4D32">
        <w:rPr>
          <w:rFonts w:ascii="Times New Roman" w:eastAsia="PT Sans Caption" w:hAnsi="Times New Roman" w:cs="Times New Roman"/>
          <w:sz w:val="24"/>
          <w:szCs w:val="24"/>
        </w:rPr>
        <w:t>umowy o wspólnym pożyciu</w:t>
      </w:r>
      <w:r w:rsidR="009F30D4" w:rsidRPr="000170D9">
        <w:rPr>
          <w:rFonts w:ascii="Times New Roman" w:eastAsia="PT Sans Caption" w:hAnsi="Times New Roman" w:cs="Times New Roman"/>
          <w:sz w:val="24"/>
          <w:szCs w:val="24"/>
        </w:rPr>
        <w:t xml:space="preserve"> a krewnymi drugiej osoby </w:t>
      </w:r>
      <w:r w:rsidR="00C1765F">
        <w:rPr>
          <w:rFonts w:ascii="Times New Roman" w:eastAsia="PT Sans Caption" w:hAnsi="Times New Roman" w:cs="Times New Roman"/>
          <w:sz w:val="24"/>
          <w:szCs w:val="24"/>
        </w:rPr>
        <w:t>najbliższej</w:t>
      </w:r>
      <w:r w:rsidR="003D5F76">
        <w:rPr>
          <w:rFonts w:ascii="Times New Roman" w:eastAsia="PT Sans Caption" w:hAnsi="Times New Roman" w:cs="Times New Roman"/>
          <w:sz w:val="24"/>
          <w:szCs w:val="24"/>
        </w:rPr>
        <w:t xml:space="preserve"> w związku</w:t>
      </w:r>
      <w:r w:rsidR="009F30D4" w:rsidRPr="000170D9">
        <w:rPr>
          <w:rFonts w:ascii="Times New Roman" w:eastAsia="PT Sans Caption" w:hAnsi="Times New Roman" w:cs="Times New Roman"/>
          <w:sz w:val="24"/>
          <w:szCs w:val="24"/>
        </w:rPr>
        <w:t>.</w:t>
      </w:r>
      <w:r w:rsidR="00441497" w:rsidRPr="000170D9">
        <w:rPr>
          <w:rFonts w:ascii="Times New Roman" w:eastAsia="PT Sans Caption" w:hAnsi="Times New Roman" w:cs="Times New Roman"/>
          <w:sz w:val="24"/>
          <w:szCs w:val="24"/>
        </w:rPr>
        <w:t xml:space="preserve"> </w:t>
      </w:r>
    </w:p>
    <w:p w14:paraId="62541713" w14:textId="0AEB4F03" w:rsidR="009F30D4" w:rsidRPr="000170D9" w:rsidRDefault="009F30D4"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Inaczej niż w przypadku małżonków sformułowane zostały w projekcie obowiązki </w:t>
      </w:r>
      <w:r w:rsidR="000B4D32">
        <w:rPr>
          <w:rFonts w:ascii="Times New Roman" w:eastAsia="PT Sans Caption" w:hAnsi="Times New Roman" w:cs="Times New Roman"/>
          <w:sz w:val="24"/>
          <w:szCs w:val="24"/>
        </w:rPr>
        <w:t xml:space="preserve">stron </w:t>
      </w:r>
      <w:r w:rsidR="000B4D32" w:rsidRPr="000B4D32">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Pojęcia wierności i wspólnego pożycia zastąpiono bardziej otwartymi i elastycznymi pojęciami lojalności, szacunku i wspólnego życia</w:t>
      </w:r>
      <w:r w:rsidR="000B4D32">
        <w:rPr>
          <w:rFonts w:ascii="Times New Roman" w:eastAsia="PT Sans Caption" w:hAnsi="Times New Roman" w:cs="Times New Roman"/>
          <w:sz w:val="24"/>
          <w:szCs w:val="24"/>
        </w:rPr>
        <w:t>.</w:t>
      </w:r>
    </w:p>
    <w:p w14:paraId="442ACD63" w14:textId="1090DEAB" w:rsidR="009F30D4"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W </w:t>
      </w:r>
      <w:r w:rsidR="000B4D32" w:rsidRPr="000B4D32">
        <w:rPr>
          <w:rFonts w:ascii="Times New Roman" w:eastAsia="PT Sans Caption" w:hAnsi="Times New Roman" w:cs="Times New Roman"/>
          <w:sz w:val="24"/>
          <w:szCs w:val="24"/>
        </w:rPr>
        <w:t>umow</w:t>
      </w:r>
      <w:r w:rsidR="000B4D32">
        <w:rPr>
          <w:rFonts w:ascii="Times New Roman" w:eastAsia="PT Sans Caption" w:hAnsi="Times New Roman" w:cs="Times New Roman"/>
          <w:sz w:val="24"/>
          <w:szCs w:val="24"/>
        </w:rPr>
        <w:t>ach</w:t>
      </w:r>
      <w:r w:rsidR="000B4D32" w:rsidRPr="000B4D32">
        <w:rPr>
          <w:rFonts w:ascii="Times New Roman" w:eastAsia="PT Sans Caption" w:hAnsi="Times New Roman" w:cs="Times New Roman"/>
          <w:sz w:val="24"/>
          <w:szCs w:val="24"/>
        </w:rPr>
        <w:t xml:space="preserve"> o wspólnym pożyciu </w:t>
      </w:r>
      <w:r w:rsidRPr="000170D9">
        <w:rPr>
          <w:rFonts w:ascii="Times New Roman" w:eastAsia="PT Sans Caption" w:hAnsi="Times New Roman" w:cs="Times New Roman"/>
          <w:sz w:val="24"/>
          <w:szCs w:val="24"/>
        </w:rPr>
        <w:t>domyślną</w:t>
      </w:r>
      <w:r w:rsidR="009F30D4" w:rsidRPr="000170D9">
        <w:rPr>
          <w:rFonts w:ascii="Times New Roman" w:eastAsia="PT Sans Caption" w:hAnsi="Times New Roman" w:cs="Times New Roman"/>
          <w:sz w:val="24"/>
          <w:szCs w:val="24"/>
        </w:rPr>
        <w:t xml:space="preserve"> (ustawową)</w:t>
      </w:r>
      <w:r w:rsidRPr="000170D9">
        <w:rPr>
          <w:rFonts w:ascii="Times New Roman" w:eastAsia="PT Sans Caption" w:hAnsi="Times New Roman" w:cs="Times New Roman"/>
          <w:sz w:val="24"/>
          <w:szCs w:val="24"/>
        </w:rPr>
        <w:t xml:space="preserve"> formą stosunków majątkowych między</w:t>
      </w:r>
      <w:r w:rsidR="009F30D4" w:rsidRPr="000170D9">
        <w:rPr>
          <w:rFonts w:ascii="Times New Roman" w:eastAsia="PT Sans Caption" w:hAnsi="Times New Roman" w:cs="Times New Roman"/>
          <w:sz w:val="24"/>
          <w:szCs w:val="24"/>
        </w:rPr>
        <w:t xml:space="preserve"> </w:t>
      </w:r>
      <w:r w:rsidR="000B4D32">
        <w:rPr>
          <w:rFonts w:ascii="Times New Roman" w:eastAsia="PT Sans Caption" w:hAnsi="Times New Roman" w:cs="Times New Roman"/>
          <w:sz w:val="24"/>
          <w:szCs w:val="24"/>
        </w:rPr>
        <w:t>stronami</w:t>
      </w:r>
      <w:r w:rsidR="009F30D4" w:rsidRPr="000170D9">
        <w:rPr>
          <w:rFonts w:ascii="Times New Roman" w:eastAsia="PT Sans Caption" w:hAnsi="Times New Roman" w:cs="Times New Roman"/>
          <w:sz w:val="24"/>
          <w:szCs w:val="24"/>
        </w:rPr>
        <w:t xml:space="preserve"> będzie </w:t>
      </w:r>
      <w:r w:rsidRPr="000170D9">
        <w:rPr>
          <w:rFonts w:ascii="Times New Roman" w:eastAsia="PT Sans Caption" w:hAnsi="Times New Roman" w:cs="Times New Roman"/>
          <w:sz w:val="24"/>
          <w:szCs w:val="24"/>
        </w:rPr>
        <w:t xml:space="preserve">rozdzielność majątkowa, a nie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jak w przypadku małżeństwa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wspólność majątkowa małżeńska. </w:t>
      </w:r>
    </w:p>
    <w:p w14:paraId="2E52E7A8" w14:textId="20BB0643" w:rsidR="009F30D4"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Nie </w:t>
      </w:r>
      <w:r w:rsidR="009F30D4" w:rsidRPr="000170D9">
        <w:rPr>
          <w:rFonts w:ascii="Times New Roman" w:eastAsia="PT Sans Caption" w:hAnsi="Times New Roman" w:cs="Times New Roman"/>
          <w:sz w:val="24"/>
          <w:szCs w:val="24"/>
        </w:rPr>
        <w:t xml:space="preserve">będzie </w:t>
      </w:r>
      <w:r w:rsidRPr="000170D9">
        <w:rPr>
          <w:rFonts w:ascii="Times New Roman" w:eastAsia="PT Sans Caption" w:hAnsi="Times New Roman" w:cs="Times New Roman"/>
          <w:sz w:val="24"/>
          <w:szCs w:val="24"/>
        </w:rPr>
        <w:t>możliwa wspólna adopcja dzieci przez</w:t>
      </w:r>
      <w:r w:rsidR="000B4D32">
        <w:rPr>
          <w:rFonts w:ascii="Times New Roman" w:eastAsia="PT Sans Caption" w:hAnsi="Times New Roman" w:cs="Times New Roman"/>
          <w:sz w:val="24"/>
          <w:szCs w:val="24"/>
        </w:rPr>
        <w:t xml:space="preserve"> strony</w:t>
      </w:r>
      <w:r w:rsidRPr="000170D9">
        <w:rPr>
          <w:rFonts w:ascii="Times New Roman" w:eastAsia="PT Sans Caption" w:hAnsi="Times New Roman" w:cs="Times New Roman"/>
          <w:sz w:val="24"/>
          <w:szCs w:val="24"/>
        </w:rPr>
        <w:t xml:space="preserve"> </w:t>
      </w:r>
      <w:r w:rsidR="000B4D32" w:rsidRPr="000B4D32">
        <w:rPr>
          <w:rFonts w:ascii="Times New Roman" w:eastAsia="PT Sans Caption" w:hAnsi="Times New Roman" w:cs="Times New Roman"/>
          <w:sz w:val="24"/>
          <w:szCs w:val="24"/>
        </w:rPr>
        <w:t>umowy o wspólnym pożyciu</w:t>
      </w:r>
      <w:r w:rsidR="009F30D4" w:rsidRPr="000170D9">
        <w:rPr>
          <w:rFonts w:ascii="Times New Roman" w:eastAsia="PT Sans Caption" w:hAnsi="Times New Roman" w:cs="Times New Roman"/>
          <w:sz w:val="24"/>
          <w:szCs w:val="24"/>
        </w:rPr>
        <w:t xml:space="preserve">, nie będzie też </w:t>
      </w:r>
      <w:r w:rsidRPr="000170D9">
        <w:rPr>
          <w:rFonts w:ascii="Times New Roman" w:eastAsia="PT Sans Caption" w:hAnsi="Times New Roman" w:cs="Times New Roman"/>
          <w:sz w:val="24"/>
          <w:szCs w:val="24"/>
        </w:rPr>
        <w:t xml:space="preserve">możliwe </w:t>
      </w:r>
      <w:r w:rsidR="009F30D4" w:rsidRPr="000170D9">
        <w:rPr>
          <w:rFonts w:ascii="Times New Roman" w:eastAsia="PT Sans Caption" w:hAnsi="Times New Roman" w:cs="Times New Roman"/>
          <w:sz w:val="24"/>
          <w:szCs w:val="24"/>
        </w:rPr>
        <w:t xml:space="preserve">tzw. </w:t>
      </w:r>
      <w:r w:rsidRPr="000170D9">
        <w:rPr>
          <w:rFonts w:ascii="Times New Roman" w:eastAsia="PT Sans Caption" w:hAnsi="Times New Roman" w:cs="Times New Roman"/>
          <w:sz w:val="24"/>
          <w:szCs w:val="24"/>
        </w:rPr>
        <w:t>przysposobienie wewnętrzne</w:t>
      </w:r>
      <w:r w:rsidR="009F30D4" w:rsidRPr="000170D9">
        <w:rPr>
          <w:rFonts w:ascii="Times New Roman" w:eastAsia="PT Sans Caption" w:hAnsi="Times New Roman" w:cs="Times New Roman"/>
          <w:sz w:val="24"/>
          <w:szCs w:val="24"/>
        </w:rPr>
        <w:t>, tj. przysposobienie dziecka drugiej</w:t>
      </w:r>
      <w:r w:rsidRPr="000170D9">
        <w:rPr>
          <w:rFonts w:ascii="Times New Roman" w:eastAsia="PT Sans Caption" w:hAnsi="Times New Roman" w:cs="Times New Roman"/>
          <w:sz w:val="24"/>
          <w:szCs w:val="24"/>
        </w:rPr>
        <w:t xml:space="preserve"> </w:t>
      </w:r>
      <w:r w:rsidR="0013754A">
        <w:rPr>
          <w:rFonts w:ascii="Times New Roman" w:eastAsia="PT Sans Caption" w:hAnsi="Times New Roman" w:cs="Times New Roman"/>
          <w:sz w:val="24"/>
          <w:szCs w:val="24"/>
        </w:rPr>
        <w:t xml:space="preserve">strony </w:t>
      </w:r>
      <w:r w:rsidR="0013754A" w:rsidRPr="0013754A">
        <w:rPr>
          <w:rFonts w:ascii="Times New Roman" w:eastAsia="PT Sans Caption" w:hAnsi="Times New Roman" w:cs="Times New Roman"/>
          <w:sz w:val="24"/>
          <w:szCs w:val="24"/>
        </w:rPr>
        <w:t>umow</w:t>
      </w:r>
      <w:r w:rsidR="0013754A">
        <w:rPr>
          <w:rFonts w:ascii="Times New Roman" w:eastAsia="PT Sans Caption" w:hAnsi="Times New Roman" w:cs="Times New Roman"/>
          <w:sz w:val="24"/>
          <w:szCs w:val="24"/>
        </w:rPr>
        <w:t>y</w:t>
      </w:r>
      <w:r w:rsidR="0013754A" w:rsidRPr="0013754A">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w:t>
      </w:r>
      <w:r w:rsidR="000B4D32">
        <w:rPr>
          <w:rFonts w:ascii="Times New Roman" w:eastAsia="PT Sans Caption" w:hAnsi="Times New Roman" w:cs="Times New Roman"/>
          <w:sz w:val="24"/>
          <w:szCs w:val="24"/>
        </w:rPr>
        <w:t>N</w:t>
      </w:r>
      <w:r w:rsidRPr="000170D9">
        <w:rPr>
          <w:rFonts w:ascii="Times New Roman" w:eastAsia="PT Sans Caption" w:hAnsi="Times New Roman" w:cs="Times New Roman"/>
          <w:sz w:val="24"/>
          <w:szCs w:val="24"/>
        </w:rPr>
        <w:t>ie</w:t>
      </w:r>
      <w:r w:rsidR="009F30D4" w:rsidRPr="000170D9">
        <w:rPr>
          <w:rFonts w:ascii="Times New Roman" w:eastAsia="PT Sans Caption" w:hAnsi="Times New Roman" w:cs="Times New Roman"/>
          <w:sz w:val="24"/>
          <w:szCs w:val="24"/>
        </w:rPr>
        <w:t xml:space="preserve"> przewidziano też, inaczej niż w przypadku małżeństwa, </w:t>
      </w:r>
      <w:r w:rsidRPr="000170D9">
        <w:rPr>
          <w:rFonts w:ascii="Times New Roman" w:eastAsia="PT Sans Caption" w:hAnsi="Times New Roman" w:cs="Times New Roman"/>
          <w:sz w:val="24"/>
          <w:szCs w:val="24"/>
        </w:rPr>
        <w:t xml:space="preserve">domniemania </w:t>
      </w:r>
      <w:r w:rsidR="00C41A2E" w:rsidRPr="000170D9">
        <w:rPr>
          <w:rFonts w:ascii="Times New Roman" w:eastAsia="PT Sans Caption" w:hAnsi="Times New Roman" w:cs="Times New Roman"/>
          <w:sz w:val="24"/>
          <w:szCs w:val="24"/>
        </w:rPr>
        <w:t xml:space="preserve">pochodzenia dziecka </w:t>
      </w:r>
      <w:r w:rsidRPr="000170D9">
        <w:rPr>
          <w:rFonts w:ascii="Times New Roman" w:eastAsia="PT Sans Caption" w:hAnsi="Times New Roman" w:cs="Times New Roman"/>
          <w:sz w:val="24"/>
          <w:szCs w:val="24"/>
        </w:rPr>
        <w:t xml:space="preserve">a </w:t>
      </w:r>
      <w:r w:rsidR="002A12A5">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jeśli dziecko urodzi się w trakcie trwania </w:t>
      </w:r>
      <w:r w:rsidR="000B4D32" w:rsidRPr="000B4D32">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ojciec </w:t>
      </w:r>
      <w:r w:rsidR="009F30D4" w:rsidRPr="000170D9">
        <w:rPr>
          <w:rFonts w:ascii="Times New Roman" w:eastAsia="PT Sans Caption" w:hAnsi="Times New Roman" w:cs="Times New Roman"/>
          <w:sz w:val="24"/>
          <w:szCs w:val="24"/>
        </w:rPr>
        <w:t xml:space="preserve">będzie musiał uznać je </w:t>
      </w:r>
      <w:r w:rsidRPr="000170D9">
        <w:rPr>
          <w:rFonts w:ascii="Times New Roman" w:eastAsia="PT Sans Caption" w:hAnsi="Times New Roman" w:cs="Times New Roman"/>
          <w:sz w:val="24"/>
          <w:szCs w:val="24"/>
        </w:rPr>
        <w:t xml:space="preserve">w urzędzie stanu cywilnego. </w:t>
      </w:r>
      <w:r w:rsidR="009F30D4" w:rsidRPr="000170D9">
        <w:rPr>
          <w:rFonts w:ascii="Times New Roman" w:eastAsia="PT Sans Caption" w:hAnsi="Times New Roman" w:cs="Times New Roman"/>
          <w:sz w:val="24"/>
          <w:szCs w:val="24"/>
        </w:rPr>
        <w:t xml:space="preserve">Osoba </w:t>
      </w:r>
      <w:r w:rsidR="000B4D32">
        <w:rPr>
          <w:rFonts w:ascii="Times New Roman" w:eastAsia="PT Sans Caption" w:hAnsi="Times New Roman" w:cs="Times New Roman"/>
          <w:sz w:val="24"/>
          <w:szCs w:val="24"/>
        </w:rPr>
        <w:t>najbliższa</w:t>
      </w:r>
      <w:r w:rsidR="00C1765F">
        <w:rPr>
          <w:rFonts w:ascii="Times New Roman" w:eastAsia="PT Sans Caption" w:hAnsi="Times New Roman" w:cs="Times New Roman"/>
          <w:sz w:val="24"/>
          <w:szCs w:val="24"/>
        </w:rPr>
        <w:t xml:space="preserve"> w związku</w:t>
      </w:r>
      <w:r w:rsidR="000B4D32">
        <w:rPr>
          <w:rFonts w:ascii="Times New Roman" w:eastAsia="PT Sans Caption" w:hAnsi="Times New Roman" w:cs="Times New Roman"/>
          <w:sz w:val="24"/>
          <w:szCs w:val="24"/>
        </w:rPr>
        <w:t xml:space="preserve"> z </w:t>
      </w:r>
      <w:r w:rsidR="000B4D32" w:rsidRPr="000B4D32">
        <w:rPr>
          <w:rFonts w:ascii="Times New Roman" w:eastAsia="PT Sans Caption" w:hAnsi="Times New Roman" w:cs="Times New Roman"/>
          <w:sz w:val="24"/>
          <w:szCs w:val="24"/>
        </w:rPr>
        <w:t>umowy o wspólnym pożyciu</w:t>
      </w:r>
      <w:r w:rsidR="000B4D32">
        <w:rPr>
          <w:rFonts w:ascii="Times New Roman" w:eastAsia="PT Sans Caption" w:hAnsi="Times New Roman" w:cs="Times New Roman"/>
          <w:sz w:val="24"/>
          <w:szCs w:val="24"/>
        </w:rPr>
        <w:t xml:space="preserve"> </w:t>
      </w:r>
      <w:r w:rsidRPr="000170D9">
        <w:rPr>
          <w:rFonts w:ascii="Times New Roman" w:eastAsia="PT Sans Caption" w:hAnsi="Times New Roman" w:cs="Times New Roman"/>
          <w:sz w:val="24"/>
          <w:szCs w:val="24"/>
        </w:rPr>
        <w:t>rodzica</w:t>
      </w:r>
      <w:r w:rsidR="009F30D4" w:rsidRPr="000170D9">
        <w:rPr>
          <w:rFonts w:ascii="Times New Roman" w:eastAsia="PT Sans Caption" w:hAnsi="Times New Roman" w:cs="Times New Roman"/>
          <w:sz w:val="24"/>
          <w:szCs w:val="24"/>
        </w:rPr>
        <w:t>, o ile sama nie będzie drugim rodzicem prawnym,</w:t>
      </w:r>
      <w:r w:rsidRPr="000170D9">
        <w:rPr>
          <w:rFonts w:ascii="Times New Roman" w:eastAsia="PT Sans Caption" w:hAnsi="Times New Roman" w:cs="Times New Roman"/>
          <w:sz w:val="24"/>
          <w:szCs w:val="24"/>
        </w:rPr>
        <w:t xml:space="preserve"> nie </w:t>
      </w:r>
      <w:r w:rsidR="009F30D4" w:rsidRPr="000170D9">
        <w:rPr>
          <w:rFonts w:ascii="Times New Roman" w:eastAsia="PT Sans Caption" w:hAnsi="Times New Roman" w:cs="Times New Roman"/>
          <w:sz w:val="24"/>
          <w:szCs w:val="24"/>
        </w:rPr>
        <w:t>będzie miała</w:t>
      </w:r>
      <w:r w:rsidRPr="000170D9">
        <w:rPr>
          <w:rFonts w:ascii="Times New Roman" w:eastAsia="PT Sans Caption" w:hAnsi="Times New Roman" w:cs="Times New Roman"/>
          <w:sz w:val="24"/>
          <w:szCs w:val="24"/>
        </w:rPr>
        <w:t xml:space="preserve"> prawa wykonywania władzy rodzicielskiej. </w:t>
      </w:r>
    </w:p>
    <w:p w14:paraId="4302BAC4" w14:textId="25C39544" w:rsidR="009F30D4"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 xml:space="preserve">Także </w:t>
      </w:r>
      <w:r w:rsidR="009F30D4" w:rsidRPr="000170D9">
        <w:rPr>
          <w:rFonts w:ascii="Times New Roman" w:eastAsia="PT Sans Caption" w:hAnsi="Times New Roman" w:cs="Times New Roman"/>
          <w:sz w:val="24"/>
          <w:szCs w:val="24"/>
        </w:rPr>
        <w:t xml:space="preserve">rozwiązanie </w:t>
      </w:r>
      <w:r w:rsidR="000B4D32" w:rsidRPr="000B4D32">
        <w:rPr>
          <w:rFonts w:ascii="Times New Roman" w:eastAsia="PT Sans Caption" w:hAnsi="Times New Roman" w:cs="Times New Roman"/>
          <w:sz w:val="24"/>
          <w:szCs w:val="24"/>
        </w:rPr>
        <w:t>umowy o wspólnym pożyciu</w:t>
      </w:r>
      <w:r w:rsidRPr="000170D9">
        <w:rPr>
          <w:rFonts w:ascii="Times New Roman" w:eastAsia="PT Sans Caption" w:hAnsi="Times New Roman" w:cs="Times New Roman"/>
          <w:sz w:val="24"/>
          <w:szCs w:val="24"/>
        </w:rPr>
        <w:t xml:space="preserve"> </w:t>
      </w:r>
      <w:r w:rsidR="009F30D4" w:rsidRPr="000170D9">
        <w:rPr>
          <w:rFonts w:ascii="Times New Roman" w:eastAsia="PT Sans Caption" w:hAnsi="Times New Roman" w:cs="Times New Roman"/>
          <w:sz w:val="24"/>
          <w:szCs w:val="24"/>
        </w:rPr>
        <w:t xml:space="preserve">będzie różnić </w:t>
      </w:r>
      <w:r w:rsidRPr="000170D9">
        <w:rPr>
          <w:rFonts w:ascii="Times New Roman" w:eastAsia="PT Sans Caption" w:hAnsi="Times New Roman" w:cs="Times New Roman"/>
          <w:sz w:val="24"/>
          <w:szCs w:val="24"/>
        </w:rPr>
        <w:t xml:space="preserve">się od ustania małżeństwa. </w:t>
      </w:r>
      <w:r w:rsidR="00A86227">
        <w:rPr>
          <w:rFonts w:ascii="Times New Roman" w:eastAsia="PT Sans Caption" w:hAnsi="Times New Roman" w:cs="Times New Roman"/>
          <w:sz w:val="24"/>
          <w:szCs w:val="24"/>
        </w:rPr>
        <w:t>B</w:t>
      </w:r>
      <w:r w:rsidR="00600222" w:rsidRPr="000170D9">
        <w:rPr>
          <w:rFonts w:ascii="Times New Roman" w:eastAsia="PT Sans Caption" w:hAnsi="Times New Roman" w:cs="Times New Roman"/>
          <w:sz w:val="24"/>
          <w:szCs w:val="24"/>
        </w:rPr>
        <w:t xml:space="preserve">ędzie </w:t>
      </w:r>
      <w:r w:rsidR="00FE2577" w:rsidRPr="000170D9">
        <w:rPr>
          <w:rFonts w:ascii="Times New Roman" w:eastAsia="PT Sans Caption" w:hAnsi="Times New Roman" w:cs="Times New Roman"/>
          <w:sz w:val="24"/>
          <w:szCs w:val="24"/>
        </w:rPr>
        <w:t>m</w:t>
      </w:r>
      <w:r w:rsidR="00FE2577">
        <w:rPr>
          <w:rFonts w:ascii="Times New Roman" w:eastAsia="PT Sans Caption" w:hAnsi="Times New Roman" w:cs="Times New Roman"/>
          <w:sz w:val="24"/>
          <w:szCs w:val="24"/>
        </w:rPr>
        <w:t xml:space="preserve">ogła </w:t>
      </w:r>
      <w:r w:rsidR="00600222" w:rsidRPr="000170D9">
        <w:rPr>
          <w:rFonts w:ascii="Times New Roman" w:eastAsia="PT Sans Caption" w:hAnsi="Times New Roman" w:cs="Times New Roman"/>
          <w:sz w:val="24"/>
          <w:szCs w:val="24"/>
        </w:rPr>
        <w:t>zostać rozwiązan</w:t>
      </w:r>
      <w:r w:rsidR="00A86227">
        <w:rPr>
          <w:rFonts w:ascii="Times New Roman" w:eastAsia="PT Sans Caption" w:hAnsi="Times New Roman" w:cs="Times New Roman"/>
          <w:sz w:val="24"/>
          <w:szCs w:val="24"/>
        </w:rPr>
        <w:t>a</w:t>
      </w:r>
      <w:r w:rsidR="00600222" w:rsidRPr="000170D9">
        <w:rPr>
          <w:rFonts w:ascii="Times New Roman" w:eastAsia="PT Sans Caption" w:hAnsi="Times New Roman" w:cs="Times New Roman"/>
          <w:sz w:val="24"/>
          <w:szCs w:val="24"/>
        </w:rPr>
        <w:t xml:space="preserve"> bez postępowania sądowego, na podstawie oświadczeń złożonych </w:t>
      </w:r>
      <w:r w:rsidR="000B4D32">
        <w:rPr>
          <w:rFonts w:ascii="Times New Roman" w:eastAsia="PT Sans Caption" w:hAnsi="Times New Roman" w:cs="Times New Roman"/>
          <w:sz w:val="24"/>
          <w:szCs w:val="24"/>
        </w:rPr>
        <w:t>przed notariuszem</w:t>
      </w:r>
      <w:r w:rsidR="00600222" w:rsidRPr="000170D9">
        <w:rPr>
          <w:rFonts w:ascii="Times New Roman" w:eastAsia="PT Sans Caption" w:hAnsi="Times New Roman" w:cs="Times New Roman"/>
          <w:sz w:val="24"/>
          <w:szCs w:val="24"/>
        </w:rPr>
        <w:t xml:space="preserve">. </w:t>
      </w:r>
    </w:p>
    <w:p w14:paraId="52712DFD" w14:textId="3B1192D9" w:rsidR="008C2172" w:rsidRPr="000170D9" w:rsidRDefault="0053240E"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Inaczej niż w przypadku małżeństwa</w:t>
      </w:r>
      <w:r w:rsidR="000B4D32">
        <w:rPr>
          <w:rFonts w:ascii="Times New Roman" w:eastAsia="PT Sans Caption" w:hAnsi="Times New Roman" w:cs="Times New Roman"/>
          <w:sz w:val="24"/>
          <w:szCs w:val="24"/>
        </w:rPr>
        <w:t>, jak opisano to wyżej</w:t>
      </w:r>
      <w:r w:rsidR="0087749A">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będzie ukształtowany też obowiązek alimentacyjny osób, których </w:t>
      </w:r>
      <w:r w:rsidR="000B4D32" w:rsidRPr="000B4D32">
        <w:rPr>
          <w:rFonts w:ascii="Times New Roman" w:eastAsia="PT Sans Caption" w:hAnsi="Times New Roman" w:cs="Times New Roman"/>
          <w:sz w:val="24"/>
          <w:szCs w:val="24"/>
        </w:rPr>
        <w:t>umow</w:t>
      </w:r>
      <w:r w:rsidR="000B4D32">
        <w:rPr>
          <w:rFonts w:ascii="Times New Roman" w:eastAsia="PT Sans Caption" w:hAnsi="Times New Roman" w:cs="Times New Roman"/>
          <w:sz w:val="24"/>
          <w:szCs w:val="24"/>
        </w:rPr>
        <w:t>a</w:t>
      </w:r>
      <w:r w:rsidR="000B4D32" w:rsidRPr="000B4D32">
        <w:rPr>
          <w:rFonts w:ascii="Times New Roman" w:eastAsia="PT Sans Caption" w:hAnsi="Times New Roman" w:cs="Times New Roman"/>
          <w:sz w:val="24"/>
          <w:szCs w:val="24"/>
        </w:rPr>
        <w:t xml:space="preserve"> o wspólnym pożyciu</w:t>
      </w:r>
      <w:r w:rsidRPr="000170D9">
        <w:rPr>
          <w:rFonts w:ascii="Times New Roman" w:eastAsia="PT Sans Caption" w:hAnsi="Times New Roman" w:cs="Times New Roman"/>
          <w:sz w:val="24"/>
          <w:szCs w:val="24"/>
        </w:rPr>
        <w:t xml:space="preserve"> zostanie rozwiązan</w:t>
      </w:r>
      <w:r w:rsidR="000B4D32">
        <w:rPr>
          <w:rFonts w:ascii="Times New Roman" w:eastAsia="PT Sans Caption" w:hAnsi="Times New Roman" w:cs="Times New Roman"/>
          <w:sz w:val="24"/>
          <w:szCs w:val="24"/>
        </w:rPr>
        <w:t>a</w:t>
      </w:r>
      <w:r w:rsidRPr="000170D9">
        <w:rPr>
          <w:rFonts w:ascii="Times New Roman" w:eastAsia="PT Sans Caption" w:hAnsi="Times New Roman" w:cs="Times New Roman"/>
          <w:sz w:val="24"/>
          <w:szCs w:val="24"/>
        </w:rPr>
        <w:t xml:space="preserve">. </w:t>
      </w:r>
    </w:p>
    <w:p w14:paraId="6D53FEB5" w14:textId="1C630E4A" w:rsidR="00BB1791" w:rsidRPr="000170D9" w:rsidRDefault="00C41A2E"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Projekt z</w:t>
      </w:r>
      <w:r w:rsidR="00473D5C" w:rsidRPr="000170D9">
        <w:rPr>
          <w:rFonts w:ascii="Times New Roman" w:eastAsia="PT Sans Caption" w:hAnsi="Times New Roman" w:cs="Times New Roman"/>
          <w:sz w:val="24"/>
          <w:szCs w:val="24"/>
        </w:rPr>
        <w:t xml:space="preserve">akłada się, że </w:t>
      </w:r>
      <w:r w:rsidRPr="000170D9">
        <w:rPr>
          <w:rFonts w:ascii="Times New Roman" w:eastAsia="PT Sans Caption" w:hAnsi="Times New Roman" w:cs="Times New Roman"/>
          <w:sz w:val="24"/>
          <w:szCs w:val="24"/>
        </w:rPr>
        <w:t xml:space="preserve">ustawa </w:t>
      </w:r>
      <w:r w:rsidR="00473D5C" w:rsidRPr="000170D9">
        <w:rPr>
          <w:rFonts w:ascii="Times New Roman" w:eastAsia="PT Sans Caption" w:hAnsi="Times New Roman" w:cs="Times New Roman"/>
          <w:sz w:val="24"/>
          <w:szCs w:val="24"/>
        </w:rPr>
        <w:t>wejdzie w życie w terminie i na zasadach określonych w ustawie z dnia … – Przepisy wprowadzające ustawę o</w:t>
      </w:r>
      <w:r w:rsidRPr="000170D9">
        <w:rPr>
          <w:rFonts w:ascii="Times New Roman" w:eastAsia="PT Sans Caption" w:hAnsi="Times New Roman" w:cs="Times New Roman"/>
          <w:sz w:val="24"/>
          <w:szCs w:val="24"/>
        </w:rPr>
        <w:t xml:space="preserve"> </w:t>
      </w:r>
      <w:r w:rsidR="0087749A" w:rsidRPr="00F53B05">
        <w:rPr>
          <w:rFonts w:ascii="Times New Roman" w:eastAsia="PT Sans Caption" w:hAnsi="Times New Roman" w:cs="Times New Roman"/>
          <w:sz w:val="24"/>
          <w:szCs w:val="24"/>
        </w:rPr>
        <w:t>statusie osoby najbliższej w związku i umowie o wspólnym pożyciu</w:t>
      </w:r>
      <w:r w:rsidR="0087749A">
        <w:rPr>
          <w:rFonts w:ascii="Times New Roman" w:eastAsia="PT Sans Caption" w:hAnsi="Times New Roman" w:cs="Times New Roman"/>
          <w:sz w:val="24"/>
          <w:szCs w:val="24"/>
        </w:rPr>
        <w:t xml:space="preserve"> w dniu 1 stycznia 2027 r</w:t>
      </w:r>
      <w:r w:rsidR="00473D5C" w:rsidRPr="000170D9">
        <w:rPr>
          <w:rFonts w:ascii="Times New Roman" w:eastAsia="PT Sans Caption" w:hAnsi="Times New Roman" w:cs="Times New Roman"/>
          <w:sz w:val="24"/>
          <w:szCs w:val="24"/>
        </w:rPr>
        <w:t>.</w:t>
      </w:r>
    </w:p>
    <w:p w14:paraId="0000006C"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Przedkładany projekt ustawy jest zgodny z prawem Unii Europejskiej.</w:t>
      </w:r>
    </w:p>
    <w:p w14:paraId="0000006E" w14:textId="77777777" w:rsidR="00B42FE5"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Projektowana ustawa nie podlega notyfikacji zgodnie z trybem przewidzianym w przepisach dotyczących sposobu funkcjonowania krajowego systemu notyfikacji norm i aktów prawnych.</w:t>
      </w:r>
    </w:p>
    <w:p w14:paraId="60BB5DB1" w14:textId="44F23EE1" w:rsidR="00896943" w:rsidRPr="000170D9" w:rsidRDefault="00441497"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Projekt ustawy nie wymaga przedłożenia właściwym instytucjom i organom Unii Europejskiej</w:t>
      </w:r>
      <w:r w:rsidR="00BB1791" w:rsidRPr="000170D9">
        <w:rPr>
          <w:rFonts w:ascii="Times New Roman" w:eastAsia="PT Sans Caption" w:hAnsi="Times New Roman" w:cs="Times New Roman"/>
          <w:sz w:val="24"/>
          <w:szCs w:val="24"/>
        </w:rPr>
        <w:t xml:space="preserve">, w tym </w:t>
      </w:r>
      <w:r w:rsidRPr="000170D9">
        <w:rPr>
          <w:rFonts w:ascii="Times New Roman" w:eastAsia="PT Sans Caption" w:hAnsi="Times New Roman" w:cs="Times New Roman"/>
          <w:sz w:val="24"/>
          <w:szCs w:val="24"/>
        </w:rPr>
        <w:t>Europejskiemu Bankowi Centralnemu</w:t>
      </w:r>
      <w:r w:rsidR="00BB1791" w:rsidRPr="000170D9">
        <w:rPr>
          <w:rFonts w:ascii="Times New Roman" w:eastAsia="PT Sans Caption" w:hAnsi="Times New Roman" w:cs="Times New Roman"/>
          <w:sz w:val="24"/>
          <w:szCs w:val="24"/>
        </w:rPr>
        <w:t>,</w:t>
      </w:r>
      <w:r w:rsidRPr="000170D9">
        <w:rPr>
          <w:rFonts w:ascii="Times New Roman" w:eastAsia="PT Sans Caption" w:hAnsi="Times New Roman" w:cs="Times New Roman"/>
          <w:sz w:val="24"/>
          <w:szCs w:val="24"/>
        </w:rPr>
        <w:t xml:space="preserve"> w celu uzyskania opinii, dokonania</w:t>
      </w:r>
      <w:r w:rsidR="00BB1791" w:rsidRPr="000170D9">
        <w:rPr>
          <w:rFonts w:ascii="Times New Roman" w:eastAsia="PT Sans Caption" w:hAnsi="Times New Roman" w:cs="Times New Roman"/>
          <w:sz w:val="24"/>
          <w:szCs w:val="24"/>
        </w:rPr>
        <w:t xml:space="preserve"> powiadomienia,</w:t>
      </w:r>
      <w:r w:rsidRPr="000170D9">
        <w:rPr>
          <w:rFonts w:ascii="Times New Roman" w:eastAsia="PT Sans Caption" w:hAnsi="Times New Roman" w:cs="Times New Roman"/>
          <w:sz w:val="24"/>
          <w:szCs w:val="24"/>
        </w:rPr>
        <w:t xml:space="preserve"> konsultacji </w:t>
      </w:r>
      <w:r w:rsidR="00BB1791" w:rsidRPr="000170D9">
        <w:rPr>
          <w:rFonts w:ascii="Times New Roman" w:eastAsia="PT Sans Caption" w:hAnsi="Times New Roman" w:cs="Times New Roman"/>
          <w:sz w:val="24"/>
          <w:szCs w:val="24"/>
        </w:rPr>
        <w:t>albo</w:t>
      </w:r>
      <w:r w:rsidRPr="000170D9">
        <w:rPr>
          <w:rFonts w:ascii="Times New Roman" w:eastAsia="PT Sans Caption" w:hAnsi="Times New Roman" w:cs="Times New Roman"/>
          <w:sz w:val="24"/>
          <w:szCs w:val="24"/>
        </w:rPr>
        <w:t xml:space="preserve"> uzgodnienia. </w:t>
      </w:r>
    </w:p>
    <w:p w14:paraId="0B563235" w14:textId="158B6287" w:rsidR="001A40E3" w:rsidRPr="000170D9" w:rsidRDefault="00896943" w:rsidP="006F6879">
      <w:pPr>
        <w:spacing w:before="120" w:line="360" w:lineRule="auto"/>
        <w:jc w:val="both"/>
        <w:rPr>
          <w:rFonts w:ascii="Times New Roman" w:eastAsia="PT Sans Caption" w:hAnsi="Times New Roman" w:cs="Times New Roman"/>
          <w:sz w:val="24"/>
          <w:szCs w:val="24"/>
        </w:rPr>
      </w:pPr>
      <w:r w:rsidRPr="000170D9">
        <w:rPr>
          <w:rFonts w:ascii="Times New Roman" w:eastAsia="PT Sans Caption" w:hAnsi="Times New Roman" w:cs="Times New Roman"/>
          <w:sz w:val="24"/>
          <w:szCs w:val="24"/>
        </w:rPr>
        <w:t>Zgodnie z art. 5 ustawy z dnia 7 lipca 2005 r. o działalności lobbingowej w procesie stanowienia prawa (Dz. U. z 20</w:t>
      </w:r>
      <w:r w:rsidR="0058010D">
        <w:rPr>
          <w:rFonts w:ascii="Times New Roman" w:eastAsia="PT Sans Caption" w:hAnsi="Times New Roman" w:cs="Times New Roman"/>
          <w:sz w:val="24"/>
          <w:szCs w:val="24"/>
        </w:rPr>
        <w:t>25</w:t>
      </w:r>
      <w:r w:rsidRPr="000170D9">
        <w:rPr>
          <w:rFonts w:ascii="Times New Roman" w:eastAsia="PT Sans Caption" w:hAnsi="Times New Roman" w:cs="Times New Roman"/>
          <w:sz w:val="24"/>
          <w:szCs w:val="24"/>
        </w:rPr>
        <w:t xml:space="preserve"> r. poz. </w:t>
      </w:r>
      <w:r w:rsidR="0058010D">
        <w:rPr>
          <w:rFonts w:ascii="Times New Roman" w:eastAsia="PT Sans Caption" w:hAnsi="Times New Roman" w:cs="Times New Roman"/>
          <w:sz w:val="24"/>
          <w:szCs w:val="24"/>
        </w:rPr>
        <w:t>677</w:t>
      </w:r>
      <w:r w:rsidRPr="000170D9">
        <w:rPr>
          <w:rFonts w:ascii="Times New Roman" w:eastAsia="PT Sans Caption" w:hAnsi="Times New Roman" w:cs="Times New Roman"/>
          <w:sz w:val="24"/>
          <w:szCs w:val="24"/>
        </w:rPr>
        <w:t>) oraz § 52 ust. 1 uchwały nr 190 Rady Ministrów z dnia 29 października 2013 r. − Regulamin pracy Rady Ministrów (M.P. z 2024 r. poz. 806</w:t>
      </w:r>
      <w:r w:rsidR="0058010D">
        <w:rPr>
          <w:rFonts w:ascii="Times New Roman" w:eastAsia="PT Sans Caption" w:hAnsi="Times New Roman" w:cs="Times New Roman"/>
          <w:sz w:val="24"/>
          <w:szCs w:val="24"/>
        </w:rPr>
        <w:t xml:space="preserve">, z </w:t>
      </w:r>
      <w:proofErr w:type="spellStart"/>
      <w:r w:rsidR="0058010D">
        <w:rPr>
          <w:rFonts w:ascii="Times New Roman" w:eastAsia="PT Sans Caption" w:hAnsi="Times New Roman" w:cs="Times New Roman"/>
          <w:sz w:val="24"/>
          <w:szCs w:val="24"/>
        </w:rPr>
        <w:t>późn</w:t>
      </w:r>
      <w:proofErr w:type="spellEnd"/>
      <w:r w:rsidR="0058010D">
        <w:rPr>
          <w:rFonts w:ascii="Times New Roman" w:eastAsia="PT Sans Caption" w:hAnsi="Times New Roman" w:cs="Times New Roman"/>
          <w:sz w:val="24"/>
          <w:szCs w:val="24"/>
        </w:rPr>
        <w:t>. zm.</w:t>
      </w:r>
      <w:r w:rsidRPr="000170D9">
        <w:rPr>
          <w:rFonts w:ascii="Times New Roman" w:eastAsia="PT Sans Caption" w:hAnsi="Times New Roman" w:cs="Times New Roman"/>
          <w:sz w:val="24"/>
          <w:szCs w:val="24"/>
        </w:rPr>
        <w:t>) projekt zosta</w:t>
      </w:r>
      <w:r w:rsidR="00E72395" w:rsidRPr="000170D9">
        <w:rPr>
          <w:rFonts w:ascii="Times New Roman" w:eastAsia="PT Sans Caption" w:hAnsi="Times New Roman" w:cs="Times New Roman"/>
          <w:sz w:val="24"/>
          <w:szCs w:val="24"/>
        </w:rPr>
        <w:t xml:space="preserve">ł </w:t>
      </w:r>
      <w:r w:rsidRPr="000170D9">
        <w:rPr>
          <w:rFonts w:ascii="Times New Roman" w:eastAsia="PT Sans Caption" w:hAnsi="Times New Roman" w:cs="Times New Roman"/>
          <w:sz w:val="24"/>
          <w:szCs w:val="24"/>
        </w:rPr>
        <w:t>zamieszczony na stronie podmiotowej Rządowego Centrum Legislacji, w serwisie „Rządowy Proces Legislacyjny”.</w:t>
      </w:r>
    </w:p>
    <w:sectPr w:rsidR="001A40E3" w:rsidRPr="000170D9" w:rsidSect="002A12A5">
      <w:headerReference w:type="default" r:id="rId8"/>
      <w:footerReference w:type="default" r:id="rId9"/>
      <w:footerReference w:type="first" r:id="rId10"/>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F296" w14:textId="77777777" w:rsidR="00147E4D" w:rsidRDefault="00147E4D">
      <w:pPr>
        <w:spacing w:line="240" w:lineRule="auto"/>
      </w:pPr>
      <w:r>
        <w:separator/>
      </w:r>
    </w:p>
  </w:endnote>
  <w:endnote w:type="continuationSeparator" w:id="0">
    <w:p w14:paraId="6E576B75" w14:textId="77777777" w:rsidR="00147E4D" w:rsidRDefault="00147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T Sans Caption">
    <w:charset w:val="EE"/>
    <w:family w:val="swiss"/>
    <w:pitch w:val="variable"/>
    <w:sig w:usb0="A00002EF" w:usb1="5000204B" w:usb2="00000000" w:usb3="00000000" w:csb0="00000097" w:csb1="00000000"/>
    <w:embedRegular r:id="rId1" w:fontKey="{AC65792D-3547-4E7B-8E99-0F361A426542}"/>
    <w:embedBold r:id="rId2" w:fontKey="{4F20BFE3-B8ED-46F0-A21C-97334CA889A7}"/>
    <w:embedItalic r:id="rId3" w:fontKey="{4D096C32-5863-4B99-B437-B1A9437FDE79}"/>
  </w:font>
  <w:font w:name="Calibri">
    <w:panose1 w:val="020F0502020204030204"/>
    <w:charset w:val="EE"/>
    <w:family w:val="swiss"/>
    <w:pitch w:val="variable"/>
    <w:sig w:usb0="E4002EFF" w:usb1="C200247B" w:usb2="00000009" w:usb3="00000000" w:csb0="000001FF" w:csb1="00000000"/>
    <w:embedRegular r:id="rId4" w:fontKey="{D327A3B7-EE56-4ABD-8574-0E7FC118F506}"/>
  </w:font>
  <w:font w:name="Cambria">
    <w:panose1 w:val="02040503050406030204"/>
    <w:charset w:val="EE"/>
    <w:family w:val="roman"/>
    <w:pitch w:val="variable"/>
    <w:sig w:usb0="E00006FF" w:usb1="420024FF" w:usb2="02000000" w:usb3="00000000" w:csb0="0000019F" w:csb1="00000000"/>
    <w:embedRegular r:id="rId5" w:fontKey="{237C4899-C424-45F3-B3EA-A0BE78BFA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656450"/>
      <w:docPartObj>
        <w:docPartGallery w:val="Page Numbers (Bottom of Page)"/>
        <w:docPartUnique/>
      </w:docPartObj>
    </w:sdtPr>
    <w:sdtEndPr>
      <w:rPr>
        <w:rFonts w:ascii="Times New Roman" w:hAnsi="Times New Roman" w:cs="Times New Roman"/>
        <w:sz w:val="24"/>
        <w:szCs w:val="24"/>
      </w:rPr>
    </w:sdtEndPr>
    <w:sdtContent>
      <w:p w14:paraId="1AC15476" w14:textId="25AD6238" w:rsidR="002A12A5" w:rsidRPr="002A12A5" w:rsidRDefault="002A12A5" w:rsidP="002A12A5">
        <w:pPr>
          <w:pStyle w:val="Stopka"/>
          <w:jc w:val="center"/>
          <w:rPr>
            <w:rFonts w:ascii="Times New Roman" w:hAnsi="Times New Roman" w:cs="Times New Roman"/>
            <w:sz w:val="24"/>
            <w:szCs w:val="24"/>
          </w:rPr>
        </w:pPr>
        <w:r w:rsidRPr="002A12A5">
          <w:rPr>
            <w:rFonts w:ascii="Times New Roman" w:hAnsi="Times New Roman" w:cs="Times New Roman"/>
            <w:sz w:val="24"/>
            <w:szCs w:val="24"/>
          </w:rPr>
          <w:fldChar w:fldCharType="begin"/>
        </w:r>
        <w:r w:rsidRPr="002A12A5">
          <w:rPr>
            <w:rFonts w:ascii="Times New Roman" w:hAnsi="Times New Roman" w:cs="Times New Roman"/>
            <w:sz w:val="24"/>
            <w:szCs w:val="24"/>
          </w:rPr>
          <w:instrText>PAGE   \* MERGEFORMAT</w:instrText>
        </w:r>
        <w:r w:rsidRPr="002A12A5">
          <w:rPr>
            <w:rFonts w:ascii="Times New Roman" w:hAnsi="Times New Roman" w:cs="Times New Roman"/>
            <w:sz w:val="24"/>
            <w:szCs w:val="24"/>
          </w:rPr>
          <w:fldChar w:fldCharType="separate"/>
        </w:r>
        <w:r w:rsidRPr="002A12A5">
          <w:rPr>
            <w:rFonts w:ascii="Times New Roman" w:hAnsi="Times New Roman" w:cs="Times New Roman"/>
            <w:sz w:val="24"/>
            <w:szCs w:val="24"/>
            <w:lang w:val="pl-PL"/>
          </w:rPr>
          <w:t>2</w:t>
        </w:r>
        <w:r w:rsidRPr="002A12A5">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F2A2" w14:textId="3F8B807C" w:rsidR="00D606AB" w:rsidRDefault="00D606AB">
    <w:pPr>
      <w:pStyle w:val="Stopka"/>
      <w:jc w:val="center"/>
    </w:pPr>
  </w:p>
  <w:p w14:paraId="2CC5DA7F" w14:textId="77777777" w:rsidR="00D606AB" w:rsidRDefault="00D606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46B7C" w14:textId="77777777" w:rsidR="00147E4D" w:rsidRDefault="00147E4D">
      <w:pPr>
        <w:spacing w:line="240" w:lineRule="auto"/>
      </w:pPr>
      <w:r>
        <w:separator/>
      </w:r>
    </w:p>
  </w:footnote>
  <w:footnote w:type="continuationSeparator" w:id="0">
    <w:p w14:paraId="603C1051" w14:textId="77777777" w:rsidR="00147E4D" w:rsidRDefault="00147E4D">
      <w:pPr>
        <w:spacing w:line="240" w:lineRule="auto"/>
      </w:pPr>
      <w:r>
        <w:continuationSeparator/>
      </w:r>
    </w:p>
  </w:footnote>
  <w:footnote w:id="1">
    <w:p w14:paraId="00000075" w14:textId="76EC0606" w:rsidR="00B42FE5" w:rsidRPr="006F6879" w:rsidRDefault="00441497">
      <w:pPr>
        <w:spacing w:line="240" w:lineRule="auto"/>
        <w:rPr>
          <w:rFonts w:ascii="Times New Roman" w:hAnsi="Times New Roman" w:cs="Times New Roman"/>
        </w:rPr>
      </w:pPr>
      <w:r w:rsidRPr="006F6879">
        <w:rPr>
          <w:rFonts w:ascii="Times New Roman" w:hAnsi="Times New Roman" w:cs="Times New Roman"/>
          <w:vertAlign w:val="superscript"/>
        </w:rPr>
        <w:footnoteRef/>
      </w:r>
      <w:r w:rsidR="002D7B65">
        <w:rPr>
          <w:rFonts w:ascii="Times New Roman" w:hAnsi="Times New Roman" w:cs="Times New Roman"/>
          <w:vertAlign w:val="superscript"/>
        </w:rPr>
        <w:t>)</w:t>
      </w:r>
      <w:r w:rsidRPr="006F6879">
        <w:rPr>
          <w:rFonts w:ascii="Times New Roman" w:hAnsi="Times New Roman" w:cs="Times New Roman"/>
        </w:rPr>
        <w:t xml:space="preserve"> </w:t>
      </w:r>
      <w:hyperlink r:id="rId1" w:history="1">
        <w:r w:rsidR="002D7B65" w:rsidRPr="006F6879">
          <w:rPr>
            <w:rStyle w:val="Hipercze"/>
            <w:rFonts w:ascii="Times New Roman" w:hAnsi="Times New Roman" w:cs="Times New Roman"/>
            <w:color w:val="auto"/>
            <w:u w:val="none"/>
          </w:rPr>
          <w:t>https://tbinternet.ohchr.org/_layouts/15/treatybodyexternal/Download.aspx?symbolno=E%2FC.12%2FPOL%2FCO%2F7&amp;Lang=en</w:t>
        </w:r>
      </w:hyperlink>
    </w:p>
  </w:footnote>
  <w:footnote w:id="2">
    <w:p w14:paraId="00000074" w14:textId="699FDFFE" w:rsidR="00B42FE5" w:rsidRDefault="00441497">
      <w:pPr>
        <w:spacing w:line="240" w:lineRule="auto"/>
        <w:rPr>
          <w:sz w:val="20"/>
          <w:szCs w:val="20"/>
        </w:rPr>
      </w:pPr>
      <w:r w:rsidRPr="006F6879">
        <w:rPr>
          <w:rFonts w:ascii="Times New Roman" w:hAnsi="Times New Roman" w:cs="Times New Roman"/>
          <w:vertAlign w:val="superscript"/>
        </w:rPr>
        <w:footnoteRef/>
      </w:r>
      <w:r w:rsidR="002D7B65">
        <w:rPr>
          <w:rFonts w:ascii="Times New Roman" w:hAnsi="Times New Roman" w:cs="Times New Roman"/>
          <w:vertAlign w:val="superscript"/>
        </w:rPr>
        <w:t>)</w:t>
      </w:r>
      <w:r w:rsidRPr="006F6879">
        <w:rPr>
          <w:rFonts w:ascii="Times New Roman" w:hAnsi="Times New Roman" w:cs="Times New Roman"/>
        </w:rPr>
        <w:t xml:space="preserve"> </w:t>
      </w:r>
      <w:hyperlink r:id="rId2">
        <w:r w:rsidRPr="006F6879">
          <w:rPr>
            <w:rFonts w:ascii="Times New Roman" w:hAnsi="Times New Roman" w:cs="Times New Roman"/>
          </w:rPr>
          <w:t>https://rm.coe.int/sixth-ecri-report-on-poland/1680ac8c62</w:t>
        </w:r>
      </w:hyperlink>
    </w:p>
  </w:footnote>
  <w:footnote w:id="3">
    <w:p w14:paraId="00000076" w14:textId="5A77416E" w:rsidR="00B42FE5" w:rsidRPr="006F6879" w:rsidRDefault="00441497">
      <w:pPr>
        <w:spacing w:line="240" w:lineRule="auto"/>
        <w:rPr>
          <w:rFonts w:ascii="Times New Roman" w:hAnsi="Times New Roman" w:cs="Times New Roman"/>
        </w:rPr>
      </w:pPr>
      <w:r w:rsidRPr="006F6879">
        <w:rPr>
          <w:rFonts w:ascii="Times New Roman" w:hAnsi="Times New Roman" w:cs="Times New Roman"/>
          <w:vertAlign w:val="superscript"/>
        </w:rPr>
        <w:footnoteRef/>
      </w:r>
      <w:r w:rsidR="002D7B65">
        <w:rPr>
          <w:rFonts w:ascii="Times New Roman" w:hAnsi="Times New Roman" w:cs="Times New Roman"/>
          <w:vertAlign w:val="superscript"/>
        </w:rPr>
        <w:t>)</w:t>
      </w:r>
      <w:r w:rsidRPr="006F6879">
        <w:rPr>
          <w:rFonts w:ascii="Times New Roman" w:hAnsi="Times New Roman" w:cs="Times New Roman"/>
        </w:rPr>
        <w:t xml:space="preserve"> </w:t>
      </w:r>
      <w:hyperlink r:id="rId3">
        <w:r w:rsidRPr="006F6879">
          <w:rPr>
            <w:rFonts w:ascii="Times New Roman" w:hAnsi="Times New Roman" w:cs="Times New Roman"/>
          </w:rPr>
          <w:t>https://rm.coe.int/memorandum-na-temat-stygmatyzacji-osob-lgbti-w-polsce/1680a08bb4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D95F" w14:textId="57149D50" w:rsidR="00A01A3B" w:rsidRDefault="00A01A3B">
    <w:pPr>
      <w:pStyle w:val="Nagwek"/>
      <w:jc w:val="center"/>
    </w:pPr>
  </w:p>
  <w:p w14:paraId="1BC6C460" w14:textId="77777777" w:rsidR="00A01A3B" w:rsidRDefault="00A01A3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40B7C"/>
    <w:multiLevelType w:val="multilevel"/>
    <w:tmpl w:val="90DCA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EF2583"/>
    <w:multiLevelType w:val="hybridMultilevel"/>
    <w:tmpl w:val="7E805E4C"/>
    <w:lvl w:ilvl="0" w:tplc="8ABCB4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993683807">
    <w:abstractNumId w:val="0"/>
  </w:num>
  <w:num w:numId="2" w16cid:durableId="596449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FE5"/>
    <w:rsid w:val="00007282"/>
    <w:rsid w:val="000170D9"/>
    <w:rsid w:val="00020E38"/>
    <w:rsid w:val="000314A0"/>
    <w:rsid w:val="00086A7B"/>
    <w:rsid w:val="00091D0C"/>
    <w:rsid w:val="000A543B"/>
    <w:rsid w:val="000B4D32"/>
    <w:rsid w:val="000D5903"/>
    <w:rsid w:val="0010421A"/>
    <w:rsid w:val="0012556D"/>
    <w:rsid w:val="0013754A"/>
    <w:rsid w:val="0014225F"/>
    <w:rsid w:val="00146C4D"/>
    <w:rsid w:val="00147E4D"/>
    <w:rsid w:val="00147ED9"/>
    <w:rsid w:val="00151432"/>
    <w:rsid w:val="001A40E3"/>
    <w:rsid w:val="001B0BA2"/>
    <w:rsid w:val="001B70D4"/>
    <w:rsid w:val="002121EE"/>
    <w:rsid w:val="00221AAE"/>
    <w:rsid w:val="00233ACC"/>
    <w:rsid w:val="0024749B"/>
    <w:rsid w:val="002567E1"/>
    <w:rsid w:val="00275461"/>
    <w:rsid w:val="0029297B"/>
    <w:rsid w:val="002A12A5"/>
    <w:rsid w:val="002C36A2"/>
    <w:rsid w:val="002D7B65"/>
    <w:rsid w:val="002F61F4"/>
    <w:rsid w:val="0032070F"/>
    <w:rsid w:val="00373CB0"/>
    <w:rsid w:val="00375BE7"/>
    <w:rsid w:val="003777C7"/>
    <w:rsid w:val="003913E8"/>
    <w:rsid w:val="003B3434"/>
    <w:rsid w:val="003D5F76"/>
    <w:rsid w:val="003E281A"/>
    <w:rsid w:val="004063D6"/>
    <w:rsid w:val="00410D06"/>
    <w:rsid w:val="00432740"/>
    <w:rsid w:val="00441497"/>
    <w:rsid w:val="00456830"/>
    <w:rsid w:val="004738FD"/>
    <w:rsid w:val="00473D5C"/>
    <w:rsid w:val="004779BE"/>
    <w:rsid w:val="004867B3"/>
    <w:rsid w:val="004A4AFC"/>
    <w:rsid w:val="004B44C6"/>
    <w:rsid w:val="004B5DCC"/>
    <w:rsid w:val="004E4DE3"/>
    <w:rsid w:val="004E5511"/>
    <w:rsid w:val="00500257"/>
    <w:rsid w:val="00515296"/>
    <w:rsid w:val="0052014E"/>
    <w:rsid w:val="0052367D"/>
    <w:rsid w:val="00524C98"/>
    <w:rsid w:val="0053240E"/>
    <w:rsid w:val="0055624A"/>
    <w:rsid w:val="00565DF4"/>
    <w:rsid w:val="00566C71"/>
    <w:rsid w:val="0058010D"/>
    <w:rsid w:val="0058083D"/>
    <w:rsid w:val="005B5F45"/>
    <w:rsid w:val="005D15ED"/>
    <w:rsid w:val="005D4AEC"/>
    <w:rsid w:val="00600222"/>
    <w:rsid w:val="00611457"/>
    <w:rsid w:val="00617114"/>
    <w:rsid w:val="00617251"/>
    <w:rsid w:val="00635AEF"/>
    <w:rsid w:val="00653167"/>
    <w:rsid w:val="0065623A"/>
    <w:rsid w:val="00656412"/>
    <w:rsid w:val="00665DE5"/>
    <w:rsid w:val="006832C6"/>
    <w:rsid w:val="0069028B"/>
    <w:rsid w:val="006C5DA6"/>
    <w:rsid w:val="006F6879"/>
    <w:rsid w:val="00707542"/>
    <w:rsid w:val="00713E8D"/>
    <w:rsid w:val="00715620"/>
    <w:rsid w:val="0073411D"/>
    <w:rsid w:val="0074402A"/>
    <w:rsid w:val="007575EE"/>
    <w:rsid w:val="007768D2"/>
    <w:rsid w:val="00782721"/>
    <w:rsid w:val="007C16D1"/>
    <w:rsid w:val="007C2C7C"/>
    <w:rsid w:val="007E5A8A"/>
    <w:rsid w:val="00820371"/>
    <w:rsid w:val="0085354B"/>
    <w:rsid w:val="00857D61"/>
    <w:rsid w:val="008676AA"/>
    <w:rsid w:val="00876D3C"/>
    <w:rsid w:val="0087749A"/>
    <w:rsid w:val="00881A85"/>
    <w:rsid w:val="008940E7"/>
    <w:rsid w:val="00896943"/>
    <w:rsid w:val="008B3D7C"/>
    <w:rsid w:val="008B4D0A"/>
    <w:rsid w:val="008C2172"/>
    <w:rsid w:val="008E013E"/>
    <w:rsid w:val="008E3B3D"/>
    <w:rsid w:val="008E5228"/>
    <w:rsid w:val="00920F8E"/>
    <w:rsid w:val="00927199"/>
    <w:rsid w:val="00927C79"/>
    <w:rsid w:val="0093254A"/>
    <w:rsid w:val="00940E97"/>
    <w:rsid w:val="00954F11"/>
    <w:rsid w:val="009C1F4D"/>
    <w:rsid w:val="009F02A4"/>
    <w:rsid w:val="009F30D4"/>
    <w:rsid w:val="00A01A3B"/>
    <w:rsid w:val="00A13A91"/>
    <w:rsid w:val="00A240DB"/>
    <w:rsid w:val="00A53611"/>
    <w:rsid w:val="00A56386"/>
    <w:rsid w:val="00A57E5D"/>
    <w:rsid w:val="00A621DA"/>
    <w:rsid w:val="00A83BA3"/>
    <w:rsid w:val="00A86227"/>
    <w:rsid w:val="00A97EDA"/>
    <w:rsid w:val="00B37FC3"/>
    <w:rsid w:val="00B42FE5"/>
    <w:rsid w:val="00B6773A"/>
    <w:rsid w:val="00B7584E"/>
    <w:rsid w:val="00B86EE7"/>
    <w:rsid w:val="00BB1791"/>
    <w:rsid w:val="00BC4FAB"/>
    <w:rsid w:val="00BF1094"/>
    <w:rsid w:val="00BF7465"/>
    <w:rsid w:val="00C10E4E"/>
    <w:rsid w:val="00C1765F"/>
    <w:rsid w:val="00C308CF"/>
    <w:rsid w:val="00C3249E"/>
    <w:rsid w:val="00C32531"/>
    <w:rsid w:val="00C41A2E"/>
    <w:rsid w:val="00C65934"/>
    <w:rsid w:val="00C86D5C"/>
    <w:rsid w:val="00CB318A"/>
    <w:rsid w:val="00CE11CD"/>
    <w:rsid w:val="00D00686"/>
    <w:rsid w:val="00D606AB"/>
    <w:rsid w:val="00D62A29"/>
    <w:rsid w:val="00DA445A"/>
    <w:rsid w:val="00DB4325"/>
    <w:rsid w:val="00DB5497"/>
    <w:rsid w:val="00DC0AA1"/>
    <w:rsid w:val="00DD370F"/>
    <w:rsid w:val="00E25417"/>
    <w:rsid w:val="00E5332E"/>
    <w:rsid w:val="00E63350"/>
    <w:rsid w:val="00E67EE0"/>
    <w:rsid w:val="00E72395"/>
    <w:rsid w:val="00E81106"/>
    <w:rsid w:val="00EA59E1"/>
    <w:rsid w:val="00EC2921"/>
    <w:rsid w:val="00EC622F"/>
    <w:rsid w:val="00F14F00"/>
    <w:rsid w:val="00F51D8D"/>
    <w:rsid w:val="00F53B05"/>
    <w:rsid w:val="00F543EB"/>
    <w:rsid w:val="00F55233"/>
    <w:rsid w:val="00F72C74"/>
    <w:rsid w:val="00FA2A32"/>
    <w:rsid w:val="00FA7437"/>
    <w:rsid w:val="00FC3202"/>
    <w:rsid w:val="00FE0BDD"/>
    <w:rsid w:val="00FE25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0396"/>
  <w15:docId w15:val="{ACA63DE9-45D7-42A1-9B0B-2A80C3D14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Poprawka">
    <w:name w:val="Revision"/>
    <w:hidden/>
    <w:uiPriority w:val="99"/>
    <w:semiHidden/>
    <w:rsid w:val="00896943"/>
    <w:pPr>
      <w:spacing w:line="240" w:lineRule="auto"/>
    </w:pPr>
  </w:style>
  <w:style w:type="paragraph" w:customStyle="1" w:styleId="ODNONIKtreodnonika">
    <w:name w:val="ODNOŚNIK – treść odnośnika"/>
    <w:uiPriority w:val="19"/>
    <w:qFormat/>
    <w:rsid w:val="001A40E3"/>
    <w:pPr>
      <w:spacing w:line="240" w:lineRule="auto"/>
      <w:ind w:left="284" w:hanging="284"/>
      <w:jc w:val="both"/>
    </w:pPr>
    <w:rPr>
      <w:rFonts w:ascii="Times New Roman" w:eastAsiaTheme="minorEastAsia" w:hAnsi="Times New Roman"/>
      <w:sz w:val="20"/>
      <w:szCs w:val="20"/>
      <w:lang w:val="pl-PL"/>
    </w:rPr>
  </w:style>
  <w:style w:type="character" w:styleId="Odwoaniedokomentarza">
    <w:name w:val="annotation reference"/>
    <w:basedOn w:val="Domylnaczcionkaakapitu"/>
    <w:uiPriority w:val="99"/>
    <w:semiHidden/>
    <w:unhideWhenUsed/>
    <w:rsid w:val="00617251"/>
    <w:rPr>
      <w:sz w:val="16"/>
      <w:szCs w:val="16"/>
    </w:rPr>
  </w:style>
  <w:style w:type="paragraph" w:styleId="Tekstkomentarza">
    <w:name w:val="annotation text"/>
    <w:basedOn w:val="Normalny"/>
    <w:link w:val="TekstkomentarzaZnak"/>
    <w:uiPriority w:val="99"/>
    <w:unhideWhenUsed/>
    <w:rsid w:val="00617251"/>
    <w:pPr>
      <w:spacing w:line="240" w:lineRule="auto"/>
    </w:pPr>
    <w:rPr>
      <w:sz w:val="20"/>
      <w:szCs w:val="20"/>
    </w:rPr>
  </w:style>
  <w:style w:type="character" w:customStyle="1" w:styleId="TekstkomentarzaZnak">
    <w:name w:val="Tekst komentarza Znak"/>
    <w:basedOn w:val="Domylnaczcionkaakapitu"/>
    <w:link w:val="Tekstkomentarza"/>
    <w:uiPriority w:val="99"/>
    <w:rsid w:val="00617251"/>
    <w:rPr>
      <w:sz w:val="20"/>
      <w:szCs w:val="20"/>
    </w:rPr>
  </w:style>
  <w:style w:type="paragraph" w:styleId="Tematkomentarza">
    <w:name w:val="annotation subject"/>
    <w:basedOn w:val="Tekstkomentarza"/>
    <w:next w:val="Tekstkomentarza"/>
    <w:link w:val="TematkomentarzaZnak"/>
    <w:uiPriority w:val="99"/>
    <w:semiHidden/>
    <w:unhideWhenUsed/>
    <w:rsid w:val="00617251"/>
    <w:rPr>
      <w:b/>
      <w:bCs/>
    </w:rPr>
  </w:style>
  <w:style w:type="character" w:customStyle="1" w:styleId="TematkomentarzaZnak">
    <w:name w:val="Temat komentarza Znak"/>
    <w:basedOn w:val="TekstkomentarzaZnak"/>
    <w:link w:val="Tematkomentarza"/>
    <w:uiPriority w:val="99"/>
    <w:semiHidden/>
    <w:rsid w:val="00617251"/>
    <w:rPr>
      <w:b/>
      <w:bCs/>
      <w:sz w:val="20"/>
      <w:szCs w:val="20"/>
    </w:rPr>
  </w:style>
  <w:style w:type="character" w:styleId="Hipercze">
    <w:name w:val="Hyperlink"/>
    <w:basedOn w:val="Domylnaczcionkaakapitu"/>
    <w:uiPriority w:val="99"/>
    <w:unhideWhenUsed/>
    <w:rsid w:val="00927199"/>
    <w:rPr>
      <w:color w:val="0000FF" w:themeColor="hyperlink"/>
      <w:u w:val="single"/>
    </w:rPr>
  </w:style>
  <w:style w:type="character" w:styleId="Nierozpoznanawzmianka">
    <w:name w:val="Unresolved Mention"/>
    <w:basedOn w:val="Domylnaczcionkaakapitu"/>
    <w:uiPriority w:val="99"/>
    <w:semiHidden/>
    <w:unhideWhenUsed/>
    <w:rsid w:val="00927199"/>
    <w:rPr>
      <w:color w:val="605E5C"/>
      <w:shd w:val="clear" w:color="auto" w:fill="E1DFDD"/>
    </w:rPr>
  </w:style>
  <w:style w:type="paragraph" w:styleId="Tekstprzypisukocowego">
    <w:name w:val="endnote text"/>
    <w:basedOn w:val="Normalny"/>
    <w:link w:val="TekstprzypisukocowegoZnak"/>
    <w:uiPriority w:val="99"/>
    <w:semiHidden/>
    <w:unhideWhenUsed/>
    <w:rsid w:val="004738F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738FD"/>
    <w:rPr>
      <w:sz w:val="20"/>
      <w:szCs w:val="20"/>
    </w:rPr>
  </w:style>
  <w:style w:type="character" w:styleId="Odwoanieprzypisukocowego">
    <w:name w:val="endnote reference"/>
    <w:basedOn w:val="Domylnaczcionkaakapitu"/>
    <w:uiPriority w:val="99"/>
    <w:semiHidden/>
    <w:unhideWhenUsed/>
    <w:rsid w:val="004738FD"/>
    <w:rPr>
      <w:vertAlign w:val="superscript"/>
    </w:rPr>
  </w:style>
  <w:style w:type="paragraph" w:styleId="Akapitzlist">
    <w:name w:val="List Paragraph"/>
    <w:basedOn w:val="Normalny"/>
    <w:uiPriority w:val="34"/>
    <w:qFormat/>
    <w:rsid w:val="00A621DA"/>
    <w:pPr>
      <w:ind w:left="720"/>
      <w:contextualSpacing/>
    </w:pPr>
  </w:style>
  <w:style w:type="paragraph" w:styleId="Nagwek">
    <w:name w:val="header"/>
    <w:basedOn w:val="Normalny"/>
    <w:link w:val="NagwekZnak"/>
    <w:uiPriority w:val="99"/>
    <w:unhideWhenUsed/>
    <w:rsid w:val="00A01A3B"/>
    <w:pPr>
      <w:tabs>
        <w:tab w:val="center" w:pos="4536"/>
        <w:tab w:val="right" w:pos="9072"/>
      </w:tabs>
      <w:spacing w:line="240" w:lineRule="auto"/>
    </w:pPr>
  </w:style>
  <w:style w:type="character" w:customStyle="1" w:styleId="NagwekZnak">
    <w:name w:val="Nagłówek Znak"/>
    <w:basedOn w:val="Domylnaczcionkaakapitu"/>
    <w:link w:val="Nagwek"/>
    <w:uiPriority w:val="99"/>
    <w:rsid w:val="00A01A3B"/>
  </w:style>
  <w:style w:type="paragraph" w:styleId="Stopka">
    <w:name w:val="footer"/>
    <w:basedOn w:val="Normalny"/>
    <w:link w:val="StopkaZnak"/>
    <w:uiPriority w:val="99"/>
    <w:unhideWhenUsed/>
    <w:rsid w:val="00A01A3B"/>
    <w:pPr>
      <w:tabs>
        <w:tab w:val="center" w:pos="4536"/>
        <w:tab w:val="right" w:pos="9072"/>
      </w:tabs>
      <w:spacing w:line="240" w:lineRule="auto"/>
    </w:pPr>
  </w:style>
  <w:style w:type="character" w:customStyle="1" w:styleId="StopkaZnak">
    <w:name w:val="Stopka Znak"/>
    <w:basedOn w:val="Domylnaczcionkaakapitu"/>
    <w:link w:val="Stopka"/>
    <w:uiPriority w:val="99"/>
    <w:rsid w:val="00A01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44321">
      <w:bodyDiv w:val="1"/>
      <w:marLeft w:val="0"/>
      <w:marRight w:val="0"/>
      <w:marTop w:val="0"/>
      <w:marBottom w:val="0"/>
      <w:divBdr>
        <w:top w:val="none" w:sz="0" w:space="0" w:color="auto"/>
        <w:left w:val="none" w:sz="0" w:space="0" w:color="auto"/>
        <w:bottom w:val="none" w:sz="0" w:space="0" w:color="auto"/>
        <w:right w:val="none" w:sz="0" w:space="0" w:color="auto"/>
      </w:divBdr>
    </w:div>
    <w:div w:id="205803742">
      <w:bodyDiv w:val="1"/>
      <w:marLeft w:val="0"/>
      <w:marRight w:val="0"/>
      <w:marTop w:val="0"/>
      <w:marBottom w:val="0"/>
      <w:divBdr>
        <w:top w:val="none" w:sz="0" w:space="0" w:color="auto"/>
        <w:left w:val="none" w:sz="0" w:space="0" w:color="auto"/>
        <w:bottom w:val="none" w:sz="0" w:space="0" w:color="auto"/>
        <w:right w:val="none" w:sz="0" w:space="0" w:color="auto"/>
      </w:divBdr>
    </w:div>
    <w:div w:id="1210340225">
      <w:bodyDiv w:val="1"/>
      <w:marLeft w:val="0"/>
      <w:marRight w:val="0"/>
      <w:marTop w:val="0"/>
      <w:marBottom w:val="0"/>
      <w:divBdr>
        <w:top w:val="none" w:sz="0" w:space="0" w:color="auto"/>
        <w:left w:val="none" w:sz="0" w:space="0" w:color="auto"/>
        <w:bottom w:val="none" w:sz="0" w:space="0" w:color="auto"/>
        <w:right w:val="none" w:sz="0" w:space="0" w:color="auto"/>
      </w:divBdr>
    </w:div>
    <w:div w:id="1291060432">
      <w:bodyDiv w:val="1"/>
      <w:marLeft w:val="0"/>
      <w:marRight w:val="0"/>
      <w:marTop w:val="0"/>
      <w:marBottom w:val="0"/>
      <w:divBdr>
        <w:top w:val="none" w:sz="0" w:space="0" w:color="auto"/>
        <w:left w:val="none" w:sz="0" w:space="0" w:color="auto"/>
        <w:bottom w:val="none" w:sz="0" w:space="0" w:color="auto"/>
        <w:right w:val="none" w:sz="0" w:space="0" w:color="auto"/>
      </w:divBdr>
    </w:div>
    <w:div w:id="1304428874">
      <w:bodyDiv w:val="1"/>
      <w:marLeft w:val="0"/>
      <w:marRight w:val="0"/>
      <w:marTop w:val="0"/>
      <w:marBottom w:val="0"/>
      <w:divBdr>
        <w:top w:val="none" w:sz="0" w:space="0" w:color="auto"/>
        <w:left w:val="none" w:sz="0" w:space="0" w:color="auto"/>
        <w:bottom w:val="none" w:sz="0" w:space="0" w:color="auto"/>
        <w:right w:val="none" w:sz="0" w:space="0" w:color="auto"/>
      </w:divBdr>
    </w:div>
    <w:div w:id="1577741986">
      <w:bodyDiv w:val="1"/>
      <w:marLeft w:val="0"/>
      <w:marRight w:val="0"/>
      <w:marTop w:val="0"/>
      <w:marBottom w:val="0"/>
      <w:divBdr>
        <w:top w:val="none" w:sz="0" w:space="0" w:color="auto"/>
        <w:left w:val="none" w:sz="0" w:space="0" w:color="auto"/>
        <w:bottom w:val="none" w:sz="0" w:space="0" w:color="auto"/>
        <w:right w:val="none" w:sz="0" w:space="0" w:color="auto"/>
      </w:divBdr>
    </w:div>
    <w:div w:id="1741560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rm.coe.int/memorandum-na-temat-stygmatyzacji-osob-lgbti-w-polsce/1680a08bb4" TargetMode="External"/><Relationship Id="rId2" Type="http://schemas.openxmlformats.org/officeDocument/2006/relationships/hyperlink" Target="https://rm.coe.int/sixth-ecri-report-on-poland/1680ac8c62" TargetMode="External"/><Relationship Id="rId1" Type="http://schemas.openxmlformats.org/officeDocument/2006/relationships/hyperlink" Target="https://tbinternet.ohchr.org/_layouts/15/treatybodyexternal/Download.aspx?symbolno=E%2FC.12%2FPOL%2FCO%2F7&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863C9-EA6F-471E-9802-7DEFB9AC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5353</Words>
  <Characters>32120</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Goliszek Paweł</dc:creator>
  <cp:lastModifiedBy>Bodych Dominika</cp:lastModifiedBy>
  <cp:revision>2</cp:revision>
  <dcterms:created xsi:type="dcterms:W3CDTF">2025-12-30T12:29:00Z</dcterms:created>
  <dcterms:modified xsi:type="dcterms:W3CDTF">2025-12-30T12:29:00Z</dcterms:modified>
</cp:coreProperties>
</file>