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024D" w14:textId="44A5EE67" w:rsidR="00E81648" w:rsidRPr="0082661A" w:rsidRDefault="00E81648" w:rsidP="00E8164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82661A">
        <w:rPr>
          <w:rFonts w:ascii="Times New Roman" w:hAnsi="Times New Roman" w:cs="Times New Roman"/>
          <w:sz w:val="26"/>
          <w:szCs w:val="26"/>
        </w:rPr>
        <w:t>Projekt</w:t>
      </w:r>
    </w:p>
    <w:p w14:paraId="22D77A21" w14:textId="77777777" w:rsidR="00E81648" w:rsidRPr="0082661A" w:rsidRDefault="00E81648" w:rsidP="00E8164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14:paraId="08EF77BF" w14:textId="77777777" w:rsidR="00E81648" w:rsidRPr="0082661A" w:rsidRDefault="00E81648" w:rsidP="008266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92053" w14:textId="1224F254" w:rsidR="00E81648" w:rsidRPr="003F5A0D" w:rsidRDefault="00E81648" w:rsidP="003F5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0D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330E2B07" w14:textId="2E7147C6" w:rsidR="00E81648" w:rsidRPr="003F5A0D" w:rsidRDefault="00E81648" w:rsidP="003F5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0D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71CA259A" w14:textId="4ADB46CE" w:rsidR="00E81648" w:rsidRPr="003F5A0D" w:rsidRDefault="00E81648" w:rsidP="003F5A0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A0D">
        <w:rPr>
          <w:rFonts w:ascii="Times New Roman" w:hAnsi="Times New Roman" w:cs="Times New Roman"/>
          <w:b/>
          <w:bCs/>
          <w:sz w:val="24"/>
          <w:szCs w:val="24"/>
        </w:rPr>
        <w:t>z dnia ...</w:t>
      </w:r>
    </w:p>
    <w:p w14:paraId="5FB90040" w14:textId="3B70EA17" w:rsidR="00E81648" w:rsidRPr="003F5A0D" w:rsidRDefault="00E81648" w:rsidP="003F5A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226E9" w:rsidRPr="003F5A0D">
        <w:rPr>
          <w:rFonts w:ascii="Times New Roman" w:hAnsi="Times New Roman" w:cs="Times New Roman"/>
          <w:b/>
          <w:bCs/>
          <w:sz w:val="24"/>
          <w:szCs w:val="24"/>
        </w:rPr>
        <w:t>kontynuacji</w:t>
      </w:r>
      <w:r w:rsidRPr="003F5A0D">
        <w:rPr>
          <w:rFonts w:ascii="Times New Roman" w:hAnsi="Times New Roman" w:cs="Times New Roman"/>
          <w:b/>
          <w:bCs/>
          <w:sz w:val="24"/>
          <w:szCs w:val="24"/>
        </w:rPr>
        <w:t xml:space="preserve"> Programu Inwestycyjnego </w:t>
      </w:r>
      <w:r w:rsidR="003F5A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3F5A0D">
        <w:rPr>
          <w:rFonts w:ascii="Times New Roman" w:hAnsi="Times New Roman" w:cs="Times New Roman"/>
          <w:b/>
          <w:bCs/>
          <w:sz w:val="24"/>
          <w:szCs w:val="24"/>
        </w:rPr>
        <w:t>Centraln</w:t>
      </w:r>
      <w:r w:rsidR="007226E9" w:rsidRPr="003F5A0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3F5A0D">
        <w:rPr>
          <w:rFonts w:ascii="Times New Roman" w:hAnsi="Times New Roman" w:cs="Times New Roman"/>
          <w:b/>
          <w:bCs/>
          <w:sz w:val="24"/>
          <w:szCs w:val="24"/>
        </w:rPr>
        <w:t xml:space="preserve"> Port</w:t>
      </w:r>
      <w:r w:rsidR="007226E9" w:rsidRPr="003F5A0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F5A0D">
        <w:rPr>
          <w:rFonts w:ascii="Times New Roman" w:hAnsi="Times New Roman" w:cs="Times New Roman"/>
          <w:b/>
          <w:bCs/>
          <w:sz w:val="24"/>
          <w:szCs w:val="24"/>
        </w:rPr>
        <w:t xml:space="preserve"> Komunikacyjn</w:t>
      </w:r>
      <w:r w:rsidR="007226E9" w:rsidRPr="003F5A0D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0574C310" w14:textId="77777777" w:rsidR="00E81648" w:rsidRPr="003F5A0D" w:rsidRDefault="00E81648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273EF3" w14:textId="77777777" w:rsidR="00E81648" w:rsidRPr="003F5A0D" w:rsidRDefault="00E81648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06C531" w14:textId="77777777" w:rsidR="00E81648" w:rsidRPr="003F5A0D" w:rsidRDefault="00E81648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2" w14:textId="4E9EA391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Program Inwestycyjny C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entralny </w:t>
      </w:r>
      <w:r w:rsidRPr="003F5A0D">
        <w:rPr>
          <w:rFonts w:ascii="Times New Roman" w:hAnsi="Times New Roman" w:cs="Times New Roman"/>
          <w:sz w:val="24"/>
          <w:szCs w:val="24"/>
        </w:rPr>
        <w:t>P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ort </w:t>
      </w:r>
      <w:r w:rsidRPr="003F5A0D">
        <w:rPr>
          <w:rFonts w:ascii="Times New Roman" w:hAnsi="Times New Roman" w:cs="Times New Roman"/>
          <w:sz w:val="24"/>
          <w:szCs w:val="24"/>
        </w:rPr>
        <w:t>K</w:t>
      </w:r>
      <w:r w:rsidR="00E81648" w:rsidRPr="003F5A0D">
        <w:rPr>
          <w:rFonts w:ascii="Times New Roman" w:hAnsi="Times New Roman" w:cs="Times New Roman"/>
          <w:sz w:val="24"/>
          <w:szCs w:val="24"/>
        </w:rPr>
        <w:t>omunikacyjny (CPK)</w:t>
      </w:r>
      <w:r w:rsidRPr="003F5A0D">
        <w:rPr>
          <w:rFonts w:ascii="Times New Roman" w:hAnsi="Times New Roman" w:cs="Times New Roman"/>
          <w:sz w:val="24"/>
          <w:szCs w:val="24"/>
        </w:rPr>
        <w:t xml:space="preserve"> to przedsięwzięcie kluczowe dla rozwoju gospodarczego i społecznego Polski. Obecnie zarówno w obszarze komunikacji lotniczej, jak i kolejowej, rozwój naszego kraju jest ograniczany przez braki w infrastrukturze. Największe polskie lotnisko - port lotniczy Chopina, znajduje się zaledwie w czwartej dziesiątce lotnisk europejskich. W jakości połączeń lotniczych Polska znajduje się na 15 miejscu w Europie. O ile po 1989 roku liczba kilometrów dróg szybkiego ruchu wzrosła wielokrotnie, o tyle liczba kilometrów linii kolejowych w eksploatacji jest nadal wyraźnie poniżej poziomu z 1989 roku. Na mapie polskich kolei brakuje całego szeregu niezbędnych połączeń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 </w:t>
      </w:r>
      <w:r w:rsidRPr="003F5A0D">
        <w:rPr>
          <w:rFonts w:ascii="Times New Roman" w:hAnsi="Times New Roman" w:cs="Times New Roman"/>
          <w:sz w:val="24"/>
          <w:szCs w:val="24"/>
        </w:rPr>
        <w:t>takich jak chociażby szybkie połączenie Warszawy z Wrocławiem czy też z Rzeszowem. Są to pozostałości jeszcze z czasu zaborów.</w:t>
      </w:r>
    </w:p>
    <w:p w14:paraId="00000003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4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Program Inwestycyjny CPK zapewnia kompleksową eliminację tych braków i zbudowanie w Polsce nowoczesnego i spójnego systemu komunikacyjnego odpowiadającego obecnym potrzebom i wychodzącemu naprzeciw przyszłym aspiracjom. Raporty renomowanych firm audytorskich wskazują, iż w wyniku jego realizacji w Polsce powstanie około 300 tys. wysokiej jakości miejsc pracy i ponad 1 bln zł wzrostu produkcji globalnej. Samo przesunięcie strumienia towarów przewożonych drogą lotniczą przysporzy ok. 200 mld złotych dodatkowych wpływów do budżetu państwa w perspektywie do 2060 roku. Powstanie sieć kolejowa gwarantująca niemal wszystkim mieszkańcom Polski nie dłuższy niż 30 minutowy dostęp do stacji z dobrą ofertą połączeń a czasy przejazdu koleją pomiędzy wieloma miastami w Polsce będą znacząco krótsze niż obecnie, nawet o ponad 50%.</w:t>
      </w:r>
    </w:p>
    <w:p w14:paraId="00000005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lastRenderedPageBreak/>
        <w:t>Dodatkowo CPK jest niezwykle istotne dla bezpieczeństwa Polski jako sworznia logistycznego wschodniej flanki NATO, skokowo zwiększając zdolność naszego kraju do przyjmowania w krótkim czasie transportu sojuszniczych wojsk i zaopatrzenia na skalę strategiczną.</w:t>
      </w:r>
    </w:p>
    <w:p w14:paraId="00000007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8E6A0A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Do grudnia 2023 roku Program Realizowany był w szybkim tempie. Przeprowadzono szereg skomplikowanych analiz, badań i procesów administracyjnych opracowując master plan, pozyskując promesę Urzędu Lotnictwa Cywilnego, zatwierdzony plan generalny oraz ważną decyzję środowiskową do etapu złożenia wniosku o wydanie decyzji lokalizacyjnej. Na podstawie decyzji środowiskowej nastąpiło tzw. „wbicie pierwszej łopaty” i na terenie inwestycji rozpoczęły się przygotowawcze prace budowlane. W ramach dobrowolnych nabyć spółka nabyła około 1300 hektarów gruntów, a do programu zgłosiło się 80% właścicieli nieruchomości zabudowanych na terenie przyszłego lotniska. Tym samym CPK jest pierwszą w Polsce inwestycją celu publicznego, która weszła w fazę prac budowlanych bez żadnych przymusowych wywłaszczeń. Wybrano wiążącą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 </w:t>
      </w:r>
      <w:r w:rsidRPr="003F5A0D">
        <w:rPr>
          <w:rFonts w:ascii="Times New Roman" w:hAnsi="Times New Roman" w:cs="Times New Roman"/>
          <w:sz w:val="24"/>
          <w:szCs w:val="24"/>
        </w:rPr>
        <w:t>ofertę inwestorów strategicznych – gotowych do zainwestowania do 8 mld zł w zamian za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 </w:t>
      </w:r>
      <w:r w:rsidRPr="003F5A0D">
        <w:rPr>
          <w:rFonts w:ascii="Times New Roman" w:hAnsi="Times New Roman" w:cs="Times New Roman"/>
          <w:sz w:val="24"/>
          <w:szCs w:val="24"/>
        </w:rPr>
        <w:t>mniejszościowe udziały w spółce lotniskowej. Konsorcjum wiodących światowych firm</w:t>
      </w:r>
      <w:r w:rsidR="00E81648" w:rsidRPr="003F5A0D">
        <w:rPr>
          <w:rFonts w:ascii="Times New Roman" w:hAnsi="Times New Roman" w:cs="Times New Roman"/>
          <w:sz w:val="24"/>
          <w:szCs w:val="24"/>
        </w:rPr>
        <w:t xml:space="preserve"> </w:t>
      </w:r>
      <w:r w:rsidRPr="003F5A0D">
        <w:rPr>
          <w:rFonts w:ascii="Times New Roman" w:hAnsi="Times New Roman" w:cs="Times New Roman"/>
          <w:sz w:val="24"/>
          <w:szCs w:val="24"/>
        </w:rPr>
        <w:t>architektonicznych przedstawiło projekt koncepcyjny lotniska i węzła komunikacyjnego, a wiosną br. gotowy będzie projekt budowlany.</w:t>
      </w:r>
    </w:p>
    <w:p w14:paraId="0000000C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Prace budowlane rozpoczęły się również przy budowie tunelu kolei dużych prędkości pod Łodzią (palowanie fundamentów). Pozyskano ważną decyzję środowiskową na budowę linii kolejowej Warszawa-CPK-Łódź, trwają prace nad studium techniczno-ekonomiczno-środowiskowym dla ok. 1500 km nowych linii kolejowych, a dla 450 km nowych linii zaawansowane prace projektowe. Finansowanie Programu zostało zabezpieczone do 2030 roku w wieloletnim planie finansowym a CPK sp. Z o.o. to obecnie grupa kapitałowa o wartości ponad 10 miliardów złotych, posiadająca aktywa i kompetencje w obszarze lotniskowym, kolejowym i budowlanym.</w:t>
      </w:r>
    </w:p>
    <w:p w14:paraId="0000000E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Niestety działania i zapowiedzi nowego rządu budzą poważne wątpliwości co do przyszłości programu. Cały szereg działań istotnych dla Programu - wydanie decyzji lokalizacyjnej, wnioski o dofinansowania unijne na projekty, ogłaszanie przetargów na roboty budowlane zostały już znacząco opóźnione bądź wręcz anulowane.</w:t>
      </w:r>
    </w:p>
    <w:p w14:paraId="00000010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1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lastRenderedPageBreak/>
        <w:t>Jak pokazują badania opinii społecznej Program CPK jest popierany przez zdecydowaną większość obywateli RP, podobne stanowisko zajął szereg organizacji społecznych i politycznych o spektrum poglądów od lewicy do prawicy, jak również grono niezależnych ekspertów. Petycję popierającą CPK podpisało już ponad 50 tysięcy osób.</w:t>
      </w:r>
    </w:p>
    <w:p w14:paraId="00000012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3" w14:textId="36F5C12D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Program Inwestycyjny CPK poza wszystkim</w:t>
      </w:r>
      <w:r w:rsidR="00E81648" w:rsidRPr="003F5A0D">
        <w:rPr>
          <w:rFonts w:ascii="Times New Roman" w:hAnsi="Times New Roman" w:cs="Times New Roman"/>
          <w:sz w:val="24"/>
          <w:szCs w:val="24"/>
        </w:rPr>
        <w:t>i</w:t>
      </w:r>
      <w:r w:rsidRPr="003F5A0D">
        <w:rPr>
          <w:rFonts w:ascii="Times New Roman" w:hAnsi="Times New Roman" w:cs="Times New Roman"/>
          <w:sz w:val="24"/>
          <w:szCs w:val="24"/>
        </w:rPr>
        <w:t xml:space="preserve"> wyżej celami osiągnął również zjednoczenie Polaków bardzo różnych poglądów i opcji politycznych. To nie jest i nie może być program tej czy innej partii, to program kluczowy dla przyszłości naszego kraju. Wspólny wysiłek na rzecz szybkiej realizacji CPK może być obszarem zakończenia wojny polsko-polskiej i zjednoczenia wokół wspólnych celów, ambicji i interesów.</w:t>
      </w:r>
    </w:p>
    <w:p w14:paraId="00000014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5" w14:textId="77777777" w:rsidR="0011302E" w:rsidRPr="003F5A0D" w:rsidRDefault="0082661A" w:rsidP="003F5A0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5A0D">
        <w:rPr>
          <w:rFonts w:ascii="Times New Roman" w:hAnsi="Times New Roman" w:cs="Times New Roman"/>
          <w:sz w:val="24"/>
          <w:szCs w:val="24"/>
        </w:rPr>
        <w:t>Sejm Rzeczypospolitej wzywa Radę Ministrów do niezwłocznego przystąpienia do realizacji działań niezbędnych do sprawnej kontynuacji Programu Inwestycyjnego Centralnego Portu Komunikacyjnego.</w:t>
      </w:r>
    </w:p>
    <w:p w14:paraId="00000016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11302E" w:rsidRPr="003F5A0D" w:rsidRDefault="0011302E" w:rsidP="003F5A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302E" w:rsidRPr="003F5A0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2E"/>
    <w:rsid w:val="0011302E"/>
    <w:rsid w:val="003F5A0D"/>
    <w:rsid w:val="004B36B5"/>
    <w:rsid w:val="00600B0B"/>
    <w:rsid w:val="007226E9"/>
    <w:rsid w:val="0082661A"/>
    <w:rsid w:val="00E81648"/>
    <w:rsid w:val="00FB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13EC"/>
  <w15:docId w15:val="{E93E8BE8-8DE8-4C5F-82B2-0FC4631C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729</Words>
  <Characters>4379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2024-02-08T13:33:00Z</cp:lastPrinted>
  <dcterms:created xsi:type="dcterms:W3CDTF">2024-02-08T09:05:00Z</dcterms:created>
  <dcterms:modified xsi:type="dcterms:W3CDTF">2024-02-08T13:33:00Z</dcterms:modified>
</cp:coreProperties>
</file>