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66C0F" w14:textId="77777777" w:rsidR="00E46667" w:rsidRPr="00E46667" w:rsidRDefault="00E46667" w:rsidP="00E46667">
      <w:pPr>
        <w:pStyle w:val="OZNPROJEKTUwskazaniedatylubwersjiprojektu"/>
        <w:keepNext/>
      </w:pPr>
      <w:r w:rsidRPr="00E46667">
        <w:t>Projekt</w:t>
      </w:r>
    </w:p>
    <w:p w14:paraId="629C5104" w14:textId="77777777" w:rsidR="00E46667" w:rsidRPr="00E46667" w:rsidRDefault="00E46667" w:rsidP="00E46667">
      <w:pPr>
        <w:pStyle w:val="OZNRODZAKTUtznustawalubrozporzdzenieiorganwydajcy"/>
      </w:pPr>
      <w:r w:rsidRPr="00E46667">
        <w:t>ustawa</w:t>
      </w:r>
    </w:p>
    <w:p w14:paraId="21DCF0EE" w14:textId="5ABA5E0B" w:rsidR="00E46667" w:rsidRPr="00E46667" w:rsidRDefault="00E46667" w:rsidP="00E46667">
      <w:pPr>
        <w:pStyle w:val="DATAAKTUdatauchwalenialubwydaniaaktu"/>
      </w:pPr>
      <w:r w:rsidRPr="00E46667">
        <w:t xml:space="preserve">z dnia </w:t>
      </w:r>
      <w:proofErr w:type="gramStart"/>
      <w:r w:rsidRPr="00E46667">
        <w:t>…….</w:t>
      </w:r>
      <w:proofErr w:type="gramEnd"/>
      <w:r w:rsidRPr="00E46667">
        <w:t>… 202</w:t>
      </w:r>
      <w:r w:rsidR="00097DA0">
        <w:t>6</w:t>
      </w:r>
      <w:r w:rsidRPr="00E46667">
        <w:t xml:space="preserve"> r.</w:t>
      </w:r>
    </w:p>
    <w:p w14:paraId="34139235" w14:textId="120A624E" w:rsidR="00E46667" w:rsidRPr="00E46667" w:rsidRDefault="00E46667" w:rsidP="00E46667">
      <w:pPr>
        <w:pStyle w:val="TYTUAKTUprzedmiotregulacjiustawylubrozporzdzenia"/>
      </w:pPr>
      <w:r w:rsidRPr="00E46667">
        <w:t>o zmianie ustawy o gospodarce opakowaniami i odpadami opakowaniowymi</w:t>
      </w:r>
      <w:r w:rsidR="00097DA0">
        <w:t>, ustawy o odpadach</w:t>
      </w:r>
      <w:r w:rsidRPr="00E46667">
        <w:t xml:space="preserve"> oraz ustawy o zmianie ustawy o gospodarce opakowaniami i</w:t>
      </w:r>
      <w:r w:rsidR="00DA1370">
        <w:t> </w:t>
      </w:r>
      <w:r w:rsidRPr="00E46667">
        <w:t>odpadami opakowaniowymi oraz niektórych innych ustaw</w:t>
      </w:r>
    </w:p>
    <w:p w14:paraId="4CB6C214" w14:textId="2F617C6E" w:rsidR="00E46667" w:rsidRPr="00E46667" w:rsidRDefault="00E46667" w:rsidP="00E46667">
      <w:pPr>
        <w:pStyle w:val="ARTartustawynprozporzdzenia"/>
      </w:pPr>
      <w:r w:rsidRPr="00E46667">
        <w:rPr>
          <w:rStyle w:val="Ppogrubienie"/>
        </w:rPr>
        <w:t>Art. 1.</w:t>
      </w:r>
      <w:r w:rsidRPr="00E46667">
        <w:t> W ustawie z dnia 13 czerwca 2013 r. o gospodarce opakowaniami i</w:t>
      </w:r>
      <w:r>
        <w:t> </w:t>
      </w:r>
      <w:r w:rsidRPr="00E46667">
        <w:t>odpadami opakowaniowymi (Dz. U. z 2025 r. poz. 870) wprowadza się następujące zmiany:</w:t>
      </w:r>
    </w:p>
    <w:p w14:paraId="1A405CFF" w14:textId="506A82C6" w:rsidR="00E46667" w:rsidRPr="00E46667" w:rsidRDefault="00E46667" w:rsidP="00E46667">
      <w:pPr>
        <w:pStyle w:val="PKTpunkt"/>
      </w:pPr>
      <w:r w:rsidRPr="00E46667">
        <w:t>1)</w:t>
      </w:r>
      <w:r w:rsidRPr="00E46667">
        <w:tab/>
        <w:t>w art. 21a:</w:t>
      </w:r>
    </w:p>
    <w:p w14:paraId="323C7369" w14:textId="105E92ED" w:rsidR="00E46667" w:rsidRPr="00E46667" w:rsidRDefault="00E46667" w:rsidP="00E46667">
      <w:pPr>
        <w:pStyle w:val="LITlitera"/>
      </w:pPr>
      <w:r w:rsidRPr="00E46667">
        <w:t>a)</w:t>
      </w:r>
      <w:r w:rsidRPr="00E46667">
        <w:tab/>
        <w:t>ust. 2 otrzymuje brzmienie:</w:t>
      </w:r>
    </w:p>
    <w:p w14:paraId="140538A7" w14:textId="47FE05EE" w:rsidR="00E46667" w:rsidRPr="00E46667" w:rsidRDefault="00E46667" w:rsidP="00E46667">
      <w:pPr>
        <w:pStyle w:val="ZLITUSTzmustliter"/>
      </w:pPr>
      <w:r w:rsidRPr="00E46667">
        <w:t xml:space="preserve">„2. Wprowadzający produkty w opakowaniach na napoje, o których mowa w poz. 3 załącznika nr 1a do ustawy, lub wprowadzający bezpośrednio produkty w opakowaniach na napoje są obowiązani osiągnąć poziomy selektywnego zbierania opakowań co najmniej w wysokości określonej w poz. 3 załącznika nr 1a do ustawy, przy czym obowiązek ten mogą wykonywać w ramach systemu kaucyjnego utworzonego przez podmiot reprezentujący albo samodzielnie w ramach </w:t>
      </w:r>
      <w:r w:rsidR="007506EC" w:rsidRPr="00DA1370">
        <w:t xml:space="preserve">systemu zbierania opakowań </w:t>
      </w:r>
      <w:r w:rsidRPr="00E46667">
        <w:t>utworzonego i utrzymywanego przez tego wprowadzającego.”,</w:t>
      </w:r>
    </w:p>
    <w:p w14:paraId="275B2A46" w14:textId="7B9DC064" w:rsidR="00E46667" w:rsidRPr="00E46667" w:rsidRDefault="00E46667" w:rsidP="00E46667">
      <w:pPr>
        <w:pStyle w:val="LITlitera"/>
      </w:pPr>
      <w:r w:rsidRPr="00E46667">
        <w:t>b)</w:t>
      </w:r>
      <w:r w:rsidRPr="00E46667">
        <w:tab/>
        <w:t>po ust. 4 dodaje się ust. 4a w brzmieniu:</w:t>
      </w:r>
    </w:p>
    <w:p w14:paraId="179D5FB1" w14:textId="0F3F0C0D" w:rsidR="00E46667" w:rsidRPr="00DA1370" w:rsidRDefault="00E46667" w:rsidP="00E46667">
      <w:pPr>
        <w:pStyle w:val="ZLITUSTzmustliter"/>
      </w:pPr>
      <w:r w:rsidRPr="00DA1370">
        <w:t xml:space="preserve">„4a. </w:t>
      </w:r>
      <w:r w:rsidR="009E1CCE" w:rsidRPr="00DA1370">
        <w:t>W przypadku gdy opakowania</w:t>
      </w:r>
      <w:r w:rsidR="00097DA0" w:rsidRPr="00DA1370">
        <w:t xml:space="preserve"> na napoje</w:t>
      </w:r>
      <w:r w:rsidR="009E1CCE" w:rsidRPr="00DA1370">
        <w:t>, o których mowa w poz. 3 załącznika nr 1a do ustawy, odbierane są przez wprowadzającego produkty w opakowaniach na napoje lub wprowadzającego bezpośrednio produkty w opakowaniach na napoje w ramach systemu zbierania opakowań utworzonego i utrzymywanego przez tego wprowadzającego, poziom selektywnego zbierania opakowań w danym roku kalendarzowym stanowi wyrażona w procentach wartość ilorazu ilości opakowań tego samego rodzaju odebranych przez wprowadzającego w danym roku oraz ilości opakowań z produktem przekazanych do odbiorcy przez tego wprowadzającego w danym roku.</w:t>
      </w:r>
      <w:r w:rsidRPr="00DA1370">
        <w:t>”;</w:t>
      </w:r>
    </w:p>
    <w:p w14:paraId="0B6CC6AC" w14:textId="7BB3AA3F" w:rsidR="00E46667" w:rsidRPr="00E46667" w:rsidRDefault="00E46667" w:rsidP="00E46667">
      <w:pPr>
        <w:pStyle w:val="PKTpunkt"/>
      </w:pPr>
      <w:r w:rsidRPr="00E46667">
        <w:t>2)</w:t>
      </w:r>
      <w:r w:rsidRPr="00E46667">
        <w:tab/>
        <w:t>w art. 40h po ust. 2 dodaje się ust. 2a</w:t>
      </w:r>
      <w:r>
        <w:t>–</w:t>
      </w:r>
      <w:r w:rsidRPr="00E46667">
        <w:t>2c w brzmieniu:</w:t>
      </w:r>
    </w:p>
    <w:p w14:paraId="670E5EE4" w14:textId="09D71D2C" w:rsidR="00E46667" w:rsidRPr="00E46667" w:rsidRDefault="00E46667" w:rsidP="00E46667">
      <w:pPr>
        <w:pStyle w:val="ZUSTzmustartykuempunktem"/>
      </w:pPr>
      <w:r w:rsidRPr="00E46667">
        <w:lastRenderedPageBreak/>
        <w:t xml:space="preserve">„2a. W przypadku </w:t>
      </w:r>
      <w:r w:rsidRPr="00DA1370">
        <w:t>wprowadzając</w:t>
      </w:r>
      <w:r w:rsidR="007506EC" w:rsidRPr="00DA1370">
        <w:t>ego</w:t>
      </w:r>
      <w:r w:rsidRPr="00E46667">
        <w:t xml:space="preserve"> produkty w opakowaniach na napoje, o których mowa w poz. 3 załącznika nr 1a do ustawy, lub </w:t>
      </w:r>
      <w:r w:rsidRPr="00DA1370">
        <w:t>wprowadzają</w:t>
      </w:r>
      <w:r w:rsidR="007506EC" w:rsidRPr="00DA1370">
        <w:t>cego</w:t>
      </w:r>
      <w:r w:rsidRPr="00E46667">
        <w:t xml:space="preserve"> bezpośrednio produkty w opakowaniach na napoje przystąpienie do systemu kaucyjnego utworzonego przez podmiot reprezentujący jest dobrowolne w zakresie produktów w tych opakowaniach do dnia 31 grudnia 2028 r.</w:t>
      </w:r>
    </w:p>
    <w:p w14:paraId="2D5B49B0" w14:textId="41DE12A0" w:rsidR="00E46667" w:rsidRPr="00E46667" w:rsidRDefault="00E46667" w:rsidP="00E46667">
      <w:pPr>
        <w:pStyle w:val="ZUSTzmustartykuempunktem"/>
      </w:pPr>
      <w:r w:rsidRPr="00E46667">
        <w:t xml:space="preserve">2b. Do </w:t>
      </w:r>
      <w:r w:rsidR="007506EC" w:rsidRPr="00DA1370">
        <w:t>wprowadzającego</w:t>
      </w:r>
      <w:r w:rsidRPr="00E46667">
        <w:t xml:space="preserve"> produkty w opakowaniach na napoje, o których mowa w poz. 3 załącznika nr 1a do ustawy, </w:t>
      </w:r>
      <w:r w:rsidRPr="00DA1370">
        <w:t>któr</w:t>
      </w:r>
      <w:r w:rsidR="007506EC" w:rsidRPr="00DA1370">
        <w:t>y</w:t>
      </w:r>
      <w:r w:rsidRPr="00DA1370">
        <w:t xml:space="preserve"> nie przystąpi</w:t>
      </w:r>
      <w:r w:rsidR="007506EC" w:rsidRPr="00DA1370">
        <w:t>ł</w:t>
      </w:r>
      <w:r w:rsidRPr="00DA1370">
        <w:t xml:space="preserve"> </w:t>
      </w:r>
      <w:r w:rsidRPr="00E46667">
        <w:t>do systemu kaucyjnego utworzonego przez podmiot reprezentujący, stosuje się odpowiednio</w:t>
      </w:r>
      <w:r w:rsidR="006922C0">
        <w:t xml:space="preserve"> art. 34 ust. 2d</w:t>
      </w:r>
      <w:r w:rsidRPr="00E46667">
        <w:t>.</w:t>
      </w:r>
    </w:p>
    <w:p w14:paraId="2226BE41" w14:textId="11B03FD5" w:rsidR="00E46667" w:rsidRPr="00E46667" w:rsidRDefault="00E46667" w:rsidP="00E46667">
      <w:pPr>
        <w:pStyle w:val="ZUSTzmustartykuempunktem"/>
      </w:pPr>
      <w:r w:rsidRPr="00E46667">
        <w:t>2c. Wprowadzający produkty w opakowaniach na napoje, o którym mowa w ust. 2b, jest obowiązany zawiadomić ministra właściwego do spraw klimatu o zamiarze samodzielnego osiągnięcia poziomów selektywnego zbierania opakowań, o których mowa w poz. 3 załącznika nr 1a do ustawy. Zawiadomienie składa się w terminie 3 miesięcy od dnia pierwszego wprowadzenia do obrotu produktów w opakowaniach na napoje objętych systemem pobierania i zwracania kaucji utworzonym przez tego wprowadzającego.”;</w:t>
      </w:r>
    </w:p>
    <w:p w14:paraId="435D8ADF" w14:textId="7F7D4E13" w:rsidR="00E46667" w:rsidRPr="00E46667" w:rsidRDefault="00E46667" w:rsidP="00E46667">
      <w:pPr>
        <w:pStyle w:val="PKTpunkt"/>
      </w:pPr>
      <w:r w:rsidRPr="00E46667">
        <w:t>3)</w:t>
      </w:r>
      <w:r w:rsidRPr="00E46667">
        <w:tab/>
        <w:t>w art. 44 po ust. 2 dodaje się ust. 2a w brzmieniu:</w:t>
      </w:r>
    </w:p>
    <w:p w14:paraId="76A55CE2" w14:textId="6836DFE7" w:rsidR="00E46667" w:rsidRDefault="00E46667" w:rsidP="00E46667">
      <w:pPr>
        <w:pStyle w:val="ZUSTzmustartykuempunktem"/>
      </w:pPr>
      <w:r w:rsidRPr="00E46667">
        <w:t xml:space="preserve">„2a. W ramach systemu zbierania opakowań utworzonego i utrzymywanego przez wprowadzającego produkty w opakowaniach na napoje, o których mowa w poz. 3 załącznika nr 1a do ustawy, przedsiębiorca prowadzący jednostkę handlu detalicznego lub hurtowego, w której </w:t>
      </w:r>
      <w:r w:rsidR="00097DA0" w:rsidRPr="00DA1370">
        <w:t xml:space="preserve">użytkownikom końcowym są </w:t>
      </w:r>
      <w:r w:rsidRPr="00DA1370">
        <w:t xml:space="preserve">oferowane </w:t>
      </w:r>
      <w:r w:rsidR="00097DA0" w:rsidRPr="00DA1370">
        <w:t>produkty będące napojami</w:t>
      </w:r>
      <w:r w:rsidRPr="00DA1370">
        <w:t xml:space="preserve"> </w:t>
      </w:r>
      <w:r w:rsidRPr="00E46667">
        <w:t xml:space="preserve">w opakowaniach na napoje objętych tym systemem, jest obowiązany do przyjmowania od użytkowników końcowych pustych opakowań po napojach oferowanych w danej jednostce </w:t>
      </w:r>
      <w:r w:rsidRPr="00DA1370">
        <w:t xml:space="preserve">oraz zwrotu </w:t>
      </w:r>
      <w:r w:rsidRPr="00E46667">
        <w:t>pobranej kwoty pieniężnej, bez wymogu okazania dowodu zakupu.”</w:t>
      </w:r>
      <w:r w:rsidR="009E1CCE">
        <w:t>;</w:t>
      </w:r>
    </w:p>
    <w:p w14:paraId="60F3442E" w14:textId="62CFEB56" w:rsidR="009E1CCE" w:rsidRPr="00DA1370" w:rsidRDefault="009E1CCE" w:rsidP="009E1CCE">
      <w:pPr>
        <w:pStyle w:val="PKTpunkt"/>
      </w:pPr>
      <w:r w:rsidRPr="00DA1370">
        <w:t>4)</w:t>
      </w:r>
      <w:r w:rsidRPr="00DA1370">
        <w:tab/>
        <w:t>w załączniku nr 2</w:t>
      </w:r>
      <w:r w:rsidR="007A7EBF" w:rsidRPr="00DA1370">
        <w:t xml:space="preserve"> do ustawy w</w:t>
      </w:r>
      <w:r w:rsidRPr="00DA1370">
        <w:t xml:space="preserve"> pkt 7 objaśnienie „OZ” otrzymuje brzmienie:</w:t>
      </w:r>
    </w:p>
    <w:p w14:paraId="6F8B92C4" w14:textId="3A8F8035" w:rsidR="009E1CCE" w:rsidRPr="00DA1370" w:rsidRDefault="009E1CCE" w:rsidP="009E1CCE">
      <w:pPr>
        <w:pStyle w:val="ZFRAGzmfragmentunpzdaniaartykuempunktem"/>
      </w:pPr>
      <w:r w:rsidRPr="00DA1370">
        <w:t>„OZ – oznacza osiągnięty poziom zbierania opakowań obliczony odpowiednio jako iloraz wysokości kaucji zwróconej oraz wysokości kaucji pobranej w ramach systemu kaucyjnego za opakowania, w których zostały wprowadzone do obrotu produkty będące napojami albo jako iloraz ilości opakowań odebranych oraz ilości opakowań z produktem przekazanych do odbiorcy, wyrażony w %,”.</w:t>
      </w:r>
    </w:p>
    <w:p w14:paraId="3F408708" w14:textId="5276EA1E" w:rsidR="009E1CCE" w:rsidRPr="00DA1370" w:rsidRDefault="009E1CCE" w:rsidP="009E1CCE">
      <w:pPr>
        <w:pStyle w:val="ARTartustawynprozporzdzenia"/>
      </w:pPr>
      <w:r w:rsidRPr="009E1CCE">
        <w:rPr>
          <w:rStyle w:val="Ppogrubienie"/>
        </w:rPr>
        <w:lastRenderedPageBreak/>
        <w:t>Art.</w:t>
      </w:r>
      <w:r w:rsidR="00DA1370">
        <w:rPr>
          <w:rStyle w:val="Ppogrubienie"/>
        </w:rPr>
        <w:t> </w:t>
      </w:r>
      <w:r w:rsidRPr="009E1CCE">
        <w:rPr>
          <w:rStyle w:val="Ppogrubienie"/>
        </w:rPr>
        <w:t>2.</w:t>
      </w:r>
      <w:r w:rsidRPr="009E1CCE">
        <w:t xml:space="preserve"> </w:t>
      </w:r>
      <w:r w:rsidRPr="00DA1370">
        <w:t xml:space="preserve">W ustawie z dnia 14 grudnia 2012 r. o odpadach (Dz. U. z 2023 r. poz. 1587, z </w:t>
      </w:r>
      <w:proofErr w:type="spellStart"/>
      <w:r w:rsidRPr="00DA1370">
        <w:t>późn</w:t>
      </w:r>
      <w:proofErr w:type="spellEnd"/>
      <w:r w:rsidRPr="00DA1370">
        <w:t>. zm.</w:t>
      </w:r>
      <w:r w:rsidRPr="009E1CCE">
        <w:rPr>
          <w:rStyle w:val="IGindeksgrny"/>
        </w:rPr>
        <w:footnoteReference w:id="1"/>
      </w:r>
      <w:r w:rsidRPr="009E1CCE">
        <w:rPr>
          <w:rStyle w:val="IGindeksgrny"/>
        </w:rPr>
        <w:t>)</w:t>
      </w:r>
      <w:r w:rsidRPr="00DA1370">
        <w:t xml:space="preserve">) w art. 73 </w:t>
      </w:r>
      <w:r w:rsidR="007A7EBF" w:rsidRPr="00DA1370">
        <w:t xml:space="preserve">w </w:t>
      </w:r>
      <w:r w:rsidRPr="00DA1370">
        <w:t>ust. 2</w:t>
      </w:r>
      <w:r w:rsidR="007A7EBF" w:rsidRPr="00DA1370">
        <w:t xml:space="preserve"> w</w:t>
      </w:r>
      <w:r w:rsidRPr="00DA1370">
        <w:t xml:space="preserve"> pkt 2 po lit. </w:t>
      </w:r>
      <w:proofErr w:type="spellStart"/>
      <w:r w:rsidRPr="00DA1370">
        <w:t>dd</w:t>
      </w:r>
      <w:proofErr w:type="spellEnd"/>
      <w:r w:rsidRPr="00DA1370">
        <w:t xml:space="preserve"> dodaje się lit. de i </w:t>
      </w:r>
      <w:proofErr w:type="spellStart"/>
      <w:r w:rsidRPr="00DA1370">
        <w:t>df</w:t>
      </w:r>
      <w:proofErr w:type="spellEnd"/>
      <w:r w:rsidRPr="00DA1370">
        <w:t xml:space="preserve"> w brzmieniu:</w:t>
      </w:r>
    </w:p>
    <w:p w14:paraId="29892010" w14:textId="59D87CA4" w:rsidR="009E1CCE" w:rsidRPr="00DA1370" w:rsidRDefault="009E1CCE" w:rsidP="009E1CCE">
      <w:pPr>
        <w:pStyle w:val="ZLITzmlitartykuempunktem"/>
      </w:pPr>
      <w:r w:rsidRPr="00DA1370">
        <w:t>„de)</w:t>
      </w:r>
      <w:r w:rsidRPr="00DA1370">
        <w:tab/>
        <w:t>ilości przekazanych do odbiorcy opakowań z produktem, o których mowa w poz. 3 załącznika nr 1a do ustawy z dnia 13 czerwca 2013 r. o gospodarce opakowaniami i odpadami opakowaniowymi,</w:t>
      </w:r>
    </w:p>
    <w:p w14:paraId="0C9FDDB5" w14:textId="29C7941A" w:rsidR="009E1CCE" w:rsidRPr="00DA1370" w:rsidRDefault="009E1CCE" w:rsidP="009E1CCE">
      <w:pPr>
        <w:pStyle w:val="ZLITzmlitartykuempunktem"/>
      </w:pPr>
      <w:proofErr w:type="spellStart"/>
      <w:r w:rsidRPr="00DA1370">
        <w:t>df</w:t>
      </w:r>
      <w:proofErr w:type="spellEnd"/>
      <w:r w:rsidRPr="00DA1370">
        <w:t>)</w:t>
      </w:r>
      <w:r w:rsidRPr="00DA1370">
        <w:tab/>
        <w:t>ilości odebranych opakowań, o których mowa w poz. 3 załącznika nr 1a do ustawy z dnia 13 czerwca 2013 r. o gospodarce opakowaniami i odpadami opakowaniowymi,”.</w:t>
      </w:r>
    </w:p>
    <w:p w14:paraId="4EB23CA7" w14:textId="71BDD634" w:rsidR="00E46667" w:rsidRPr="00E46667" w:rsidRDefault="00E46667" w:rsidP="00E46667">
      <w:pPr>
        <w:pStyle w:val="ARTartustawynprozporzdzenia"/>
      </w:pPr>
      <w:r w:rsidRPr="00E46667">
        <w:rPr>
          <w:rStyle w:val="Ppogrubienie"/>
        </w:rPr>
        <w:t>Art. </w:t>
      </w:r>
      <w:r w:rsidR="009E1CCE">
        <w:rPr>
          <w:rStyle w:val="Ppogrubienie"/>
        </w:rPr>
        <w:t>3.</w:t>
      </w:r>
      <w:r w:rsidR="009E1CCE" w:rsidRPr="00DA1370">
        <w:t xml:space="preserve"> </w:t>
      </w:r>
      <w:r w:rsidRPr="00E46667">
        <w:t>W ustawie z dnia 13 lipca 2023 r. o zmianie ustawy o gospodarce opakowaniami i odpadami opakowaniowymi oraz niektórych innych ustaw (Dz. U. poz. 1852 oraz z 2024 r. poz. 1911) w art. 9 ust. 3 otrzymuje brzmienie:</w:t>
      </w:r>
    </w:p>
    <w:p w14:paraId="3EB5827D" w14:textId="2E5030B6" w:rsidR="00E46667" w:rsidRPr="00E46667" w:rsidRDefault="00E46667" w:rsidP="00E46667">
      <w:pPr>
        <w:pStyle w:val="ZUSTzmustartykuempunktem"/>
      </w:pPr>
      <w:r w:rsidRPr="00E46667">
        <w:t>„3. Przedsiębiorcy, którzy przed dniem wejścia w życie niniejszej ustawy utworzyli i prowadzą system zbierania opakowań</w:t>
      </w:r>
      <w:r w:rsidR="00097DA0">
        <w:t xml:space="preserve"> </w:t>
      </w:r>
      <w:r w:rsidR="00097DA0" w:rsidRPr="00DA1370">
        <w:t>na napoje</w:t>
      </w:r>
      <w:r w:rsidRPr="00E46667">
        <w:t>, o których mowa w poz. 3 załącznika nr 1a do ustawy zmienianej w art. 1, mogą prowadzić ten system na zasadach dotychczasowych do dnia 31 grudnia 2028 r. Przedsiębiorcy, o których mowa w zdaniu pierwszym, zamierzający kontynuować prowadzenie systemu na zasadach dotychczasowych są obowiązani zgłosić ten zamiar ministrowi właściwemu do spraw klimatu w</w:t>
      </w:r>
      <w:r w:rsidR="007506EC">
        <w:t> </w:t>
      </w:r>
      <w:r w:rsidRPr="00E46667">
        <w:t>terminie do dnia 31 marca 2026 r.”.</w:t>
      </w:r>
    </w:p>
    <w:p w14:paraId="55ACCD03" w14:textId="06B90987" w:rsidR="009E1CCE" w:rsidRPr="009E1CCE" w:rsidRDefault="00E46667" w:rsidP="009E1CCE">
      <w:pPr>
        <w:pStyle w:val="ARTartustawynprozporzdzenia"/>
      </w:pPr>
      <w:r w:rsidRPr="00E46667">
        <w:rPr>
          <w:rStyle w:val="Ppogrubienie"/>
        </w:rPr>
        <w:t>Art. </w:t>
      </w:r>
      <w:r w:rsidR="00DA1370">
        <w:rPr>
          <w:rStyle w:val="Ppogrubienie"/>
        </w:rPr>
        <w:t>4</w:t>
      </w:r>
      <w:r w:rsidRPr="00E46667">
        <w:rPr>
          <w:rStyle w:val="Ppogrubienie"/>
        </w:rPr>
        <w:t>.</w:t>
      </w:r>
      <w:r w:rsidRPr="00E46667">
        <w:t xml:space="preserve"> </w:t>
      </w:r>
      <w:r w:rsidR="009E1CCE" w:rsidRPr="00DA1370">
        <w:t xml:space="preserve">Ustawa wchodzi w życie z dniem następującym po dniu ogłoszenia, z wyjątkiem art. </w:t>
      </w:r>
      <w:r w:rsidR="007A7EBF" w:rsidRPr="00DA1370">
        <w:t>3</w:t>
      </w:r>
      <w:r w:rsidR="009E1CCE" w:rsidRPr="00DA1370">
        <w:t>, który wchodzi w życie z dniem następującym po dniu ogłoszenia, z mocą od dnia 1 stycznia 2026 r.</w:t>
      </w:r>
    </w:p>
    <w:p w14:paraId="61A6365C" w14:textId="6141C21B" w:rsidR="00E46667" w:rsidRPr="00E46667" w:rsidRDefault="00E46667" w:rsidP="00E46667">
      <w:pPr>
        <w:pStyle w:val="ARTartustawynprozporzdzenia"/>
      </w:pPr>
    </w:p>
    <w:p w14:paraId="0FC5B45A" w14:textId="77777777" w:rsidR="005E31CC" w:rsidRPr="00E46667" w:rsidRDefault="005E31CC" w:rsidP="005315BE">
      <w:pPr>
        <w:rPr>
          <w:rStyle w:val="Ppogrubienie"/>
          <w:b w:val="0"/>
        </w:rPr>
      </w:pPr>
    </w:p>
    <w:sectPr w:rsidR="005E31CC" w:rsidRPr="00E46667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25E41" w14:textId="77777777" w:rsidR="003150D7" w:rsidRDefault="003150D7">
      <w:r>
        <w:separator/>
      </w:r>
    </w:p>
  </w:endnote>
  <w:endnote w:type="continuationSeparator" w:id="0">
    <w:p w14:paraId="4A254031" w14:textId="77777777" w:rsidR="003150D7" w:rsidRDefault="00315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E9A03" w14:textId="77777777" w:rsidR="003150D7" w:rsidRDefault="003150D7">
      <w:r>
        <w:separator/>
      </w:r>
    </w:p>
  </w:footnote>
  <w:footnote w:type="continuationSeparator" w:id="0">
    <w:p w14:paraId="760932DF" w14:textId="77777777" w:rsidR="003150D7" w:rsidRDefault="003150D7">
      <w:r>
        <w:continuationSeparator/>
      </w:r>
    </w:p>
  </w:footnote>
  <w:footnote w:id="1">
    <w:p w14:paraId="3053EF38" w14:textId="2F26DCA7" w:rsidR="00700E6E" w:rsidRPr="00700E6E" w:rsidRDefault="009E1CCE" w:rsidP="00700E6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="00700E6E" w:rsidRPr="00700E6E">
        <w:t>Zmiany tekstu jednolitego wymienionej ustawy zostały ogłoszone w Dz. U. z 202</w:t>
      </w:r>
      <w:r w:rsidR="00700E6E">
        <w:t>3</w:t>
      </w:r>
      <w:r w:rsidR="00700E6E" w:rsidRPr="00700E6E">
        <w:t xml:space="preserve"> r. poz. 1597, 1688, 1852 i 2029, z 2024 r. poz. 1834, 1911 i 1914 oraz z 2025 r. poz. 1812</w:t>
      </w:r>
      <w:r w:rsidR="00700E6E">
        <w:t>.</w:t>
      </w:r>
    </w:p>
    <w:p w14:paraId="61CDCB16" w14:textId="1F0D0CB0" w:rsidR="009E1CCE" w:rsidRPr="009E1CCE" w:rsidRDefault="009E1CCE" w:rsidP="009E1CCE">
      <w:pPr>
        <w:pStyle w:val="ODNONIKtreodnonik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45F23" w14:textId="29B24F2B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</w:t>
    </w:r>
    <w:proofErr w:type="gramStart"/>
    <w:r w:rsidRPr="00084E7F">
      <w:rPr>
        <w:rStyle w:val="Ppogrubienie"/>
      </w:rPr>
      <w:t>stron :</w:t>
    </w:r>
    <w:proofErr w:type="gramEnd"/>
    <w:r w:rsidRPr="00084E7F">
      <w:rPr>
        <w:rStyle w:val="Ppogrubienie"/>
      </w:rPr>
      <w:t xml:space="preserve">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</w:t>
    </w:r>
    <w:proofErr w:type="gramStart"/>
    <w:r w:rsidRPr="00084E7F">
      <w:rPr>
        <w:rStyle w:val="Ppogrubienie"/>
      </w:rPr>
      <w:t>Data :</w:t>
    </w:r>
    <w:proofErr w:type="gramEnd"/>
    <w:r w:rsidRPr="00084E7F">
      <w:rPr>
        <w:rStyle w:val="Ppogrubienie"/>
      </w:rPr>
      <w:t xml:space="preserve">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303B57">
      <w:rPr>
        <w:rStyle w:val="Ppogrubienie"/>
        <w:noProof/>
      </w:rPr>
      <w:t>2026-01-08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</w:t>
    </w:r>
    <w:proofErr w:type="gramStart"/>
    <w:r w:rsidRPr="00084E7F">
      <w:rPr>
        <w:rStyle w:val="Ppogrubienie"/>
      </w:rPr>
      <w:t>pliku :</w:t>
    </w:r>
    <w:proofErr w:type="gramEnd"/>
    <w:r w:rsidRPr="00084E7F">
      <w:rPr>
        <w:rStyle w:val="Ppogrubienie"/>
      </w:rPr>
      <w:t xml:space="preserve">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303B57">
          <w:rPr>
            <w:rStyle w:val="Ppogrubienie"/>
            <w:noProof/>
          </w:rPr>
          <w:t>V5_1573-4.NK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2952B81A" w14:textId="74BD8225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00605BA" wp14:editId="1216949A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E46667">
      <w:rPr>
        <w:rStyle w:val="Ppogrubienie"/>
      </w:rPr>
      <w:t xml:space="preserve"> 2112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F9408" w14:textId="63F1CAED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</w:t>
    </w:r>
    <w:proofErr w:type="gramStart"/>
    <w:r w:rsidRPr="00084E7F">
      <w:rPr>
        <w:rStyle w:val="Ppogrubienie"/>
      </w:rPr>
      <w:t>stron :</w:t>
    </w:r>
    <w:proofErr w:type="gramEnd"/>
    <w:r w:rsidRPr="00084E7F">
      <w:rPr>
        <w:rStyle w:val="Ppogrubienie"/>
      </w:rPr>
      <w:t xml:space="preserve">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</w:t>
    </w:r>
    <w:proofErr w:type="gramStart"/>
    <w:r w:rsidRPr="00084E7F">
      <w:rPr>
        <w:rStyle w:val="Ppogrubienie"/>
      </w:rPr>
      <w:t>Data :</w:t>
    </w:r>
    <w:proofErr w:type="gramEnd"/>
    <w:r w:rsidRPr="00084E7F">
      <w:rPr>
        <w:rStyle w:val="Ppogrubienie"/>
      </w:rPr>
      <w:t xml:space="preserve">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303B57">
      <w:rPr>
        <w:rStyle w:val="Ppogrubienie"/>
        <w:noProof/>
      </w:rPr>
      <w:t>2026-01-08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</w:t>
    </w:r>
    <w:proofErr w:type="gramStart"/>
    <w:r w:rsidRPr="00084E7F">
      <w:rPr>
        <w:rStyle w:val="Ppogrubienie"/>
      </w:rPr>
      <w:t>pliku :</w:t>
    </w:r>
    <w:proofErr w:type="gramEnd"/>
    <w:r w:rsidRPr="00084E7F">
      <w:rPr>
        <w:rStyle w:val="Ppogrubienie"/>
      </w:rPr>
      <w:t xml:space="preserve">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303B57">
          <w:rPr>
            <w:rStyle w:val="Ppogrubienie"/>
            <w:noProof/>
          </w:rPr>
          <w:t>V5_1573-4.NK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770EFDA0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74F9E3B" wp14:editId="1475FF73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00541377">
    <w:abstractNumId w:val="24"/>
  </w:num>
  <w:num w:numId="2" w16cid:durableId="984502908">
    <w:abstractNumId w:val="24"/>
  </w:num>
  <w:num w:numId="3" w16cid:durableId="2105882707">
    <w:abstractNumId w:val="19"/>
  </w:num>
  <w:num w:numId="4" w16cid:durableId="517546390">
    <w:abstractNumId w:val="19"/>
  </w:num>
  <w:num w:numId="5" w16cid:durableId="1067461699">
    <w:abstractNumId w:val="38"/>
  </w:num>
  <w:num w:numId="6" w16cid:durableId="111172457">
    <w:abstractNumId w:val="34"/>
  </w:num>
  <w:num w:numId="7" w16cid:durableId="1710951859">
    <w:abstractNumId w:val="38"/>
  </w:num>
  <w:num w:numId="8" w16cid:durableId="1079716307">
    <w:abstractNumId w:val="34"/>
  </w:num>
  <w:num w:numId="9" w16cid:durableId="1373336833">
    <w:abstractNumId w:val="38"/>
  </w:num>
  <w:num w:numId="10" w16cid:durableId="2121992632">
    <w:abstractNumId w:val="34"/>
  </w:num>
  <w:num w:numId="11" w16cid:durableId="509830647">
    <w:abstractNumId w:val="15"/>
  </w:num>
  <w:num w:numId="12" w16cid:durableId="311178173">
    <w:abstractNumId w:val="10"/>
  </w:num>
  <w:num w:numId="13" w16cid:durableId="80949048">
    <w:abstractNumId w:val="16"/>
  </w:num>
  <w:num w:numId="14" w16cid:durableId="2118479061">
    <w:abstractNumId w:val="28"/>
  </w:num>
  <w:num w:numId="15" w16cid:durableId="255213726">
    <w:abstractNumId w:val="15"/>
  </w:num>
  <w:num w:numId="16" w16cid:durableId="1245458130">
    <w:abstractNumId w:val="17"/>
  </w:num>
  <w:num w:numId="17" w16cid:durableId="1528985757">
    <w:abstractNumId w:val="8"/>
  </w:num>
  <w:num w:numId="18" w16cid:durableId="244146128">
    <w:abstractNumId w:val="3"/>
  </w:num>
  <w:num w:numId="19" w16cid:durableId="963652462">
    <w:abstractNumId w:val="2"/>
  </w:num>
  <w:num w:numId="20" w16cid:durableId="440953620">
    <w:abstractNumId w:val="1"/>
  </w:num>
  <w:num w:numId="21" w16cid:durableId="1318998756">
    <w:abstractNumId w:val="0"/>
  </w:num>
  <w:num w:numId="22" w16cid:durableId="103501511">
    <w:abstractNumId w:val="9"/>
  </w:num>
  <w:num w:numId="23" w16cid:durableId="1965965194">
    <w:abstractNumId w:val="7"/>
  </w:num>
  <w:num w:numId="24" w16cid:durableId="1561358276">
    <w:abstractNumId w:val="6"/>
  </w:num>
  <w:num w:numId="25" w16cid:durableId="745999159">
    <w:abstractNumId w:val="5"/>
  </w:num>
  <w:num w:numId="26" w16cid:durableId="1667514674">
    <w:abstractNumId w:val="4"/>
  </w:num>
  <w:num w:numId="27" w16cid:durableId="2038191854">
    <w:abstractNumId w:val="36"/>
  </w:num>
  <w:num w:numId="28" w16cid:durableId="376979378">
    <w:abstractNumId w:val="27"/>
  </w:num>
  <w:num w:numId="29" w16cid:durableId="1510607448">
    <w:abstractNumId w:val="39"/>
  </w:num>
  <w:num w:numId="30" w16cid:durableId="878394217">
    <w:abstractNumId w:val="35"/>
  </w:num>
  <w:num w:numId="31" w16cid:durableId="1111316549">
    <w:abstractNumId w:val="20"/>
  </w:num>
  <w:num w:numId="32" w16cid:durableId="757097237">
    <w:abstractNumId w:val="11"/>
  </w:num>
  <w:num w:numId="33" w16cid:durableId="82260611">
    <w:abstractNumId w:val="33"/>
  </w:num>
  <w:num w:numId="34" w16cid:durableId="593587532">
    <w:abstractNumId w:val="21"/>
  </w:num>
  <w:num w:numId="35" w16cid:durableId="1542397665">
    <w:abstractNumId w:val="18"/>
  </w:num>
  <w:num w:numId="36" w16cid:durableId="292056931">
    <w:abstractNumId w:val="23"/>
  </w:num>
  <w:num w:numId="37" w16cid:durableId="906307742">
    <w:abstractNumId w:val="29"/>
  </w:num>
  <w:num w:numId="38" w16cid:durableId="1533297335">
    <w:abstractNumId w:val="26"/>
  </w:num>
  <w:num w:numId="39" w16cid:durableId="1233004489">
    <w:abstractNumId w:val="14"/>
  </w:num>
  <w:num w:numId="40" w16cid:durableId="168568342">
    <w:abstractNumId w:val="32"/>
  </w:num>
  <w:num w:numId="41" w16cid:durableId="1888763533">
    <w:abstractNumId w:val="30"/>
  </w:num>
  <w:num w:numId="42" w16cid:durableId="247420368">
    <w:abstractNumId w:val="22"/>
  </w:num>
  <w:num w:numId="43" w16cid:durableId="1143735108">
    <w:abstractNumId w:val="37"/>
  </w:num>
  <w:num w:numId="44" w16cid:durableId="2133479420">
    <w:abstractNumId w:val="13"/>
  </w:num>
  <w:num w:numId="45" w16cid:durableId="1885406017">
    <w:abstractNumId w:val="40"/>
  </w:num>
  <w:num w:numId="46" w16cid:durableId="1860392308">
    <w:abstractNumId w:val="25"/>
  </w:num>
  <w:num w:numId="47" w16cid:durableId="950434980">
    <w:abstractNumId w:val="12"/>
  </w:num>
  <w:num w:numId="48" w16cid:durableId="20950797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97DA0"/>
    <w:rsid w:val="000A1296"/>
    <w:rsid w:val="000A1C27"/>
    <w:rsid w:val="000A1DAD"/>
    <w:rsid w:val="000A2649"/>
    <w:rsid w:val="000A323B"/>
    <w:rsid w:val="000A6D5A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1D2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209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03B5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6D8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22C0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0E6E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06EC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A7EBF"/>
    <w:rsid w:val="007B567F"/>
    <w:rsid w:val="007B75BC"/>
    <w:rsid w:val="007B7696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1CCE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3468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1546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1370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46667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0593C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0BC5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380EF1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4462</Characters>
  <Application>Microsoft Office Word</Application>
  <DocSecurity>0</DocSecurity>
  <Lines>37</Lines>
  <Paragraphs>10</Paragraphs>
  <ScaleCrop>false</ScaleCrop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2026-01-08T15:54:00Z</dcterms:created>
  <dcterms:modified xsi:type="dcterms:W3CDTF">2026-01-08T15:54:00Z</dcterms:modified>
  <cp:category/>
</cp:coreProperties>
</file>