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B01C" w14:textId="77777777" w:rsidR="0035543F" w:rsidRPr="001E091F" w:rsidRDefault="0035543F" w:rsidP="0035543F">
      <w:pPr>
        <w:spacing w:line="360" w:lineRule="auto"/>
        <w:jc w:val="center"/>
        <w:rPr>
          <w:rFonts w:ascii="Times New Roman" w:hAnsi="Times New Roman" w:cs="Times New Roman"/>
        </w:rPr>
      </w:pPr>
      <w:r w:rsidRPr="007A3731">
        <w:rPr>
          <w:rFonts w:ascii="Times New Roman" w:hAnsi="Times New Roman" w:cs="Times New Roman"/>
        </w:rPr>
        <w:t>UZASADNIENIE</w:t>
      </w:r>
    </w:p>
    <w:p w14:paraId="7CBDEE4C" w14:textId="65DDF7F4" w:rsidR="0035543F" w:rsidRDefault="0035543F" w:rsidP="0035543F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Proponowany projekt </w:t>
      </w:r>
      <w:r w:rsidRPr="001E091F">
        <w:rPr>
          <w:rFonts w:ascii="Times New Roman" w:hAnsi="Times New Roman" w:cs="Times New Roman"/>
        </w:rPr>
        <w:t>zmian</w:t>
      </w:r>
      <w:r w:rsidRPr="007A37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 w:rsidRPr="007A3731">
        <w:rPr>
          <w:rFonts w:ascii="Times New Roman" w:hAnsi="Times New Roman" w:cs="Times New Roman"/>
        </w:rPr>
        <w:t>ustawie z dnia 23 lipc</w:t>
      </w:r>
      <w:r w:rsidR="00002371">
        <w:rPr>
          <w:rFonts w:ascii="Times New Roman" w:hAnsi="Times New Roman" w:cs="Times New Roman"/>
        </w:rPr>
        <w:t>a 2003 r. o ochronie zabytków i </w:t>
      </w:r>
      <w:r w:rsidRPr="007A3731">
        <w:rPr>
          <w:rFonts w:ascii="Times New Roman" w:hAnsi="Times New Roman" w:cs="Times New Roman"/>
        </w:rPr>
        <w:t>opiece nad</w:t>
      </w:r>
      <w:r>
        <w:rPr>
          <w:rFonts w:ascii="Times New Roman" w:hAnsi="Times New Roman" w:cs="Times New Roman"/>
        </w:rPr>
        <w:t> </w:t>
      </w:r>
      <w:r w:rsidRPr="007A3731">
        <w:rPr>
          <w:rFonts w:ascii="Times New Roman" w:hAnsi="Times New Roman" w:cs="Times New Roman"/>
        </w:rPr>
        <w:t>zabytkami (Dz. U. z 202</w:t>
      </w:r>
      <w:r>
        <w:rPr>
          <w:rFonts w:ascii="Times New Roman" w:hAnsi="Times New Roman" w:cs="Times New Roman"/>
        </w:rPr>
        <w:t>4</w:t>
      </w:r>
      <w:r w:rsidRPr="007A3731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1292 i 1907</w:t>
      </w:r>
      <w:r w:rsidR="00643934">
        <w:rPr>
          <w:rFonts w:ascii="Times New Roman" w:hAnsi="Times New Roman" w:cs="Times New Roman"/>
        </w:rPr>
        <w:t xml:space="preserve"> oraz z 2025 r. poz. 1168</w:t>
      </w:r>
      <w:r w:rsidR="00F802F1">
        <w:rPr>
          <w:rFonts w:ascii="Times New Roman" w:hAnsi="Times New Roman" w:cs="Times New Roman"/>
        </w:rPr>
        <w:t xml:space="preserve"> i 1673</w:t>
      </w:r>
      <w:r w:rsidRPr="007A3731">
        <w:rPr>
          <w:rFonts w:ascii="Times New Roman" w:hAnsi="Times New Roman" w:cs="Times New Roman"/>
        </w:rPr>
        <w:t xml:space="preserve">) wynika z </w:t>
      </w:r>
      <w:r>
        <w:rPr>
          <w:rFonts w:ascii="Times New Roman" w:hAnsi="Times New Roman" w:cs="Times New Roman"/>
        </w:rPr>
        <w:t xml:space="preserve">potrzeby dostosowania przepisów w zakresie obrotu dobrami kultury pochodzącymi spoza obszaru Unii Europejskiej na terytorium Rzeczypospolitej Polskiej, które </w:t>
      </w:r>
      <w:r w:rsidR="004C4F2F">
        <w:rPr>
          <w:rFonts w:ascii="Times New Roman" w:hAnsi="Times New Roman" w:cs="Times New Roman"/>
        </w:rPr>
        <w:t xml:space="preserve">są </w:t>
      </w:r>
      <w:r>
        <w:rPr>
          <w:rFonts w:ascii="Times New Roman" w:hAnsi="Times New Roman" w:cs="Times New Roman"/>
        </w:rPr>
        <w:t>uregulowane przepisami prawa unijnego stosowanymi bezpośredni</w:t>
      </w:r>
      <w:r w:rsidR="00002371">
        <w:rPr>
          <w:rFonts w:ascii="Times New Roman" w:hAnsi="Times New Roman" w:cs="Times New Roman"/>
        </w:rPr>
        <w:t>o w polskim porządku prawnym. W </w:t>
      </w:r>
      <w:r>
        <w:rPr>
          <w:rFonts w:ascii="Times New Roman" w:hAnsi="Times New Roman" w:cs="Times New Roman"/>
        </w:rPr>
        <w:t xml:space="preserve">obecnym stanie prawnym nie wszystkie przepisy rozporządzeń unijnych nakładające obowiązki na osoby przywożące do Polski lub wywożące z kraju dobra kultury mogą być stosowane, a przede wszystkim brak jest przepisów sankcjonujących stosowanie tych przepisów. Celem nowelizacji jest wprowadzenie do </w:t>
      </w:r>
      <w:r w:rsidRPr="007A3731">
        <w:rPr>
          <w:rFonts w:ascii="Times New Roman" w:hAnsi="Times New Roman" w:cs="Times New Roman"/>
        </w:rPr>
        <w:t>ustaw</w:t>
      </w:r>
      <w:r>
        <w:rPr>
          <w:rFonts w:ascii="Times New Roman" w:hAnsi="Times New Roman" w:cs="Times New Roman"/>
        </w:rPr>
        <w:t>y</w:t>
      </w:r>
      <w:r w:rsidR="00002371">
        <w:rPr>
          <w:rFonts w:ascii="Times New Roman" w:hAnsi="Times New Roman" w:cs="Times New Roman"/>
        </w:rPr>
        <w:t xml:space="preserve"> z dnia 23 lipca 2003 r. o </w:t>
      </w:r>
      <w:r w:rsidRPr="007A3731">
        <w:rPr>
          <w:rFonts w:ascii="Times New Roman" w:hAnsi="Times New Roman" w:cs="Times New Roman"/>
        </w:rPr>
        <w:t>ochronie zabytków i opiece nad</w:t>
      </w:r>
      <w:r>
        <w:rPr>
          <w:rFonts w:ascii="Times New Roman" w:hAnsi="Times New Roman" w:cs="Times New Roman"/>
        </w:rPr>
        <w:t> </w:t>
      </w:r>
      <w:r w:rsidRPr="007A3731">
        <w:rPr>
          <w:rFonts w:ascii="Times New Roman" w:hAnsi="Times New Roman" w:cs="Times New Roman"/>
        </w:rPr>
        <w:t>zabytkami</w:t>
      </w:r>
      <w:r>
        <w:rPr>
          <w:rFonts w:ascii="Times New Roman" w:hAnsi="Times New Roman" w:cs="Times New Roman"/>
        </w:rPr>
        <w:t xml:space="preserve"> (dalej „u.z.o.z.”) przepisów umożliwiających prowadzenie postępowań w sprawach </w:t>
      </w:r>
      <w:r w:rsidR="00002371">
        <w:rPr>
          <w:rFonts w:ascii="Times New Roman" w:hAnsi="Times New Roman" w:cs="Times New Roman"/>
        </w:rPr>
        <w:t>przywozu dóbr kultury zgodnie z </w:t>
      </w:r>
      <w:r>
        <w:rPr>
          <w:rFonts w:ascii="Times New Roman" w:hAnsi="Times New Roman" w:cs="Times New Roman"/>
        </w:rPr>
        <w:t>procedurami unijnymi oraz określenie nowych czynów karalnych, wynikających ze stosowania przepisów unijnych w zakresie ochrony dóbr kultury.</w:t>
      </w:r>
    </w:p>
    <w:p w14:paraId="1D6BC86E" w14:textId="0F7E2C87" w:rsidR="0035543F" w:rsidRDefault="0035543F" w:rsidP="0035543F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Ustawą z dnia</w:t>
      </w:r>
      <w:r w:rsidRPr="00AC202A">
        <w:rPr>
          <w:rFonts w:ascii="Times New Roman" w:hAnsi="Times New Roman" w:cs="Times New Roman"/>
        </w:rPr>
        <w:t xml:space="preserve"> 15 kwietnia 2021 r.</w:t>
      </w:r>
      <w:r>
        <w:rPr>
          <w:rFonts w:ascii="Times New Roman" w:hAnsi="Times New Roman" w:cs="Times New Roman"/>
        </w:rPr>
        <w:t xml:space="preserve"> </w:t>
      </w:r>
      <w:r w:rsidRPr="00AC202A">
        <w:rPr>
          <w:rFonts w:ascii="Times New Roman" w:hAnsi="Times New Roman" w:cs="Times New Roman"/>
        </w:rPr>
        <w:t>o zmianie ustawy o ochronie zabytków i opiece nad zabytkami oraz ustawy o Krajowej Administracji Skarbowej</w:t>
      </w:r>
      <w:r>
        <w:rPr>
          <w:rFonts w:ascii="Times New Roman" w:hAnsi="Times New Roman" w:cs="Times New Roman"/>
        </w:rPr>
        <w:t xml:space="preserve"> (Dz. U. poz. 954) wprowadzono część regulacji służących stosowaniu </w:t>
      </w:r>
      <w:r w:rsidRPr="007A3731">
        <w:rPr>
          <w:rFonts w:ascii="Times New Roman" w:hAnsi="Times New Roman" w:cs="Times New Roman"/>
        </w:rPr>
        <w:t>rozporządzenia Parlamentu Europejskiego i</w:t>
      </w:r>
      <w:r>
        <w:rPr>
          <w:rFonts w:ascii="Times New Roman" w:hAnsi="Times New Roman" w:cs="Times New Roman"/>
        </w:rPr>
        <w:t> </w:t>
      </w:r>
      <w:r w:rsidRPr="007A3731">
        <w:rPr>
          <w:rFonts w:ascii="Times New Roman" w:hAnsi="Times New Roman" w:cs="Times New Roman"/>
        </w:rPr>
        <w:t xml:space="preserve">Rady (UE) 2019/880 z dnia 17 kwietnia 2019 r. w sprawie wprowadzania i przywozu dóbr kultury </w:t>
      </w:r>
      <w:r>
        <w:rPr>
          <w:rFonts w:ascii="Times New Roman" w:hAnsi="Times New Roman" w:cs="Times New Roman"/>
        </w:rPr>
        <w:t>(</w:t>
      </w:r>
      <w:r w:rsidRPr="007A3731">
        <w:rPr>
          <w:rFonts w:ascii="Times New Roman" w:hAnsi="Times New Roman" w:cs="Times New Roman"/>
        </w:rPr>
        <w:t>dalej „</w:t>
      </w:r>
      <w:r>
        <w:rPr>
          <w:rFonts w:ascii="Times New Roman" w:hAnsi="Times New Roman" w:cs="Times New Roman"/>
        </w:rPr>
        <w:t>r</w:t>
      </w:r>
      <w:r w:rsidRPr="007A3731">
        <w:rPr>
          <w:rFonts w:ascii="Times New Roman" w:hAnsi="Times New Roman" w:cs="Times New Roman"/>
        </w:rPr>
        <w:t>ozporządzenie 2019/880”</w:t>
      </w:r>
      <w:r>
        <w:rPr>
          <w:rFonts w:ascii="Times New Roman" w:hAnsi="Times New Roman" w:cs="Times New Roman"/>
        </w:rPr>
        <w:t xml:space="preserve">). Dodano wtedy jedynie sankcję za </w:t>
      </w:r>
      <w:r w:rsidRPr="0044187E">
        <w:rPr>
          <w:rFonts w:ascii="Times New Roman" w:hAnsi="Times New Roman" w:cs="Times New Roman"/>
        </w:rPr>
        <w:t>wprowadz</w:t>
      </w:r>
      <w:r>
        <w:rPr>
          <w:rFonts w:ascii="Times New Roman" w:hAnsi="Times New Roman" w:cs="Times New Roman"/>
        </w:rPr>
        <w:t>enie</w:t>
      </w:r>
      <w:r w:rsidRPr="0044187E">
        <w:rPr>
          <w:rFonts w:ascii="Times New Roman" w:hAnsi="Times New Roman" w:cs="Times New Roman"/>
        </w:rPr>
        <w:t xml:space="preserve"> na terytorium Rzeczypospolitej Polskiej dobr</w:t>
      </w:r>
      <w:r>
        <w:rPr>
          <w:rFonts w:ascii="Times New Roman" w:hAnsi="Times New Roman" w:cs="Times New Roman"/>
        </w:rPr>
        <w:t>a</w:t>
      </w:r>
      <w:r w:rsidRPr="0044187E">
        <w:rPr>
          <w:rFonts w:ascii="Times New Roman" w:hAnsi="Times New Roman" w:cs="Times New Roman"/>
        </w:rPr>
        <w:t xml:space="preserve"> kultury określone</w:t>
      </w:r>
      <w:r>
        <w:rPr>
          <w:rFonts w:ascii="Times New Roman" w:hAnsi="Times New Roman" w:cs="Times New Roman"/>
        </w:rPr>
        <w:t>go</w:t>
      </w:r>
      <w:r w:rsidRPr="0044187E">
        <w:rPr>
          <w:rFonts w:ascii="Times New Roman" w:hAnsi="Times New Roman" w:cs="Times New Roman"/>
        </w:rPr>
        <w:t xml:space="preserve"> w części A załącznika do rozporządzenia 2019/880</w:t>
      </w:r>
      <w:r>
        <w:rPr>
          <w:rFonts w:ascii="Times New Roman" w:hAnsi="Times New Roman" w:cs="Times New Roman"/>
        </w:rPr>
        <w:t xml:space="preserve">, </w:t>
      </w:r>
      <w:r w:rsidRPr="0044187E">
        <w:rPr>
          <w:rFonts w:ascii="Times New Roman" w:hAnsi="Times New Roman" w:cs="Times New Roman"/>
        </w:rPr>
        <w:t>wyprowadzone</w:t>
      </w:r>
      <w:r>
        <w:rPr>
          <w:rFonts w:ascii="Times New Roman" w:hAnsi="Times New Roman" w:cs="Times New Roman"/>
        </w:rPr>
        <w:t>go</w:t>
      </w:r>
      <w:r w:rsidR="00002371">
        <w:rPr>
          <w:rFonts w:ascii="Times New Roman" w:hAnsi="Times New Roman" w:cs="Times New Roman"/>
        </w:rPr>
        <w:t xml:space="preserve"> z </w:t>
      </w:r>
      <w:r w:rsidRPr="0044187E">
        <w:rPr>
          <w:rFonts w:ascii="Times New Roman" w:hAnsi="Times New Roman" w:cs="Times New Roman"/>
        </w:rPr>
        <w:t>terytorium państwa niebędącego członkiem Unii Europejskiej, w którym dobro</w:t>
      </w:r>
      <w:r>
        <w:rPr>
          <w:rFonts w:ascii="Times New Roman" w:hAnsi="Times New Roman" w:cs="Times New Roman"/>
        </w:rPr>
        <w:t xml:space="preserve"> to</w:t>
      </w:r>
      <w:r w:rsidRPr="0044187E">
        <w:rPr>
          <w:rFonts w:ascii="Times New Roman" w:hAnsi="Times New Roman" w:cs="Times New Roman"/>
        </w:rPr>
        <w:t xml:space="preserve"> powstało lub zostało odkryte, z naruszeniem przepisów ustawowych lub wykonawczych tego państwa</w:t>
      </w:r>
      <w:r>
        <w:rPr>
          <w:rFonts w:ascii="Times New Roman" w:hAnsi="Times New Roman" w:cs="Times New Roman"/>
        </w:rPr>
        <w:t xml:space="preserve"> (art. 108a). Natomiast zgodnie z art. 16 ust. 2 lit. b rozporządzenia 2019/880 stosowanie przepisów związanych z p</w:t>
      </w:r>
      <w:r w:rsidRPr="00F24C0E">
        <w:rPr>
          <w:rFonts w:ascii="Times New Roman" w:hAnsi="Times New Roman" w:cs="Times New Roman"/>
        </w:rPr>
        <w:t>rzyw</w:t>
      </w:r>
      <w:r>
        <w:rPr>
          <w:rFonts w:ascii="Times New Roman" w:hAnsi="Times New Roman" w:cs="Times New Roman"/>
        </w:rPr>
        <w:t>o</w:t>
      </w:r>
      <w:r w:rsidRPr="00F24C0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em</w:t>
      </w:r>
      <w:r w:rsidRPr="00F24C0E">
        <w:rPr>
          <w:rFonts w:ascii="Times New Roman" w:hAnsi="Times New Roman" w:cs="Times New Roman"/>
        </w:rPr>
        <w:t xml:space="preserve"> dóbr kultury wymienionych w częściach B i C załącznika</w:t>
      </w:r>
      <w:r>
        <w:rPr>
          <w:rFonts w:ascii="Times New Roman" w:hAnsi="Times New Roman" w:cs="Times New Roman"/>
        </w:rPr>
        <w:t xml:space="preserve"> do rozporządzenia nastąpi</w:t>
      </w:r>
      <w:r w:rsidR="00AB46E8">
        <w:rPr>
          <w:rFonts w:ascii="Times New Roman" w:hAnsi="Times New Roman" w:cs="Times New Roman"/>
        </w:rPr>
        <w:t>ło</w:t>
      </w:r>
      <w:r>
        <w:rPr>
          <w:rFonts w:ascii="Times New Roman" w:hAnsi="Times New Roman" w:cs="Times New Roman"/>
        </w:rPr>
        <w:t xml:space="preserve"> od dnia 28 czer</w:t>
      </w:r>
      <w:r w:rsidR="00002371">
        <w:rPr>
          <w:rFonts w:ascii="Times New Roman" w:hAnsi="Times New Roman" w:cs="Times New Roman"/>
        </w:rPr>
        <w:t xml:space="preserve">wca 2025 r., co </w:t>
      </w:r>
      <w:r w:rsidR="004C4F2F">
        <w:rPr>
          <w:rFonts w:ascii="Times New Roman" w:hAnsi="Times New Roman" w:cs="Times New Roman"/>
        </w:rPr>
        <w:t xml:space="preserve">jest </w:t>
      </w:r>
      <w:r w:rsidR="00002371">
        <w:rPr>
          <w:rFonts w:ascii="Times New Roman" w:hAnsi="Times New Roman" w:cs="Times New Roman"/>
        </w:rPr>
        <w:t>związane z </w:t>
      </w:r>
      <w:r w:rsidRPr="00F24C0E">
        <w:rPr>
          <w:rFonts w:ascii="Times New Roman" w:hAnsi="Times New Roman" w:cs="Times New Roman"/>
        </w:rPr>
        <w:t>rozpoczęci</w:t>
      </w:r>
      <w:r>
        <w:rPr>
          <w:rFonts w:ascii="Times New Roman" w:hAnsi="Times New Roman" w:cs="Times New Roman"/>
        </w:rPr>
        <w:t>em</w:t>
      </w:r>
      <w:r w:rsidRPr="00F24C0E">
        <w:rPr>
          <w:rFonts w:ascii="Times New Roman" w:hAnsi="Times New Roman" w:cs="Times New Roman"/>
        </w:rPr>
        <w:t xml:space="preserve"> funkcjonowania systemu elektronicznego</w:t>
      </w:r>
      <w:r>
        <w:rPr>
          <w:rFonts w:ascii="Times New Roman" w:hAnsi="Times New Roman" w:cs="Times New Roman"/>
        </w:rPr>
        <w:t xml:space="preserve"> zgłaszania </w:t>
      </w:r>
      <w:r w:rsidRPr="00187795">
        <w:rPr>
          <w:rFonts w:ascii="Times New Roman" w:hAnsi="Times New Roman" w:cs="Times New Roman"/>
        </w:rPr>
        <w:t>wniosk</w:t>
      </w:r>
      <w:r>
        <w:rPr>
          <w:rFonts w:ascii="Times New Roman" w:hAnsi="Times New Roman" w:cs="Times New Roman"/>
        </w:rPr>
        <w:t>ów</w:t>
      </w:r>
      <w:r w:rsidR="00002371">
        <w:rPr>
          <w:rFonts w:ascii="Times New Roman" w:hAnsi="Times New Roman" w:cs="Times New Roman"/>
        </w:rPr>
        <w:t xml:space="preserve"> o </w:t>
      </w:r>
      <w:r w:rsidRPr="00187795">
        <w:rPr>
          <w:rFonts w:ascii="Times New Roman" w:hAnsi="Times New Roman" w:cs="Times New Roman"/>
        </w:rPr>
        <w:t>pozwolenie na przywóz</w:t>
      </w:r>
      <w:r>
        <w:rPr>
          <w:rFonts w:ascii="Times New Roman" w:hAnsi="Times New Roman" w:cs="Times New Roman"/>
        </w:rPr>
        <w:t xml:space="preserve"> dobra kultury lub składania oświadczeń importerów w sprawie przywozu. W związku z tym </w:t>
      </w:r>
      <w:r w:rsidR="004C4F2F">
        <w:rPr>
          <w:rFonts w:ascii="Times New Roman" w:hAnsi="Times New Roman" w:cs="Times New Roman"/>
        </w:rPr>
        <w:t xml:space="preserve">jest </w:t>
      </w:r>
      <w:r>
        <w:rPr>
          <w:rFonts w:ascii="Times New Roman" w:hAnsi="Times New Roman" w:cs="Times New Roman"/>
        </w:rPr>
        <w:t xml:space="preserve">konieczne dodanie do u.z.o.z. przepisu określającego organ właściwy w sprawach wydawania pozwoleń na przywóz dóbr kultury. Proponuje się, aby był nim minister właściwy do spraw kultury i ochrony dziedzictwa narodowego, który jest już organem właściwym w ramach procedury wywozu zabytków. Ze względu </w:t>
      </w:r>
      <w:r>
        <w:rPr>
          <w:rFonts w:ascii="Times New Roman" w:hAnsi="Times New Roman" w:cs="Times New Roman"/>
        </w:rPr>
        <w:lastRenderedPageBreak/>
        <w:t>na to, że dodawana materia ustawowa jest merytoryczną nowością, zmiana następuje przez dodanie nowego rozdziału 5a składającego się z jednego artykułu. W pozostałym zakresie w procedurze przywozu dóbr kultury</w:t>
      </w:r>
      <w:r w:rsidR="004C4F2F">
        <w:rPr>
          <w:rFonts w:ascii="Times New Roman" w:hAnsi="Times New Roman" w:cs="Times New Roman"/>
        </w:rPr>
        <w:t xml:space="preserve"> będą</w:t>
      </w:r>
      <w:r>
        <w:rPr>
          <w:rFonts w:ascii="Times New Roman" w:hAnsi="Times New Roman" w:cs="Times New Roman"/>
        </w:rPr>
        <w:t xml:space="preserve"> stosowane bezpośrednio przepisy rozporządzenia 2019/880.</w:t>
      </w:r>
    </w:p>
    <w:p w14:paraId="4AF4F050" w14:textId="52A1C9FE" w:rsidR="0035543F" w:rsidRDefault="0035543F" w:rsidP="0035543F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Rozpoczęcie stosowania procedur przywozowych określonych w rozporządzeniu 2019/880 </w:t>
      </w:r>
      <w:r w:rsidR="004C4F2F">
        <w:rPr>
          <w:rFonts w:ascii="Times New Roman" w:hAnsi="Times New Roman" w:cs="Times New Roman"/>
        </w:rPr>
        <w:t xml:space="preserve">jest </w:t>
      </w:r>
      <w:r>
        <w:rPr>
          <w:rFonts w:ascii="Times New Roman" w:hAnsi="Times New Roman" w:cs="Times New Roman"/>
        </w:rPr>
        <w:t xml:space="preserve">związane z obowiązkiem wprowadzenia na poziomie krajowym sankcji za łamanie przepisów dotyczących uzyskiwania pozwoleń i składania oświadczeń. Zgodnie z art. 11 tego </w:t>
      </w:r>
      <w:r w:rsidRPr="0044187E">
        <w:rPr>
          <w:rFonts w:ascii="Times New Roman" w:hAnsi="Times New Roman" w:cs="Times New Roman"/>
        </w:rPr>
        <w:t xml:space="preserve">rozporządzenia </w:t>
      </w:r>
      <w:r>
        <w:rPr>
          <w:rFonts w:ascii="Times New Roman" w:hAnsi="Times New Roman" w:cs="Times New Roman"/>
        </w:rPr>
        <w:t>d</w:t>
      </w:r>
      <w:r w:rsidRPr="005E692C">
        <w:rPr>
          <w:rFonts w:ascii="Times New Roman" w:hAnsi="Times New Roman" w:cs="Times New Roman"/>
        </w:rPr>
        <w:t>o dnia 28 czerwca 2025 r. państwa członkowskie powiadamiają Komisję o przepisach dotyczących sankcji za naruszenia</w:t>
      </w:r>
      <w:r w:rsidR="00002371">
        <w:rPr>
          <w:rFonts w:ascii="Times New Roman" w:hAnsi="Times New Roman" w:cs="Times New Roman"/>
        </w:rPr>
        <w:t>, związane z </w:t>
      </w:r>
      <w:r>
        <w:rPr>
          <w:rFonts w:ascii="Times New Roman" w:hAnsi="Times New Roman" w:cs="Times New Roman"/>
        </w:rPr>
        <w:t>uzyskiwaniem pozwolenia i składaniem oświadczeń. Dla uwzględnienia tych wymogów proponuje się dodanie nowych przepisów karnych:</w:t>
      </w:r>
    </w:p>
    <w:p w14:paraId="31B40A6D" w14:textId="767EE532" w:rsidR="0035543F" w:rsidRPr="0084227E" w:rsidRDefault="0035543F" w:rsidP="0084311B">
      <w:pPr>
        <w:pStyle w:val="Akapitzlist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 w:cs="Times New Roman"/>
        </w:rPr>
      </w:pPr>
      <w:r w:rsidRPr="0084227E">
        <w:rPr>
          <w:rFonts w:ascii="Times New Roman" w:hAnsi="Times New Roman" w:cs="Times New Roman"/>
        </w:rPr>
        <w:t>Art. 108b przewidującego grzywnę, karę ograniczenia wolności albo pozbawienia wolności do lat 2 za wprowadzenie na terytorium Rzeczypospolitej Polskiej dobra kultury określonego w części B załącznika rozporządzenia 2019/880 bez pozwolenia, o którym mowa w art. 4 ust. 1 tego rozporządzenia. Sankcje w</w:t>
      </w:r>
      <w:r w:rsidR="00F802F1">
        <w:rPr>
          <w:rFonts w:ascii="Times New Roman" w:hAnsi="Times New Roman" w:cs="Times New Roman"/>
        </w:rPr>
        <w:t> </w:t>
      </w:r>
      <w:r w:rsidRPr="0084227E">
        <w:rPr>
          <w:rFonts w:ascii="Times New Roman" w:hAnsi="Times New Roman" w:cs="Times New Roman"/>
        </w:rPr>
        <w:t>dodawanym artykule są identyczne jak we wcześniej wprowadzonym art. 108a, także w zakresie przepadku przedmiotu przestępstwa.</w:t>
      </w:r>
    </w:p>
    <w:p w14:paraId="6300B782" w14:textId="4DB0EA05" w:rsidR="0035543F" w:rsidRPr="0084227E" w:rsidRDefault="0035543F" w:rsidP="0084311B">
      <w:pPr>
        <w:pStyle w:val="Akapitzlist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 w:cs="Times New Roman"/>
        </w:rPr>
      </w:pPr>
      <w:r w:rsidRPr="0084227E">
        <w:rPr>
          <w:rFonts w:ascii="Times New Roman" w:hAnsi="Times New Roman" w:cs="Times New Roman"/>
        </w:rPr>
        <w:t>Art. 108c wprowadzającego odpowiedzialność karną za składanie nieprawdziwego oświadczenia, o którym mowa w art. 5 rozporządzenia (UE) 2019/880 składan</w:t>
      </w:r>
      <w:r>
        <w:rPr>
          <w:rFonts w:ascii="Times New Roman" w:hAnsi="Times New Roman" w:cs="Times New Roman"/>
        </w:rPr>
        <w:t>ego</w:t>
      </w:r>
      <w:r w:rsidRPr="0084227E">
        <w:rPr>
          <w:rFonts w:ascii="Times New Roman" w:hAnsi="Times New Roman" w:cs="Times New Roman"/>
        </w:rPr>
        <w:t xml:space="preserve"> przy przywozie dóbr kultury wymienionych w części C załącznika do tego rozporządzenia. W tym przypadku proponuje</w:t>
      </w:r>
      <w:r w:rsidR="00002371">
        <w:rPr>
          <w:rFonts w:ascii="Times New Roman" w:hAnsi="Times New Roman" w:cs="Times New Roman"/>
        </w:rPr>
        <w:t xml:space="preserve"> się sankcję jak w </w:t>
      </w:r>
      <w:r w:rsidRPr="0084227E">
        <w:rPr>
          <w:rFonts w:ascii="Times New Roman" w:hAnsi="Times New Roman" w:cs="Times New Roman"/>
        </w:rPr>
        <w:t xml:space="preserve">przypadku odpowiedzialności za </w:t>
      </w:r>
      <w:r w:rsidR="005F1A59">
        <w:rPr>
          <w:rFonts w:ascii="Times New Roman" w:hAnsi="Times New Roman" w:cs="Times New Roman"/>
        </w:rPr>
        <w:t>w</w:t>
      </w:r>
      <w:r w:rsidR="005F1A59" w:rsidRPr="005F1A59">
        <w:rPr>
          <w:rFonts w:ascii="Times New Roman" w:hAnsi="Times New Roman" w:cs="Times New Roman"/>
        </w:rPr>
        <w:t xml:space="preserve">yłudzenie poświadczenia nieprawdy </w:t>
      </w:r>
      <w:r w:rsidRPr="0084227E">
        <w:rPr>
          <w:rFonts w:ascii="Times New Roman" w:hAnsi="Times New Roman" w:cs="Times New Roman"/>
        </w:rPr>
        <w:t>przewidzianej w</w:t>
      </w:r>
      <w:r w:rsidR="00F802F1">
        <w:rPr>
          <w:rFonts w:ascii="Times New Roman" w:hAnsi="Times New Roman" w:cs="Times New Roman"/>
        </w:rPr>
        <w:t> </w:t>
      </w:r>
      <w:r w:rsidRPr="0084227E">
        <w:rPr>
          <w:rFonts w:ascii="Times New Roman" w:hAnsi="Times New Roman" w:cs="Times New Roman"/>
        </w:rPr>
        <w:t>art.</w:t>
      </w:r>
      <w:r w:rsidR="00F802F1">
        <w:rPr>
          <w:rFonts w:ascii="Times New Roman" w:hAnsi="Times New Roman" w:cs="Times New Roman"/>
        </w:rPr>
        <w:t> </w:t>
      </w:r>
      <w:r w:rsidR="005F1A59">
        <w:rPr>
          <w:rFonts w:ascii="Times New Roman" w:hAnsi="Times New Roman" w:cs="Times New Roman"/>
        </w:rPr>
        <w:t>272</w:t>
      </w:r>
      <w:r w:rsidR="005F1A59" w:rsidRPr="0084227E">
        <w:rPr>
          <w:rFonts w:ascii="Times New Roman" w:hAnsi="Times New Roman" w:cs="Times New Roman"/>
        </w:rPr>
        <w:t xml:space="preserve"> </w:t>
      </w:r>
      <w:r w:rsidRPr="0084227E">
        <w:rPr>
          <w:rFonts w:ascii="Times New Roman" w:hAnsi="Times New Roman" w:cs="Times New Roman"/>
        </w:rPr>
        <w:t xml:space="preserve">Kodeksu karnego, z górną granicą </w:t>
      </w:r>
      <w:r w:rsidR="005F1A59">
        <w:rPr>
          <w:rFonts w:ascii="Times New Roman" w:hAnsi="Times New Roman" w:cs="Times New Roman"/>
        </w:rPr>
        <w:t>3</w:t>
      </w:r>
      <w:r w:rsidRPr="0084227E">
        <w:rPr>
          <w:rFonts w:ascii="Times New Roman" w:hAnsi="Times New Roman" w:cs="Times New Roman"/>
        </w:rPr>
        <w:t xml:space="preserve"> lat pozbawienia wolności. W tym zakresie zostanie</w:t>
      </w:r>
      <w:r w:rsidR="00AB46E8">
        <w:rPr>
          <w:rFonts w:ascii="Times New Roman" w:hAnsi="Times New Roman" w:cs="Times New Roman"/>
        </w:rPr>
        <w:t xml:space="preserve"> spełniony</w:t>
      </w:r>
      <w:r w:rsidRPr="0084227E">
        <w:rPr>
          <w:rFonts w:ascii="Times New Roman" w:hAnsi="Times New Roman" w:cs="Times New Roman"/>
        </w:rPr>
        <w:t xml:space="preserve"> wymóg art. 11 rozporządzenia (UE) 2019/880, aby na poziomie krajowym wprowadzić sankcje za fałszywe oświadczenia i przekazywani</w:t>
      </w:r>
      <w:r w:rsidR="00F802F1">
        <w:rPr>
          <w:rFonts w:ascii="Times New Roman" w:hAnsi="Times New Roman" w:cs="Times New Roman"/>
        </w:rPr>
        <w:t>e</w:t>
      </w:r>
      <w:r w:rsidRPr="0084227E">
        <w:rPr>
          <w:rFonts w:ascii="Times New Roman" w:hAnsi="Times New Roman" w:cs="Times New Roman"/>
        </w:rPr>
        <w:t xml:space="preserve"> fałszywych informacji w procedur</w:t>
      </w:r>
      <w:r>
        <w:rPr>
          <w:rFonts w:ascii="Times New Roman" w:hAnsi="Times New Roman" w:cs="Times New Roman"/>
        </w:rPr>
        <w:t>ze</w:t>
      </w:r>
      <w:r w:rsidRPr="0084227E">
        <w:rPr>
          <w:rFonts w:ascii="Times New Roman" w:hAnsi="Times New Roman" w:cs="Times New Roman"/>
        </w:rPr>
        <w:t xml:space="preserve"> przywozowej. Dodatkowo dla zachowania symetrii z pozostałymi przepisami karnymi w tym zakresie wprowadzono przepis o</w:t>
      </w:r>
      <w:r w:rsidR="00FD522D">
        <w:rPr>
          <w:rFonts w:ascii="Times New Roman" w:hAnsi="Times New Roman" w:cs="Times New Roman"/>
        </w:rPr>
        <w:t> </w:t>
      </w:r>
      <w:r w:rsidRPr="0084227E">
        <w:rPr>
          <w:rFonts w:ascii="Times New Roman" w:hAnsi="Times New Roman" w:cs="Times New Roman"/>
        </w:rPr>
        <w:t>możliwości orzeczenia przepadku dobra kultury, chociażby nie stanowiło ono własności sprawcy.</w:t>
      </w:r>
    </w:p>
    <w:p w14:paraId="2D8CF41C" w14:textId="170E9B95" w:rsidR="0035543F" w:rsidRPr="0084227E" w:rsidRDefault="0035543F" w:rsidP="0084311B">
      <w:pPr>
        <w:pStyle w:val="Akapitzlist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 w:cs="Times New Roman"/>
        </w:rPr>
      </w:pPr>
      <w:r w:rsidRPr="0084227E">
        <w:rPr>
          <w:rFonts w:ascii="Times New Roman" w:hAnsi="Times New Roman" w:cs="Times New Roman"/>
        </w:rPr>
        <w:t>Art. 108</w:t>
      </w:r>
      <w:r w:rsidR="005A7250">
        <w:rPr>
          <w:rFonts w:ascii="Times New Roman" w:hAnsi="Times New Roman" w:cs="Times New Roman"/>
        </w:rPr>
        <w:t>d</w:t>
      </w:r>
      <w:r w:rsidRPr="0084227E">
        <w:rPr>
          <w:rFonts w:ascii="Times New Roman" w:hAnsi="Times New Roman" w:cs="Times New Roman"/>
        </w:rPr>
        <w:t xml:space="preserve"> wprowadzającego sankcję za niedope</w:t>
      </w:r>
      <w:r w:rsidR="00002371">
        <w:rPr>
          <w:rFonts w:ascii="Times New Roman" w:hAnsi="Times New Roman" w:cs="Times New Roman"/>
        </w:rPr>
        <w:t>łnienie obowiązku wystąpienia z </w:t>
      </w:r>
      <w:r w:rsidRPr="0084227E">
        <w:rPr>
          <w:rFonts w:ascii="Times New Roman" w:hAnsi="Times New Roman" w:cs="Times New Roman"/>
        </w:rPr>
        <w:t xml:space="preserve">wnioskiem </w:t>
      </w:r>
      <w:r>
        <w:rPr>
          <w:rFonts w:ascii="Times New Roman" w:hAnsi="Times New Roman" w:cs="Times New Roman"/>
        </w:rPr>
        <w:t>o</w:t>
      </w:r>
      <w:r w:rsidRPr="0084227E">
        <w:rPr>
          <w:rFonts w:ascii="Times New Roman" w:hAnsi="Times New Roman" w:cs="Times New Roman"/>
        </w:rPr>
        <w:t xml:space="preserve"> uzyskani</w:t>
      </w:r>
      <w:r w:rsidR="003E7B37">
        <w:rPr>
          <w:rFonts w:ascii="Times New Roman" w:hAnsi="Times New Roman" w:cs="Times New Roman"/>
        </w:rPr>
        <w:t>e</w:t>
      </w:r>
      <w:r w:rsidRPr="0084227E">
        <w:rPr>
          <w:rFonts w:ascii="Times New Roman" w:hAnsi="Times New Roman" w:cs="Times New Roman"/>
        </w:rPr>
        <w:t xml:space="preserve"> pozwolenia na przywóz dobra kultury, które uprzednio wjechało na obszar celny UE w ramach odprawy czasowej na targi sztuki i zostało </w:t>
      </w:r>
      <w:r w:rsidRPr="0084227E">
        <w:rPr>
          <w:rFonts w:ascii="Times New Roman" w:hAnsi="Times New Roman" w:cs="Times New Roman"/>
        </w:rPr>
        <w:lastRenderedPageBreak/>
        <w:t>w ich trakcie sprzedane. W przypadku czasowej odprawy celnej warunkiem legalności posiadania dobra kultury, które zostało sprzedane w okresie określonym w odprawie czasowej</w:t>
      </w:r>
      <w:r w:rsidR="00FD522D">
        <w:rPr>
          <w:rFonts w:ascii="Times New Roman" w:hAnsi="Times New Roman" w:cs="Times New Roman"/>
        </w:rPr>
        <w:t>,</w:t>
      </w:r>
      <w:r w:rsidRPr="0084227E">
        <w:rPr>
          <w:rFonts w:ascii="Times New Roman" w:hAnsi="Times New Roman" w:cs="Times New Roman"/>
        </w:rPr>
        <w:t xml:space="preserve"> jest uzyskanie w to miejsce pozwolenia przywozowego, o</w:t>
      </w:r>
      <w:r w:rsidR="00FD522D">
        <w:rPr>
          <w:rFonts w:ascii="Times New Roman" w:hAnsi="Times New Roman" w:cs="Times New Roman"/>
        </w:rPr>
        <w:t> </w:t>
      </w:r>
      <w:r w:rsidRPr="0084227E">
        <w:rPr>
          <w:rFonts w:ascii="Times New Roman" w:hAnsi="Times New Roman" w:cs="Times New Roman"/>
        </w:rPr>
        <w:t>którym mowa w art. 3 ust. 5 rozporządzenia 2019/880. W</w:t>
      </w:r>
      <w:r w:rsidR="005A0FF0">
        <w:rPr>
          <w:rFonts w:ascii="Times New Roman" w:hAnsi="Times New Roman" w:cs="Times New Roman"/>
        </w:rPr>
        <w:t> </w:t>
      </w:r>
      <w:r w:rsidRPr="0084227E">
        <w:rPr>
          <w:rFonts w:ascii="Times New Roman" w:hAnsi="Times New Roman" w:cs="Times New Roman"/>
        </w:rPr>
        <w:t>obecnym stanie prawnym niedopełnienie tego wymogu nie jest sankcjonowane. Dlatego też proponuje się wprowadzenie odpowiedzialności karnej z tego tytułu</w:t>
      </w:r>
      <w:r>
        <w:rPr>
          <w:rFonts w:ascii="Times New Roman" w:hAnsi="Times New Roman" w:cs="Times New Roman"/>
        </w:rPr>
        <w:t>,</w:t>
      </w:r>
      <w:r w:rsidRPr="0084227E">
        <w:rPr>
          <w:rFonts w:ascii="Times New Roman" w:hAnsi="Times New Roman" w:cs="Times New Roman"/>
        </w:rPr>
        <w:t xml:space="preserve"> symetrycznej do pozostałych czynów karalnych objętych u.z.o.z. – grzywn</w:t>
      </w:r>
      <w:r>
        <w:rPr>
          <w:rFonts w:ascii="Times New Roman" w:hAnsi="Times New Roman" w:cs="Times New Roman"/>
        </w:rPr>
        <w:t>y</w:t>
      </w:r>
      <w:r w:rsidRPr="0084227E">
        <w:rPr>
          <w:rFonts w:ascii="Times New Roman" w:hAnsi="Times New Roman" w:cs="Times New Roman"/>
        </w:rPr>
        <w:t>, kar</w:t>
      </w:r>
      <w:r>
        <w:rPr>
          <w:rFonts w:ascii="Times New Roman" w:hAnsi="Times New Roman" w:cs="Times New Roman"/>
        </w:rPr>
        <w:t>y</w:t>
      </w:r>
      <w:r w:rsidRPr="0084227E">
        <w:rPr>
          <w:rFonts w:ascii="Times New Roman" w:hAnsi="Times New Roman" w:cs="Times New Roman"/>
        </w:rPr>
        <w:t xml:space="preserve"> ograniczenia wolności albo pozbawienia wolności do lat 2 </w:t>
      </w:r>
      <w:r>
        <w:rPr>
          <w:rFonts w:ascii="Times New Roman" w:hAnsi="Times New Roman" w:cs="Times New Roman"/>
        </w:rPr>
        <w:t>i</w:t>
      </w:r>
      <w:r w:rsidRPr="0084227E">
        <w:rPr>
          <w:rFonts w:ascii="Times New Roman" w:hAnsi="Times New Roman" w:cs="Times New Roman"/>
        </w:rPr>
        <w:t xml:space="preserve"> fakultatywn</w:t>
      </w:r>
      <w:r>
        <w:rPr>
          <w:rFonts w:ascii="Times New Roman" w:hAnsi="Times New Roman" w:cs="Times New Roman"/>
        </w:rPr>
        <w:t>ej</w:t>
      </w:r>
      <w:r w:rsidRPr="0084227E">
        <w:rPr>
          <w:rFonts w:ascii="Times New Roman" w:hAnsi="Times New Roman" w:cs="Times New Roman"/>
        </w:rPr>
        <w:t xml:space="preserve"> sankcj</w:t>
      </w:r>
      <w:r>
        <w:rPr>
          <w:rFonts w:ascii="Times New Roman" w:hAnsi="Times New Roman" w:cs="Times New Roman"/>
        </w:rPr>
        <w:t>i przepadku</w:t>
      </w:r>
      <w:r w:rsidRPr="0084227E">
        <w:rPr>
          <w:rFonts w:ascii="Times New Roman" w:hAnsi="Times New Roman" w:cs="Times New Roman"/>
        </w:rPr>
        <w:t xml:space="preserve"> przedmiotu przestępstwa.</w:t>
      </w:r>
    </w:p>
    <w:p w14:paraId="3636C6BE" w14:textId="77777777" w:rsidR="0035543F" w:rsidRDefault="0035543F" w:rsidP="005F1A59">
      <w:p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zmiany zaproponowanej w art. 109 jest wprowadzenie do u.z.o.z.</w:t>
      </w:r>
      <w:r w:rsidRPr="0015194B">
        <w:rPr>
          <w:rFonts w:ascii="Times New Roman" w:hAnsi="Times New Roman" w:cs="Times New Roman"/>
        </w:rPr>
        <w:t xml:space="preserve"> sankcj</w:t>
      </w:r>
      <w:r>
        <w:rPr>
          <w:rFonts w:ascii="Times New Roman" w:hAnsi="Times New Roman" w:cs="Times New Roman"/>
        </w:rPr>
        <w:t>i karnej</w:t>
      </w:r>
      <w:r w:rsidRPr="0015194B">
        <w:rPr>
          <w:rFonts w:ascii="Times New Roman" w:hAnsi="Times New Roman" w:cs="Times New Roman"/>
        </w:rPr>
        <w:t xml:space="preserve"> w związku z</w:t>
      </w:r>
      <w:r>
        <w:rPr>
          <w:rFonts w:ascii="Times New Roman" w:hAnsi="Times New Roman" w:cs="Times New Roman"/>
        </w:rPr>
        <w:t xml:space="preserve"> treścią</w:t>
      </w:r>
      <w:r w:rsidRPr="00151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15194B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a</w:t>
      </w:r>
      <w:r w:rsidRPr="0015194B">
        <w:rPr>
          <w:rFonts w:ascii="Times New Roman" w:hAnsi="Times New Roman" w:cs="Times New Roman"/>
        </w:rPr>
        <w:t xml:space="preserve"> Rady (WE) nr 116/2009 z dnia 18 grudnia 2008 r. w sprawie wywozu dóbr kultur</w:t>
      </w:r>
      <w:r>
        <w:rPr>
          <w:rFonts w:ascii="Times New Roman" w:hAnsi="Times New Roman" w:cs="Times New Roman"/>
        </w:rPr>
        <w:t>. O</w:t>
      </w:r>
      <w:r w:rsidRPr="0015194B">
        <w:rPr>
          <w:rFonts w:ascii="Times New Roman" w:hAnsi="Times New Roman" w:cs="Times New Roman"/>
        </w:rPr>
        <w:t>becnie</w:t>
      </w:r>
      <w:r>
        <w:rPr>
          <w:rFonts w:ascii="Times New Roman" w:hAnsi="Times New Roman" w:cs="Times New Roman"/>
        </w:rPr>
        <w:t xml:space="preserve"> art. 109 ust. 1 ustanawia</w:t>
      </w:r>
      <w:r w:rsidRPr="0015194B">
        <w:rPr>
          <w:rFonts w:ascii="Times New Roman" w:hAnsi="Times New Roman" w:cs="Times New Roman"/>
        </w:rPr>
        <w:t xml:space="preserve"> sankcję wyłącznie za wywóz za granicę Polski zabytków w rozumieniu </w:t>
      </w:r>
      <w:r>
        <w:rPr>
          <w:rFonts w:ascii="Times New Roman" w:hAnsi="Times New Roman" w:cs="Times New Roman"/>
        </w:rPr>
        <w:t>u.z.o.z.</w:t>
      </w:r>
      <w:r w:rsidRPr="0015194B">
        <w:rPr>
          <w:rFonts w:ascii="Times New Roman" w:hAnsi="Times New Roman" w:cs="Times New Roman"/>
        </w:rPr>
        <w:t xml:space="preserve">, nie obejmuje natomiast sankcji za wywóz dóbr kultury, co powinno podlegać karze </w:t>
      </w:r>
      <w:r>
        <w:rPr>
          <w:rFonts w:ascii="Times New Roman" w:hAnsi="Times New Roman" w:cs="Times New Roman"/>
        </w:rPr>
        <w:t xml:space="preserve">zgodnie z </w:t>
      </w:r>
      <w:r w:rsidRPr="0015194B">
        <w:rPr>
          <w:rFonts w:ascii="Times New Roman" w:hAnsi="Times New Roman" w:cs="Times New Roman"/>
        </w:rPr>
        <w:t xml:space="preserve">art. 9 </w:t>
      </w:r>
      <w:r>
        <w:rPr>
          <w:rFonts w:ascii="Times New Roman" w:hAnsi="Times New Roman" w:cs="Times New Roman"/>
        </w:rPr>
        <w:t>r</w:t>
      </w:r>
      <w:r w:rsidRPr="0015194B">
        <w:rPr>
          <w:rFonts w:ascii="Times New Roman" w:hAnsi="Times New Roman" w:cs="Times New Roman"/>
        </w:rPr>
        <w:t>ozporządzenia Rady (WE) nr 116/2009</w:t>
      </w:r>
      <w:r>
        <w:rPr>
          <w:rFonts w:ascii="Times New Roman" w:hAnsi="Times New Roman" w:cs="Times New Roman"/>
        </w:rPr>
        <w:t xml:space="preserve">. Dodawany w art. 109 ust. 1a wprowadza czyn karalny za wywóz </w:t>
      </w:r>
      <w:r w:rsidRPr="004670D7">
        <w:rPr>
          <w:rFonts w:ascii="Times New Roman" w:hAnsi="Times New Roman" w:cs="Times New Roman"/>
        </w:rPr>
        <w:t>bez pozwolenia, o którym mowa w art. 2 rozporządzenia Rady (WE) 116/2009</w:t>
      </w:r>
      <w:r>
        <w:rPr>
          <w:rFonts w:ascii="Times New Roman" w:hAnsi="Times New Roman" w:cs="Times New Roman"/>
        </w:rPr>
        <w:t>,</w:t>
      </w:r>
      <w:r w:rsidRPr="004670D7">
        <w:rPr>
          <w:rFonts w:ascii="Times New Roman" w:hAnsi="Times New Roman" w:cs="Times New Roman"/>
        </w:rPr>
        <w:t xml:space="preserve"> niebędące</w:t>
      </w:r>
      <w:r>
        <w:rPr>
          <w:rFonts w:ascii="Times New Roman" w:hAnsi="Times New Roman" w:cs="Times New Roman"/>
        </w:rPr>
        <w:t>go</w:t>
      </w:r>
      <w:r w:rsidRPr="004670D7">
        <w:rPr>
          <w:rFonts w:ascii="Times New Roman" w:hAnsi="Times New Roman" w:cs="Times New Roman"/>
        </w:rPr>
        <w:t xml:space="preserve"> zabytkiem dobr</w:t>
      </w:r>
      <w:r>
        <w:rPr>
          <w:rFonts w:ascii="Times New Roman" w:hAnsi="Times New Roman" w:cs="Times New Roman"/>
        </w:rPr>
        <w:t>a</w:t>
      </w:r>
      <w:r w:rsidRPr="004670D7">
        <w:rPr>
          <w:rFonts w:ascii="Times New Roman" w:hAnsi="Times New Roman" w:cs="Times New Roman"/>
        </w:rPr>
        <w:t xml:space="preserve"> kultury za granicę </w:t>
      </w:r>
      <w:r>
        <w:rPr>
          <w:rFonts w:ascii="Times New Roman" w:hAnsi="Times New Roman" w:cs="Times New Roman"/>
        </w:rPr>
        <w:t xml:space="preserve">oraz nieprzywiezienia takiego dobra kultury </w:t>
      </w:r>
      <w:r w:rsidRPr="004670D7">
        <w:rPr>
          <w:rFonts w:ascii="Times New Roman" w:hAnsi="Times New Roman" w:cs="Times New Roman"/>
        </w:rPr>
        <w:t xml:space="preserve">po wywiezieniu go za granicę </w:t>
      </w:r>
      <w:r>
        <w:rPr>
          <w:rFonts w:ascii="Times New Roman" w:hAnsi="Times New Roman" w:cs="Times New Roman"/>
        </w:rPr>
        <w:t>po</w:t>
      </w:r>
      <w:r w:rsidRPr="004670D7">
        <w:rPr>
          <w:rFonts w:ascii="Times New Roman" w:hAnsi="Times New Roman" w:cs="Times New Roman"/>
        </w:rPr>
        <w:t xml:space="preserve"> okresie ważności pozwolenia</w:t>
      </w:r>
      <w:r>
        <w:rPr>
          <w:rFonts w:ascii="Times New Roman" w:hAnsi="Times New Roman" w:cs="Times New Roman"/>
        </w:rPr>
        <w:t>.</w:t>
      </w:r>
    </w:p>
    <w:p w14:paraId="6E733432" w14:textId="26736DD6" w:rsidR="0035543F" w:rsidRDefault="0035543F" w:rsidP="005F1A59">
      <w:p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konsekwencję wprowadzenia nowych sankcji p</w:t>
      </w:r>
      <w:r w:rsidRPr="007A3731">
        <w:rPr>
          <w:rFonts w:ascii="Times New Roman" w:hAnsi="Times New Roman" w:cs="Times New Roman"/>
        </w:rPr>
        <w:t>ro</w:t>
      </w:r>
      <w:r w:rsidR="00002371">
        <w:rPr>
          <w:rFonts w:ascii="Times New Roman" w:hAnsi="Times New Roman" w:cs="Times New Roman"/>
        </w:rPr>
        <w:t>jekt przewiduje zmianę ustawy z </w:t>
      </w:r>
      <w:r w:rsidRPr="007A3731">
        <w:rPr>
          <w:rFonts w:ascii="Times New Roman" w:hAnsi="Times New Roman" w:cs="Times New Roman"/>
        </w:rPr>
        <w:t>dnia 16 listopada 2016 r. o Krajowej Administracji Skarbowej</w:t>
      </w:r>
      <w:r w:rsidR="00EB7B7E">
        <w:rPr>
          <w:rFonts w:ascii="Times New Roman" w:hAnsi="Times New Roman" w:cs="Times New Roman"/>
        </w:rPr>
        <w:t xml:space="preserve"> </w:t>
      </w:r>
      <w:r w:rsidR="00EB7B7E" w:rsidRPr="000E41C4">
        <w:rPr>
          <w:rFonts w:ascii="Times New Roman" w:hAnsi="Times New Roman" w:cs="Times New Roman"/>
        </w:rPr>
        <w:t>(Dz. U. z 2025 r. poz.</w:t>
      </w:r>
      <w:r w:rsidR="00FD522D">
        <w:rPr>
          <w:rFonts w:ascii="Times New Roman" w:hAnsi="Times New Roman" w:cs="Times New Roman"/>
        </w:rPr>
        <w:t> </w:t>
      </w:r>
      <w:r w:rsidR="00EB7B7E" w:rsidRPr="000E41C4">
        <w:rPr>
          <w:rFonts w:ascii="Times New Roman" w:hAnsi="Times New Roman" w:cs="Times New Roman"/>
        </w:rPr>
        <w:t>1131</w:t>
      </w:r>
      <w:r w:rsidR="00102146">
        <w:rPr>
          <w:rFonts w:ascii="Times New Roman" w:hAnsi="Times New Roman" w:cs="Times New Roman"/>
        </w:rPr>
        <w:t xml:space="preserve">, z </w:t>
      </w:r>
      <w:proofErr w:type="spellStart"/>
      <w:r w:rsidR="00102146">
        <w:rPr>
          <w:rFonts w:ascii="Times New Roman" w:hAnsi="Times New Roman" w:cs="Times New Roman"/>
        </w:rPr>
        <w:t>późn</w:t>
      </w:r>
      <w:proofErr w:type="spellEnd"/>
      <w:r w:rsidR="00102146">
        <w:rPr>
          <w:rFonts w:ascii="Times New Roman" w:hAnsi="Times New Roman" w:cs="Times New Roman"/>
        </w:rPr>
        <w:t>. zm.</w:t>
      </w:r>
      <w:r w:rsidR="00EB7B7E" w:rsidRPr="000E41C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Należy</w:t>
      </w:r>
      <w:r w:rsidRPr="007A3731">
        <w:rPr>
          <w:rFonts w:ascii="Times New Roman" w:hAnsi="Times New Roman" w:cs="Times New Roman"/>
        </w:rPr>
        <w:t xml:space="preserve"> rozszerz</w:t>
      </w:r>
      <w:r>
        <w:rPr>
          <w:rFonts w:ascii="Times New Roman" w:hAnsi="Times New Roman" w:cs="Times New Roman"/>
        </w:rPr>
        <w:t>yć</w:t>
      </w:r>
      <w:r w:rsidRPr="007A3731">
        <w:rPr>
          <w:rFonts w:ascii="Times New Roman" w:hAnsi="Times New Roman" w:cs="Times New Roman"/>
        </w:rPr>
        <w:t xml:space="preserve"> zawarte w</w:t>
      </w:r>
      <w:r>
        <w:rPr>
          <w:rFonts w:ascii="Times New Roman" w:hAnsi="Times New Roman" w:cs="Times New Roman"/>
        </w:rPr>
        <w:t xml:space="preserve"> </w:t>
      </w:r>
      <w:r w:rsidRPr="001E091F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1E091F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 ust. 1</w:t>
      </w:r>
      <w:r w:rsidRPr="001E091F">
        <w:rPr>
          <w:rFonts w:ascii="Times New Roman" w:hAnsi="Times New Roman" w:cs="Times New Roman"/>
        </w:rPr>
        <w:t xml:space="preserve"> </w:t>
      </w:r>
      <w:r w:rsidR="00EB7B7E">
        <w:rPr>
          <w:rFonts w:ascii="Times New Roman" w:hAnsi="Times New Roman" w:cs="Times New Roman"/>
        </w:rPr>
        <w:t xml:space="preserve">pkt 10 lit. h </w:t>
      </w:r>
      <w:r w:rsidRPr="001E091F">
        <w:rPr>
          <w:rFonts w:ascii="Times New Roman" w:hAnsi="Times New Roman" w:cs="Times New Roman"/>
        </w:rPr>
        <w:t>tej ustawy kompetencje naczelników urzędów celno-skarbowych o</w:t>
      </w:r>
      <w:r>
        <w:rPr>
          <w:rFonts w:ascii="Times New Roman" w:hAnsi="Times New Roman" w:cs="Times New Roman"/>
        </w:rPr>
        <w:t> </w:t>
      </w:r>
      <w:r w:rsidRPr="007A3731">
        <w:rPr>
          <w:rFonts w:ascii="Times New Roman" w:hAnsi="Times New Roman" w:cs="Times New Roman"/>
        </w:rPr>
        <w:t>rozpoznawanie, wykrywanie i</w:t>
      </w:r>
      <w:r w:rsidR="00102146">
        <w:rPr>
          <w:rFonts w:ascii="Times New Roman" w:hAnsi="Times New Roman" w:cs="Times New Roman"/>
        </w:rPr>
        <w:t> </w:t>
      </w:r>
      <w:r w:rsidRPr="007A3731">
        <w:rPr>
          <w:rFonts w:ascii="Times New Roman" w:hAnsi="Times New Roman" w:cs="Times New Roman"/>
        </w:rPr>
        <w:t xml:space="preserve">zwalczanie przestępstw </w:t>
      </w:r>
      <w:r>
        <w:rPr>
          <w:rFonts w:ascii="Times New Roman" w:hAnsi="Times New Roman" w:cs="Times New Roman"/>
        </w:rPr>
        <w:t>wprowadzanych dodawanymi art. 108b–</w:t>
      </w:r>
      <w:r w:rsidRPr="007A3731">
        <w:rPr>
          <w:rFonts w:ascii="Times New Roman" w:hAnsi="Times New Roman" w:cs="Times New Roman"/>
        </w:rPr>
        <w:t>108</w:t>
      </w:r>
      <w:r w:rsidR="005F1A59">
        <w:rPr>
          <w:rFonts w:ascii="Times New Roman" w:hAnsi="Times New Roman" w:cs="Times New Roman"/>
        </w:rPr>
        <w:t>d</w:t>
      </w:r>
      <w:r w:rsidRPr="007A3731">
        <w:rPr>
          <w:rFonts w:ascii="Times New Roman" w:hAnsi="Times New Roman" w:cs="Times New Roman"/>
        </w:rPr>
        <w:t>.</w:t>
      </w:r>
    </w:p>
    <w:p w14:paraId="54A665D0" w14:textId="55FEDC62" w:rsidR="0035543F" w:rsidRDefault="009271D6" w:rsidP="005F1A59">
      <w:p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Uwzględniając wymogi procesu legislacyjnego, nie </w:t>
      </w:r>
      <w:r w:rsidR="003E7B37">
        <w:rPr>
          <w:rFonts w:ascii="Times New Roman" w:hAnsi="Times New Roman" w:cs="Times New Roman"/>
        </w:rPr>
        <w:t>było możliwe</w:t>
      </w:r>
      <w:r>
        <w:rPr>
          <w:rFonts w:ascii="Times New Roman" w:hAnsi="Times New Roman" w:cs="Times New Roman"/>
        </w:rPr>
        <w:t>, aby projektowana ustawa weszła życie 28 czerwca 2025 r.</w:t>
      </w:r>
      <w:r w:rsidR="003078F8">
        <w:rPr>
          <w:rFonts w:ascii="Times New Roman" w:hAnsi="Times New Roman" w:cs="Times New Roman"/>
        </w:rPr>
        <w:t xml:space="preserve"> Dlatego</w:t>
      </w:r>
      <w:r w:rsidR="00C43A8C">
        <w:rPr>
          <w:rFonts w:ascii="Times New Roman" w:hAnsi="Times New Roman" w:cs="Times New Roman"/>
        </w:rPr>
        <w:t xml:space="preserve"> też – biorąc pod uwagę wymogi określone w art. 4 ustawy </w:t>
      </w:r>
      <w:r w:rsidR="00C43A8C" w:rsidRPr="00C43A8C">
        <w:rPr>
          <w:rFonts w:ascii="Times New Roman" w:hAnsi="Times New Roman" w:cs="Times New Roman"/>
        </w:rPr>
        <w:t>z dnia 20 lipca 2000 r.</w:t>
      </w:r>
      <w:r w:rsidR="00C43A8C">
        <w:rPr>
          <w:rFonts w:ascii="Times New Roman" w:hAnsi="Times New Roman" w:cs="Times New Roman"/>
        </w:rPr>
        <w:t xml:space="preserve"> </w:t>
      </w:r>
      <w:r w:rsidR="00C43A8C" w:rsidRPr="00C43A8C">
        <w:rPr>
          <w:rFonts w:ascii="Times New Roman" w:hAnsi="Times New Roman" w:cs="Times New Roman"/>
        </w:rPr>
        <w:t>o ogłaszaniu aktów normatywnych i</w:t>
      </w:r>
      <w:r w:rsidR="003E6F6B">
        <w:rPr>
          <w:rFonts w:ascii="Times New Roman" w:hAnsi="Times New Roman" w:cs="Times New Roman"/>
        </w:rPr>
        <w:t> </w:t>
      </w:r>
      <w:r w:rsidR="00C43A8C" w:rsidRPr="00C43A8C">
        <w:rPr>
          <w:rFonts w:ascii="Times New Roman" w:hAnsi="Times New Roman" w:cs="Times New Roman"/>
        </w:rPr>
        <w:t>niektórych innych aktów prawnych</w:t>
      </w:r>
      <w:r w:rsidR="00C43A8C">
        <w:rPr>
          <w:rFonts w:ascii="Times New Roman" w:hAnsi="Times New Roman" w:cs="Times New Roman"/>
        </w:rPr>
        <w:t xml:space="preserve"> </w:t>
      </w:r>
      <w:r w:rsidR="00AA4AFA">
        <w:rPr>
          <w:rFonts w:ascii="Times New Roman" w:hAnsi="Times New Roman" w:cs="Times New Roman"/>
        </w:rPr>
        <w:t xml:space="preserve">(Dz. U. z 2019 r. poz. 1461) </w:t>
      </w:r>
      <w:r w:rsidR="00C43A8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proponuje </w:t>
      </w:r>
      <w:r w:rsidR="0035543F">
        <w:rPr>
          <w:rFonts w:ascii="Times New Roman" w:hAnsi="Times New Roman" w:cs="Times New Roman"/>
        </w:rPr>
        <w:t xml:space="preserve">się, </w:t>
      </w:r>
      <w:r>
        <w:rPr>
          <w:rFonts w:ascii="Times New Roman" w:hAnsi="Times New Roman" w:cs="Times New Roman"/>
        </w:rPr>
        <w:t>aby</w:t>
      </w:r>
      <w:r w:rsidR="0035543F">
        <w:rPr>
          <w:rFonts w:ascii="Times New Roman" w:hAnsi="Times New Roman" w:cs="Times New Roman"/>
        </w:rPr>
        <w:t xml:space="preserve"> </w:t>
      </w:r>
      <w:r w:rsidR="00C43A8C">
        <w:rPr>
          <w:rFonts w:ascii="Times New Roman" w:hAnsi="Times New Roman" w:cs="Times New Roman"/>
        </w:rPr>
        <w:t xml:space="preserve">nowelizacja </w:t>
      </w:r>
      <w:r w:rsidR="0035543F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>szł</w:t>
      </w:r>
      <w:r w:rsidR="00C43A8C">
        <w:rPr>
          <w:rFonts w:ascii="Times New Roman" w:hAnsi="Times New Roman" w:cs="Times New Roman"/>
        </w:rPr>
        <w:t>a</w:t>
      </w:r>
      <w:r w:rsidR="0035543F">
        <w:rPr>
          <w:rFonts w:ascii="Times New Roman" w:hAnsi="Times New Roman" w:cs="Times New Roman"/>
        </w:rPr>
        <w:t xml:space="preserve"> </w:t>
      </w:r>
      <w:r w:rsidR="003E6F6B">
        <w:rPr>
          <w:rFonts w:ascii="Times New Roman" w:hAnsi="Times New Roman" w:cs="Times New Roman"/>
        </w:rPr>
        <w:t>w życie po </w:t>
      </w:r>
      <w:r w:rsidR="007A42C3">
        <w:rPr>
          <w:rFonts w:ascii="Times New Roman" w:hAnsi="Times New Roman" w:cs="Times New Roman"/>
        </w:rPr>
        <w:t xml:space="preserve">upływie </w:t>
      </w:r>
      <w:r>
        <w:rPr>
          <w:rFonts w:ascii="Times New Roman" w:hAnsi="Times New Roman" w:cs="Times New Roman"/>
        </w:rPr>
        <w:t>7</w:t>
      </w:r>
      <w:r w:rsidR="007A42C3">
        <w:rPr>
          <w:rFonts w:ascii="Times New Roman" w:hAnsi="Times New Roman" w:cs="Times New Roman"/>
        </w:rPr>
        <w:t xml:space="preserve"> dni od dnia ogłoszenia</w:t>
      </w:r>
      <w:r w:rsidR="00C43A8C">
        <w:rPr>
          <w:rFonts w:ascii="Times New Roman" w:hAnsi="Times New Roman" w:cs="Times New Roman"/>
        </w:rPr>
        <w:t xml:space="preserve">, co zapewni niezbędne minimum do właściwego jej wdrożenia i zapewni </w:t>
      </w:r>
      <w:r w:rsidR="003078F8">
        <w:rPr>
          <w:rFonts w:ascii="Times New Roman" w:hAnsi="Times New Roman" w:cs="Times New Roman"/>
        </w:rPr>
        <w:t>jak najszybsze dostosowani</w:t>
      </w:r>
      <w:r w:rsidR="00C43A8C">
        <w:rPr>
          <w:rFonts w:ascii="Times New Roman" w:hAnsi="Times New Roman" w:cs="Times New Roman"/>
        </w:rPr>
        <w:t>e</w:t>
      </w:r>
      <w:r w:rsidR="003078F8">
        <w:rPr>
          <w:rFonts w:ascii="Times New Roman" w:hAnsi="Times New Roman" w:cs="Times New Roman"/>
        </w:rPr>
        <w:t xml:space="preserve"> przepisów krajowych do wymogów r</w:t>
      </w:r>
      <w:r w:rsidR="003078F8" w:rsidRPr="007A3731">
        <w:rPr>
          <w:rFonts w:ascii="Times New Roman" w:hAnsi="Times New Roman" w:cs="Times New Roman"/>
        </w:rPr>
        <w:t>ozporządzeni</w:t>
      </w:r>
      <w:r w:rsidR="00B400C7">
        <w:rPr>
          <w:rFonts w:ascii="Times New Roman" w:hAnsi="Times New Roman" w:cs="Times New Roman"/>
        </w:rPr>
        <w:t>a</w:t>
      </w:r>
      <w:r w:rsidR="003078F8" w:rsidRPr="007A3731">
        <w:rPr>
          <w:rFonts w:ascii="Times New Roman" w:hAnsi="Times New Roman" w:cs="Times New Roman"/>
        </w:rPr>
        <w:t xml:space="preserve"> 2019/880</w:t>
      </w:r>
      <w:r w:rsidR="003078F8">
        <w:rPr>
          <w:rFonts w:ascii="Times New Roman" w:hAnsi="Times New Roman" w:cs="Times New Roman"/>
        </w:rPr>
        <w:t xml:space="preserve">. </w:t>
      </w:r>
      <w:r w:rsidR="0035543F">
        <w:rPr>
          <w:rFonts w:ascii="Times New Roman" w:hAnsi="Times New Roman" w:cs="Times New Roman"/>
        </w:rPr>
        <w:t>Nie ma potrzeby wprowadza</w:t>
      </w:r>
      <w:r w:rsidR="003E6F6B">
        <w:rPr>
          <w:rFonts w:ascii="Times New Roman" w:hAnsi="Times New Roman" w:cs="Times New Roman"/>
        </w:rPr>
        <w:t>nia regulacji dostosowujących i </w:t>
      </w:r>
      <w:r w:rsidR="0035543F">
        <w:rPr>
          <w:rFonts w:ascii="Times New Roman" w:hAnsi="Times New Roman" w:cs="Times New Roman"/>
        </w:rPr>
        <w:t>przejściowych.</w:t>
      </w:r>
    </w:p>
    <w:p w14:paraId="0E9CBBF3" w14:textId="77777777" w:rsidR="0035543F" w:rsidRDefault="0035543F" w:rsidP="0084311B">
      <w:p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Ze względu na charakter dodawanych przepisów (zmiany związane ze stosowaniem prawa unijnego oraz wprowadzenie czynów karalnych) nie rozważano rozwiązań alternatywnych do zmian przepisów ustawowych.</w:t>
      </w:r>
    </w:p>
    <w:p w14:paraId="7BBD6AA7" w14:textId="77777777" w:rsidR="0035543F" w:rsidRDefault="0035543F" w:rsidP="0084311B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7A3731">
        <w:rPr>
          <w:rFonts w:ascii="Times New Roman" w:hAnsi="Times New Roman" w:cs="Times New Roman"/>
        </w:rPr>
        <w:t>Projekt ustawy jest zgodny z prawem Unii Europejskiej.</w:t>
      </w:r>
    </w:p>
    <w:p w14:paraId="2E86EB3F" w14:textId="77777777" w:rsidR="0035543F" w:rsidRDefault="0035543F" w:rsidP="0084311B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7A3731">
        <w:rPr>
          <w:rFonts w:ascii="Times New Roman" w:hAnsi="Times New Roman" w:cs="Times New Roman"/>
        </w:rPr>
        <w:t>Projekt nie zawiera przepisów technicznych, a zatem nie podlega notyfikacji zgodnie z</w:t>
      </w:r>
      <w:r>
        <w:rPr>
          <w:rFonts w:ascii="Times New Roman" w:hAnsi="Times New Roman" w:cs="Times New Roman"/>
        </w:rPr>
        <w:t> </w:t>
      </w:r>
      <w:r w:rsidRPr="007A3731">
        <w:rPr>
          <w:rFonts w:ascii="Times New Roman" w:hAnsi="Times New Roman" w:cs="Times New Roman"/>
        </w:rPr>
        <w:t>trybem przewidzianym w rozporządzeniu Rady Ministrów z dnia 23 grudnia 2002 r. w</w:t>
      </w:r>
      <w:r>
        <w:rPr>
          <w:rFonts w:ascii="Times New Roman" w:hAnsi="Times New Roman" w:cs="Times New Roman"/>
        </w:rPr>
        <w:t> </w:t>
      </w:r>
      <w:r w:rsidRPr="007A3731">
        <w:rPr>
          <w:rFonts w:ascii="Times New Roman" w:hAnsi="Times New Roman" w:cs="Times New Roman"/>
        </w:rPr>
        <w:t xml:space="preserve">sprawie sposobu funkcjonowania krajowego systemu notyfikacji norm i aktów prawnych (Dz. U. poz. 2039 oraz z 2004 r. poz. 597). </w:t>
      </w:r>
    </w:p>
    <w:p w14:paraId="54B58992" w14:textId="1BC4BD5F" w:rsidR="0035543F" w:rsidRPr="005F1A59" w:rsidRDefault="0035543F" w:rsidP="0084311B">
      <w:pPr>
        <w:spacing w:after="240" w:line="360" w:lineRule="auto"/>
        <w:jc w:val="both"/>
        <w:rPr>
          <w:rFonts w:ascii="Times New Roman" w:hAnsi="Times New Roman" w:cs="Times New Roman"/>
          <w:bCs/>
        </w:rPr>
      </w:pPr>
      <w:r w:rsidRPr="001E091F">
        <w:rPr>
          <w:rFonts w:ascii="Times New Roman" w:hAnsi="Times New Roman" w:cs="Times New Roman"/>
        </w:rPr>
        <w:t xml:space="preserve">Zgodnie z art. 5 ustawy z dnia 7 lipca 2005 r. o działalności lobbingowej w procesie stanowienia prawa (Dz. U. z </w:t>
      </w:r>
      <w:r w:rsidR="00303099">
        <w:rPr>
          <w:rFonts w:ascii="Times New Roman" w:hAnsi="Times New Roman" w:cs="Times New Roman"/>
        </w:rPr>
        <w:t>2025 r. poz. 677</w:t>
      </w:r>
      <w:r w:rsidRPr="007A3731">
        <w:rPr>
          <w:rFonts w:ascii="Times New Roman" w:hAnsi="Times New Roman" w:cs="Times New Roman"/>
        </w:rPr>
        <w:t>) projekt ustawy został udostępniony na</w:t>
      </w:r>
      <w:r>
        <w:rPr>
          <w:rFonts w:ascii="Times New Roman" w:hAnsi="Times New Roman" w:cs="Times New Roman"/>
        </w:rPr>
        <w:t> </w:t>
      </w:r>
      <w:r w:rsidRPr="007A3731">
        <w:rPr>
          <w:rFonts w:ascii="Times New Roman" w:hAnsi="Times New Roman" w:cs="Times New Roman"/>
        </w:rPr>
        <w:t xml:space="preserve">stronie internetowej </w:t>
      </w:r>
      <w:r w:rsidRPr="00015592">
        <w:rPr>
          <w:rFonts w:ascii="Times New Roman" w:hAnsi="Times New Roman" w:cs="Times New Roman"/>
        </w:rPr>
        <w:t>Rządowego Centrum Legislacji.</w:t>
      </w:r>
      <w:r w:rsidR="000E41C4" w:rsidRPr="00015592">
        <w:rPr>
          <w:rFonts w:ascii="Times New Roman" w:hAnsi="Times New Roman" w:cs="Times New Roman"/>
        </w:rPr>
        <w:t xml:space="preserve"> Nie wpłynęły żadne zgłoszenia </w:t>
      </w:r>
      <w:r w:rsidR="000E41C4" w:rsidRPr="00015592">
        <w:rPr>
          <w:rFonts w:ascii="Times New Roman" w:hAnsi="Times New Roman" w:cs="Times New Roman"/>
          <w:shd w:val="clear" w:color="auto" w:fill="FFFFFF"/>
        </w:rPr>
        <w:t>od podmiotów wykonujących zawodową działalność lobbingową dotyczące procesu stanowienia prawa.</w:t>
      </w:r>
      <w:r w:rsidR="000E41C4" w:rsidRPr="00015592">
        <w:rPr>
          <w:rFonts w:ascii="Times New Roman" w:hAnsi="Times New Roman" w:cs="Times New Roman"/>
        </w:rPr>
        <w:t xml:space="preserve"> </w:t>
      </w:r>
    </w:p>
    <w:p w14:paraId="5DF32DF6" w14:textId="77777777" w:rsidR="0035543F" w:rsidRDefault="0035543F" w:rsidP="0084311B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7A3731">
        <w:rPr>
          <w:rFonts w:ascii="Times New Roman" w:hAnsi="Times New Roman" w:cs="Times New Roman"/>
        </w:rPr>
        <w:t>Projekt ustawy nie wymaga przedstawienia właściwym organom i instytucjom Unii Europejskiej, w tym Europejskiemu Bankowi Centralnemu, w celu uzyskania opinii, dokonania powiadomienia, konsultacji albo uzgodnienia.</w:t>
      </w:r>
    </w:p>
    <w:p w14:paraId="3E0DC090" w14:textId="77777777" w:rsidR="0035543F" w:rsidRDefault="0035543F" w:rsidP="0084311B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7A3731">
        <w:rPr>
          <w:rFonts w:ascii="Times New Roman" w:hAnsi="Times New Roman" w:cs="Times New Roman"/>
        </w:rPr>
        <w:t>Projekt nie wywiera wpływu na działalność mikroprzedsiębiorców oraz małych i</w:t>
      </w:r>
      <w:r>
        <w:rPr>
          <w:rFonts w:ascii="Times New Roman" w:hAnsi="Times New Roman" w:cs="Times New Roman"/>
        </w:rPr>
        <w:t> </w:t>
      </w:r>
      <w:r w:rsidRPr="007A3731">
        <w:rPr>
          <w:rFonts w:ascii="Times New Roman" w:hAnsi="Times New Roman" w:cs="Times New Roman"/>
        </w:rPr>
        <w:t>średnich przedsiębiorców.</w:t>
      </w:r>
    </w:p>
    <w:p w14:paraId="30A123F6" w14:textId="77777777" w:rsidR="00126815" w:rsidRDefault="00126815" w:rsidP="00B13B94"/>
    <w:sectPr w:rsidR="00126815" w:rsidSect="00080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58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0CB6" w14:textId="77777777" w:rsidR="00EE4E5C" w:rsidRDefault="00EE4E5C">
      <w:r>
        <w:separator/>
      </w:r>
    </w:p>
  </w:endnote>
  <w:endnote w:type="continuationSeparator" w:id="0">
    <w:p w14:paraId="54814D97" w14:textId="77777777" w:rsidR="00EE4E5C" w:rsidRDefault="00EE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C8DD" w14:textId="77777777" w:rsidR="00473C64" w:rsidRDefault="00473C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328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CA168E" w14:textId="0A88B5E8" w:rsidR="00126815" w:rsidRPr="00473C64" w:rsidRDefault="005A7250" w:rsidP="00080C45">
        <w:pPr>
          <w:pStyle w:val="Stopka"/>
          <w:tabs>
            <w:tab w:val="clear" w:pos="4536"/>
          </w:tabs>
          <w:jc w:val="center"/>
          <w:rPr>
            <w:rFonts w:ascii="Times New Roman" w:hAnsi="Times New Roman" w:cs="Times New Roman"/>
          </w:rPr>
        </w:pPr>
        <w:r w:rsidRPr="00473C64">
          <w:rPr>
            <w:rFonts w:ascii="Times New Roman" w:hAnsi="Times New Roman" w:cs="Times New Roman"/>
          </w:rPr>
          <w:fldChar w:fldCharType="begin"/>
        </w:r>
        <w:r w:rsidRPr="00473C64">
          <w:rPr>
            <w:rFonts w:ascii="Times New Roman" w:hAnsi="Times New Roman" w:cs="Times New Roman"/>
          </w:rPr>
          <w:instrText>PAGE   \* MERGEFORMAT</w:instrText>
        </w:r>
        <w:r w:rsidRPr="00473C64">
          <w:rPr>
            <w:rFonts w:ascii="Times New Roman" w:hAnsi="Times New Roman" w:cs="Times New Roman"/>
          </w:rPr>
          <w:fldChar w:fldCharType="separate"/>
        </w:r>
        <w:r w:rsidR="005A0FF0" w:rsidRPr="00473C64">
          <w:rPr>
            <w:rFonts w:ascii="Times New Roman" w:hAnsi="Times New Roman" w:cs="Times New Roman"/>
            <w:noProof/>
          </w:rPr>
          <w:t>4</w:t>
        </w:r>
        <w:r w:rsidRPr="00473C6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389C" w14:textId="77777777" w:rsidR="00473C64" w:rsidRDefault="00473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211B" w14:textId="77777777" w:rsidR="00EE4E5C" w:rsidRDefault="00EE4E5C">
      <w:r>
        <w:separator/>
      </w:r>
    </w:p>
  </w:footnote>
  <w:footnote w:type="continuationSeparator" w:id="0">
    <w:p w14:paraId="27857F4E" w14:textId="77777777" w:rsidR="00EE4E5C" w:rsidRDefault="00EE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B99D" w14:textId="77777777" w:rsidR="00473C64" w:rsidRDefault="00473C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99D4" w14:textId="77777777" w:rsidR="00473C64" w:rsidRDefault="00473C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2B31" w14:textId="77777777" w:rsidR="00473C64" w:rsidRDefault="00473C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11A6"/>
    <w:multiLevelType w:val="hybridMultilevel"/>
    <w:tmpl w:val="A2E809E8"/>
    <w:lvl w:ilvl="0" w:tplc="8ABCB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3F"/>
    <w:rsid w:val="00002371"/>
    <w:rsid w:val="00015592"/>
    <w:rsid w:val="00055A46"/>
    <w:rsid w:val="000733F6"/>
    <w:rsid w:val="00073F47"/>
    <w:rsid w:val="000C05E6"/>
    <w:rsid w:val="000C22EB"/>
    <w:rsid w:val="000E41C4"/>
    <w:rsid w:val="00102146"/>
    <w:rsid w:val="00126815"/>
    <w:rsid w:val="0018120C"/>
    <w:rsid w:val="001B3EC5"/>
    <w:rsid w:val="001B5593"/>
    <w:rsid w:val="00303099"/>
    <w:rsid w:val="003078F8"/>
    <w:rsid w:val="0035543F"/>
    <w:rsid w:val="003B39FC"/>
    <w:rsid w:val="003C4E93"/>
    <w:rsid w:val="003E6F6B"/>
    <w:rsid w:val="003E7B37"/>
    <w:rsid w:val="00473C64"/>
    <w:rsid w:val="00492F78"/>
    <w:rsid w:val="004C4F2F"/>
    <w:rsid w:val="00514734"/>
    <w:rsid w:val="005A0FF0"/>
    <w:rsid w:val="005A7250"/>
    <w:rsid w:val="005F1A59"/>
    <w:rsid w:val="00643934"/>
    <w:rsid w:val="007A3ED6"/>
    <w:rsid w:val="007A42C3"/>
    <w:rsid w:val="007D5865"/>
    <w:rsid w:val="007F3F65"/>
    <w:rsid w:val="0084311B"/>
    <w:rsid w:val="00846E85"/>
    <w:rsid w:val="00852006"/>
    <w:rsid w:val="008E0603"/>
    <w:rsid w:val="009159FC"/>
    <w:rsid w:val="009271D6"/>
    <w:rsid w:val="00940B8C"/>
    <w:rsid w:val="009D2AA6"/>
    <w:rsid w:val="00A14715"/>
    <w:rsid w:val="00A152D4"/>
    <w:rsid w:val="00AA4AFA"/>
    <w:rsid w:val="00AB46E8"/>
    <w:rsid w:val="00AE0B39"/>
    <w:rsid w:val="00B06FE2"/>
    <w:rsid w:val="00B13B94"/>
    <w:rsid w:val="00B2701A"/>
    <w:rsid w:val="00B3790C"/>
    <w:rsid w:val="00B400C7"/>
    <w:rsid w:val="00B625DB"/>
    <w:rsid w:val="00BB3605"/>
    <w:rsid w:val="00BE3931"/>
    <w:rsid w:val="00BF577D"/>
    <w:rsid w:val="00C43A8C"/>
    <w:rsid w:val="00C71CBC"/>
    <w:rsid w:val="00D51684"/>
    <w:rsid w:val="00D73869"/>
    <w:rsid w:val="00D87775"/>
    <w:rsid w:val="00D91479"/>
    <w:rsid w:val="00DA7505"/>
    <w:rsid w:val="00DE417E"/>
    <w:rsid w:val="00DF49FB"/>
    <w:rsid w:val="00E21C74"/>
    <w:rsid w:val="00EB7B7E"/>
    <w:rsid w:val="00EE4E5C"/>
    <w:rsid w:val="00F62A1E"/>
    <w:rsid w:val="00F802F1"/>
    <w:rsid w:val="00F9440B"/>
    <w:rsid w:val="00FA1872"/>
    <w:rsid w:val="00FD522D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7A4F"/>
  <w15:chartTrackingRefBased/>
  <w15:docId w15:val="{B7B5A5F4-0D68-4909-8C1F-8611E334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43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55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54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543F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5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43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554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43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271D6"/>
    <w:pPr>
      <w:spacing w:after="0" w:line="240" w:lineRule="auto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B3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73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3C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Szymczyk</dc:creator>
  <cp:keywords/>
  <dc:description/>
  <cp:lastModifiedBy>Olszak Krzysztof</cp:lastModifiedBy>
  <cp:revision>8</cp:revision>
  <dcterms:created xsi:type="dcterms:W3CDTF">2025-12-31T14:02:00Z</dcterms:created>
  <dcterms:modified xsi:type="dcterms:W3CDTF">2026-01-13T10:48:00Z</dcterms:modified>
</cp:coreProperties>
</file>