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C011" w14:textId="40A0F1AF" w:rsidR="009F4C81" w:rsidRPr="00554285" w:rsidRDefault="008D183E" w:rsidP="00A33232">
      <w:pPr>
        <w:pStyle w:val="TEKSTwTABELIWYRODKOWANYtekstwyrodkowanywpoziomie"/>
        <w:spacing w:after="120"/>
      </w:pPr>
      <w:r w:rsidRPr="00554285">
        <w:t>Uzasadnienie</w:t>
      </w:r>
    </w:p>
    <w:p w14:paraId="5E5B88AB" w14:textId="47B1FA87" w:rsidR="00EE7C67" w:rsidRPr="00935DE2" w:rsidRDefault="00F246E6" w:rsidP="002161EF">
      <w:pPr>
        <w:widowControl/>
        <w:suppressAutoHyphens/>
        <w:spacing w:after="120"/>
        <w:jc w:val="both"/>
        <w:rPr>
          <w:rFonts w:cs="Times New Roman"/>
          <w:szCs w:val="24"/>
        </w:rPr>
      </w:pPr>
      <w:r w:rsidRPr="00935DE2">
        <w:rPr>
          <w:rFonts w:cs="Times New Roman"/>
          <w:bCs/>
          <w:szCs w:val="24"/>
        </w:rPr>
        <w:t>Głównym celem projektowanej ustawy jest zmiana przepisów ustawy z dnia 8 lutego 2023 r. o</w:t>
      </w:r>
      <w:r w:rsidR="006C608D" w:rsidRPr="00935DE2">
        <w:rPr>
          <w:rFonts w:cs="Times New Roman"/>
          <w:bCs/>
          <w:szCs w:val="24"/>
        </w:rPr>
        <w:t xml:space="preserve"> </w:t>
      </w:r>
      <w:r w:rsidRPr="00935DE2">
        <w:rPr>
          <w:rFonts w:cs="Times New Roman"/>
          <w:bCs/>
          <w:szCs w:val="24"/>
        </w:rPr>
        <w:t>Planie Strategicznym dla Wspólnej Polityki Rolnej na lata 2023</w:t>
      </w:r>
      <w:r w:rsidR="00B9580B" w:rsidRPr="00935DE2">
        <w:rPr>
          <w:rFonts w:cs="Times New Roman"/>
          <w:bCs/>
          <w:szCs w:val="24"/>
        </w:rPr>
        <w:t>–</w:t>
      </w:r>
      <w:r w:rsidRPr="00935DE2">
        <w:rPr>
          <w:rFonts w:cs="Times New Roman"/>
          <w:bCs/>
          <w:szCs w:val="24"/>
        </w:rPr>
        <w:t xml:space="preserve">2027 </w:t>
      </w:r>
      <w:r w:rsidR="00141710" w:rsidRPr="00935DE2">
        <w:rPr>
          <w:rFonts w:cs="Times New Roman"/>
          <w:bCs/>
          <w:szCs w:val="24"/>
        </w:rPr>
        <w:t>(</w:t>
      </w:r>
      <w:r w:rsidR="00F671EE" w:rsidRPr="00935DE2">
        <w:rPr>
          <w:rFonts w:cs="Times New Roman"/>
          <w:bCs/>
          <w:szCs w:val="24"/>
        </w:rPr>
        <w:t>Dz. U. z 2024 r. poz.1741</w:t>
      </w:r>
      <w:r w:rsidR="00036536" w:rsidRPr="00935DE2">
        <w:rPr>
          <w:rFonts w:cs="Times New Roman"/>
          <w:bCs/>
          <w:szCs w:val="24"/>
        </w:rPr>
        <w:t>, z późn. zm.</w:t>
      </w:r>
      <w:r w:rsidR="00141710" w:rsidRPr="00935DE2">
        <w:rPr>
          <w:rFonts w:cs="Times New Roman"/>
          <w:bCs/>
          <w:szCs w:val="24"/>
        </w:rPr>
        <w:t>), zwan</w:t>
      </w:r>
      <w:r w:rsidR="00C7311B" w:rsidRPr="00935DE2">
        <w:rPr>
          <w:rFonts w:cs="Times New Roman"/>
          <w:bCs/>
          <w:szCs w:val="24"/>
        </w:rPr>
        <w:t>ej</w:t>
      </w:r>
      <w:r w:rsidR="00141710" w:rsidRPr="00935DE2">
        <w:rPr>
          <w:szCs w:val="24"/>
        </w:rPr>
        <w:t xml:space="preserve"> dalej „</w:t>
      </w:r>
      <w:r w:rsidRPr="00935DE2">
        <w:rPr>
          <w:rFonts w:cs="Times New Roman"/>
          <w:bCs/>
          <w:szCs w:val="24"/>
        </w:rPr>
        <w:t>ustaw</w:t>
      </w:r>
      <w:r w:rsidR="00141710" w:rsidRPr="00935DE2">
        <w:rPr>
          <w:rFonts w:cs="Times New Roman"/>
          <w:bCs/>
          <w:szCs w:val="24"/>
        </w:rPr>
        <w:t>ą PS WPR</w:t>
      </w:r>
      <w:r w:rsidR="00131380" w:rsidRPr="00935DE2">
        <w:rPr>
          <w:rFonts w:cs="Times New Roman"/>
          <w:bCs/>
          <w:szCs w:val="24"/>
        </w:rPr>
        <w:t>”</w:t>
      </w:r>
      <w:r w:rsidR="004D7FDF">
        <w:rPr>
          <w:rFonts w:cs="Times New Roman"/>
          <w:bCs/>
          <w:szCs w:val="24"/>
        </w:rPr>
        <w:t>.</w:t>
      </w:r>
    </w:p>
    <w:p w14:paraId="1F51806F" w14:textId="51B843A0" w:rsidR="00027101" w:rsidRPr="00935DE2" w:rsidRDefault="00131380" w:rsidP="002161EF">
      <w:pPr>
        <w:widowControl/>
        <w:suppressAutoHyphens/>
        <w:spacing w:after="120"/>
        <w:jc w:val="both"/>
        <w:rPr>
          <w:rFonts w:cs="Times New Roman"/>
          <w:bCs/>
          <w:szCs w:val="24"/>
        </w:rPr>
      </w:pPr>
      <w:r w:rsidRPr="00935DE2">
        <w:rPr>
          <w:rFonts w:cs="Times New Roman"/>
          <w:bCs/>
          <w:szCs w:val="24"/>
        </w:rPr>
        <w:t xml:space="preserve">W art. 1 pkt 1 </w:t>
      </w:r>
      <w:r w:rsidR="00036536" w:rsidRPr="00935DE2">
        <w:rPr>
          <w:rFonts w:cs="Times New Roman"/>
          <w:bCs/>
          <w:szCs w:val="24"/>
        </w:rPr>
        <w:t xml:space="preserve">projektu ustawy </w:t>
      </w:r>
      <w:r w:rsidRPr="00935DE2">
        <w:rPr>
          <w:rFonts w:cs="Times New Roman"/>
          <w:bCs/>
          <w:szCs w:val="24"/>
        </w:rPr>
        <w:t xml:space="preserve">proponuje się wprowadzenie zmiany w zakresie definicji trwałych użytków zielonych (TUZ). Definicja ta została określona </w:t>
      </w:r>
      <w:r w:rsidR="00036536" w:rsidRPr="00935DE2">
        <w:rPr>
          <w:rFonts w:cs="Times New Roman"/>
          <w:bCs/>
          <w:szCs w:val="24"/>
        </w:rPr>
        <w:t xml:space="preserve">w </w:t>
      </w:r>
      <w:r w:rsidRPr="00935DE2">
        <w:rPr>
          <w:rFonts w:cs="Times New Roman"/>
          <w:bCs/>
          <w:szCs w:val="24"/>
        </w:rPr>
        <w:t>przepis</w:t>
      </w:r>
      <w:r w:rsidR="00036536" w:rsidRPr="00935DE2">
        <w:rPr>
          <w:rFonts w:cs="Times New Roman"/>
          <w:bCs/>
          <w:szCs w:val="24"/>
        </w:rPr>
        <w:t>ach</w:t>
      </w:r>
      <w:r w:rsidRPr="00935DE2">
        <w:rPr>
          <w:rFonts w:cs="Times New Roman"/>
          <w:bCs/>
          <w:szCs w:val="24"/>
        </w:rPr>
        <w:t xml:space="preserve"> unijnych, tj.</w:t>
      </w:r>
      <w:r w:rsidR="00EE2B87" w:rsidRPr="00935DE2">
        <w:rPr>
          <w:rFonts w:cs="Times New Roman"/>
          <w:bCs/>
          <w:szCs w:val="24"/>
        </w:rPr>
        <w:t xml:space="preserve"> </w:t>
      </w:r>
      <w:r w:rsidRPr="00935DE2">
        <w:rPr>
          <w:rFonts w:cs="Times New Roman"/>
          <w:bCs/>
          <w:szCs w:val="24"/>
        </w:rPr>
        <w:t>w rozporządzeniu Parlamentu Europejskiego i Rady (UE) 2021/2115 z dnia 2 grudnia 2021 r. ustanawiającym przepisy dotyczące wsparcia planów strategicznych sporządzanych przez państwa członkowskie w ramach wspólnej polityki rolnej (planów strategicznych WPR) i finansowanych</w:t>
      </w:r>
      <w:r w:rsidR="00EE2B87" w:rsidRPr="00935DE2">
        <w:rPr>
          <w:rFonts w:cs="Times New Roman"/>
          <w:bCs/>
          <w:szCs w:val="24"/>
        </w:rPr>
        <w:t xml:space="preserve"> </w:t>
      </w:r>
      <w:r w:rsidRPr="00935DE2">
        <w:rPr>
          <w:rFonts w:cs="Times New Roman"/>
          <w:bCs/>
          <w:szCs w:val="24"/>
        </w:rPr>
        <w:t>z</w:t>
      </w:r>
      <w:r w:rsidR="00EE2B87" w:rsidRPr="00935DE2">
        <w:rPr>
          <w:rFonts w:cs="Times New Roman"/>
          <w:bCs/>
          <w:szCs w:val="24"/>
        </w:rPr>
        <w:t xml:space="preserve"> </w:t>
      </w:r>
      <w:r w:rsidRPr="00935DE2">
        <w:rPr>
          <w:rFonts w:cs="Times New Roman"/>
          <w:bCs/>
          <w:szCs w:val="24"/>
        </w:rPr>
        <w:t xml:space="preserve">Europejskiego Funduszu Rolniczego Gwarancji (EFRG) i z Europejskiego Funduszu Rolnego na rzecz Rozwoju Obszarów Wiejskich (EFRROW) oraz uchylającym rozporządzenia (UE) nr 1305/2013 i (UE) nr 1307/2013, zwanym dalej „rozporządzeniem 2021/2115”. </w:t>
      </w:r>
      <w:r w:rsidR="00036536" w:rsidRPr="00935DE2">
        <w:rPr>
          <w:rFonts w:cs="Times New Roman"/>
          <w:bCs/>
          <w:szCs w:val="24"/>
        </w:rPr>
        <w:t>W d</w:t>
      </w:r>
      <w:r w:rsidR="00027101" w:rsidRPr="00935DE2">
        <w:rPr>
          <w:rFonts w:cs="Times New Roman"/>
          <w:bCs/>
          <w:szCs w:val="24"/>
        </w:rPr>
        <w:t>ni</w:t>
      </w:r>
      <w:r w:rsidR="00036536" w:rsidRPr="00935DE2">
        <w:rPr>
          <w:rFonts w:cs="Times New Roman"/>
          <w:bCs/>
          <w:szCs w:val="24"/>
        </w:rPr>
        <w:t>u</w:t>
      </w:r>
      <w:r w:rsidR="00027101" w:rsidRPr="00935DE2">
        <w:rPr>
          <w:rFonts w:cs="Times New Roman"/>
          <w:bCs/>
          <w:szCs w:val="24"/>
        </w:rPr>
        <w:t xml:space="preserve"> 31 grudnia 2025 r. ogłoszono zmianę rozporządzenia </w:t>
      </w:r>
      <w:r w:rsidR="00036536" w:rsidRPr="00935DE2">
        <w:rPr>
          <w:rFonts w:cs="Times New Roman"/>
          <w:bCs/>
          <w:szCs w:val="24"/>
        </w:rPr>
        <w:t xml:space="preserve">2021/2115 </w:t>
      </w:r>
      <w:r w:rsidR="00027101" w:rsidRPr="00935DE2">
        <w:rPr>
          <w:rFonts w:cs="Times New Roman"/>
          <w:bCs/>
          <w:szCs w:val="24"/>
        </w:rPr>
        <w:t>– tj. rozporządzenie Parlamentu Europejskiego i Rady (UE) 2025/2649 z dnia 19 grudnia 2025 r. w sprawie zmiany rozporządzenie (UE) 2021/2115 w odniesieniu do systemu warunkowości, rodzajów interwencji w formie płatności bezpośrednich, rodzajów interwencji w niektórych sektorach oraz rozwoju obszarów wiejskich i rocznych sprawozdań z realizacji celów, a także rozporządzenia (UE) 2021/2116 w odniesieniu do zawieszenia płatności, rocznego rozliczenia z realizacji celów oraz kontroli i kar</w:t>
      </w:r>
      <w:r w:rsidR="00036536" w:rsidRPr="00935DE2">
        <w:rPr>
          <w:rFonts w:cs="Times New Roman"/>
          <w:bCs/>
          <w:szCs w:val="24"/>
        </w:rPr>
        <w:t xml:space="preserve"> (Dz. Urz. UE L 2025/2649 z 31.12.2025)</w:t>
      </w:r>
      <w:r w:rsidR="00027101" w:rsidRPr="00935DE2">
        <w:rPr>
          <w:rFonts w:cs="Times New Roman"/>
          <w:bCs/>
          <w:szCs w:val="24"/>
        </w:rPr>
        <w:t xml:space="preserve">. </w:t>
      </w:r>
    </w:p>
    <w:p w14:paraId="392DBA38" w14:textId="1A72C7E1" w:rsidR="002161EF" w:rsidRPr="00935DE2" w:rsidRDefault="00CD730D" w:rsidP="002161EF">
      <w:pPr>
        <w:widowControl/>
        <w:suppressAutoHyphens/>
        <w:spacing w:after="120"/>
        <w:jc w:val="both"/>
        <w:rPr>
          <w:rFonts w:cs="Times New Roman"/>
          <w:szCs w:val="24"/>
        </w:rPr>
      </w:pPr>
      <w:r w:rsidRPr="00935DE2">
        <w:rPr>
          <w:rFonts w:cs="Times New Roman"/>
          <w:bCs/>
          <w:szCs w:val="24"/>
        </w:rPr>
        <w:t>Z</w:t>
      </w:r>
      <w:r w:rsidR="002161EF" w:rsidRPr="00935DE2">
        <w:rPr>
          <w:rFonts w:cs="Times New Roman"/>
          <w:bCs/>
          <w:szCs w:val="24"/>
        </w:rPr>
        <w:t>mian</w:t>
      </w:r>
      <w:r w:rsidRPr="00935DE2">
        <w:rPr>
          <w:rFonts w:cs="Times New Roman"/>
          <w:bCs/>
          <w:szCs w:val="24"/>
        </w:rPr>
        <w:t>a</w:t>
      </w:r>
      <w:r w:rsidR="002161EF" w:rsidRPr="00935DE2">
        <w:rPr>
          <w:rFonts w:cs="Times New Roman"/>
          <w:bCs/>
          <w:szCs w:val="24"/>
        </w:rPr>
        <w:t xml:space="preserve"> rozporządzenia </w:t>
      </w:r>
      <w:r w:rsidR="002E7375" w:rsidRPr="00935DE2">
        <w:rPr>
          <w:rFonts w:cs="Times New Roman"/>
          <w:bCs/>
          <w:szCs w:val="24"/>
        </w:rPr>
        <w:t xml:space="preserve">2021/2115 </w:t>
      </w:r>
      <w:r w:rsidRPr="00935DE2">
        <w:rPr>
          <w:rFonts w:cs="Times New Roman"/>
          <w:bCs/>
          <w:szCs w:val="24"/>
        </w:rPr>
        <w:t>umożliwiła</w:t>
      </w:r>
      <w:r w:rsidR="002161EF" w:rsidRPr="00935DE2">
        <w:rPr>
          <w:rFonts w:cs="Times New Roman"/>
          <w:bCs/>
          <w:szCs w:val="24"/>
        </w:rPr>
        <w:t xml:space="preserve"> m.in. zmianę definicji trwałych użytków zielonych (art. 4 ust. 3 lit. c). </w:t>
      </w:r>
      <w:r w:rsidRPr="00935DE2">
        <w:rPr>
          <w:rFonts w:cs="Times New Roman"/>
          <w:bCs/>
          <w:szCs w:val="24"/>
        </w:rPr>
        <w:t xml:space="preserve">W wyniku zmiany przepisów </w:t>
      </w:r>
      <w:r w:rsidR="00027101" w:rsidRPr="00935DE2">
        <w:rPr>
          <w:rFonts w:cs="Times New Roman"/>
          <w:bCs/>
          <w:szCs w:val="24"/>
        </w:rPr>
        <w:t xml:space="preserve">rozporządzenia 2021/2115 </w:t>
      </w:r>
      <w:r w:rsidR="00036536" w:rsidRPr="00935DE2">
        <w:rPr>
          <w:rFonts w:cs="Times New Roman"/>
          <w:bCs/>
          <w:szCs w:val="24"/>
        </w:rPr>
        <w:t>p</w:t>
      </w:r>
      <w:r w:rsidR="002161EF" w:rsidRPr="00935DE2">
        <w:rPr>
          <w:rFonts w:cs="Times New Roman"/>
          <w:bCs/>
          <w:szCs w:val="24"/>
        </w:rPr>
        <w:t xml:space="preserve">aństwo </w:t>
      </w:r>
      <w:r w:rsidR="00036536" w:rsidRPr="00935DE2">
        <w:rPr>
          <w:rFonts w:cs="Times New Roman"/>
          <w:bCs/>
          <w:szCs w:val="24"/>
        </w:rPr>
        <w:t>c</w:t>
      </w:r>
      <w:r w:rsidR="002161EF" w:rsidRPr="00935DE2">
        <w:rPr>
          <w:rFonts w:cs="Times New Roman"/>
          <w:bCs/>
          <w:szCs w:val="24"/>
        </w:rPr>
        <w:t xml:space="preserve">złonkowskie </w:t>
      </w:r>
      <w:r w:rsidRPr="00935DE2">
        <w:rPr>
          <w:rFonts w:cs="Times New Roman"/>
          <w:bCs/>
          <w:szCs w:val="24"/>
        </w:rPr>
        <w:t xml:space="preserve">musi podjąć </w:t>
      </w:r>
      <w:r w:rsidR="00EC036A" w:rsidRPr="00935DE2">
        <w:rPr>
          <w:rFonts w:cs="Times New Roman"/>
          <w:bCs/>
          <w:szCs w:val="24"/>
        </w:rPr>
        <w:t>decyzj</w:t>
      </w:r>
      <w:r w:rsidRPr="00935DE2">
        <w:rPr>
          <w:rFonts w:cs="Times New Roman"/>
          <w:bCs/>
          <w:szCs w:val="24"/>
        </w:rPr>
        <w:t>ę</w:t>
      </w:r>
      <w:r w:rsidR="00EC036A" w:rsidRPr="00935DE2">
        <w:rPr>
          <w:rFonts w:cs="Times New Roman"/>
          <w:bCs/>
          <w:szCs w:val="24"/>
        </w:rPr>
        <w:t xml:space="preserve"> </w:t>
      </w:r>
      <w:r w:rsidRPr="00935DE2">
        <w:rPr>
          <w:rFonts w:cs="Times New Roman"/>
          <w:bCs/>
          <w:szCs w:val="24"/>
        </w:rPr>
        <w:t>dotyczącą</w:t>
      </w:r>
      <w:r w:rsidR="00EC036A" w:rsidRPr="00935DE2">
        <w:rPr>
          <w:rFonts w:cs="Times New Roman"/>
          <w:bCs/>
          <w:szCs w:val="24"/>
        </w:rPr>
        <w:t xml:space="preserve"> </w:t>
      </w:r>
      <w:r w:rsidR="002161EF" w:rsidRPr="00935DE2">
        <w:rPr>
          <w:rFonts w:cs="Times New Roman"/>
          <w:bCs/>
          <w:szCs w:val="24"/>
        </w:rPr>
        <w:t>okresu, na podstawie którego klasyfikuje się obszar jako trwały użytek zielony</w:t>
      </w:r>
      <w:r w:rsidR="006C608D" w:rsidRPr="00935DE2">
        <w:rPr>
          <w:rFonts w:cs="Times New Roman"/>
          <w:bCs/>
          <w:szCs w:val="24"/>
        </w:rPr>
        <w:t xml:space="preserve"> (TUZ)</w:t>
      </w:r>
      <w:r w:rsidR="00EC036A" w:rsidRPr="00935DE2">
        <w:rPr>
          <w:rFonts w:cs="Times New Roman"/>
          <w:bCs/>
          <w:szCs w:val="24"/>
        </w:rPr>
        <w:t xml:space="preserve"> </w:t>
      </w:r>
      <w:r w:rsidR="00036536" w:rsidRPr="00935DE2">
        <w:rPr>
          <w:rFonts w:cs="Times New Roman"/>
          <w:bCs/>
          <w:szCs w:val="24"/>
        </w:rPr>
        <w:t>–</w:t>
      </w:r>
      <w:r w:rsidR="00EC036A" w:rsidRPr="00935DE2">
        <w:rPr>
          <w:rFonts w:cs="Times New Roman"/>
          <w:bCs/>
          <w:szCs w:val="24"/>
        </w:rPr>
        <w:t xml:space="preserve"> </w:t>
      </w:r>
      <w:r w:rsidRPr="00935DE2">
        <w:rPr>
          <w:rFonts w:cs="Times New Roman"/>
          <w:bCs/>
          <w:szCs w:val="24"/>
        </w:rPr>
        <w:t>po</w:t>
      </w:r>
      <w:r w:rsidR="002161EF" w:rsidRPr="00935DE2">
        <w:rPr>
          <w:rFonts w:cs="Times New Roman"/>
          <w:bCs/>
          <w:szCs w:val="24"/>
        </w:rPr>
        <w:t xml:space="preserve"> pięciu</w:t>
      </w:r>
      <w:r w:rsidRPr="00935DE2">
        <w:rPr>
          <w:rFonts w:cs="Times New Roman"/>
          <w:bCs/>
          <w:szCs w:val="24"/>
        </w:rPr>
        <w:t xml:space="preserve"> czy</w:t>
      </w:r>
      <w:r w:rsidR="002161EF" w:rsidRPr="00935DE2">
        <w:rPr>
          <w:rFonts w:cs="Times New Roman"/>
          <w:bCs/>
          <w:szCs w:val="24"/>
        </w:rPr>
        <w:t xml:space="preserve"> </w:t>
      </w:r>
      <w:r w:rsidR="00036536" w:rsidRPr="00935DE2">
        <w:rPr>
          <w:rFonts w:cs="Times New Roman"/>
          <w:bCs/>
          <w:szCs w:val="24"/>
        </w:rPr>
        <w:t xml:space="preserve">po </w:t>
      </w:r>
      <w:r w:rsidR="002161EF" w:rsidRPr="00935DE2">
        <w:rPr>
          <w:rFonts w:cs="Times New Roman"/>
          <w:bCs/>
          <w:szCs w:val="24"/>
        </w:rPr>
        <w:t>siedmiu lat</w:t>
      </w:r>
      <w:r w:rsidRPr="00935DE2">
        <w:rPr>
          <w:rFonts w:cs="Times New Roman"/>
          <w:bCs/>
          <w:szCs w:val="24"/>
        </w:rPr>
        <w:t>ach</w:t>
      </w:r>
      <w:r w:rsidR="002161EF" w:rsidRPr="00935DE2">
        <w:rPr>
          <w:rFonts w:cs="Times New Roman"/>
          <w:bCs/>
          <w:szCs w:val="24"/>
        </w:rPr>
        <w:t xml:space="preserve">. Polska zdecydowała się skorzystać z </w:t>
      </w:r>
      <w:r w:rsidR="003939F3" w:rsidRPr="00935DE2">
        <w:rPr>
          <w:rFonts w:cs="Times New Roman"/>
          <w:bCs/>
          <w:szCs w:val="24"/>
        </w:rPr>
        <w:t>o</w:t>
      </w:r>
      <w:r w:rsidR="002161EF" w:rsidRPr="00935DE2">
        <w:rPr>
          <w:rFonts w:cs="Times New Roman"/>
          <w:bCs/>
          <w:szCs w:val="24"/>
        </w:rPr>
        <w:t>pcji</w:t>
      </w:r>
      <w:r w:rsidRPr="00935DE2">
        <w:rPr>
          <w:rFonts w:cs="Times New Roman"/>
          <w:bCs/>
          <w:szCs w:val="24"/>
        </w:rPr>
        <w:t xml:space="preserve"> wydłużenia tego okresu do siedmiu lat</w:t>
      </w:r>
      <w:r w:rsidR="00EC036A" w:rsidRPr="00935DE2">
        <w:rPr>
          <w:rFonts w:cs="Times New Roman"/>
          <w:bCs/>
          <w:szCs w:val="24"/>
        </w:rPr>
        <w:t>, co zostało wskazane w uchwale K</w:t>
      </w:r>
      <w:r w:rsidR="00EE2B87" w:rsidRPr="00935DE2">
        <w:rPr>
          <w:rFonts w:cs="Times New Roman"/>
          <w:bCs/>
          <w:szCs w:val="24"/>
        </w:rPr>
        <w:t>omitetu Monitorującego</w:t>
      </w:r>
      <w:r w:rsidR="006C608D" w:rsidRPr="00935DE2">
        <w:rPr>
          <w:rFonts w:cs="Times New Roman"/>
          <w:bCs/>
          <w:szCs w:val="24"/>
        </w:rPr>
        <w:t>.</w:t>
      </w:r>
    </w:p>
    <w:p w14:paraId="2AC8F08B" w14:textId="6BBA46B0" w:rsidR="002161EF" w:rsidRPr="00935DE2" w:rsidRDefault="00EC036A" w:rsidP="002161EF">
      <w:pPr>
        <w:widowControl/>
        <w:suppressAutoHyphens/>
        <w:spacing w:after="120"/>
        <w:jc w:val="both"/>
        <w:rPr>
          <w:rFonts w:cs="Times New Roman"/>
          <w:bCs/>
          <w:szCs w:val="24"/>
        </w:rPr>
      </w:pPr>
      <w:r w:rsidRPr="00935DE2">
        <w:rPr>
          <w:rFonts w:cs="Times New Roman"/>
          <w:bCs/>
          <w:szCs w:val="24"/>
        </w:rPr>
        <w:t>Mając na uwadze powyższe</w:t>
      </w:r>
      <w:r w:rsidR="00036536" w:rsidRPr="00935DE2">
        <w:rPr>
          <w:rFonts w:cs="Times New Roman"/>
          <w:bCs/>
          <w:szCs w:val="24"/>
        </w:rPr>
        <w:t>,</w:t>
      </w:r>
      <w:r w:rsidRPr="00935DE2">
        <w:rPr>
          <w:rFonts w:cs="Times New Roman"/>
          <w:bCs/>
          <w:szCs w:val="24"/>
        </w:rPr>
        <w:t xml:space="preserve"> </w:t>
      </w:r>
      <w:r w:rsidR="00036536" w:rsidRPr="00935DE2">
        <w:rPr>
          <w:rFonts w:cs="Times New Roman"/>
          <w:bCs/>
          <w:szCs w:val="24"/>
        </w:rPr>
        <w:t xml:space="preserve">jest </w:t>
      </w:r>
      <w:r w:rsidRPr="00935DE2">
        <w:rPr>
          <w:rFonts w:cs="Times New Roman"/>
          <w:bCs/>
          <w:szCs w:val="24"/>
        </w:rPr>
        <w:t>konieczne dokonanie zmiany w zakresie obowiązującej definicji TUZ. Tym samym w</w:t>
      </w:r>
      <w:r w:rsidR="002161EF" w:rsidRPr="00935DE2">
        <w:rPr>
          <w:rFonts w:cs="Times New Roman"/>
          <w:bCs/>
          <w:szCs w:val="24"/>
        </w:rPr>
        <w:t xml:space="preserve"> projekcie ustawy proponuje się przyjęcie siedmioletniego okresu, po upływie którego grunt orny zostanie uznany za </w:t>
      </w:r>
      <w:r w:rsidR="006C608D" w:rsidRPr="00935DE2">
        <w:rPr>
          <w:rFonts w:cs="Times New Roman"/>
          <w:bCs/>
          <w:szCs w:val="24"/>
        </w:rPr>
        <w:t>TUZ</w:t>
      </w:r>
      <w:r w:rsidR="002161EF" w:rsidRPr="00935DE2">
        <w:rPr>
          <w:rFonts w:cs="Times New Roman"/>
          <w:bCs/>
          <w:szCs w:val="24"/>
        </w:rPr>
        <w:t>.</w:t>
      </w:r>
      <w:r w:rsidR="002161EF" w:rsidRPr="00036536">
        <w:rPr>
          <w:szCs w:val="24"/>
        </w:rPr>
        <w:t xml:space="preserve"> </w:t>
      </w:r>
      <w:r w:rsidR="00534650" w:rsidRPr="008C4FD5">
        <w:rPr>
          <w:szCs w:val="24"/>
        </w:rPr>
        <w:t xml:space="preserve">Takie rozwiązanie </w:t>
      </w:r>
      <w:r w:rsidR="00534650" w:rsidRPr="00935DE2">
        <w:rPr>
          <w:rFonts w:cs="Times New Roman"/>
          <w:bCs/>
          <w:szCs w:val="24"/>
        </w:rPr>
        <w:t>p</w:t>
      </w:r>
      <w:r w:rsidR="002161EF" w:rsidRPr="00935DE2">
        <w:rPr>
          <w:rFonts w:cs="Times New Roman"/>
          <w:bCs/>
          <w:szCs w:val="24"/>
        </w:rPr>
        <w:t xml:space="preserve">ozwoli na elastyczność w gospodarowaniu gruntami, korzystną zwłaszcza dla hodowców zwierząt gospodarskich, którzy w żywieniu zwierząt wykorzystują trawy. Ograniczy także przypadki orki wykonywanej wyłącznie w celu uniknięcia przekształcenia gruntu w TUZ, co będzie </w:t>
      </w:r>
      <w:r w:rsidR="002161EF" w:rsidRPr="00935DE2">
        <w:rPr>
          <w:rFonts w:cs="Times New Roman"/>
          <w:bCs/>
          <w:szCs w:val="24"/>
        </w:rPr>
        <w:lastRenderedPageBreak/>
        <w:t>sprzyjać ochronie gleby i poprawie stosunków wodnych. Takie podejście pozwoli również na skoncentrowani</w:t>
      </w:r>
      <w:r w:rsidR="00036536" w:rsidRPr="00935DE2">
        <w:rPr>
          <w:rFonts w:cs="Times New Roman"/>
          <w:bCs/>
          <w:szCs w:val="24"/>
        </w:rPr>
        <w:t>e</w:t>
      </w:r>
      <w:r w:rsidR="002161EF" w:rsidRPr="00935DE2">
        <w:rPr>
          <w:rFonts w:cs="Times New Roman"/>
          <w:bCs/>
          <w:szCs w:val="24"/>
        </w:rPr>
        <w:t xml:space="preserve"> działań ochronnych na najbardziej wartościowych przyrodniczo TUZ.</w:t>
      </w:r>
    </w:p>
    <w:p w14:paraId="39A965E4" w14:textId="663E193B" w:rsidR="00080E73" w:rsidRPr="00935DE2" w:rsidRDefault="00080E73" w:rsidP="002161EF">
      <w:pPr>
        <w:widowControl/>
        <w:suppressAutoHyphens/>
        <w:spacing w:after="120"/>
        <w:jc w:val="both"/>
        <w:rPr>
          <w:rFonts w:cs="Times New Roman"/>
          <w:bCs/>
          <w:szCs w:val="24"/>
        </w:rPr>
      </w:pPr>
      <w:r w:rsidRPr="00935DE2">
        <w:rPr>
          <w:rFonts w:cs="Times New Roman"/>
          <w:bCs/>
          <w:szCs w:val="24"/>
        </w:rPr>
        <w:t>W ramach ekoschematu Integrowana Produkcja Roślin płatność jest przyznawana do roślin, których uprawa</w:t>
      </w:r>
      <w:r w:rsidR="00036536">
        <w:rPr>
          <w:rFonts w:cs="Times New Roman"/>
          <w:bCs/>
          <w:szCs w:val="24"/>
        </w:rPr>
        <w:t xml:space="preserve"> jest </w:t>
      </w:r>
      <w:r w:rsidRPr="00935DE2">
        <w:rPr>
          <w:rFonts w:cs="Times New Roman"/>
          <w:bCs/>
          <w:szCs w:val="24"/>
        </w:rPr>
        <w:t>prowadzona zgodnie z metodyką danej rośliny. Metodyki mogą być zatwierdzane przez Głównego Inspektora Ochrony Roślin i Nasiennictwa w cał</w:t>
      </w:r>
      <w:r w:rsidR="00036536">
        <w:rPr>
          <w:rFonts w:cs="Times New Roman"/>
          <w:bCs/>
          <w:szCs w:val="24"/>
        </w:rPr>
        <w:t>ym</w:t>
      </w:r>
      <w:r w:rsidRPr="00935DE2">
        <w:rPr>
          <w:rFonts w:cs="Times New Roman"/>
          <w:bCs/>
          <w:szCs w:val="24"/>
        </w:rPr>
        <w:t xml:space="preserve"> roku kalendarzow</w:t>
      </w:r>
      <w:r w:rsidR="00036536">
        <w:rPr>
          <w:rFonts w:cs="Times New Roman"/>
          <w:bCs/>
          <w:szCs w:val="24"/>
        </w:rPr>
        <w:t>ym</w:t>
      </w:r>
      <w:r w:rsidRPr="00935DE2">
        <w:rPr>
          <w:rFonts w:cs="Times New Roman"/>
          <w:bCs/>
          <w:szCs w:val="24"/>
        </w:rPr>
        <w:t xml:space="preserve">, podczas gdy wnioski o przyznanie płatności w ramach ekoschematu Integrowana Produkcja Roślin w ramach danej kampanii </w:t>
      </w:r>
      <w:r w:rsidR="00036536">
        <w:rPr>
          <w:rFonts w:cs="Times New Roman"/>
          <w:bCs/>
          <w:szCs w:val="24"/>
        </w:rPr>
        <w:t xml:space="preserve">są </w:t>
      </w:r>
      <w:r w:rsidRPr="00935DE2">
        <w:rPr>
          <w:rFonts w:cs="Times New Roman"/>
          <w:bCs/>
          <w:szCs w:val="24"/>
        </w:rPr>
        <w:t xml:space="preserve">składane w terminie do </w:t>
      </w:r>
      <w:r w:rsidR="0001081E">
        <w:rPr>
          <w:rFonts w:cs="Times New Roman"/>
          <w:bCs/>
          <w:szCs w:val="24"/>
        </w:rPr>
        <w:t xml:space="preserve">dnia </w:t>
      </w:r>
      <w:r w:rsidRPr="00935DE2">
        <w:rPr>
          <w:rFonts w:cs="Times New Roman"/>
          <w:bCs/>
          <w:szCs w:val="24"/>
        </w:rPr>
        <w:t xml:space="preserve">15 maja. Tym samym w celu uniknięcia wątpliwości interpretacyjnych </w:t>
      </w:r>
      <w:r w:rsidR="00960B10" w:rsidRPr="00935DE2">
        <w:rPr>
          <w:rFonts w:cs="Times New Roman"/>
          <w:bCs/>
          <w:szCs w:val="24"/>
        </w:rPr>
        <w:t xml:space="preserve">w art. 1 pkt 2 </w:t>
      </w:r>
      <w:r w:rsidR="0001081E">
        <w:rPr>
          <w:rFonts w:cs="Times New Roman"/>
          <w:bCs/>
          <w:szCs w:val="24"/>
        </w:rPr>
        <w:t xml:space="preserve">projektu ustawy </w:t>
      </w:r>
      <w:r w:rsidRPr="00935DE2">
        <w:rPr>
          <w:rFonts w:cs="Times New Roman"/>
          <w:bCs/>
          <w:szCs w:val="24"/>
        </w:rPr>
        <w:t xml:space="preserve">proponuje się doprecyzowanie, że </w:t>
      </w:r>
      <w:r w:rsidR="007A0019" w:rsidRPr="00935DE2">
        <w:rPr>
          <w:rFonts w:cs="Times New Roman"/>
          <w:bCs/>
          <w:szCs w:val="24"/>
        </w:rPr>
        <w:t>grunty</w:t>
      </w:r>
      <w:r w:rsidR="00960B10" w:rsidRPr="00935DE2">
        <w:rPr>
          <w:rFonts w:cs="Times New Roman"/>
          <w:bCs/>
          <w:szCs w:val="24"/>
        </w:rPr>
        <w:t>, do których będzie przyznawana płatność do integrowanej produkcji roślin</w:t>
      </w:r>
      <w:r w:rsidR="00CE4F26">
        <w:rPr>
          <w:rFonts w:cs="Times New Roman"/>
          <w:bCs/>
          <w:szCs w:val="24"/>
        </w:rPr>
        <w:t>,</w:t>
      </w:r>
      <w:r w:rsidR="00960B10" w:rsidRPr="00935DE2">
        <w:rPr>
          <w:rFonts w:cs="Times New Roman"/>
          <w:bCs/>
          <w:szCs w:val="24"/>
        </w:rPr>
        <w:t xml:space="preserve"> </w:t>
      </w:r>
      <w:r w:rsidR="0001081E">
        <w:rPr>
          <w:rFonts w:cs="Times New Roman"/>
          <w:bCs/>
          <w:szCs w:val="24"/>
        </w:rPr>
        <w:t xml:space="preserve">będą </w:t>
      </w:r>
      <w:r w:rsidR="00960B10" w:rsidRPr="00935DE2">
        <w:rPr>
          <w:rFonts w:cs="Times New Roman"/>
          <w:bCs/>
          <w:szCs w:val="24"/>
        </w:rPr>
        <w:t xml:space="preserve">szczegółowo </w:t>
      </w:r>
      <w:r w:rsidRPr="00935DE2">
        <w:rPr>
          <w:rFonts w:cs="Times New Roman"/>
          <w:bCs/>
          <w:szCs w:val="24"/>
        </w:rPr>
        <w:t>określone w przepisach wykonawczych do ustawy</w:t>
      </w:r>
      <w:r w:rsidR="00582136">
        <w:rPr>
          <w:rFonts w:cs="Times New Roman"/>
          <w:bCs/>
          <w:szCs w:val="24"/>
        </w:rPr>
        <w:t xml:space="preserve"> PS WPR</w:t>
      </w:r>
      <w:r w:rsidRPr="00935DE2">
        <w:rPr>
          <w:rFonts w:cs="Times New Roman"/>
          <w:bCs/>
          <w:szCs w:val="24"/>
        </w:rPr>
        <w:t>.</w:t>
      </w:r>
    </w:p>
    <w:p w14:paraId="51D36C5A" w14:textId="706699D7" w:rsidR="00067C74" w:rsidRPr="00935DE2" w:rsidRDefault="00B12F48" w:rsidP="00131380">
      <w:pPr>
        <w:widowControl/>
        <w:suppressAutoHyphens/>
        <w:spacing w:after="120"/>
        <w:jc w:val="both"/>
        <w:rPr>
          <w:rFonts w:cs="Times New Roman"/>
          <w:bCs/>
          <w:szCs w:val="24"/>
        </w:rPr>
      </w:pPr>
      <w:r w:rsidRPr="00935DE2">
        <w:rPr>
          <w:rFonts w:cs="Times New Roman"/>
          <w:bCs/>
          <w:szCs w:val="24"/>
        </w:rPr>
        <w:t xml:space="preserve">W art. 1 pkt </w:t>
      </w:r>
      <w:r w:rsidR="00EE19BE" w:rsidRPr="00935DE2">
        <w:rPr>
          <w:rFonts w:cs="Times New Roman"/>
          <w:bCs/>
          <w:szCs w:val="24"/>
        </w:rPr>
        <w:t>3</w:t>
      </w:r>
      <w:r w:rsidRPr="00935DE2">
        <w:rPr>
          <w:rFonts w:cs="Times New Roman"/>
          <w:bCs/>
          <w:szCs w:val="24"/>
        </w:rPr>
        <w:t xml:space="preserve"> </w:t>
      </w:r>
      <w:r w:rsidR="0001081E">
        <w:rPr>
          <w:rFonts w:cs="Times New Roman"/>
          <w:bCs/>
          <w:szCs w:val="24"/>
        </w:rPr>
        <w:t xml:space="preserve">projektu ustawy </w:t>
      </w:r>
      <w:r w:rsidRPr="00935DE2">
        <w:rPr>
          <w:rFonts w:cs="Times New Roman"/>
          <w:bCs/>
          <w:szCs w:val="24"/>
        </w:rPr>
        <w:t>proponuje się</w:t>
      </w:r>
      <w:r w:rsidR="00605478" w:rsidRPr="00935DE2">
        <w:rPr>
          <w:rFonts w:cs="Times New Roman"/>
          <w:bCs/>
          <w:szCs w:val="24"/>
        </w:rPr>
        <w:t xml:space="preserve"> wprowadzenie zmian w art. 42 ustawy PS WPR dotyczącym interwencji rolno-środowiskowo-klimatycznych. </w:t>
      </w:r>
    </w:p>
    <w:p w14:paraId="75D11DAC" w14:textId="575628B8" w:rsidR="00B12F48" w:rsidRPr="00935DE2" w:rsidRDefault="00CD730D" w:rsidP="006257B0">
      <w:pPr>
        <w:widowControl/>
        <w:suppressAutoHyphens/>
        <w:spacing w:after="120"/>
        <w:jc w:val="both"/>
        <w:rPr>
          <w:rFonts w:cs="Times New Roman"/>
          <w:bCs/>
          <w:szCs w:val="24"/>
        </w:rPr>
      </w:pPr>
      <w:r w:rsidRPr="00935DE2">
        <w:rPr>
          <w:rFonts w:cs="Times New Roman"/>
          <w:bCs/>
          <w:szCs w:val="24"/>
        </w:rPr>
        <w:t>Z</w:t>
      </w:r>
      <w:r w:rsidR="00067C74" w:rsidRPr="00935DE2">
        <w:rPr>
          <w:rFonts w:cs="Times New Roman"/>
          <w:bCs/>
          <w:szCs w:val="24"/>
        </w:rPr>
        <w:t>mian</w:t>
      </w:r>
      <w:r w:rsidRPr="00935DE2">
        <w:rPr>
          <w:rFonts w:cs="Times New Roman"/>
          <w:bCs/>
          <w:szCs w:val="24"/>
        </w:rPr>
        <w:t>a</w:t>
      </w:r>
      <w:r w:rsidR="00067C74" w:rsidRPr="00935DE2">
        <w:rPr>
          <w:rFonts w:cs="Times New Roman"/>
          <w:bCs/>
          <w:szCs w:val="24"/>
        </w:rPr>
        <w:t xml:space="preserve"> rozporządzenia </w:t>
      </w:r>
      <w:r w:rsidR="00B72F36" w:rsidRPr="00935DE2">
        <w:rPr>
          <w:rFonts w:cs="Times New Roman"/>
          <w:bCs/>
          <w:szCs w:val="24"/>
        </w:rPr>
        <w:t xml:space="preserve">2021/2115 </w:t>
      </w:r>
      <w:r w:rsidR="00067C74" w:rsidRPr="00935DE2">
        <w:rPr>
          <w:rFonts w:cs="Times New Roman"/>
          <w:bCs/>
          <w:szCs w:val="24"/>
        </w:rPr>
        <w:t>umożliwi</w:t>
      </w:r>
      <w:r w:rsidRPr="00935DE2">
        <w:rPr>
          <w:rFonts w:cs="Times New Roman"/>
          <w:bCs/>
          <w:szCs w:val="24"/>
        </w:rPr>
        <w:t>ł</w:t>
      </w:r>
      <w:r w:rsidR="00067C74" w:rsidRPr="00935DE2">
        <w:rPr>
          <w:rFonts w:cs="Times New Roman"/>
          <w:bCs/>
          <w:szCs w:val="24"/>
        </w:rPr>
        <w:t>a państwom członkowskim zrekompensowanie rolnikom utraconych dochodów i poniesionych kosztów wynikających z realizacji obo</w:t>
      </w:r>
      <w:r w:rsidR="00B72F36" w:rsidRPr="00935DE2">
        <w:rPr>
          <w:rFonts w:cs="Times New Roman"/>
          <w:bCs/>
          <w:szCs w:val="24"/>
        </w:rPr>
        <w:t>wiązkowych wymogów normy GAEC 2</w:t>
      </w:r>
      <w:r w:rsidR="00067C74" w:rsidRPr="00935DE2">
        <w:rPr>
          <w:rFonts w:cs="Times New Roman"/>
          <w:bCs/>
          <w:szCs w:val="24"/>
        </w:rPr>
        <w:t xml:space="preserve"> dotyczącej ochrony torfowisk i obszarów podmokłych</w:t>
      </w:r>
      <w:r w:rsidR="00B72F36" w:rsidRPr="00935DE2">
        <w:rPr>
          <w:rFonts w:cs="Times New Roman"/>
          <w:bCs/>
          <w:szCs w:val="24"/>
        </w:rPr>
        <w:t xml:space="preserve"> przez uruchomienie w PS</w:t>
      </w:r>
      <w:r w:rsidR="00067C74" w:rsidRPr="00935DE2">
        <w:rPr>
          <w:rFonts w:cs="Times New Roman"/>
          <w:bCs/>
          <w:szCs w:val="24"/>
        </w:rPr>
        <w:t xml:space="preserve"> WPR dobrowolnego wsparcia</w:t>
      </w:r>
      <w:r w:rsidR="0001081E">
        <w:rPr>
          <w:rFonts w:cs="Times New Roman"/>
          <w:bCs/>
          <w:szCs w:val="24"/>
        </w:rPr>
        <w:t>,</w:t>
      </w:r>
      <w:r w:rsidR="00067C74" w:rsidRPr="00935DE2">
        <w:rPr>
          <w:rFonts w:cs="Times New Roman"/>
          <w:bCs/>
          <w:szCs w:val="24"/>
        </w:rPr>
        <w:t xml:space="preserve"> np. w ramach interwencji rolno-środowiskowo-klimatycznych. Polska zdecydowała się skorzystać z tej możliwości. W związku z powyższym w projektowanej zmianie usta</w:t>
      </w:r>
      <w:r w:rsidR="00EE2106" w:rsidRPr="00935DE2">
        <w:rPr>
          <w:rFonts w:cs="Times New Roman"/>
          <w:bCs/>
          <w:szCs w:val="24"/>
        </w:rPr>
        <w:t xml:space="preserve">wy </w:t>
      </w:r>
      <w:r w:rsidR="0001081E">
        <w:rPr>
          <w:rFonts w:cs="Times New Roman"/>
          <w:bCs/>
          <w:szCs w:val="24"/>
        </w:rPr>
        <w:t xml:space="preserve">PS WPR </w:t>
      </w:r>
      <w:r w:rsidR="00EE2106" w:rsidRPr="00935DE2">
        <w:rPr>
          <w:rFonts w:cs="Times New Roman"/>
          <w:bCs/>
          <w:szCs w:val="24"/>
        </w:rPr>
        <w:t>proponuje się dodanie nowej i</w:t>
      </w:r>
      <w:r w:rsidR="00067C74" w:rsidRPr="00935DE2">
        <w:rPr>
          <w:rFonts w:cs="Times New Roman"/>
          <w:bCs/>
          <w:szCs w:val="24"/>
        </w:rPr>
        <w:t>nterwencji rolno-środowiskowo-klimatycznej „Ochrona torfowisk i obszarów podmokłych na gruntach użytkowanych rolniczo”</w:t>
      </w:r>
      <w:r w:rsidR="00605478" w:rsidRPr="00935DE2">
        <w:rPr>
          <w:rFonts w:cs="Times New Roman"/>
          <w:bCs/>
          <w:szCs w:val="24"/>
        </w:rPr>
        <w:t xml:space="preserve">, wymienionej </w:t>
      </w:r>
      <w:r w:rsidR="00E31054" w:rsidRPr="00935DE2">
        <w:rPr>
          <w:rFonts w:cs="Times New Roman"/>
          <w:bCs/>
          <w:szCs w:val="24"/>
        </w:rPr>
        <w:t>zgodnie z propozycją</w:t>
      </w:r>
      <w:r w:rsidR="00605478" w:rsidRPr="00935DE2">
        <w:rPr>
          <w:rFonts w:cs="Times New Roman"/>
          <w:bCs/>
          <w:szCs w:val="24"/>
        </w:rPr>
        <w:t xml:space="preserve"> </w:t>
      </w:r>
      <w:r w:rsidR="00E31054" w:rsidRPr="00935DE2">
        <w:rPr>
          <w:rFonts w:cs="Times New Roman"/>
          <w:bCs/>
          <w:szCs w:val="24"/>
        </w:rPr>
        <w:t xml:space="preserve">zawartą w projekcie </w:t>
      </w:r>
      <w:r w:rsidR="0001081E">
        <w:rPr>
          <w:rFonts w:cs="Times New Roman"/>
          <w:bCs/>
          <w:szCs w:val="24"/>
        </w:rPr>
        <w:t xml:space="preserve">ustawy </w:t>
      </w:r>
      <w:r w:rsidR="00605478" w:rsidRPr="00935DE2">
        <w:rPr>
          <w:rFonts w:cs="Times New Roman"/>
          <w:bCs/>
          <w:szCs w:val="24"/>
        </w:rPr>
        <w:t>w art. 42 ust</w:t>
      </w:r>
      <w:r w:rsidR="00084576">
        <w:rPr>
          <w:rFonts w:cs="Times New Roman"/>
          <w:bCs/>
          <w:szCs w:val="24"/>
        </w:rPr>
        <w:t>.</w:t>
      </w:r>
      <w:r w:rsidR="00605478" w:rsidRPr="00935DE2">
        <w:rPr>
          <w:rFonts w:cs="Times New Roman"/>
          <w:bCs/>
          <w:szCs w:val="24"/>
        </w:rPr>
        <w:t xml:space="preserve"> 1 pkt 8 ustawy PS WPR. </w:t>
      </w:r>
      <w:r w:rsidR="00C637D8" w:rsidRPr="00935DE2">
        <w:rPr>
          <w:rFonts w:cs="Times New Roman"/>
          <w:bCs/>
          <w:szCs w:val="24"/>
        </w:rPr>
        <w:t xml:space="preserve">Zgodnie z proponowanymi w projekcie </w:t>
      </w:r>
      <w:r w:rsidR="0001081E">
        <w:rPr>
          <w:rFonts w:cs="Times New Roman"/>
          <w:bCs/>
          <w:szCs w:val="24"/>
        </w:rPr>
        <w:t xml:space="preserve">ustawy </w:t>
      </w:r>
      <w:r w:rsidR="00C637D8" w:rsidRPr="00935DE2">
        <w:rPr>
          <w:rFonts w:cs="Times New Roman"/>
          <w:bCs/>
          <w:szCs w:val="24"/>
        </w:rPr>
        <w:t xml:space="preserve">zmianami ustawy PS WPR </w:t>
      </w:r>
      <w:r w:rsidR="00A9043E" w:rsidRPr="00935DE2">
        <w:rPr>
          <w:rFonts w:cs="Times New Roman"/>
          <w:bCs/>
          <w:szCs w:val="24"/>
        </w:rPr>
        <w:t>płatność</w:t>
      </w:r>
      <w:r w:rsidR="00C637D8" w:rsidRPr="00935DE2">
        <w:rPr>
          <w:rFonts w:cs="Times New Roman"/>
          <w:bCs/>
          <w:szCs w:val="24"/>
        </w:rPr>
        <w:t xml:space="preserve"> w ramach tej interwencji będzie przyznawana </w:t>
      </w:r>
      <w:r w:rsidR="00A9043E" w:rsidRPr="00935DE2">
        <w:rPr>
          <w:rFonts w:cs="Times New Roman"/>
          <w:bCs/>
          <w:szCs w:val="24"/>
        </w:rPr>
        <w:t>rolnikom posiadającym co najmniej 1 ha użytków rolnych w gospodarstwie do użytków rolnych będących w posiadaniu rolnika</w:t>
      </w:r>
      <w:r w:rsidR="0001081E">
        <w:rPr>
          <w:rFonts w:cs="Times New Roman"/>
          <w:bCs/>
          <w:szCs w:val="24"/>
        </w:rPr>
        <w:t>,</w:t>
      </w:r>
      <w:r w:rsidR="00A9043E" w:rsidRPr="00935DE2">
        <w:rPr>
          <w:rFonts w:cs="Times New Roman"/>
          <w:bCs/>
          <w:szCs w:val="24"/>
        </w:rPr>
        <w:t xml:space="preserve"> na których jest realizowane zobowiązanie rolno-</w:t>
      </w:r>
      <w:r w:rsidR="00EB6B4F">
        <w:rPr>
          <w:rFonts w:cs="Times New Roman"/>
          <w:bCs/>
          <w:szCs w:val="24"/>
        </w:rPr>
        <w:br/>
      </w:r>
      <w:r w:rsidR="00EB6B4F" w:rsidRPr="00935DE2">
        <w:rPr>
          <w:rFonts w:cs="Times New Roman"/>
          <w:bCs/>
          <w:szCs w:val="24"/>
        </w:rPr>
        <w:t>-</w:t>
      </w:r>
      <w:r w:rsidR="00A9043E" w:rsidRPr="00935DE2">
        <w:rPr>
          <w:rFonts w:cs="Times New Roman"/>
          <w:bCs/>
          <w:szCs w:val="24"/>
        </w:rPr>
        <w:t xml:space="preserve">środowiskowo-klimatyczne. </w:t>
      </w:r>
      <w:r w:rsidR="006257B0" w:rsidRPr="00935DE2">
        <w:rPr>
          <w:rFonts w:cs="Times New Roman"/>
          <w:bCs/>
          <w:szCs w:val="24"/>
        </w:rPr>
        <w:t>Dodanie</w:t>
      </w:r>
      <w:r w:rsidR="00E31054" w:rsidRPr="00935DE2">
        <w:rPr>
          <w:rFonts w:cs="Times New Roman"/>
          <w:bCs/>
          <w:szCs w:val="24"/>
        </w:rPr>
        <w:t xml:space="preserve"> nowej interwencji w art. 42 ust. 1 pkt 8 ustawy PS WPR pociągnęło za sobą potrzebę uzupełnienia innych przepisów ustawy</w:t>
      </w:r>
      <w:r w:rsidR="0001081E" w:rsidRPr="0001081E">
        <w:rPr>
          <w:rFonts w:cs="Times New Roman"/>
          <w:bCs/>
          <w:szCs w:val="24"/>
        </w:rPr>
        <w:t xml:space="preserve"> </w:t>
      </w:r>
      <w:r w:rsidR="0001081E" w:rsidRPr="00B47F74">
        <w:rPr>
          <w:rFonts w:cs="Times New Roman"/>
          <w:bCs/>
          <w:szCs w:val="24"/>
        </w:rPr>
        <w:t>PS WPR</w:t>
      </w:r>
      <w:r w:rsidR="00E31054" w:rsidRPr="00935DE2">
        <w:rPr>
          <w:rFonts w:cs="Times New Roman"/>
          <w:bCs/>
          <w:szCs w:val="24"/>
        </w:rPr>
        <w:t xml:space="preserve">, które powinny mieć </w:t>
      </w:r>
      <w:r w:rsidR="00EE2106" w:rsidRPr="00935DE2">
        <w:rPr>
          <w:rFonts w:cs="Times New Roman"/>
          <w:bCs/>
          <w:szCs w:val="24"/>
        </w:rPr>
        <w:t>zastosowanie</w:t>
      </w:r>
      <w:r w:rsidR="00E31054" w:rsidRPr="00935DE2">
        <w:rPr>
          <w:rFonts w:cs="Times New Roman"/>
          <w:bCs/>
          <w:szCs w:val="24"/>
        </w:rPr>
        <w:t xml:space="preserve"> do tej interwencji, w związku z czym w projekcie </w:t>
      </w:r>
      <w:r w:rsidR="0001081E">
        <w:rPr>
          <w:rFonts w:cs="Times New Roman"/>
          <w:bCs/>
          <w:szCs w:val="24"/>
        </w:rPr>
        <w:t xml:space="preserve">ustawy </w:t>
      </w:r>
      <w:r w:rsidR="00E31054" w:rsidRPr="00935DE2">
        <w:rPr>
          <w:rFonts w:cs="Times New Roman"/>
          <w:bCs/>
          <w:szCs w:val="24"/>
        </w:rPr>
        <w:t>proponuje się odpowiednie uzupełnienie przepisów art. 42 ust. 2 pkt 2, ust</w:t>
      </w:r>
      <w:r w:rsidR="00EE64DC" w:rsidRPr="00935DE2">
        <w:rPr>
          <w:rFonts w:cs="Times New Roman"/>
          <w:bCs/>
          <w:szCs w:val="24"/>
        </w:rPr>
        <w:t>.</w:t>
      </w:r>
      <w:r w:rsidR="00E31054" w:rsidRPr="00935DE2">
        <w:rPr>
          <w:rFonts w:cs="Times New Roman"/>
          <w:bCs/>
          <w:szCs w:val="24"/>
        </w:rPr>
        <w:t xml:space="preserve"> 4, 5</w:t>
      </w:r>
      <w:r w:rsidR="00084576">
        <w:rPr>
          <w:rFonts w:cs="Times New Roman"/>
          <w:bCs/>
          <w:szCs w:val="24"/>
        </w:rPr>
        <w:t xml:space="preserve"> i</w:t>
      </w:r>
      <w:r w:rsidR="00E31054" w:rsidRPr="00935DE2">
        <w:rPr>
          <w:rFonts w:cs="Times New Roman"/>
          <w:bCs/>
          <w:szCs w:val="24"/>
        </w:rPr>
        <w:t xml:space="preserve"> 7</w:t>
      </w:r>
      <w:r w:rsidR="00EE2106" w:rsidRPr="00935DE2">
        <w:rPr>
          <w:rFonts w:cs="Times New Roman"/>
          <w:bCs/>
          <w:szCs w:val="24"/>
        </w:rPr>
        <w:t>, art. 48 ust. 1 pkt 1 lit. g i art. 61 ust. 1 pkt 7 ustawy PS WPR o odesłanie do art. 42 ust. 1 pkt 8.</w:t>
      </w:r>
      <w:r w:rsidR="00A9043E" w:rsidRPr="00935DE2">
        <w:rPr>
          <w:rFonts w:cs="Times New Roman"/>
          <w:bCs/>
          <w:szCs w:val="24"/>
        </w:rPr>
        <w:t xml:space="preserve"> Wdrożenie nowej interwencji umożliwi rolnikom uzyskanie rekompensaty poniesionych kosztów i utraconych dochodów wynikających z realizacji wymogów ustanowionych w ramach normy GAEC 2, które sprzyjają ochronie torfowisk i pozostałych obszarów podmokłych przez zapobieganie ich </w:t>
      </w:r>
      <w:r w:rsidR="00A9043E" w:rsidRPr="00935DE2">
        <w:rPr>
          <w:rFonts w:cs="Times New Roman"/>
          <w:bCs/>
          <w:szCs w:val="24"/>
        </w:rPr>
        <w:lastRenderedPageBreak/>
        <w:t>odwadnianiu, zachowanie trwałych użytków zielonych czy wykluczenie głębokiej orki. Nowa interwencja będzie sprzyjała przekształcaniu gruntów ornych w użytki zielone, co pozwoli na zachowanie i regenerację gleb organicznych na obszarach objętych normą GAEC 2, a także przyczyni się do ograniczania lub zapobiegania emisji gazów cieplarnianych.</w:t>
      </w:r>
    </w:p>
    <w:p w14:paraId="36C45B51" w14:textId="68E1996D" w:rsidR="00260D1A" w:rsidRPr="00935DE2" w:rsidRDefault="00260D1A" w:rsidP="00D57695">
      <w:pPr>
        <w:widowControl/>
        <w:suppressAutoHyphens/>
        <w:jc w:val="both"/>
        <w:rPr>
          <w:rFonts w:cs="Times New Roman"/>
          <w:bCs/>
          <w:szCs w:val="24"/>
        </w:rPr>
      </w:pPr>
      <w:r w:rsidRPr="00935DE2">
        <w:rPr>
          <w:rFonts w:cs="Times New Roman"/>
          <w:bCs/>
          <w:szCs w:val="24"/>
        </w:rPr>
        <w:t xml:space="preserve">Wdrożenie od 2026 r. nowej interwencji rolno-środowiskowo-klimatycznej </w:t>
      </w:r>
      <w:r w:rsidR="0001081E">
        <w:rPr>
          <w:rFonts w:cs="Times New Roman"/>
          <w:bCs/>
          <w:szCs w:val="24"/>
        </w:rPr>
        <w:t xml:space="preserve">i </w:t>
      </w:r>
      <w:r w:rsidRPr="00935DE2">
        <w:rPr>
          <w:rFonts w:cs="Times New Roman"/>
          <w:bCs/>
          <w:szCs w:val="24"/>
        </w:rPr>
        <w:t>zmiana definicji TUZ wymaga</w:t>
      </w:r>
      <w:r w:rsidR="00FA6DF4" w:rsidRPr="00935DE2">
        <w:rPr>
          <w:rFonts w:cs="Times New Roman"/>
          <w:bCs/>
          <w:szCs w:val="24"/>
        </w:rPr>
        <w:t>ją</w:t>
      </w:r>
      <w:r w:rsidRPr="00935DE2">
        <w:rPr>
          <w:rFonts w:cs="Times New Roman"/>
          <w:bCs/>
          <w:szCs w:val="24"/>
        </w:rPr>
        <w:t xml:space="preserve"> uprzedniej zmiany Planu Strategicznego dla Wspólnej Polityki Rolnej na lata 2023</w:t>
      </w:r>
      <w:r w:rsidR="0001081E" w:rsidRPr="00B47F74">
        <w:rPr>
          <w:rFonts w:cs="Times New Roman"/>
          <w:bCs/>
          <w:szCs w:val="24"/>
        </w:rPr>
        <w:t>–</w:t>
      </w:r>
      <w:r w:rsidRPr="00935DE2">
        <w:rPr>
          <w:rFonts w:cs="Times New Roman"/>
          <w:bCs/>
          <w:szCs w:val="24"/>
        </w:rPr>
        <w:t>2027 (PS WPR 2023</w:t>
      </w:r>
      <w:r w:rsidR="0001081E" w:rsidRPr="00B47F74">
        <w:rPr>
          <w:rFonts w:cs="Times New Roman"/>
          <w:bCs/>
          <w:szCs w:val="24"/>
        </w:rPr>
        <w:t>–</w:t>
      </w:r>
      <w:r w:rsidRPr="00935DE2">
        <w:rPr>
          <w:rFonts w:cs="Times New Roman"/>
          <w:bCs/>
          <w:szCs w:val="24"/>
        </w:rPr>
        <w:t>2027), a więc zgody Komisji Europejskiej. Proponowane zmiany PS WPR 2023</w:t>
      </w:r>
      <w:r w:rsidR="0001081E" w:rsidRPr="00B47F74">
        <w:rPr>
          <w:rFonts w:cs="Times New Roman"/>
          <w:bCs/>
          <w:szCs w:val="24"/>
        </w:rPr>
        <w:t>–</w:t>
      </w:r>
      <w:r w:rsidRPr="00935DE2">
        <w:rPr>
          <w:rFonts w:cs="Times New Roman"/>
          <w:bCs/>
          <w:szCs w:val="24"/>
        </w:rPr>
        <w:t xml:space="preserve">2027 w tym zakresie są obecnie </w:t>
      </w:r>
      <w:r w:rsidR="00FA6DF4" w:rsidRPr="00935DE2">
        <w:rPr>
          <w:rFonts w:cs="Times New Roman"/>
          <w:bCs/>
          <w:szCs w:val="24"/>
        </w:rPr>
        <w:t xml:space="preserve">procedowane </w:t>
      </w:r>
      <w:r w:rsidRPr="00935DE2">
        <w:rPr>
          <w:rFonts w:cs="Times New Roman"/>
          <w:bCs/>
          <w:szCs w:val="24"/>
        </w:rPr>
        <w:t>i uzyskały akceptację Komitetu Monitorującego PS WPR 2023</w:t>
      </w:r>
      <w:r w:rsidR="0001081E" w:rsidRPr="00B47F74">
        <w:rPr>
          <w:rFonts w:cs="Times New Roman"/>
          <w:bCs/>
          <w:szCs w:val="24"/>
        </w:rPr>
        <w:t>–</w:t>
      </w:r>
      <w:r w:rsidRPr="00935DE2">
        <w:rPr>
          <w:rFonts w:cs="Times New Roman"/>
          <w:bCs/>
          <w:szCs w:val="24"/>
        </w:rPr>
        <w:t xml:space="preserve">2027. </w:t>
      </w:r>
    </w:p>
    <w:p w14:paraId="1EE8E674" w14:textId="1F650864" w:rsidR="00D57695" w:rsidRPr="00935DE2" w:rsidRDefault="00067C74" w:rsidP="00D57695">
      <w:pPr>
        <w:widowControl/>
        <w:suppressAutoHyphens/>
        <w:jc w:val="both"/>
        <w:rPr>
          <w:rFonts w:cs="Times New Roman"/>
          <w:bCs/>
          <w:szCs w:val="24"/>
        </w:rPr>
      </w:pPr>
      <w:r w:rsidRPr="00935DE2">
        <w:rPr>
          <w:rFonts w:cs="Times New Roman"/>
          <w:bCs/>
          <w:szCs w:val="24"/>
        </w:rPr>
        <w:t>Dodatkowo w projektowanej zmianie</w:t>
      </w:r>
      <w:r w:rsidR="00EE2106" w:rsidRPr="00935DE2">
        <w:rPr>
          <w:rFonts w:cs="Times New Roman"/>
          <w:bCs/>
          <w:szCs w:val="24"/>
        </w:rPr>
        <w:t xml:space="preserve"> art. 42</w:t>
      </w:r>
      <w:r w:rsidRPr="00935DE2">
        <w:rPr>
          <w:rFonts w:cs="Times New Roman"/>
          <w:bCs/>
          <w:szCs w:val="24"/>
        </w:rPr>
        <w:t xml:space="preserve"> ustawy PS WPR proponuje się uwzględnienie interwencji </w:t>
      </w:r>
      <w:r w:rsidR="00EE2106" w:rsidRPr="00935DE2">
        <w:rPr>
          <w:rFonts w:cs="Times New Roman"/>
          <w:bCs/>
          <w:szCs w:val="24"/>
        </w:rPr>
        <w:t xml:space="preserve">rolno-środowiskowo-klimatycznych </w:t>
      </w:r>
      <w:r w:rsidRPr="00935DE2">
        <w:rPr>
          <w:rFonts w:cs="Times New Roman"/>
          <w:bCs/>
          <w:szCs w:val="24"/>
        </w:rPr>
        <w:t>dotyczących wieloletnich zobowiązań rolno-</w:t>
      </w:r>
      <w:r w:rsidR="00334B45">
        <w:rPr>
          <w:rFonts w:cs="Times New Roman"/>
          <w:bCs/>
          <w:szCs w:val="24"/>
        </w:rPr>
        <w:br/>
      </w:r>
      <w:r w:rsidR="00334B45" w:rsidRPr="00935DE2">
        <w:rPr>
          <w:rFonts w:cs="Times New Roman"/>
          <w:bCs/>
          <w:szCs w:val="24"/>
        </w:rPr>
        <w:t>-</w:t>
      </w:r>
      <w:r w:rsidRPr="00935DE2">
        <w:rPr>
          <w:rFonts w:cs="Times New Roman"/>
          <w:bCs/>
          <w:szCs w:val="24"/>
        </w:rPr>
        <w:t xml:space="preserve">środowiskowo-klimatycznych podjętych w </w:t>
      </w:r>
      <w:r w:rsidR="00C5275E" w:rsidRPr="00935DE2">
        <w:rPr>
          <w:rFonts w:cs="Times New Roman"/>
          <w:bCs/>
          <w:szCs w:val="24"/>
        </w:rPr>
        <w:t>ramach Działania rolno-środowiskowo-</w:t>
      </w:r>
      <w:r w:rsidR="00334B45">
        <w:rPr>
          <w:rFonts w:cs="Times New Roman"/>
          <w:bCs/>
          <w:szCs w:val="24"/>
        </w:rPr>
        <w:br/>
      </w:r>
      <w:r w:rsidR="00334B45" w:rsidRPr="00935DE2">
        <w:rPr>
          <w:rFonts w:cs="Times New Roman"/>
          <w:bCs/>
          <w:szCs w:val="24"/>
        </w:rPr>
        <w:t>-</w:t>
      </w:r>
      <w:r w:rsidR="00C5275E" w:rsidRPr="00935DE2">
        <w:rPr>
          <w:rFonts w:cs="Times New Roman"/>
          <w:bCs/>
          <w:szCs w:val="24"/>
        </w:rPr>
        <w:t>klimatycznego Programu Rozwoju Obszarów Wiejskich na lata 2014</w:t>
      </w:r>
      <w:r w:rsidR="0001081E" w:rsidRPr="00B47F74">
        <w:rPr>
          <w:rFonts w:cs="Times New Roman"/>
          <w:bCs/>
          <w:szCs w:val="24"/>
        </w:rPr>
        <w:t>–</w:t>
      </w:r>
      <w:r w:rsidR="00C5275E" w:rsidRPr="00935DE2">
        <w:rPr>
          <w:rFonts w:cs="Times New Roman"/>
          <w:bCs/>
          <w:szCs w:val="24"/>
        </w:rPr>
        <w:t>2020</w:t>
      </w:r>
      <w:r w:rsidR="00D10688" w:rsidRPr="00935DE2">
        <w:rPr>
          <w:rFonts w:cs="Times New Roman"/>
          <w:bCs/>
          <w:szCs w:val="24"/>
        </w:rPr>
        <w:t xml:space="preserve"> (PROW </w:t>
      </w:r>
      <w:r w:rsidR="00334B45">
        <w:rPr>
          <w:rFonts w:cs="Times New Roman"/>
          <w:bCs/>
          <w:szCs w:val="24"/>
        </w:rPr>
        <w:br/>
      </w:r>
      <w:r w:rsidR="00D10688" w:rsidRPr="00935DE2">
        <w:rPr>
          <w:rFonts w:cs="Times New Roman"/>
          <w:bCs/>
          <w:szCs w:val="24"/>
        </w:rPr>
        <w:t>2014</w:t>
      </w:r>
      <w:r w:rsidR="0001081E" w:rsidRPr="00B47F74">
        <w:rPr>
          <w:rFonts w:cs="Times New Roman"/>
          <w:bCs/>
          <w:szCs w:val="24"/>
        </w:rPr>
        <w:t>–</w:t>
      </w:r>
      <w:r w:rsidR="00D10688" w:rsidRPr="00935DE2">
        <w:rPr>
          <w:rFonts w:cs="Times New Roman"/>
          <w:bCs/>
          <w:szCs w:val="24"/>
        </w:rPr>
        <w:t>2020)</w:t>
      </w:r>
      <w:r w:rsidRPr="00935DE2">
        <w:rPr>
          <w:rFonts w:cs="Times New Roman"/>
          <w:bCs/>
          <w:szCs w:val="24"/>
        </w:rPr>
        <w:t xml:space="preserve">, które od 2026 r. </w:t>
      </w:r>
      <w:r w:rsidR="0001081E">
        <w:rPr>
          <w:rFonts w:cs="Times New Roman"/>
          <w:bCs/>
          <w:szCs w:val="24"/>
        </w:rPr>
        <w:t xml:space="preserve">będą </w:t>
      </w:r>
      <w:r w:rsidRPr="00935DE2">
        <w:rPr>
          <w:rFonts w:cs="Times New Roman"/>
          <w:bCs/>
          <w:szCs w:val="24"/>
        </w:rPr>
        <w:t>finansowane ze środków PS WPR 2023</w:t>
      </w:r>
      <w:r w:rsidR="0001081E" w:rsidRPr="00B47F74">
        <w:rPr>
          <w:rFonts w:cs="Times New Roman"/>
          <w:bCs/>
          <w:szCs w:val="24"/>
        </w:rPr>
        <w:t>–</w:t>
      </w:r>
      <w:r w:rsidRPr="00935DE2">
        <w:rPr>
          <w:rFonts w:cs="Times New Roman"/>
          <w:bCs/>
          <w:szCs w:val="24"/>
        </w:rPr>
        <w:t>2027.</w:t>
      </w:r>
      <w:r w:rsidR="00C5275E" w:rsidRPr="00935DE2">
        <w:rPr>
          <w:rFonts w:cs="Times New Roman"/>
          <w:bCs/>
          <w:szCs w:val="24"/>
        </w:rPr>
        <w:t xml:space="preserve"> Należy wskazać, że zobowiązania rolno-środowiskowo-klimatyczne w ramach </w:t>
      </w:r>
      <w:r w:rsidR="000229CA" w:rsidRPr="00935DE2">
        <w:rPr>
          <w:rFonts w:cs="Times New Roman"/>
          <w:bCs/>
          <w:szCs w:val="24"/>
        </w:rPr>
        <w:t>PROW 2014</w:t>
      </w:r>
      <w:r w:rsidR="0001081E" w:rsidRPr="00B47F74">
        <w:rPr>
          <w:rFonts w:cs="Times New Roman"/>
          <w:bCs/>
          <w:szCs w:val="24"/>
        </w:rPr>
        <w:t>–</w:t>
      </w:r>
      <w:r w:rsidR="000229CA" w:rsidRPr="00935DE2">
        <w:rPr>
          <w:rFonts w:cs="Times New Roman"/>
          <w:bCs/>
          <w:szCs w:val="24"/>
        </w:rPr>
        <w:t xml:space="preserve">2020 w ramach </w:t>
      </w:r>
      <w:r w:rsidR="00C5275E" w:rsidRPr="00935DE2">
        <w:rPr>
          <w:rFonts w:cs="Times New Roman"/>
          <w:bCs/>
          <w:szCs w:val="24"/>
        </w:rPr>
        <w:t>Pakietu 1. Rolnictwo zrównoważone, Pakietu 4. Cenne siedliska i zagrożone gatunki ptaków na obszarach Natura 2000 oraz Pakietu 5. Cenne siedliska poza obszarami Natura 2000 ostatni raz były podejmowane w 2022 r. na okres 5 lat. Oznacza to, że realizacja tych</w:t>
      </w:r>
      <w:r w:rsidR="000B11DB" w:rsidRPr="00935DE2">
        <w:rPr>
          <w:rFonts w:cs="Times New Roman"/>
          <w:bCs/>
          <w:szCs w:val="24"/>
        </w:rPr>
        <w:t xml:space="preserve"> 5-letnich</w:t>
      </w:r>
      <w:r w:rsidR="00C5275E" w:rsidRPr="00935DE2">
        <w:rPr>
          <w:rFonts w:cs="Times New Roman"/>
          <w:bCs/>
          <w:szCs w:val="24"/>
        </w:rPr>
        <w:t xml:space="preserve"> zobowiązań </w:t>
      </w:r>
      <w:r w:rsidR="000B11DB" w:rsidRPr="00935DE2">
        <w:rPr>
          <w:rFonts w:cs="Times New Roman"/>
          <w:bCs/>
          <w:szCs w:val="24"/>
        </w:rPr>
        <w:t>zakończy</w:t>
      </w:r>
      <w:r w:rsidR="00C5275E" w:rsidRPr="00935DE2">
        <w:rPr>
          <w:rFonts w:cs="Times New Roman"/>
          <w:bCs/>
          <w:szCs w:val="24"/>
        </w:rPr>
        <w:t xml:space="preserve"> się </w:t>
      </w:r>
      <w:r w:rsidR="0001081E">
        <w:rPr>
          <w:rFonts w:cs="Times New Roman"/>
          <w:bCs/>
          <w:szCs w:val="24"/>
        </w:rPr>
        <w:t xml:space="preserve">w dniu </w:t>
      </w:r>
      <w:r w:rsidR="00C5275E" w:rsidRPr="00935DE2">
        <w:rPr>
          <w:rFonts w:cs="Times New Roman"/>
          <w:bCs/>
          <w:szCs w:val="24"/>
        </w:rPr>
        <w:t>14 marca 2027 r., przy czym</w:t>
      </w:r>
      <w:r w:rsidR="00A31706" w:rsidRPr="00935DE2">
        <w:rPr>
          <w:rFonts w:cs="Times New Roman"/>
          <w:bCs/>
          <w:szCs w:val="24"/>
        </w:rPr>
        <w:t xml:space="preserve"> zgodnie z zasadą n+3 zobowiązania te mogą być finansowane ze środków PROW 2014</w:t>
      </w:r>
      <w:r w:rsidR="00582136" w:rsidRPr="00B47F74">
        <w:rPr>
          <w:rFonts w:cs="Times New Roman"/>
          <w:bCs/>
          <w:szCs w:val="24"/>
        </w:rPr>
        <w:t>–</w:t>
      </w:r>
      <w:r w:rsidR="00A31706" w:rsidRPr="00935DE2">
        <w:rPr>
          <w:rFonts w:cs="Times New Roman"/>
          <w:bCs/>
          <w:szCs w:val="24"/>
        </w:rPr>
        <w:t>2020 maksymalnie do końca 2025 r.</w:t>
      </w:r>
      <w:r w:rsidR="00D10688" w:rsidRPr="00935DE2">
        <w:rPr>
          <w:rFonts w:cs="Times New Roman"/>
          <w:bCs/>
          <w:szCs w:val="24"/>
        </w:rPr>
        <w:t xml:space="preserve"> Jednocześnie zgodnie z przepisami oraz wytycznymi U</w:t>
      </w:r>
      <w:r w:rsidR="00582136">
        <w:rPr>
          <w:rFonts w:cs="Times New Roman"/>
          <w:bCs/>
          <w:szCs w:val="24"/>
        </w:rPr>
        <w:t xml:space="preserve">nii </w:t>
      </w:r>
      <w:r w:rsidR="00D10688" w:rsidRPr="00935DE2">
        <w:rPr>
          <w:rFonts w:cs="Times New Roman"/>
          <w:bCs/>
          <w:szCs w:val="24"/>
        </w:rPr>
        <w:t>E</w:t>
      </w:r>
      <w:r w:rsidR="00582136">
        <w:rPr>
          <w:rFonts w:cs="Times New Roman"/>
          <w:bCs/>
          <w:szCs w:val="24"/>
        </w:rPr>
        <w:t>uropejskiej (UE)</w:t>
      </w:r>
      <w:r w:rsidR="00D10688" w:rsidRPr="00935DE2">
        <w:rPr>
          <w:rFonts w:cs="Times New Roman"/>
          <w:bCs/>
          <w:szCs w:val="24"/>
        </w:rPr>
        <w:t>, w związku ze zmianą źródła finansowania tych zobowiązań, a także w związku z wygaśnięciem z końcem 2025 r. przepisów UE dotyczących Działania rolno-środowiskowo-klimatycznego PROW 2014</w:t>
      </w:r>
      <w:r w:rsidR="00582136" w:rsidRPr="00B47F74">
        <w:rPr>
          <w:rFonts w:cs="Times New Roman"/>
          <w:bCs/>
          <w:szCs w:val="24"/>
        </w:rPr>
        <w:t>–</w:t>
      </w:r>
      <w:r w:rsidR="00D10688" w:rsidRPr="00935DE2">
        <w:rPr>
          <w:rFonts w:cs="Times New Roman"/>
          <w:bCs/>
          <w:szCs w:val="24"/>
        </w:rPr>
        <w:t xml:space="preserve">2020, </w:t>
      </w:r>
      <w:r w:rsidR="00582136">
        <w:rPr>
          <w:rFonts w:cs="Times New Roman"/>
          <w:bCs/>
          <w:szCs w:val="24"/>
        </w:rPr>
        <w:t xml:space="preserve">jest </w:t>
      </w:r>
      <w:r w:rsidR="00D10688" w:rsidRPr="00935DE2">
        <w:rPr>
          <w:rFonts w:cs="Times New Roman"/>
          <w:bCs/>
          <w:szCs w:val="24"/>
        </w:rPr>
        <w:t xml:space="preserve">konieczne dostosowanie tych </w:t>
      </w:r>
      <w:r w:rsidR="001A3A2D" w:rsidRPr="00935DE2">
        <w:rPr>
          <w:rFonts w:cs="Times New Roman"/>
          <w:bCs/>
          <w:szCs w:val="24"/>
        </w:rPr>
        <w:t>zobowiązań</w:t>
      </w:r>
      <w:r w:rsidR="00D10688" w:rsidRPr="00935DE2">
        <w:rPr>
          <w:rFonts w:cs="Times New Roman"/>
          <w:bCs/>
          <w:szCs w:val="24"/>
        </w:rPr>
        <w:t xml:space="preserve"> do przepisów UE</w:t>
      </w:r>
      <w:r w:rsidR="001A3A2D" w:rsidRPr="00935DE2">
        <w:rPr>
          <w:rFonts w:cs="Times New Roman"/>
          <w:bCs/>
          <w:szCs w:val="24"/>
        </w:rPr>
        <w:t xml:space="preserve"> dotyczących okresu programowania na lata 2023</w:t>
      </w:r>
      <w:r w:rsidR="00582136" w:rsidRPr="00B47F74">
        <w:rPr>
          <w:rFonts w:cs="Times New Roman"/>
          <w:bCs/>
          <w:szCs w:val="24"/>
        </w:rPr>
        <w:t>–</w:t>
      </w:r>
      <w:r w:rsidR="001A3A2D" w:rsidRPr="00935DE2">
        <w:rPr>
          <w:rFonts w:cs="Times New Roman"/>
          <w:bCs/>
          <w:szCs w:val="24"/>
        </w:rPr>
        <w:t>2027</w:t>
      </w:r>
      <w:r w:rsidR="00A37840">
        <w:rPr>
          <w:rFonts w:cs="Times New Roman"/>
          <w:bCs/>
          <w:szCs w:val="24"/>
        </w:rPr>
        <w:t xml:space="preserve">. </w:t>
      </w:r>
      <w:r w:rsidR="00582136">
        <w:rPr>
          <w:rFonts w:cs="Times New Roman"/>
          <w:bCs/>
          <w:szCs w:val="24"/>
        </w:rPr>
        <w:t>S</w:t>
      </w:r>
      <w:r w:rsidR="00A31706" w:rsidRPr="00935DE2">
        <w:rPr>
          <w:rFonts w:cs="Times New Roman"/>
          <w:bCs/>
          <w:szCs w:val="24"/>
        </w:rPr>
        <w:t xml:space="preserve">finansowanie ostatniego roku realizacji </w:t>
      </w:r>
      <w:r w:rsidR="00243DBA" w:rsidRPr="00935DE2">
        <w:rPr>
          <w:rFonts w:cs="Times New Roman"/>
          <w:bCs/>
          <w:szCs w:val="24"/>
        </w:rPr>
        <w:t xml:space="preserve">ww. </w:t>
      </w:r>
      <w:r w:rsidR="00A31706" w:rsidRPr="00935DE2">
        <w:rPr>
          <w:rFonts w:cs="Times New Roman"/>
          <w:bCs/>
          <w:szCs w:val="24"/>
        </w:rPr>
        <w:t xml:space="preserve">zobowiązań </w:t>
      </w:r>
      <w:r w:rsidR="00243DBA" w:rsidRPr="00935DE2">
        <w:rPr>
          <w:rFonts w:cs="Times New Roman"/>
          <w:bCs/>
          <w:szCs w:val="24"/>
        </w:rPr>
        <w:t xml:space="preserve">podjętych w 2022 r. </w:t>
      </w:r>
      <w:r w:rsidR="00A31706" w:rsidRPr="00935DE2">
        <w:rPr>
          <w:rFonts w:cs="Times New Roman"/>
          <w:bCs/>
          <w:szCs w:val="24"/>
        </w:rPr>
        <w:t xml:space="preserve">ze środków </w:t>
      </w:r>
      <w:r w:rsidR="00E15D20" w:rsidRPr="00935DE2">
        <w:rPr>
          <w:rFonts w:cs="Times New Roman"/>
          <w:bCs/>
          <w:szCs w:val="24"/>
        </w:rPr>
        <w:t>PS WPR</w:t>
      </w:r>
      <w:r w:rsidR="00EB63DD" w:rsidRPr="00935DE2">
        <w:rPr>
          <w:rFonts w:cs="Times New Roman"/>
          <w:bCs/>
          <w:szCs w:val="24"/>
        </w:rPr>
        <w:t xml:space="preserve"> 2023</w:t>
      </w:r>
      <w:r w:rsidR="00582136" w:rsidRPr="00B47F74">
        <w:rPr>
          <w:rFonts w:cs="Times New Roman"/>
          <w:bCs/>
          <w:szCs w:val="24"/>
        </w:rPr>
        <w:t>–</w:t>
      </w:r>
      <w:r w:rsidR="00EB63DD" w:rsidRPr="00935DE2">
        <w:rPr>
          <w:rFonts w:cs="Times New Roman"/>
          <w:bCs/>
          <w:szCs w:val="24"/>
        </w:rPr>
        <w:t>2027</w:t>
      </w:r>
      <w:r w:rsidR="001A3A2D" w:rsidRPr="00935DE2">
        <w:rPr>
          <w:rFonts w:cs="Times New Roman"/>
          <w:bCs/>
          <w:szCs w:val="24"/>
        </w:rPr>
        <w:t xml:space="preserve"> </w:t>
      </w:r>
      <w:r w:rsidR="00582136">
        <w:rPr>
          <w:rFonts w:cs="Times New Roman"/>
          <w:bCs/>
          <w:szCs w:val="24"/>
        </w:rPr>
        <w:t xml:space="preserve">wymaga </w:t>
      </w:r>
      <w:r w:rsidR="001A3A2D" w:rsidRPr="00935DE2">
        <w:rPr>
          <w:rFonts w:cs="Times New Roman"/>
          <w:bCs/>
          <w:szCs w:val="24"/>
        </w:rPr>
        <w:t>zatem</w:t>
      </w:r>
      <w:r w:rsidR="00A31706" w:rsidRPr="00935DE2">
        <w:rPr>
          <w:rFonts w:cs="Times New Roman"/>
          <w:bCs/>
          <w:szCs w:val="24"/>
        </w:rPr>
        <w:t xml:space="preserve"> uwzględnieni</w:t>
      </w:r>
      <w:r w:rsidR="00582136">
        <w:rPr>
          <w:rFonts w:cs="Times New Roman"/>
          <w:bCs/>
          <w:szCs w:val="24"/>
        </w:rPr>
        <w:t>a</w:t>
      </w:r>
      <w:r w:rsidR="00A31706" w:rsidRPr="00935DE2">
        <w:rPr>
          <w:rFonts w:cs="Times New Roman"/>
          <w:bCs/>
          <w:szCs w:val="24"/>
        </w:rPr>
        <w:t xml:space="preserve"> tych zobowi</w:t>
      </w:r>
      <w:r w:rsidR="000B11DB" w:rsidRPr="00935DE2">
        <w:rPr>
          <w:rFonts w:cs="Times New Roman"/>
          <w:bCs/>
          <w:szCs w:val="24"/>
        </w:rPr>
        <w:t>ązań w przepisach ustawy PS WPR</w:t>
      </w:r>
      <w:r w:rsidR="00C07205" w:rsidRPr="00935DE2">
        <w:rPr>
          <w:rFonts w:cs="Times New Roman"/>
          <w:bCs/>
          <w:szCs w:val="24"/>
        </w:rPr>
        <w:t xml:space="preserve">. W związku z tym proponuje się uwzględnienie </w:t>
      </w:r>
      <w:r w:rsidR="00243DBA" w:rsidRPr="00935DE2">
        <w:rPr>
          <w:rFonts w:cs="Times New Roman"/>
          <w:bCs/>
          <w:szCs w:val="24"/>
        </w:rPr>
        <w:t>ich</w:t>
      </w:r>
      <w:r w:rsidR="00C07205" w:rsidRPr="00935DE2">
        <w:rPr>
          <w:rFonts w:cs="Times New Roman"/>
          <w:bCs/>
          <w:szCs w:val="24"/>
        </w:rPr>
        <w:t xml:space="preserve"> jako interwencji rolno-środowiskowo-klimatycznych wymienionych zgodnie z proponowaną zmianą w art. 42 ust.</w:t>
      </w:r>
      <w:r w:rsidR="00334B45">
        <w:rPr>
          <w:rFonts w:cs="Times New Roman"/>
          <w:bCs/>
          <w:szCs w:val="24"/>
        </w:rPr>
        <w:t xml:space="preserve"> </w:t>
      </w:r>
      <w:r w:rsidR="00C07205" w:rsidRPr="00935DE2">
        <w:rPr>
          <w:rFonts w:cs="Times New Roman"/>
          <w:bCs/>
          <w:szCs w:val="24"/>
        </w:rPr>
        <w:t xml:space="preserve">1 pkt 9–11 ustawy PS WPR. </w:t>
      </w:r>
    </w:p>
    <w:p w14:paraId="03FD8F0B" w14:textId="5772EAD6" w:rsidR="00677D4F" w:rsidRPr="00935DE2" w:rsidRDefault="007011AF" w:rsidP="003F53A9">
      <w:pPr>
        <w:widowControl/>
        <w:suppressAutoHyphens/>
        <w:jc w:val="both"/>
        <w:rPr>
          <w:rFonts w:cs="Times New Roman"/>
          <w:bCs/>
          <w:szCs w:val="24"/>
        </w:rPr>
      </w:pPr>
      <w:r w:rsidRPr="00935DE2">
        <w:rPr>
          <w:rFonts w:cs="Times New Roman"/>
          <w:bCs/>
          <w:szCs w:val="24"/>
        </w:rPr>
        <w:t xml:space="preserve">Analogiczna zmiana została zaproponowana </w:t>
      </w:r>
      <w:r w:rsidR="00932F4E" w:rsidRPr="00935DE2">
        <w:rPr>
          <w:rFonts w:cs="Times New Roman"/>
          <w:bCs/>
          <w:szCs w:val="24"/>
        </w:rPr>
        <w:t xml:space="preserve">w art. 1 pkt </w:t>
      </w:r>
      <w:r w:rsidR="00083A5A" w:rsidRPr="00935DE2">
        <w:rPr>
          <w:rFonts w:cs="Times New Roman"/>
          <w:bCs/>
          <w:szCs w:val="24"/>
        </w:rPr>
        <w:t>4</w:t>
      </w:r>
      <w:r w:rsidR="002573FB" w:rsidRPr="00935DE2">
        <w:rPr>
          <w:rFonts w:cs="Times New Roman"/>
          <w:bCs/>
          <w:szCs w:val="24"/>
        </w:rPr>
        <w:t xml:space="preserve"> </w:t>
      </w:r>
      <w:r w:rsidR="00932F4E" w:rsidRPr="00935DE2">
        <w:rPr>
          <w:rFonts w:cs="Times New Roman"/>
          <w:bCs/>
          <w:szCs w:val="24"/>
        </w:rPr>
        <w:t xml:space="preserve">projektu ustawy </w:t>
      </w:r>
      <w:r w:rsidRPr="00935DE2">
        <w:rPr>
          <w:rFonts w:cs="Times New Roman"/>
          <w:bCs/>
          <w:szCs w:val="24"/>
        </w:rPr>
        <w:t xml:space="preserve">dla wieloletnich zobowiązań zalesieniowych podjętych w ramach </w:t>
      </w:r>
      <w:bookmarkStart w:id="0" w:name="_Hlk213830069"/>
      <w:r w:rsidR="00083A5A" w:rsidRPr="00935DE2">
        <w:rPr>
          <w:rFonts w:cs="Times New Roman"/>
          <w:bCs/>
          <w:szCs w:val="24"/>
        </w:rPr>
        <w:t xml:space="preserve">planu rozwoju obszarów wiejskich </w:t>
      </w:r>
      <w:r w:rsidR="00932F4E" w:rsidRPr="00935DE2">
        <w:rPr>
          <w:rFonts w:cs="Times New Roman"/>
          <w:bCs/>
          <w:szCs w:val="24"/>
        </w:rPr>
        <w:t>(na okres 20 lat), Programu Rozwoju Obszarów Wiejskich na lata 2007</w:t>
      </w:r>
      <w:r w:rsidR="00932F4E" w:rsidRPr="00935DE2">
        <w:rPr>
          <w:rFonts w:cs="Times New Roman"/>
          <w:bCs/>
          <w:szCs w:val="24"/>
        </w:rPr>
        <w:sym w:font="Symbol" w:char="F02D"/>
      </w:r>
      <w:r w:rsidR="00932F4E" w:rsidRPr="00935DE2">
        <w:rPr>
          <w:rFonts w:cs="Times New Roman"/>
          <w:bCs/>
          <w:szCs w:val="24"/>
        </w:rPr>
        <w:t>2013 (na okres 15 lat) lub Programu Rozwoju Obszarów Wiejskich na lata 2014</w:t>
      </w:r>
      <w:r w:rsidR="00932F4E" w:rsidRPr="00935DE2">
        <w:rPr>
          <w:rFonts w:cs="Times New Roman"/>
          <w:bCs/>
          <w:szCs w:val="24"/>
        </w:rPr>
        <w:sym w:font="Symbol" w:char="F02D"/>
      </w:r>
      <w:r w:rsidR="00932F4E" w:rsidRPr="00935DE2">
        <w:rPr>
          <w:rFonts w:cs="Times New Roman"/>
          <w:bCs/>
          <w:szCs w:val="24"/>
        </w:rPr>
        <w:t>2020</w:t>
      </w:r>
      <w:bookmarkEnd w:id="0"/>
      <w:r w:rsidR="00932F4E" w:rsidRPr="00935DE2">
        <w:rPr>
          <w:rFonts w:cs="Times New Roman"/>
          <w:bCs/>
          <w:szCs w:val="24"/>
        </w:rPr>
        <w:t xml:space="preserve"> (na okres 12 lat)</w:t>
      </w:r>
      <w:r w:rsidRPr="00935DE2">
        <w:rPr>
          <w:rFonts w:cs="Times New Roman"/>
          <w:bCs/>
          <w:szCs w:val="24"/>
        </w:rPr>
        <w:t>.</w:t>
      </w:r>
      <w:r w:rsidR="00D57695" w:rsidRPr="00935DE2">
        <w:rPr>
          <w:rFonts w:cs="Times New Roman"/>
          <w:bCs/>
          <w:szCs w:val="24"/>
        </w:rPr>
        <w:t xml:space="preserve"> Wieloletnie </w:t>
      </w:r>
      <w:r w:rsidR="00D57695" w:rsidRPr="00935DE2">
        <w:rPr>
          <w:rFonts w:cs="Times New Roman"/>
          <w:bCs/>
          <w:szCs w:val="24"/>
        </w:rPr>
        <w:lastRenderedPageBreak/>
        <w:t xml:space="preserve">zobowiązania zalesieniowe podjęte w poprzednich okresach programowania od 2026 r. </w:t>
      </w:r>
      <w:r w:rsidR="00582136">
        <w:rPr>
          <w:rFonts w:cs="Times New Roman"/>
          <w:bCs/>
          <w:szCs w:val="24"/>
        </w:rPr>
        <w:t xml:space="preserve">będą </w:t>
      </w:r>
      <w:r w:rsidR="00D57695" w:rsidRPr="00935DE2">
        <w:rPr>
          <w:rFonts w:cs="Times New Roman"/>
          <w:bCs/>
          <w:szCs w:val="24"/>
        </w:rPr>
        <w:t>finansowane ze środków PS WPR 2023</w:t>
      </w:r>
      <w:r w:rsidR="00D57695" w:rsidRPr="00935DE2">
        <w:rPr>
          <w:rFonts w:cs="Times New Roman"/>
          <w:bCs/>
          <w:szCs w:val="24"/>
        </w:rPr>
        <w:sym w:font="Symbol" w:char="F02D"/>
      </w:r>
      <w:r w:rsidR="00D57695" w:rsidRPr="00935DE2">
        <w:rPr>
          <w:rFonts w:cs="Times New Roman"/>
          <w:bCs/>
          <w:szCs w:val="24"/>
        </w:rPr>
        <w:t xml:space="preserve">2027, zatem </w:t>
      </w:r>
      <w:r w:rsidR="00582136">
        <w:rPr>
          <w:rFonts w:cs="Times New Roman"/>
          <w:bCs/>
          <w:szCs w:val="24"/>
        </w:rPr>
        <w:t xml:space="preserve">jest </w:t>
      </w:r>
      <w:r w:rsidR="00D57695" w:rsidRPr="00935DE2">
        <w:rPr>
          <w:rFonts w:cs="Times New Roman"/>
          <w:bCs/>
          <w:szCs w:val="24"/>
        </w:rPr>
        <w:t>konieczne ich dostosowanie do przepisów UE dotyczących okresu programowania na lata 2023</w:t>
      </w:r>
      <w:r w:rsidR="00D57695" w:rsidRPr="00935DE2">
        <w:rPr>
          <w:rFonts w:cs="Times New Roman"/>
          <w:bCs/>
          <w:szCs w:val="24"/>
        </w:rPr>
        <w:sym w:font="Symbol" w:char="F02D"/>
      </w:r>
      <w:r w:rsidR="00D57695" w:rsidRPr="00935DE2">
        <w:rPr>
          <w:rFonts w:cs="Times New Roman"/>
          <w:bCs/>
          <w:szCs w:val="24"/>
        </w:rPr>
        <w:t xml:space="preserve">2027. W związku z tym proponuje się uwzględnienie tych zobowiązań jako </w:t>
      </w:r>
      <w:r w:rsidR="002573FB" w:rsidRPr="00935DE2">
        <w:rPr>
          <w:rFonts w:cs="Times New Roman"/>
          <w:bCs/>
          <w:szCs w:val="24"/>
        </w:rPr>
        <w:t xml:space="preserve">płatności w formie </w:t>
      </w:r>
      <w:r w:rsidR="008515A1" w:rsidRPr="00935DE2">
        <w:rPr>
          <w:rFonts w:cs="Times New Roman"/>
          <w:bCs/>
          <w:szCs w:val="24"/>
        </w:rPr>
        <w:t xml:space="preserve">premii </w:t>
      </w:r>
      <w:r w:rsidR="001D2A36" w:rsidRPr="00935DE2">
        <w:rPr>
          <w:rFonts w:cs="Times New Roman"/>
          <w:bCs/>
          <w:szCs w:val="24"/>
        </w:rPr>
        <w:t xml:space="preserve">z tytułu zalesień </w:t>
      </w:r>
      <w:r w:rsidR="008515A1" w:rsidRPr="00935DE2">
        <w:rPr>
          <w:rFonts w:cs="Times New Roman"/>
          <w:bCs/>
          <w:szCs w:val="24"/>
        </w:rPr>
        <w:t xml:space="preserve">za kontynuację zobowiązań podjętych w ramach </w:t>
      </w:r>
      <w:r w:rsidR="00083A5A" w:rsidRPr="00935DE2">
        <w:rPr>
          <w:rFonts w:cs="Times New Roman"/>
          <w:bCs/>
          <w:szCs w:val="24"/>
        </w:rPr>
        <w:t>planu rozwoju obszarów wiejskich (PROW 2004</w:t>
      </w:r>
      <w:r w:rsidR="00083A5A" w:rsidRPr="00935DE2">
        <w:rPr>
          <w:rFonts w:cs="Times New Roman"/>
          <w:bCs/>
          <w:szCs w:val="24"/>
        </w:rPr>
        <w:sym w:font="Symbol" w:char="F02D"/>
      </w:r>
      <w:r w:rsidR="00083A5A" w:rsidRPr="00935DE2">
        <w:rPr>
          <w:rFonts w:cs="Times New Roman"/>
          <w:bCs/>
          <w:szCs w:val="24"/>
        </w:rPr>
        <w:t>2006), Programu Rozwoju Obszarów Wiejskich na lata 2007</w:t>
      </w:r>
      <w:r w:rsidR="00083A5A" w:rsidRPr="00935DE2">
        <w:rPr>
          <w:rFonts w:cs="Times New Roman"/>
          <w:bCs/>
          <w:szCs w:val="24"/>
        </w:rPr>
        <w:sym w:font="Symbol" w:char="F02D"/>
      </w:r>
      <w:r w:rsidR="00083A5A" w:rsidRPr="00935DE2">
        <w:rPr>
          <w:rFonts w:cs="Times New Roman"/>
          <w:bCs/>
          <w:szCs w:val="24"/>
        </w:rPr>
        <w:t>2013 (PROW 2007</w:t>
      </w:r>
      <w:r w:rsidR="00083A5A" w:rsidRPr="00935DE2">
        <w:rPr>
          <w:rFonts w:cs="Times New Roman"/>
          <w:bCs/>
          <w:szCs w:val="24"/>
        </w:rPr>
        <w:sym w:font="Symbol" w:char="F02D"/>
      </w:r>
      <w:r w:rsidR="00083A5A" w:rsidRPr="00935DE2">
        <w:rPr>
          <w:rFonts w:cs="Times New Roman"/>
          <w:bCs/>
          <w:szCs w:val="24"/>
        </w:rPr>
        <w:t xml:space="preserve">2013) lub </w:t>
      </w:r>
      <w:r w:rsidR="008515A1" w:rsidRPr="00935DE2">
        <w:rPr>
          <w:rFonts w:cs="Times New Roman"/>
          <w:bCs/>
          <w:szCs w:val="24"/>
        </w:rPr>
        <w:t>PROW 2014</w:t>
      </w:r>
      <w:r w:rsidR="008515A1" w:rsidRPr="00935DE2">
        <w:rPr>
          <w:rFonts w:cs="Times New Roman"/>
          <w:bCs/>
          <w:szCs w:val="24"/>
        </w:rPr>
        <w:sym w:font="Symbol" w:char="F02D"/>
      </w:r>
      <w:r w:rsidR="008515A1" w:rsidRPr="00935DE2">
        <w:rPr>
          <w:rFonts w:cs="Times New Roman"/>
          <w:bCs/>
          <w:szCs w:val="24"/>
        </w:rPr>
        <w:t>2020</w:t>
      </w:r>
      <w:r w:rsidR="00083A5A" w:rsidRPr="00935DE2">
        <w:rPr>
          <w:rFonts w:cs="Times New Roman"/>
          <w:bCs/>
          <w:szCs w:val="24"/>
        </w:rPr>
        <w:t xml:space="preserve">. Premie te </w:t>
      </w:r>
      <w:r w:rsidR="00582136">
        <w:rPr>
          <w:rFonts w:cs="Times New Roman"/>
          <w:bCs/>
          <w:szCs w:val="24"/>
        </w:rPr>
        <w:t xml:space="preserve">będą </w:t>
      </w:r>
      <w:r w:rsidR="00083A5A" w:rsidRPr="00935DE2">
        <w:rPr>
          <w:rFonts w:cs="Times New Roman"/>
          <w:bCs/>
          <w:szCs w:val="24"/>
        </w:rPr>
        <w:t>przyznawane do gruntów objętych zobowiązaniem w ramach działania zalesieniowego PROW 2004</w:t>
      </w:r>
      <w:r w:rsidR="00083A5A" w:rsidRPr="00935DE2">
        <w:rPr>
          <w:rFonts w:cs="Times New Roman"/>
          <w:bCs/>
          <w:szCs w:val="24"/>
        </w:rPr>
        <w:sym w:font="Symbol" w:char="F02D"/>
      </w:r>
      <w:r w:rsidR="00083A5A" w:rsidRPr="00935DE2">
        <w:rPr>
          <w:rFonts w:cs="Times New Roman"/>
          <w:bCs/>
          <w:szCs w:val="24"/>
        </w:rPr>
        <w:t>2006, PROW 2007</w:t>
      </w:r>
      <w:r w:rsidR="00083A5A" w:rsidRPr="00935DE2">
        <w:rPr>
          <w:rFonts w:cs="Times New Roman"/>
          <w:bCs/>
          <w:szCs w:val="24"/>
        </w:rPr>
        <w:sym w:font="Symbol" w:char="F02D"/>
      </w:r>
      <w:r w:rsidR="00083A5A" w:rsidRPr="00935DE2">
        <w:rPr>
          <w:rFonts w:cs="Times New Roman"/>
          <w:bCs/>
          <w:szCs w:val="24"/>
        </w:rPr>
        <w:t>2013 lub PROW 2014</w:t>
      </w:r>
      <w:r w:rsidR="00083A5A" w:rsidRPr="00935DE2">
        <w:rPr>
          <w:rFonts w:cs="Times New Roman"/>
          <w:bCs/>
          <w:szCs w:val="24"/>
        </w:rPr>
        <w:sym w:font="Symbol" w:char="F02D"/>
      </w:r>
      <w:r w:rsidR="00083A5A" w:rsidRPr="00935DE2">
        <w:rPr>
          <w:rFonts w:cs="Times New Roman"/>
          <w:bCs/>
          <w:szCs w:val="24"/>
        </w:rPr>
        <w:t>2020.</w:t>
      </w:r>
      <w:r w:rsidR="00D57695" w:rsidRPr="00935DE2">
        <w:rPr>
          <w:rFonts w:cs="Times New Roman"/>
          <w:bCs/>
          <w:szCs w:val="24"/>
        </w:rPr>
        <w:t xml:space="preserve"> </w:t>
      </w:r>
    </w:p>
    <w:p w14:paraId="467504C1" w14:textId="01FFAD3D" w:rsidR="003F13A8" w:rsidRPr="00935DE2" w:rsidRDefault="003F13A8" w:rsidP="003F13A8">
      <w:pPr>
        <w:widowControl/>
        <w:suppressAutoHyphens/>
        <w:spacing w:after="120"/>
        <w:jc w:val="both"/>
        <w:rPr>
          <w:rFonts w:cs="Times New Roman"/>
          <w:bCs/>
          <w:szCs w:val="24"/>
        </w:rPr>
      </w:pPr>
      <w:r w:rsidRPr="00935DE2">
        <w:rPr>
          <w:rFonts w:cs="Times New Roman"/>
          <w:bCs/>
          <w:szCs w:val="24"/>
        </w:rPr>
        <w:t xml:space="preserve">Wprowadzenie ww. interwencji </w:t>
      </w:r>
      <w:r w:rsidR="003F53A9" w:rsidRPr="00935DE2">
        <w:rPr>
          <w:rFonts w:cs="Times New Roman"/>
          <w:bCs/>
          <w:szCs w:val="24"/>
        </w:rPr>
        <w:t xml:space="preserve">rolno-środowiskowo-klimatycznych oraz zalesieniowych </w:t>
      </w:r>
      <w:r w:rsidR="008C33D0" w:rsidRPr="00935DE2">
        <w:rPr>
          <w:rFonts w:cs="Times New Roman"/>
          <w:bCs/>
          <w:szCs w:val="24"/>
        </w:rPr>
        <w:t xml:space="preserve">PROW </w:t>
      </w:r>
      <w:r w:rsidR="003F53A9" w:rsidRPr="00935DE2">
        <w:rPr>
          <w:rFonts w:cs="Times New Roman"/>
          <w:bCs/>
          <w:szCs w:val="24"/>
        </w:rPr>
        <w:t xml:space="preserve">odpowiednio </w:t>
      </w:r>
      <w:r w:rsidR="007011AF" w:rsidRPr="00935DE2">
        <w:rPr>
          <w:rFonts w:cs="Times New Roman"/>
          <w:bCs/>
          <w:szCs w:val="24"/>
        </w:rPr>
        <w:t xml:space="preserve">w </w:t>
      </w:r>
      <w:r w:rsidRPr="00935DE2">
        <w:rPr>
          <w:rFonts w:cs="Times New Roman"/>
          <w:bCs/>
          <w:szCs w:val="24"/>
        </w:rPr>
        <w:t>przepis</w:t>
      </w:r>
      <w:r w:rsidR="00582136">
        <w:rPr>
          <w:rFonts w:cs="Times New Roman"/>
          <w:bCs/>
          <w:szCs w:val="24"/>
        </w:rPr>
        <w:t>ach</w:t>
      </w:r>
      <w:r w:rsidRPr="00935DE2">
        <w:rPr>
          <w:rFonts w:cs="Times New Roman"/>
          <w:bCs/>
          <w:szCs w:val="24"/>
        </w:rPr>
        <w:t xml:space="preserve"> </w:t>
      </w:r>
      <w:r w:rsidR="00932F4E" w:rsidRPr="00935DE2">
        <w:rPr>
          <w:rFonts w:cs="Times New Roman"/>
          <w:bCs/>
          <w:szCs w:val="24"/>
        </w:rPr>
        <w:t xml:space="preserve">art. </w:t>
      </w:r>
      <w:r w:rsidRPr="00935DE2">
        <w:rPr>
          <w:rFonts w:cs="Times New Roman"/>
          <w:bCs/>
          <w:szCs w:val="24"/>
        </w:rPr>
        <w:t xml:space="preserve">42 ust. 1 pkt 9–11 </w:t>
      </w:r>
      <w:r w:rsidR="00582136">
        <w:rPr>
          <w:rFonts w:cs="Times New Roman"/>
          <w:bCs/>
          <w:szCs w:val="24"/>
        </w:rPr>
        <w:t xml:space="preserve">i </w:t>
      </w:r>
      <w:r w:rsidR="003C77ED" w:rsidRPr="00935DE2">
        <w:rPr>
          <w:rFonts w:cs="Times New Roman"/>
          <w:bCs/>
          <w:szCs w:val="24"/>
        </w:rPr>
        <w:t xml:space="preserve">art. </w:t>
      </w:r>
      <w:r w:rsidR="00A76A1B" w:rsidRPr="00935DE2">
        <w:rPr>
          <w:rFonts w:cs="Times New Roman"/>
          <w:bCs/>
          <w:szCs w:val="24"/>
        </w:rPr>
        <w:t xml:space="preserve">44 ust. 2a </w:t>
      </w:r>
      <w:r w:rsidRPr="00935DE2">
        <w:rPr>
          <w:rFonts w:cs="Times New Roman"/>
          <w:bCs/>
          <w:szCs w:val="24"/>
        </w:rPr>
        <w:t>ustawy PS WPR pociągnęło za sobą potrzebę uzupełnienia innych przepisów ustawy</w:t>
      </w:r>
      <w:r w:rsidR="00582136">
        <w:rPr>
          <w:rFonts w:cs="Times New Roman"/>
          <w:bCs/>
          <w:szCs w:val="24"/>
        </w:rPr>
        <w:t xml:space="preserve"> PS WPR</w:t>
      </w:r>
      <w:r w:rsidRPr="00935DE2">
        <w:rPr>
          <w:rFonts w:cs="Times New Roman"/>
          <w:bCs/>
          <w:szCs w:val="24"/>
        </w:rPr>
        <w:t xml:space="preserve">, które powinny mieć zastosowanie do tych interwencji, w związku z czym w projekcie </w:t>
      </w:r>
      <w:r w:rsidR="00582136">
        <w:rPr>
          <w:rFonts w:cs="Times New Roman"/>
          <w:bCs/>
          <w:szCs w:val="24"/>
        </w:rPr>
        <w:t xml:space="preserve">ustawy </w:t>
      </w:r>
      <w:r w:rsidRPr="00935DE2">
        <w:rPr>
          <w:rFonts w:cs="Times New Roman"/>
          <w:bCs/>
          <w:szCs w:val="24"/>
        </w:rPr>
        <w:t xml:space="preserve">proponuje się uzupełnienie </w:t>
      </w:r>
      <w:r w:rsidR="004A2DF6" w:rsidRPr="00935DE2">
        <w:rPr>
          <w:rFonts w:cs="Times New Roman"/>
          <w:bCs/>
          <w:szCs w:val="24"/>
        </w:rPr>
        <w:t xml:space="preserve">odpowiednio </w:t>
      </w:r>
      <w:r w:rsidRPr="00935DE2">
        <w:rPr>
          <w:rFonts w:cs="Times New Roman"/>
          <w:bCs/>
          <w:szCs w:val="24"/>
        </w:rPr>
        <w:t xml:space="preserve">przepisów art. 42 ust. </w:t>
      </w:r>
      <w:r w:rsidR="00AF2D31" w:rsidRPr="00935DE2">
        <w:rPr>
          <w:rFonts w:cs="Times New Roman"/>
          <w:bCs/>
          <w:szCs w:val="24"/>
        </w:rPr>
        <w:t>2–</w:t>
      </w:r>
      <w:r w:rsidRPr="00935DE2">
        <w:rPr>
          <w:rFonts w:cs="Times New Roman"/>
          <w:bCs/>
          <w:szCs w:val="24"/>
        </w:rPr>
        <w:t>7, art. 48 ust. 1 pkt 1 lit. g</w:t>
      </w:r>
      <w:r w:rsidR="003F53A9" w:rsidRPr="00935DE2">
        <w:rPr>
          <w:rFonts w:cs="Times New Roman"/>
          <w:bCs/>
          <w:szCs w:val="24"/>
        </w:rPr>
        <w:t xml:space="preserve"> </w:t>
      </w:r>
      <w:r w:rsidR="00582136">
        <w:rPr>
          <w:rFonts w:cs="Times New Roman"/>
          <w:bCs/>
          <w:szCs w:val="24"/>
        </w:rPr>
        <w:t xml:space="preserve">i </w:t>
      </w:r>
      <w:r w:rsidRPr="00935DE2">
        <w:rPr>
          <w:rFonts w:cs="Times New Roman"/>
          <w:bCs/>
          <w:szCs w:val="24"/>
        </w:rPr>
        <w:t xml:space="preserve">art. 61 ust. 1 pkt 7 </w:t>
      </w:r>
      <w:r w:rsidR="003F53A9" w:rsidRPr="00935DE2">
        <w:rPr>
          <w:rFonts w:cs="Times New Roman"/>
          <w:bCs/>
          <w:szCs w:val="24"/>
        </w:rPr>
        <w:t xml:space="preserve">i 9 </w:t>
      </w:r>
      <w:r w:rsidRPr="00935DE2">
        <w:rPr>
          <w:rFonts w:cs="Times New Roman"/>
          <w:bCs/>
          <w:szCs w:val="24"/>
        </w:rPr>
        <w:t>ustawy PS WPR.</w:t>
      </w:r>
      <w:r w:rsidR="00F97A3F" w:rsidRPr="00935DE2">
        <w:rPr>
          <w:rFonts w:cs="Times New Roman"/>
          <w:bCs/>
          <w:szCs w:val="24"/>
        </w:rPr>
        <w:t xml:space="preserve"> </w:t>
      </w:r>
      <w:r w:rsidR="00CD58AB" w:rsidRPr="00935DE2">
        <w:rPr>
          <w:rFonts w:cs="Times New Roman"/>
          <w:bCs/>
          <w:szCs w:val="24"/>
        </w:rPr>
        <w:t xml:space="preserve">Ponadto proponuje się uchylenie ust. 7 </w:t>
      </w:r>
      <w:r w:rsidR="00582136">
        <w:rPr>
          <w:rFonts w:cs="Times New Roman"/>
          <w:bCs/>
          <w:szCs w:val="24"/>
        </w:rPr>
        <w:t>w</w:t>
      </w:r>
      <w:r w:rsidR="00CD58AB" w:rsidRPr="00935DE2">
        <w:rPr>
          <w:rFonts w:cs="Times New Roman"/>
          <w:bCs/>
          <w:szCs w:val="24"/>
        </w:rPr>
        <w:t xml:space="preserve"> art. 65 ustawy</w:t>
      </w:r>
      <w:r w:rsidR="00582136">
        <w:rPr>
          <w:rFonts w:cs="Times New Roman"/>
          <w:bCs/>
          <w:szCs w:val="24"/>
        </w:rPr>
        <w:t xml:space="preserve"> PS WPR</w:t>
      </w:r>
      <w:r w:rsidR="00CD58AB" w:rsidRPr="00935DE2">
        <w:rPr>
          <w:rFonts w:cs="Times New Roman"/>
          <w:bCs/>
          <w:szCs w:val="24"/>
        </w:rPr>
        <w:t xml:space="preserve">, ponieważ zobowiązania rolno-środowiskowo-klimatyczne i zalesieniowe PROW nie będą już realizowane od 2026 r. </w:t>
      </w:r>
      <w:r w:rsidR="00A76A1B" w:rsidRPr="00935DE2">
        <w:rPr>
          <w:rFonts w:cs="Times New Roman"/>
          <w:bCs/>
          <w:szCs w:val="24"/>
        </w:rPr>
        <w:t xml:space="preserve">Dodatkowo uregulowano w projektowanym art. </w:t>
      </w:r>
      <w:r w:rsidR="007D6C2B" w:rsidRPr="00935DE2">
        <w:rPr>
          <w:rFonts w:cs="Times New Roman"/>
          <w:bCs/>
          <w:szCs w:val="24"/>
        </w:rPr>
        <w:t>1</w:t>
      </w:r>
      <w:r w:rsidR="00A76A1B" w:rsidRPr="00935DE2">
        <w:rPr>
          <w:rFonts w:cs="Times New Roman"/>
          <w:bCs/>
          <w:szCs w:val="24"/>
        </w:rPr>
        <w:t xml:space="preserve"> </w:t>
      </w:r>
      <w:r w:rsidR="007D6C2B" w:rsidRPr="00935DE2">
        <w:rPr>
          <w:rFonts w:cs="Times New Roman"/>
          <w:bCs/>
          <w:szCs w:val="24"/>
        </w:rPr>
        <w:t xml:space="preserve">pkt </w:t>
      </w:r>
      <w:r w:rsidR="00F57F1F" w:rsidRPr="00935DE2">
        <w:rPr>
          <w:rFonts w:cs="Times New Roman"/>
          <w:bCs/>
          <w:szCs w:val="24"/>
        </w:rPr>
        <w:t>8</w:t>
      </w:r>
      <w:r w:rsidR="00A76A1B" w:rsidRPr="00935DE2">
        <w:rPr>
          <w:rFonts w:cs="Times New Roman"/>
          <w:bCs/>
          <w:szCs w:val="24"/>
        </w:rPr>
        <w:t xml:space="preserve">, że premie z tytułu zalesień za </w:t>
      </w:r>
      <w:r w:rsidR="00E65CF8" w:rsidRPr="00935DE2">
        <w:rPr>
          <w:rFonts w:cs="Times New Roman"/>
          <w:bCs/>
          <w:szCs w:val="24"/>
        </w:rPr>
        <w:t xml:space="preserve">kontynuację </w:t>
      </w:r>
      <w:r w:rsidR="00A76A1B" w:rsidRPr="00935DE2">
        <w:rPr>
          <w:rFonts w:cs="Times New Roman"/>
          <w:bCs/>
          <w:szCs w:val="24"/>
        </w:rPr>
        <w:t>zobowiązania podjęte</w:t>
      </w:r>
      <w:r w:rsidR="00E65CF8" w:rsidRPr="00935DE2">
        <w:rPr>
          <w:rFonts w:cs="Times New Roman"/>
          <w:bCs/>
          <w:szCs w:val="24"/>
        </w:rPr>
        <w:t>go</w:t>
      </w:r>
      <w:r w:rsidR="00A76A1B" w:rsidRPr="00935DE2">
        <w:rPr>
          <w:rFonts w:cs="Times New Roman"/>
          <w:bCs/>
          <w:szCs w:val="24"/>
        </w:rPr>
        <w:t xml:space="preserve"> w ramach działania </w:t>
      </w:r>
      <w:r w:rsidR="0035704F" w:rsidRPr="00935DE2">
        <w:rPr>
          <w:rFonts w:cs="Times New Roman"/>
          <w:bCs/>
          <w:szCs w:val="24"/>
        </w:rPr>
        <w:t xml:space="preserve">zalesieniowego </w:t>
      </w:r>
      <w:r w:rsidR="00A76A1B" w:rsidRPr="00935DE2">
        <w:rPr>
          <w:rFonts w:cs="Times New Roman"/>
          <w:bCs/>
          <w:szCs w:val="24"/>
        </w:rPr>
        <w:t>PROW 2004</w:t>
      </w:r>
      <w:r w:rsidR="00A76A1B" w:rsidRPr="00935DE2">
        <w:rPr>
          <w:rFonts w:cs="Times New Roman"/>
          <w:bCs/>
          <w:szCs w:val="24"/>
        </w:rPr>
        <w:sym w:font="Symbol" w:char="F02D"/>
      </w:r>
      <w:r w:rsidR="00A76A1B" w:rsidRPr="00935DE2">
        <w:rPr>
          <w:rFonts w:cs="Times New Roman"/>
          <w:bCs/>
          <w:szCs w:val="24"/>
        </w:rPr>
        <w:t xml:space="preserve">2006 są przyznawane na wniosek o przyznanie tych premii składany w terminie od dnia 1 czerwca do dnia 15 lipca. Termin ten </w:t>
      </w:r>
      <w:r w:rsidR="0035704F" w:rsidRPr="00935DE2">
        <w:rPr>
          <w:rFonts w:cs="Times New Roman"/>
          <w:bCs/>
          <w:szCs w:val="24"/>
        </w:rPr>
        <w:t>od początku okresu programowania 2004</w:t>
      </w:r>
      <w:r w:rsidR="0035704F" w:rsidRPr="00935DE2">
        <w:rPr>
          <w:rFonts w:cs="Times New Roman"/>
          <w:bCs/>
          <w:szCs w:val="24"/>
        </w:rPr>
        <w:sym w:font="Symbol" w:char="F02D"/>
      </w:r>
      <w:r w:rsidR="0035704F" w:rsidRPr="00935DE2">
        <w:rPr>
          <w:rFonts w:cs="Times New Roman"/>
          <w:bCs/>
          <w:szCs w:val="24"/>
        </w:rPr>
        <w:t>2006</w:t>
      </w:r>
      <w:r w:rsidR="00582136">
        <w:rPr>
          <w:rFonts w:cs="Times New Roman"/>
          <w:bCs/>
          <w:szCs w:val="24"/>
        </w:rPr>
        <w:t>,</w:t>
      </w:r>
      <w:r w:rsidR="0035704F" w:rsidRPr="00935DE2">
        <w:rPr>
          <w:rFonts w:cs="Times New Roman"/>
          <w:bCs/>
          <w:szCs w:val="24"/>
        </w:rPr>
        <w:t xml:space="preserve"> tj. </w:t>
      </w:r>
      <w:r w:rsidR="00A76A1B" w:rsidRPr="00935DE2">
        <w:rPr>
          <w:rFonts w:cs="Times New Roman"/>
          <w:bCs/>
          <w:szCs w:val="24"/>
        </w:rPr>
        <w:t>od 19 lat</w:t>
      </w:r>
      <w:r w:rsidR="00A37840">
        <w:rPr>
          <w:rFonts w:cs="Times New Roman"/>
          <w:bCs/>
          <w:szCs w:val="24"/>
        </w:rPr>
        <w:t>,</w:t>
      </w:r>
      <w:r w:rsidR="00A76A1B" w:rsidRPr="00935DE2">
        <w:rPr>
          <w:rFonts w:cs="Times New Roman"/>
          <w:bCs/>
          <w:szCs w:val="24"/>
        </w:rPr>
        <w:t xml:space="preserve"> jest inny niż termin naboru wniosków m.in. dla premii zalesieniowych PROW 2007</w:t>
      </w:r>
      <w:r w:rsidR="00A76A1B" w:rsidRPr="00935DE2">
        <w:rPr>
          <w:rFonts w:cs="Times New Roman"/>
          <w:bCs/>
          <w:szCs w:val="24"/>
        </w:rPr>
        <w:sym w:font="Symbol" w:char="F02D"/>
      </w:r>
      <w:r w:rsidR="00A76A1B" w:rsidRPr="00935DE2">
        <w:rPr>
          <w:rFonts w:cs="Times New Roman"/>
          <w:bCs/>
          <w:szCs w:val="24"/>
        </w:rPr>
        <w:t xml:space="preserve">2013 </w:t>
      </w:r>
      <w:r w:rsidR="00582136">
        <w:rPr>
          <w:rFonts w:cs="Times New Roman"/>
          <w:bCs/>
          <w:szCs w:val="24"/>
        </w:rPr>
        <w:t xml:space="preserve">i </w:t>
      </w:r>
      <w:r w:rsidR="00A76A1B" w:rsidRPr="00935DE2">
        <w:rPr>
          <w:rFonts w:cs="Times New Roman"/>
          <w:bCs/>
          <w:szCs w:val="24"/>
        </w:rPr>
        <w:t>PROW 2014</w:t>
      </w:r>
      <w:r w:rsidR="00A76A1B" w:rsidRPr="00935DE2">
        <w:rPr>
          <w:rFonts w:cs="Times New Roman"/>
          <w:bCs/>
          <w:szCs w:val="24"/>
        </w:rPr>
        <w:sym w:font="Symbol" w:char="F02D"/>
      </w:r>
      <w:r w:rsidR="00A76A1B" w:rsidRPr="00935DE2">
        <w:rPr>
          <w:rFonts w:cs="Times New Roman"/>
          <w:bCs/>
          <w:szCs w:val="24"/>
        </w:rPr>
        <w:t xml:space="preserve">2020. </w:t>
      </w:r>
      <w:r w:rsidR="005204CA" w:rsidRPr="00935DE2">
        <w:rPr>
          <w:rFonts w:cs="Times New Roman"/>
          <w:bCs/>
          <w:szCs w:val="24"/>
        </w:rPr>
        <w:t xml:space="preserve">Z uwagi na to, że </w:t>
      </w:r>
      <w:r w:rsidR="00A76A1B" w:rsidRPr="00935DE2">
        <w:rPr>
          <w:rFonts w:cs="Times New Roman"/>
          <w:bCs/>
          <w:szCs w:val="24"/>
        </w:rPr>
        <w:t xml:space="preserve">2026 </w:t>
      </w:r>
      <w:r w:rsidR="00582136">
        <w:rPr>
          <w:rFonts w:cs="Times New Roman"/>
          <w:bCs/>
          <w:szCs w:val="24"/>
        </w:rPr>
        <w:t xml:space="preserve">r. </w:t>
      </w:r>
      <w:r w:rsidR="00A76A1B" w:rsidRPr="00935DE2">
        <w:rPr>
          <w:rFonts w:cs="Times New Roman"/>
          <w:bCs/>
          <w:szCs w:val="24"/>
        </w:rPr>
        <w:t xml:space="preserve">będzie ostatnim rokiem składania przez </w:t>
      </w:r>
      <w:r w:rsidR="0035704F" w:rsidRPr="00935DE2">
        <w:rPr>
          <w:rFonts w:cs="Times New Roman"/>
          <w:bCs/>
          <w:szCs w:val="24"/>
        </w:rPr>
        <w:t>beneficjentów</w:t>
      </w:r>
      <w:r w:rsidR="00A76A1B" w:rsidRPr="00935DE2">
        <w:rPr>
          <w:rFonts w:cs="Times New Roman"/>
          <w:bCs/>
          <w:szCs w:val="24"/>
        </w:rPr>
        <w:t xml:space="preserve"> wniosków </w:t>
      </w:r>
      <w:r w:rsidR="005204CA" w:rsidRPr="00935DE2">
        <w:rPr>
          <w:rFonts w:cs="Times New Roman"/>
          <w:bCs/>
          <w:szCs w:val="24"/>
        </w:rPr>
        <w:t>o premie zalesieniowe</w:t>
      </w:r>
      <w:r w:rsidR="00A76A1B" w:rsidRPr="00935DE2">
        <w:rPr>
          <w:rFonts w:cs="Times New Roman"/>
          <w:bCs/>
          <w:szCs w:val="24"/>
        </w:rPr>
        <w:t xml:space="preserve"> PROW 2004</w:t>
      </w:r>
      <w:r w:rsidR="00A76A1B" w:rsidRPr="00935DE2">
        <w:rPr>
          <w:rFonts w:cs="Times New Roman"/>
          <w:bCs/>
          <w:szCs w:val="24"/>
        </w:rPr>
        <w:sym w:font="Symbol" w:char="F02D"/>
      </w:r>
      <w:r w:rsidR="00A76A1B" w:rsidRPr="00935DE2">
        <w:rPr>
          <w:rFonts w:cs="Times New Roman"/>
          <w:bCs/>
          <w:szCs w:val="24"/>
        </w:rPr>
        <w:t xml:space="preserve">2006 </w:t>
      </w:r>
      <w:r w:rsidR="0035704F" w:rsidRPr="00935DE2">
        <w:rPr>
          <w:rFonts w:cs="Times New Roman"/>
          <w:bCs/>
          <w:szCs w:val="24"/>
        </w:rPr>
        <w:t xml:space="preserve">w ramach ich </w:t>
      </w:r>
      <w:r w:rsidR="00C764C0">
        <w:rPr>
          <w:rFonts w:cs="Times New Roman"/>
          <w:bCs/>
          <w:szCs w:val="24"/>
        </w:rPr>
        <w:br/>
      </w:r>
      <w:r w:rsidR="0035704F" w:rsidRPr="00935DE2">
        <w:rPr>
          <w:rFonts w:cs="Times New Roman"/>
          <w:bCs/>
          <w:szCs w:val="24"/>
        </w:rPr>
        <w:t>20</w:t>
      </w:r>
      <w:r w:rsidR="00A37840">
        <w:rPr>
          <w:rFonts w:cs="Times New Roman"/>
          <w:bCs/>
          <w:szCs w:val="24"/>
        </w:rPr>
        <w:t>-</w:t>
      </w:r>
      <w:r w:rsidR="0035704F" w:rsidRPr="00935DE2">
        <w:rPr>
          <w:rFonts w:cs="Times New Roman"/>
          <w:bCs/>
          <w:szCs w:val="24"/>
        </w:rPr>
        <w:t>letnich zobowiązań zalesieniowych</w:t>
      </w:r>
      <w:r w:rsidR="00A37840">
        <w:rPr>
          <w:rFonts w:cs="Times New Roman"/>
          <w:bCs/>
          <w:szCs w:val="24"/>
        </w:rPr>
        <w:t>,</w:t>
      </w:r>
      <w:r w:rsidR="0035704F" w:rsidRPr="00935DE2">
        <w:rPr>
          <w:rFonts w:cs="Times New Roman"/>
          <w:bCs/>
          <w:szCs w:val="24"/>
        </w:rPr>
        <w:t xml:space="preserve"> </w:t>
      </w:r>
      <w:r w:rsidR="00A76A1B" w:rsidRPr="00935DE2">
        <w:rPr>
          <w:rFonts w:cs="Times New Roman"/>
          <w:bCs/>
          <w:szCs w:val="24"/>
        </w:rPr>
        <w:t xml:space="preserve">proponuje się pozostawić </w:t>
      </w:r>
      <w:r w:rsidR="005204CA" w:rsidRPr="00935DE2">
        <w:rPr>
          <w:rFonts w:cs="Times New Roman"/>
          <w:bCs/>
          <w:szCs w:val="24"/>
        </w:rPr>
        <w:t xml:space="preserve">dotychczasowy </w:t>
      </w:r>
      <w:r w:rsidR="00A76A1B" w:rsidRPr="00935DE2">
        <w:rPr>
          <w:rFonts w:cs="Times New Roman"/>
          <w:bCs/>
          <w:szCs w:val="24"/>
        </w:rPr>
        <w:t xml:space="preserve">termin naboru </w:t>
      </w:r>
      <w:r w:rsidR="00582136">
        <w:rPr>
          <w:rFonts w:cs="Times New Roman"/>
          <w:bCs/>
          <w:szCs w:val="24"/>
        </w:rPr>
        <w:t xml:space="preserve">ww. </w:t>
      </w:r>
      <w:r w:rsidR="00A76A1B" w:rsidRPr="00935DE2">
        <w:rPr>
          <w:rFonts w:cs="Times New Roman"/>
          <w:bCs/>
          <w:szCs w:val="24"/>
        </w:rPr>
        <w:t>wniosków bez zmian. W związku z tym</w:t>
      </w:r>
      <w:r w:rsidR="00D104F0" w:rsidRPr="00935DE2">
        <w:rPr>
          <w:rFonts w:cs="Times New Roman"/>
          <w:bCs/>
          <w:szCs w:val="24"/>
        </w:rPr>
        <w:t xml:space="preserve"> w przypadku działania zalesieniowego PROW 2004</w:t>
      </w:r>
      <w:r w:rsidR="00D104F0" w:rsidRPr="00935DE2">
        <w:rPr>
          <w:rFonts w:cs="Times New Roman"/>
          <w:bCs/>
          <w:szCs w:val="24"/>
        </w:rPr>
        <w:sym w:font="Symbol" w:char="F02D"/>
      </w:r>
      <w:r w:rsidR="00D104F0" w:rsidRPr="00935DE2">
        <w:rPr>
          <w:rFonts w:cs="Times New Roman"/>
          <w:bCs/>
          <w:szCs w:val="24"/>
        </w:rPr>
        <w:t xml:space="preserve">2006 w art. 1 pkt </w:t>
      </w:r>
      <w:r w:rsidR="0035704F" w:rsidRPr="00935DE2">
        <w:rPr>
          <w:rFonts w:cs="Times New Roman"/>
          <w:bCs/>
          <w:szCs w:val="24"/>
        </w:rPr>
        <w:t>7</w:t>
      </w:r>
      <w:r w:rsidR="007D6C2B" w:rsidRPr="00935DE2">
        <w:rPr>
          <w:rFonts w:cs="Times New Roman"/>
          <w:bCs/>
          <w:szCs w:val="24"/>
        </w:rPr>
        <w:t xml:space="preserve"> </w:t>
      </w:r>
      <w:r w:rsidR="005204CA" w:rsidRPr="00935DE2">
        <w:rPr>
          <w:rFonts w:cs="Times New Roman"/>
          <w:bCs/>
          <w:szCs w:val="24"/>
        </w:rPr>
        <w:t xml:space="preserve">i 11 </w:t>
      </w:r>
      <w:r w:rsidR="00D104F0" w:rsidRPr="00935DE2">
        <w:rPr>
          <w:rFonts w:cs="Times New Roman"/>
          <w:bCs/>
          <w:szCs w:val="24"/>
        </w:rPr>
        <w:t xml:space="preserve">projektu ustawy wprowadzono wyłączenia w zakresie stosowania wskazanych przepisów z uwagi na </w:t>
      </w:r>
      <w:r w:rsidR="00F57F1F" w:rsidRPr="00935DE2">
        <w:rPr>
          <w:rFonts w:cs="Times New Roman"/>
          <w:bCs/>
          <w:szCs w:val="24"/>
        </w:rPr>
        <w:t>odmienny termin naboru wniosków oraz odrębny wniosek o przyznanie premii w ramach tego działania</w:t>
      </w:r>
      <w:r w:rsidR="00010365" w:rsidRPr="00935DE2">
        <w:rPr>
          <w:rFonts w:cs="Times New Roman"/>
          <w:bCs/>
          <w:szCs w:val="24"/>
        </w:rPr>
        <w:t xml:space="preserve">. </w:t>
      </w:r>
      <w:r w:rsidR="00F97A3F" w:rsidRPr="00935DE2">
        <w:rPr>
          <w:rFonts w:cs="Times New Roman"/>
          <w:bCs/>
          <w:szCs w:val="24"/>
        </w:rPr>
        <w:t xml:space="preserve">Wprowadzenie </w:t>
      </w:r>
      <w:r w:rsidR="00582136">
        <w:rPr>
          <w:rFonts w:cs="Times New Roman"/>
          <w:bCs/>
          <w:szCs w:val="24"/>
        </w:rPr>
        <w:t xml:space="preserve">ww. </w:t>
      </w:r>
      <w:r w:rsidR="00F97A3F" w:rsidRPr="00935DE2">
        <w:rPr>
          <w:rFonts w:cs="Times New Roman"/>
          <w:bCs/>
          <w:szCs w:val="24"/>
        </w:rPr>
        <w:t>zmian polegając</w:t>
      </w:r>
      <w:r w:rsidR="00582136">
        <w:rPr>
          <w:rFonts w:cs="Times New Roman"/>
          <w:bCs/>
          <w:szCs w:val="24"/>
        </w:rPr>
        <w:t>ych</w:t>
      </w:r>
      <w:r w:rsidR="00F97A3F" w:rsidRPr="00935DE2">
        <w:rPr>
          <w:rFonts w:cs="Times New Roman"/>
          <w:bCs/>
          <w:szCs w:val="24"/>
        </w:rPr>
        <w:t xml:space="preserve"> na uwzględnieniu w ramach ustawy PS WPR interwencji dotyczących wieloletnich zobowiązań rolno-środowiskowo-klimatycznych podjętych w ramach Działania rolno-środowiskowo-klimatycznego PROW 2014</w:t>
      </w:r>
      <w:r w:rsidR="00582136" w:rsidRPr="00B47F74">
        <w:rPr>
          <w:rFonts w:cs="Times New Roman"/>
          <w:bCs/>
          <w:szCs w:val="24"/>
        </w:rPr>
        <w:t>–</w:t>
      </w:r>
      <w:r w:rsidR="00F97A3F" w:rsidRPr="00935DE2">
        <w:rPr>
          <w:rFonts w:cs="Times New Roman"/>
          <w:bCs/>
          <w:szCs w:val="24"/>
        </w:rPr>
        <w:t>2020</w:t>
      </w:r>
      <w:r w:rsidR="007011AF" w:rsidRPr="00935DE2">
        <w:rPr>
          <w:rFonts w:cs="Times New Roman"/>
          <w:bCs/>
          <w:szCs w:val="24"/>
        </w:rPr>
        <w:t xml:space="preserve"> </w:t>
      </w:r>
      <w:r w:rsidR="00582136">
        <w:rPr>
          <w:rFonts w:cs="Times New Roman"/>
          <w:bCs/>
          <w:szCs w:val="24"/>
        </w:rPr>
        <w:t xml:space="preserve">i </w:t>
      </w:r>
      <w:r w:rsidR="007011AF" w:rsidRPr="00935DE2">
        <w:rPr>
          <w:rFonts w:cs="Times New Roman"/>
          <w:bCs/>
          <w:szCs w:val="24"/>
        </w:rPr>
        <w:t xml:space="preserve">wieloletnich zobowiązań </w:t>
      </w:r>
      <w:r w:rsidR="00932F4E" w:rsidRPr="00935DE2">
        <w:rPr>
          <w:rFonts w:cs="Times New Roman"/>
          <w:bCs/>
          <w:szCs w:val="24"/>
        </w:rPr>
        <w:t xml:space="preserve">zalesieniowych </w:t>
      </w:r>
      <w:r w:rsidR="007011AF" w:rsidRPr="00935DE2">
        <w:rPr>
          <w:rFonts w:cs="Times New Roman"/>
          <w:bCs/>
          <w:szCs w:val="24"/>
        </w:rPr>
        <w:t xml:space="preserve">podjętych w </w:t>
      </w:r>
      <w:r w:rsidR="00932F4E" w:rsidRPr="00935DE2">
        <w:rPr>
          <w:rFonts w:cs="Times New Roman"/>
          <w:bCs/>
          <w:szCs w:val="24"/>
        </w:rPr>
        <w:t>ramach PROW 2004</w:t>
      </w:r>
      <w:r w:rsidR="00932F4E" w:rsidRPr="00935DE2">
        <w:rPr>
          <w:rFonts w:cs="Times New Roman"/>
          <w:bCs/>
          <w:szCs w:val="24"/>
        </w:rPr>
        <w:sym w:font="Symbol" w:char="F02D"/>
      </w:r>
      <w:r w:rsidR="00932F4E" w:rsidRPr="00935DE2">
        <w:rPr>
          <w:rFonts w:cs="Times New Roman"/>
          <w:bCs/>
          <w:szCs w:val="24"/>
        </w:rPr>
        <w:t>2006, PROW 2007</w:t>
      </w:r>
      <w:r w:rsidR="00932F4E" w:rsidRPr="00935DE2">
        <w:rPr>
          <w:rFonts w:cs="Times New Roman"/>
          <w:bCs/>
          <w:szCs w:val="24"/>
        </w:rPr>
        <w:sym w:font="Symbol" w:char="F02D"/>
      </w:r>
      <w:r w:rsidR="00932F4E" w:rsidRPr="00935DE2">
        <w:rPr>
          <w:rFonts w:cs="Times New Roman"/>
          <w:bCs/>
          <w:szCs w:val="24"/>
        </w:rPr>
        <w:t xml:space="preserve">2013 lub PROW </w:t>
      </w:r>
      <w:r w:rsidR="00932F4E" w:rsidRPr="00935DE2">
        <w:rPr>
          <w:rFonts w:cs="Times New Roman"/>
          <w:bCs/>
          <w:szCs w:val="24"/>
        </w:rPr>
        <w:lastRenderedPageBreak/>
        <w:t>2014</w:t>
      </w:r>
      <w:r w:rsidR="00932F4E" w:rsidRPr="00935DE2">
        <w:rPr>
          <w:rFonts w:cs="Times New Roman"/>
          <w:bCs/>
          <w:szCs w:val="24"/>
        </w:rPr>
        <w:sym w:font="Symbol" w:char="F02D"/>
      </w:r>
      <w:r w:rsidR="00932F4E" w:rsidRPr="00935DE2">
        <w:rPr>
          <w:rFonts w:cs="Times New Roman"/>
          <w:bCs/>
          <w:szCs w:val="24"/>
        </w:rPr>
        <w:t>2020</w:t>
      </w:r>
      <w:r w:rsidR="00F97A3F" w:rsidRPr="00935DE2">
        <w:rPr>
          <w:rFonts w:cs="Times New Roman"/>
          <w:bCs/>
          <w:szCs w:val="24"/>
        </w:rPr>
        <w:t xml:space="preserve"> </w:t>
      </w:r>
      <w:r w:rsidR="00D36E67" w:rsidRPr="00935DE2">
        <w:rPr>
          <w:rFonts w:cs="Times New Roman"/>
          <w:bCs/>
          <w:szCs w:val="24"/>
        </w:rPr>
        <w:t>zagwarantuje</w:t>
      </w:r>
      <w:r w:rsidR="00F97A3F" w:rsidRPr="00935DE2">
        <w:rPr>
          <w:rFonts w:cs="Times New Roman"/>
          <w:bCs/>
          <w:szCs w:val="24"/>
        </w:rPr>
        <w:t xml:space="preserve"> finansowanie </w:t>
      </w:r>
      <w:r w:rsidR="00735B46" w:rsidRPr="00B47F74">
        <w:rPr>
          <w:rFonts w:cs="Times New Roman"/>
          <w:bCs/>
          <w:szCs w:val="24"/>
        </w:rPr>
        <w:t>ze środków PS WPR 2023</w:t>
      </w:r>
      <w:r w:rsidR="00735B46" w:rsidRPr="00B47F74">
        <w:rPr>
          <w:rFonts w:cs="Times New Roman"/>
          <w:bCs/>
          <w:szCs w:val="24"/>
        </w:rPr>
        <w:sym w:font="Symbol" w:char="F02D"/>
      </w:r>
      <w:r w:rsidR="00735B46" w:rsidRPr="00B47F74">
        <w:rPr>
          <w:rFonts w:cs="Times New Roman"/>
          <w:bCs/>
          <w:szCs w:val="24"/>
        </w:rPr>
        <w:t>2027</w:t>
      </w:r>
      <w:r w:rsidR="00735B46">
        <w:rPr>
          <w:rFonts w:cs="Times New Roman"/>
          <w:bCs/>
          <w:szCs w:val="24"/>
        </w:rPr>
        <w:t xml:space="preserve"> </w:t>
      </w:r>
      <w:r w:rsidR="00F97A3F" w:rsidRPr="00935DE2">
        <w:rPr>
          <w:rFonts w:cs="Times New Roman"/>
          <w:bCs/>
          <w:szCs w:val="24"/>
        </w:rPr>
        <w:t>tych zobowiązań od kampanii naboru wniosków w 2026 r.</w:t>
      </w:r>
    </w:p>
    <w:p w14:paraId="3BC62613" w14:textId="2F9E36DF" w:rsidR="00A153AD" w:rsidRPr="00935DE2" w:rsidRDefault="00A153AD" w:rsidP="00A153AD">
      <w:pPr>
        <w:widowControl/>
        <w:suppressAutoHyphens/>
        <w:spacing w:after="120"/>
        <w:jc w:val="both"/>
        <w:rPr>
          <w:rFonts w:cs="Times New Roman"/>
          <w:bCs/>
          <w:szCs w:val="24"/>
        </w:rPr>
      </w:pPr>
      <w:r w:rsidRPr="00935DE2">
        <w:rPr>
          <w:rFonts w:cs="Times New Roman"/>
          <w:bCs/>
          <w:szCs w:val="24"/>
        </w:rPr>
        <w:t xml:space="preserve">W art. 1 pkt </w:t>
      </w:r>
      <w:r w:rsidR="001C5266" w:rsidRPr="00935DE2">
        <w:rPr>
          <w:rFonts w:cs="Times New Roman"/>
          <w:bCs/>
          <w:szCs w:val="24"/>
        </w:rPr>
        <w:t xml:space="preserve">6 </w:t>
      </w:r>
      <w:r w:rsidRPr="00935DE2">
        <w:rPr>
          <w:rFonts w:cs="Times New Roman"/>
          <w:bCs/>
          <w:szCs w:val="24"/>
        </w:rPr>
        <w:t xml:space="preserve">lit. a </w:t>
      </w:r>
      <w:r w:rsidR="00735B46">
        <w:rPr>
          <w:rFonts w:cs="Times New Roman"/>
          <w:bCs/>
          <w:szCs w:val="24"/>
        </w:rPr>
        <w:t xml:space="preserve">projektu ustawy </w:t>
      </w:r>
      <w:r w:rsidRPr="00935DE2">
        <w:rPr>
          <w:rFonts w:cs="Times New Roman"/>
          <w:bCs/>
          <w:szCs w:val="24"/>
        </w:rPr>
        <w:t>proponuje się rozszerzenie możliwości określania współczynnika zmiany liczby punktów uzyskiwanych za realizację danej praktyki także dla praktyk podwyższających poziom dobrostanu zwierząt w ramach ekoschematu Dobrostan zwierząt w odniesieniu do świń i bydła. Zgodnie z przepisami ustawy PS WPR minister właściwy do spraw rozwoju wsi w porozumieniu z ministrem właściwym do spraw finansów publicznych może różnicować stawki płatności dobrostanowych w zależności od liczby zwierząt w gospodarstwie kwalifikujących się do tych płatności w odniesieniu do owiec, kóz, koni oraz drobiu. Projektowane rozszerzenie możliwości określania współczynnika zmiany liczby punktów w ramach ekoschematu Dobrostan zwierząt umożliwi różnicowanie staw</w:t>
      </w:r>
      <w:r w:rsidR="00D0370C" w:rsidRPr="00935DE2">
        <w:rPr>
          <w:rFonts w:cs="Times New Roman"/>
          <w:bCs/>
          <w:szCs w:val="24"/>
        </w:rPr>
        <w:t>e</w:t>
      </w:r>
      <w:r w:rsidRPr="00935DE2">
        <w:rPr>
          <w:rFonts w:cs="Times New Roman"/>
          <w:bCs/>
          <w:szCs w:val="24"/>
        </w:rPr>
        <w:t xml:space="preserve">k </w:t>
      </w:r>
      <w:r w:rsidR="00D0370C" w:rsidRPr="00935DE2">
        <w:rPr>
          <w:rFonts w:cs="Times New Roman"/>
          <w:bCs/>
          <w:szCs w:val="24"/>
        </w:rPr>
        <w:t xml:space="preserve">w </w:t>
      </w:r>
      <w:r w:rsidR="00735B46">
        <w:rPr>
          <w:rFonts w:cs="Times New Roman"/>
          <w:bCs/>
          <w:szCs w:val="24"/>
        </w:rPr>
        <w:t xml:space="preserve">odniesieniu do </w:t>
      </w:r>
      <w:r w:rsidRPr="00935DE2">
        <w:rPr>
          <w:rFonts w:cs="Times New Roman"/>
          <w:bCs/>
          <w:szCs w:val="24"/>
        </w:rPr>
        <w:t>wszystkich gatunków zwierząt objętych tą interwencją.</w:t>
      </w:r>
    </w:p>
    <w:p w14:paraId="3BAF73DB" w14:textId="12013C8B" w:rsidR="00A153AD" w:rsidRPr="00935DE2" w:rsidRDefault="00A153AD" w:rsidP="00A153AD">
      <w:pPr>
        <w:widowControl/>
        <w:suppressAutoHyphens/>
        <w:spacing w:after="120"/>
        <w:jc w:val="both"/>
        <w:rPr>
          <w:rFonts w:cs="Times New Roman"/>
          <w:bCs/>
          <w:szCs w:val="24"/>
        </w:rPr>
      </w:pPr>
      <w:r w:rsidRPr="00935DE2">
        <w:rPr>
          <w:rFonts w:cs="Times New Roman"/>
          <w:bCs/>
          <w:szCs w:val="24"/>
        </w:rPr>
        <w:t>Ponadto w wyniku rozszerzenia możliwości określania współczynnika zmiany liczby punktów uzyskiwanych za realizację praktyk dobrostanowych zmian</w:t>
      </w:r>
      <w:r w:rsidR="00735B46">
        <w:rPr>
          <w:rFonts w:cs="Times New Roman"/>
          <w:bCs/>
          <w:szCs w:val="24"/>
        </w:rPr>
        <w:t>y</w:t>
      </w:r>
      <w:r w:rsidRPr="00935DE2">
        <w:rPr>
          <w:rFonts w:cs="Times New Roman"/>
          <w:bCs/>
          <w:szCs w:val="24"/>
        </w:rPr>
        <w:t xml:space="preserve"> </w:t>
      </w:r>
      <w:r w:rsidR="00735B46">
        <w:rPr>
          <w:rFonts w:cs="Times New Roman"/>
          <w:bCs/>
          <w:szCs w:val="24"/>
        </w:rPr>
        <w:t xml:space="preserve">wymaga ust. 3 w art. 49, co zostało </w:t>
      </w:r>
      <w:r w:rsidRPr="00935DE2">
        <w:rPr>
          <w:rFonts w:cs="Times New Roman"/>
          <w:bCs/>
          <w:szCs w:val="24"/>
        </w:rPr>
        <w:t>zaproponowan</w:t>
      </w:r>
      <w:r w:rsidR="00735B46">
        <w:rPr>
          <w:rFonts w:cs="Times New Roman"/>
          <w:bCs/>
          <w:szCs w:val="24"/>
        </w:rPr>
        <w:t>e</w:t>
      </w:r>
      <w:r w:rsidRPr="00935DE2">
        <w:rPr>
          <w:rFonts w:cs="Times New Roman"/>
          <w:bCs/>
          <w:szCs w:val="24"/>
        </w:rPr>
        <w:t xml:space="preserve"> w art. 1 pkt </w:t>
      </w:r>
      <w:r w:rsidR="001C5266" w:rsidRPr="00935DE2">
        <w:rPr>
          <w:rFonts w:cs="Times New Roman"/>
          <w:bCs/>
          <w:szCs w:val="24"/>
        </w:rPr>
        <w:t xml:space="preserve">6 </w:t>
      </w:r>
      <w:r w:rsidRPr="00935DE2">
        <w:rPr>
          <w:rFonts w:cs="Times New Roman"/>
          <w:bCs/>
          <w:szCs w:val="24"/>
        </w:rPr>
        <w:t>lit. b projektowanej zmian</w:t>
      </w:r>
      <w:r w:rsidR="00735B46">
        <w:rPr>
          <w:rFonts w:cs="Times New Roman"/>
          <w:bCs/>
          <w:szCs w:val="24"/>
        </w:rPr>
        <w:t>y</w:t>
      </w:r>
      <w:r w:rsidRPr="00935DE2">
        <w:rPr>
          <w:rFonts w:cs="Times New Roman"/>
          <w:bCs/>
          <w:szCs w:val="24"/>
        </w:rPr>
        <w:t xml:space="preserve"> ustawy PS WPR.</w:t>
      </w:r>
    </w:p>
    <w:p w14:paraId="3A749BBA" w14:textId="6AD900EA" w:rsidR="00A153AD" w:rsidRPr="00935DE2" w:rsidRDefault="00A153AD" w:rsidP="00A153AD">
      <w:pPr>
        <w:widowControl/>
        <w:suppressAutoHyphens/>
        <w:spacing w:after="120"/>
        <w:jc w:val="both"/>
        <w:rPr>
          <w:rFonts w:cs="Times New Roman"/>
          <w:bCs/>
          <w:szCs w:val="24"/>
        </w:rPr>
      </w:pPr>
      <w:r w:rsidRPr="00935DE2">
        <w:rPr>
          <w:rFonts w:cs="Times New Roman"/>
          <w:bCs/>
          <w:szCs w:val="24"/>
        </w:rPr>
        <w:t>Wprowadzenie projektowanej zmiany ustawy umożliwi realizowanie priorytetów polityki państwa w zakresie produkcji zwierzęcej</w:t>
      </w:r>
      <w:r w:rsidR="00735B46">
        <w:rPr>
          <w:rFonts w:cs="Times New Roman"/>
          <w:bCs/>
          <w:szCs w:val="24"/>
        </w:rPr>
        <w:t>,</w:t>
      </w:r>
      <w:r w:rsidRPr="00935DE2">
        <w:rPr>
          <w:rFonts w:cs="Times New Roman"/>
          <w:bCs/>
          <w:szCs w:val="24"/>
        </w:rPr>
        <w:t xml:space="preserve"> biorąc pod uwagę zainteresowanie rolników daną praktyką dobrostanową.</w:t>
      </w:r>
    </w:p>
    <w:p w14:paraId="2FCEB155" w14:textId="2006C5D8" w:rsidR="00216638" w:rsidRPr="00935DE2" w:rsidRDefault="00510F45" w:rsidP="00B72F36">
      <w:pPr>
        <w:spacing w:after="120"/>
        <w:jc w:val="both"/>
        <w:rPr>
          <w:rFonts w:cs="Times New Roman"/>
          <w:bCs/>
          <w:szCs w:val="24"/>
        </w:rPr>
      </w:pPr>
      <w:r w:rsidRPr="00935DE2">
        <w:rPr>
          <w:rFonts w:cs="Times New Roman"/>
          <w:bCs/>
          <w:szCs w:val="24"/>
        </w:rPr>
        <w:t xml:space="preserve">W art. 1 pkt </w:t>
      </w:r>
      <w:r w:rsidR="005204CA" w:rsidRPr="00935DE2">
        <w:rPr>
          <w:rFonts w:cs="Times New Roman"/>
          <w:bCs/>
          <w:szCs w:val="24"/>
        </w:rPr>
        <w:t xml:space="preserve">12 </w:t>
      </w:r>
      <w:r w:rsidRPr="00935DE2">
        <w:rPr>
          <w:rFonts w:cs="Times New Roman"/>
          <w:bCs/>
          <w:szCs w:val="24"/>
        </w:rPr>
        <w:t>p</w:t>
      </w:r>
      <w:r w:rsidR="00216638" w:rsidRPr="00935DE2">
        <w:rPr>
          <w:rFonts w:cs="Times New Roman"/>
          <w:bCs/>
          <w:szCs w:val="24"/>
        </w:rPr>
        <w:t>roponuje się dodanie w ust. 4 w art. 105a wyrazów „wydanych w formie pisemnej”. Skutkiem tej zmiany Państwowa Inspekcja Pracy</w:t>
      </w:r>
      <w:r w:rsidR="008F2FD5" w:rsidRPr="00935DE2">
        <w:rPr>
          <w:rFonts w:cs="Times New Roman"/>
          <w:bCs/>
          <w:szCs w:val="24"/>
        </w:rPr>
        <w:t xml:space="preserve"> </w:t>
      </w:r>
      <w:r w:rsidR="00216638" w:rsidRPr="00935DE2">
        <w:rPr>
          <w:rFonts w:cs="Times New Roman"/>
          <w:bCs/>
          <w:szCs w:val="24"/>
        </w:rPr>
        <w:t>przekaże Agencji Restrukturyzacji i Modernizacji Rolnictwa, nie później niż do dnia 31 października danego roku, informacje niezbędne do ustalenia wysokości kary administracyjnej</w:t>
      </w:r>
      <w:r w:rsidR="00735B46">
        <w:rPr>
          <w:rFonts w:cs="Times New Roman"/>
          <w:bCs/>
          <w:szCs w:val="24"/>
        </w:rPr>
        <w:t>,</w:t>
      </w:r>
      <w:r w:rsidR="00216638" w:rsidRPr="00935DE2">
        <w:rPr>
          <w:rFonts w:cs="Times New Roman"/>
          <w:bCs/>
          <w:szCs w:val="24"/>
        </w:rPr>
        <w:t xml:space="preserve"> m.in. o niezgodnościach z wymogami warunkowości społecznej stwierdzon</w:t>
      </w:r>
      <w:r w:rsidR="00735B46">
        <w:rPr>
          <w:rFonts w:cs="Times New Roman"/>
          <w:bCs/>
          <w:szCs w:val="24"/>
        </w:rPr>
        <w:t>ych</w:t>
      </w:r>
      <w:r w:rsidR="00216638" w:rsidRPr="00935DE2">
        <w:rPr>
          <w:rFonts w:cs="Times New Roman"/>
          <w:bCs/>
          <w:szCs w:val="24"/>
        </w:rPr>
        <w:t xml:space="preserve"> u rolnika, </w:t>
      </w:r>
      <w:r w:rsidR="00735B46">
        <w:rPr>
          <w:rFonts w:cs="Times New Roman"/>
          <w:bCs/>
          <w:szCs w:val="24"/>
        </w:rPr>
        <w:t xml:space="preserve">u </w:t>
      </w:r>
      <w:r w:rsidR="00216638" w:rsidRPr="00935DE2">
        <w:rPr>
          <w:rFonts w:cs="Times New Roman"/>
          <w:bCs/>
          <w:szCs w:val="24"/>
        </w:rPr>
        <w:t>któr</w:t>
      </w:r>
      <w:r w:rsidR="00735B46">
        <w:rPr>
          <w:rFonts w:cs="Times New Roman"/>
          <w:bCs/>
          <w:szCs w:val="24"/>
        </w:rPr>
        <w:t>ego</w:t>
      </w:r>
      <w:r w:rsidR="00216638" w:rsidRPr="00935DE2">
        <w:rPr>
          <w:rFonts w:cs="Times New Roman"/>
          <w:bCs/>
          <w:szCs w:val="24"/>
        </w:rPr>
        <w:t xml:space="preserve"> został</w:t>
      </w:r>
      <w:r w:rsidR="00735B46">
        <w:rPr>
          <w:rFonts w:cs="Times New Roman"/>
          <w:bCs/>
          <w:szCs w:val="24"/>
        </w:rPr>
        <w:t>a</w:t>
      </w:r>
      <w:r w:rsidR="00216638" w:rsidRPr="00935DE2">
        <w:rPr>
          <w:rFonts w:cs="Times New Roman"/>
          <w:bCs/>
          <w:szCs w:val="24"/>
        </w:rPr>
        <w:t xml:space="preserve"> </w:t>
      </w:r>
      <w:r w:rsidR="00735B46">
        <w:rPr>
          <w:rFonts w:cs="Times New Roman"/>
          <w:bCs/>
          <w:szCs w:val="24"/>
        </w:rPr>
        <w:t xml:space="preserve">przeprowadzona </w:t>
      </w:r>
      <w:r w:rsidR="00216638" w:rsidRPr="00935DE2">
        <w:rPr>
          <w:rFonts w:cs="Times New Roman"/>
          <w:bCs/>
          <w:szCs w:val="24"/>
        </w:rPr>
        <w:t>kontrol</w:t>
      </w:r>
      <w:r w:rsidR="00735B46">
        <w:rPr>
          <w:rFonts w:cs="Times New Roman"/>
          <w:bCs/>
          <w:szCs w:val="24"/>
        </w:rPr>
        <w:t>a</w:t>
      </w:r>
      <w:r w:rsidR="00216638" w:rsidRPr="00935DE2">
        <w:rPr>
          <w:rFonts w:cs="Times New Roman"/>
          <w:bCs/>
          <w:szCs w:val="24"/>
        </w:rPr>
        <w:t xml:space="preserve"> przestrzegania wymogów warunkowości społecznej, jeżeli w decyzjach wymienionych w art. 33 ust. 1 pkt 1 ustawy </w:t>
      </w:r>
      <w:r w:rsidR="008F2FD5" w:rsidRPr="00935DE2">
        <w:rPr>
          <w:rFonts w:cs="Times New Roman"/>
          <w:bCs/>
          <w:szCs w:val="24"/>
        </w:rPr>
        <w:t xml:space="preserve">z dnia 13 kwietnia 2007 r. </w:t>
      </w:r>
      <w:r w:rsidR="00216638" w:rsidRPr="00935DE2">
        <w:rPr>
          <w:rFonts w:cs="Times New Roman"/>
          <w:bCs/>
          <w:szCs w:val="24"/>
        </w:rPr>
        <w:t>o Państwowej Inspekcji Pracy</w:t>
      </w:r>
      <w:r w:rsidR="008F2FD5" w:rsidRPr="00935DE2">
        <w:rPr>
          <w:rFonts w:cs="Times New Roman"/>
          <w:bCs/>
          <w:szCs w:val="24"/>
        </w:rPr>
        <w:t xml:space="preserve"> (Dz. U. z 2024 r. poz. 1712</w:t>
      </w:r>
      <w:r w:rsidR="00735B46">
        <w:rPr>
          <w:rFonts w:cs="Times New Roman"/>
          <w:bCs/>
          <w:szCs w:val="24"/>
        </w:rPr>
        <w:t>,</w:t>
      </w:r>
      <w:r w:rsidR="008F2FD5" w:rsidRPr="00935DE2">
        <w:rPr>
          <w:rFonts w:cs="Times New Roman"/>
          <w:bCs/>
          <w:szCs w:val="24"/>
        </w:rPr>
        <w:t xml:space="preserve"> z późn. zm.),</w:t>
      </w:r>
      <w:r w:rsidR="00216638" w:rsidRPr="00935DE2">
        <w:rPr>
          <w:rFonts w:cs="Times New Roman"/>
          <w:bCs/>
          <w:szCs w:val="24"/>
        </w:rPr>
        <w:t xml:space="preserve"> wydanych </w:t>
      </w:r>
      <w:r w:rsidR="004D37BC">
        <w:rPr>
          <w:rFonts w:cs="Times New Roman"/>
          <w:bCs/>
          <w:szCs w:val="24"/>
        </w:rPr>
        <w:t xml:space="preserve">po zakończeniu ww. kontroli </w:t>
      </w:r>
      <w:r w:rsidR="00216638" w:rsidRPr="00935DE2">
        <w:rPr>
          <w:rFonts w:cs="Times New Roman"/>
          <w:bCs/>
          <w:szCs w:val="24"/>
        </w:rPr>
        <w:t>w formie pisemnej, orzeczono o nakazach lub zakazach.</w:t>
      </w:r>
      <w:r w:rsidR="000A77F2" w:rsidRPr="00935DE2">
        <w:rPr>
          <w:rFonts w:cs="Times New Roman"/>
          <w:bCs/>
          <w:szCs w:val="24"/>
        </w:rPr>
        <w:t xml:space="preserve"> </w:t>
      </w:r>
      <w:r w:rsidR="00216638" w:rsidRPr="00935DE2">
        <w:rPr>
          <w:rFonts w:cs="Times New Roman"/>
          <w:bCs/>
          <w:szCs w:val="24"/>
        </w:rPr>
        <w:t>P</w:t>
      </w:r>
      <w:r w:rsidR="008F2FD5" w:rsidRPr="00935DE2">
        <w:rPr>
          <w:rFonts w:cs="Times New Roman"/>
          <w:bCs/>
          <w:szCs w:val="24"/>
        </w:rPr>
        <w:t xml:space="preserve">aństwowa </w:t>
      </w:r>
      <w:r w:rsidR="00216638" w:rsidRPr="00935DE2">
        <w:rPr>
          <w:rFonts w:cs="Times New Roman"/>
          <w:bCs/>
          <w:szCs w:val="24"/>
        </w:rPr>
        <w:t>I</w:t>
      </w:r>
      <w:r w:rsidR="008F2FD5" w:rsidRPr="00935DE2">
        <w:rPr>
          <w:rFonts w:cs="Times New Roman"/>
          <w:bCs/>
          <w:szCs w:val="24"/>
        </w:rPr>
        <w:t xml:space="preserve">nspekcja </w:t>
      </w:r>
      <w:r w:rsidR="00216638" w:rsidRPr="00935DE2">
        <w:rPr>
          <w:rFonts w:cs="Times New Roman"/>
          <w:bCs/>
          <w:szCs w:val="24"/>
        </w:rPr>
        <w:t>P</w:t>
      </w:r>
      <w:r w:rsidR="008F2FD5" w:rsidRPr="00935DE2">
        <w:rPr>
          <w:rFonts w:cs="Times New Roman"/>
          <w:bCs/>
          <w:szCs w:val="24"/>
        </w:rPr>
        <w:t>racy</w:t>
      </w:r>
      <w:r w:rsidR="00216638" w:rsidRPr="00935DE2">
        <w:rPr>
          <w:rFonts w:cs="Times New Roman"/>
          <w:bCs/>
          <w:szCs w:val="24"/>
        </w:rPr>
        <w:t xml:space="preserve"> wydaje również decyzje w formie ustnej</w:t>
      </w:r>
      <w:r w:rsidR="008F2FD5" w:rsidRPr="00935DE2">
        <w:rPr>
          <w:rFonts w:cs="Times New Roman"/>
          <w:bCs/>
          <w:szCs w:val="24"/>
        </w:rPr>
        <w:t>,</w:t>
      </w:r>
      <w:r w:rsidR="00216638" w:rsidRPr="00935DE2">
        <w:rPr>
          <w:rFonts w:cs="Times New Roman"/>
          <w:bCs/>
          <w:szCs w:val="24"/>
        </w:rPr>
        <w:t xml:space="preserve"> ale dotyczą one uchybień, które mogą zostać naprawione w trakcie kontroli lub </w:t>
      </w:r>
      <w:r w:rsidR="00BA225E" w:rsidRPr="00935DE2">
        <w:rPr>
          <w:rFonts w:cs="Times New Roman"/>
          <w:bCs/>
          <w:szCs w:val="24"/>
        </w:rPr>
        <w:t xml:space="preserve">niezwłocznie </w:t>
      </w:r>
      <w:r w:rsidR="00216638" w:rsidRPr="00935DE2">
        <w:rPr>
          <w:rFonts w:cs="Times New Roman"/>
          <w:bCs/>
          <w:szCs w:val="24"/>
        </w:rPr>
        <w:t xml:space="preserve">po jej zakończeniu, dlatego proponuje się doprecyzowanie przepisów </w:t>
      </w:r>
      <w:r w:rsidR="00BA225E" w:rsidRPr="00935DE2">
        <w:rPr>
          <w:rFonts w:cs="Times New Roman"/>
          <w:bCs/>
          <w:szCs w:val="24"/>
        </w:rPr>
        <w:t>w taki sposób</w:t>
      </w:r>
      <w:r w:rsidR="00735B46">
        <w:rPr>
          <w:rFonts w:cs="Times New Roman"/>
          <w:bCs/>
          <w:szCs w:val="24"/>
        </w:rPr>
        <w:t>,</w:t>
      </w:r>
      <w:r w:rsidR="00BA225E" w:rsidRPr="00935DE2">
        <w:rPr>
          <w:rFonts w:cs="Times New Roman"/>
          <w:bCs/>
          <w:szCs w:val="24"/>
        </w:rPr>
        <w:t xml:space="preserve"> </w:t>
      </w:r>
      <w:r w:rsidR="00216638" w:rsidRPr="00935DE2">
        <w:rPr>
          <w:rFonts w:cs="Times New Roman"/>
          <w:bCs/>
          <w:szCs w:val="24"/>
        </w:rPr>
        <w:t xml:space="preserve">aby odnosiły się tylko </w:t>
      </w:r>
      <w:r w:rsidR="003A7B3E" w:rsidRPr="00935DE2">
        <w:rPr>
          <w:rFonts w:cs="Times New Roman"/>
          <w:bCs/>
          <w:szCs w:val="24"/>
        </w:rPr>
        <w:t xml:space="preserve">do </w:t>
      </w:r>
      <w:r w:rsidR="00216638" w:rsidRPr="00935DE2">
        <w:rPr>
          <w:rFonts w:cs="Times New Roman"/>
          <w:bCs/>
          <w:szCs w:val="24"/>
        </w:rPr>
        <w:t xml:space="preserve">decyzji </w:t>
      </w:r>
      <w:r w:rsidR="00735B46" w:rsidRPr="00B47F74">
        <w:rPr>
          <w:rFonts w:cs="Times New Roman"/>
          <w:bCs/>
          <w:szCs w:val="24"/>
        </w:rPr>
        <w:t xml:space="preserve">Państwowej Inspekcji Pracy </w:t>
      </w:r>
      <w:r w:rsidR="00216638" w:rsidRPr="00935DE2">
        <w:rPr>
          <w:rFonts w:cs="Times New Roman"/>
          <w:bCs/>
          <w:szCs w:val="24"/>
        </w:rPr>
        <w:t xml:space="preserve">wydanych w formie pisemnej. </w:t>
      </w:r>
    </w:p>
    <w:p w14:paraId="0409EEA8" w14:textId="18953475" w:rsidR="00B91545" w:rsidRPr="00935DE2" w:rsidRDefault="00B91545" w:rsidP="00B12F48">
      <w:pPr>
        <w:widowControl/>
        <w:suppressAutoHyphens/>
        <w:spacing w:after="120"/>
        <w:jc w:val="both"/>
        <w:rPr>
          <w:rFonts w:cs="Times New Roman"/>
          <w:bCs/>
          <w:szCs w:val="24"/>
        </w:rPr>
      </w:pPr>
      <w:r w:rsidRPr="00935DE2">
        <w:rPr>
          <w:rFonts w:cs="Times New Roman"/>
          <w:bCs/>
          <w:szCs w:val="24"/>
        </w:rPr>
        <w:lastRenderedPageBreak/>
        <w:t xml:space="preserve">Projektowany art. 2 </w:t>
      </w:r>
      <w:r w:rsidR="004D37BC">
        <w:rPr>
          <w:rFonts w:cs="Times New Roman"/>
          <w:bCs/>
          <w:szCs w:val="24"/>
        </w:rPr>
        <w:t xml:space="preserve">projektu ustawy </w:t>
      </w:r>
      <w:r w:rsidRPr="00935DE2">
        <w:rPr>
          <w:rFonts w:cs="Times New Roman"/>
          <w:bCs/>
          <w:szCs w:val="24"/>
        </w:rPr>
        <w:t>ma na celu zapewnienie ciągłości statusu gruntów już sklasyfikowanych jako</w:t>
      </w:r>
      <w:r w:rsidR="004D37BC">
        <w:rPr>
          <w:rFonts w:cs="Times New Roman"/>
          <w:bCs/>
          <w:szCs w:val="24"/>
        </w:rPr>
        <w:t xml:space="preserve"> TUZ</w:t>
      </w:r>
      <w:r w:rsidRPr="00935DE2">
        <w:rPr>
          <w:rFonts w:cs="Times New Roman"/>
          <w:bCs/>
          <w:szCs w:val="24"/>
        </w:rPr>
        <w:t>, mimo zmiany definicji ustawowej</w:t>
      </w:r>
      <w:r w:rsidR="004D37BC">
        <w:rPr>
          <w:rFonts w:cs="Times New Roman"/>
          <w:bCs/>
          <w:szCs w:val="24"/>
        </w:rPr>
        <w:t xml:space="preserve"> TUZ</w:t>
      </w:r>
      <w:r w:rsidRPr="00935DE2">
        <w:rPr>
          <w:rFonts w:cs="Times New Roman"/>
          <w:bCs/>
          <w:szCs w:val="24"/>
        </w:rPr>
        <w:t xml:space="preserve">. Dzięki temu </w:t>
      </w:r>
      <w:r w:rsidR="004D37BC">
        <w:rPr>
          <w:rFonts w:cs="Times New Roman"/>
          <w:bCs/>
          <w:szCs w:val="24"/>
        </w:rPr>
        <w:t xml:space="preserve">ww. </w:t>
      </w:r>
      <w:r w:rsidRPr="00935DE2">
        <w:rPr>
          <w:rFonts w:cs="Times New Roman"/>
          <w:bCs/>
          <w:szCs w:val="24"/>
        </w:rPr>
        <w:t xml:space="preserve">zmiana nie spowoduje automatycznej utraty statusu </w:t>
      </w:r>
      <w:r w:rsidR="004D37BC">
        <w:rPr>
          <w:rFonts w:cs="Times New Roman"/>
          <w:bCs/>
          <w:szCs w:val="24"/>
        </w:rPr>
        <w:t xml:space="preserve">przez </w:t>
      </w:r>
      <w:r w:rsidRPr="00935DE2">
        <w:rPr>
          <w:rFonts w:cs="Times New Roman"/>
          <w:bCs/>
          <w:szCs w:val="24"/>
        </w:rPr>
        <w:t>t</w:t>
      </w:r>
      <w:r w:rsidR="004D37BC">
        <w:rPr>
          <w:rFonts w:cs="Times New Roman"/>
          <w:bCs/>
          <w:szCs w:val="24"/>
        </w:rPr>
        <w:t>e</w:t>
      </w:r>
      <w:r w:rsidRPr="00935DE2">
        <w:rPr>
          <w:rFonts w:cs="Times New Roman"/>
          <w:bCs/>
          <w:szCs w:val="24"/>
        </w:rPr>
        <w:t xml:space="preserve"> grunt</w:t>
      </w:r>
      <w:r w:rsidR="004D37BC">
        <w:rPr>
          <w:rFonts w:cs="Times New Roman"/>
          <w:bCs/>
          <w:szCs w:val="24"/>
        </w:rPr>
        <w:t>y</w:t>
      </w:r>
      <w:r w:rsidRPr="00935DE2">
        <w:rPr>
          <w:rFonts w:cs="Times New Roman"/>
          <w:bCs/>
          <w:szCs w:val="24"/>
        </w:rPr>
        <w:t xml:space="preserve">. Jednocześnie przepis </w:t>
      </w:r>
      <w:r w:rsidR="004D37BC">
        <w:rPr>
          <w:rFonts w:cs="Times New Roman"/>
          <w:bCs/>
          <w:szCs w:val="24"/>
        </w:rPr>
        <w:t xml:space="preserve">art. 2 </w:t>
      </w:r>
      <w:r w:rsidRPr="00935DE2">
        <w:rPr>
          <w:rFonts w:cs="Times New Roman"/>
          <w:bCs/>
          <w:szCs w:val="24"/>
        </w:rPr>
        <w:t xml:space="preserve">umożliwia zmianę klasyfikacji </w:t>
      </w:r>
      <w:r w:rsidR="004D37BC">
        <w:rPr>
          <w:rFonts w:cs="Times New Roman"/>
          <w:bCs/>
          <w:szCs w:val="24"/>
        </w:rPr>
        <w:t xml:space="preserve">tych </w:t>
      </w:r>
      <w:r w:rsidRPr="00935DE2">
        <w:rPr>
          <w:rFonts w:cs="Times New Roman"/>
          <w:bCs/>
          <w:szCs w:val="24"/>
        </w:rPr>
        <w:t>gruntów</w:t>
      </w:r>
      <w:r w:rsidR="00803A81" w:rsidRPr="00935DE2">
        <w:rPr>
          <w:rFonts w:cs="Times New Roman"/>
          <w:bCs/>
          <w:szCs w:val="24"/>
        </w:rPr>
        <w:t xml:space="preserve"> z inicjatywy rolnika.</w:t>
      </w:r>
    </w:p>
    <w:p w14:paraId="16B86250" w14:textId="29E89786" w:rsidR="00462F61" w:rsidRPr="00935DE2" w:rsidRDefault="00462F61" w:rsidP="00EC036A">
      <w:pPr>
        <w:pStyle w:val="USTustnpkodeksu"/>
        <w:spacing w:after="120"/>
        <w:ind w:firstLine="0"/>
        <w:rPr>
          <w:rFonts w:ascii="Times New Roman" w:hAnsi="Times New Roman" w:cs="Times New Roman"/>
          <w:szCs w:val="24"/>
        </w:rPr>
      </w:pPr>
      <w:r w:rsidRPr="00935DE2">
        <w:rPr>
          <w:rFonts w:ascii="Times New Roman" w:hAnsi="Times New Roman" w:cs="Times New Roman"/>
          <w:szCs w:val="24"/>
        </w:rPr>
        <w:t xml:space="preserve">W art. </w:t>
      </w:r>
      <w:r w:rsidR="00B91545" w:rsidRPr="00935DE2">
        <w:rPr>
          <w:rFonts w:ascii="Times New Roman" w:hAnsi="Times New Roman" w:cs="Times New Roman"/>
          <w:szCs w:val="24"/>
        </w:rPr>
        <w:t>3</w:t>
      </w:r>
      <w:r w:rsidRPr="00935DE2">
        <w:rPr>
          <w:rFonts w:ascii="Times New Roman" w:hAnsi="Times New Roman" w:cs="Times New Roman"/>
          <w:szCs w:val="24"/>
        </w:rPr>
        <w:t xml:space="preserve"> projektowanej ustawy proponuje się</w:t>
      </w:r>
      <w:r w:rsidR="0086798A" w:rsidRPr="00935DE2">
        <w:rPr>
          <w:rFonts w:ascii="Times New Roman" w:hAnsi="Times New Roman" w:cs="Times New Roman"/>
          <w:szCs w:val="24"/>
        </w:rPr>
        <w:t>,</w:t>
      </w:r>
      <w:r w:rsidRPr="00935DE2">
        <w:rPr>
          <w:rFonts w:ascii="Times New Roman" w:hAnsi="Times New Roman" w:cs="Times New Roman"/>
          <w:szCs w:val="24"/>
        </w:rPr>
        <w:t xml:space="preserve"> aby</w:t>
      </w:r>
      <w:r w:rsidR="00CE3D65" w:rsidRPr="00935DE2">
        <w:rPr>
          <w:rFonts w:ascii="Times New Roman" w:hAnsi="Times New Roman" w:cs="Times New Roman"/>
          <w:szCs w:val="24"/>
        </w:rPr>
        <w:t xml:space="preserve"> do pos</w:t>
      </w:r>
      <w:r w:rsidR="00E7089E" w:rsidRPr="00935DE2">
        <w:rPr>
          <w:rFonts w:ascii="Times New Roman" w:hAnsi="Times New Roman" w:cs="Times New Roman"/>
          <w:szCs w:val="24"/>
        </w:rPr>
        <w:t>tępowań w</w:t>
      </w:r>
      <w:r w:rsidR="00EE2B87" w:rsidRPr="00935DE2">
        <w:rPr>
          <w:rFonts w:ascii="Times New Roman" w:hAnsi="Times New Roman" w:cs="Times New Roman"/>
          <w:szCs w:val="24"/>
        </w:rPr>
        <w:t xml:space="preserve"> </w:t>
      </w:r>
      <w:r w:rsidR="00E7089E" w:rsidRPr="00935DE2">
        <w:rPr>
          <w:rFonts w:ascii="Times New Roman" w:hAnsi="Times New Roman" w:cs="Times New Roman"/>
          <w:szCs w:val="24"/>
        </w:rPr>
        <w:t>sprawach dotyczących</w:t>
      </w:r>
      <w:r w:rsidR="00CE3D65" w:rsidRPr="00935DE2">
        <w:rPr>
          <w:rFonts w:ascii="Times New Roman" w:hAnsi="Times New Roman" w:cs="Times New Roman"/>
          <w:szCs w:val="24"/>
        </w:rPr>
        <w:t xml:space="preserve"> płatności </w:t>
      </w:r>
      <w:r w:rsidR="00E7089E" w:rsidRPr="00935DE2">
        <w:rPr>
          <w:rFonts w:ascii="Times New Roman" w:hAnsi="Times New Roman" w:cs="Times New Roman"/>
          <w:szCs w:val="24"/>
        </w:rPr>
        <w:t>określonych w art. 20 pkt 1–</w:t>
      </w:r>
      <w:r w:rsidR="00B91545" w:rsidRPr="00935DE2">
        <w:rPr>
          <w:rFonts w:ascii="Times New Roman" w:hAnsi="Times New Roman" w:cs="Times New Roman"/>
          <w:szCs w:val="24"/>
        </w:rPr>
        <w:t>4</w:t>
      </w:r>
      <w:r w:rsidR="00E7089E" w:rsidRPr="00935DE2">
        <w:rPr>
          <w:rFonts w:ascii="Times New Roman" w:hAnsi="Times New Roman" w:cs="Times New Roman"/>
          <w:szCs w:val="24"/>
        </w:rPr>
        <w:t xml:space="preserve"> ustawy PS WPR</w:t>
      </w:r>
      <w:r w:rsidR="00EC036A" w:rsidRPr="00935DE2">
        <w:rPr>
          <w:rFonts w:ascii="Times New Roman" w:hAnsi="Times New Roman" w:cs="Times New Roman"/>
          <w:szCs w:val="24"/>
        </w:rPr>
        <w:t>, które zostały wszczęte i niezakończone ostateczną decyzją przed dniem wejścia w życie projekt</w:t>
      </w:r>
      <w:r w:rsidR="004D37BC">
        <w:rPr>
          <w:rFonts w:ascii="Times New Roman" w:hAnsi="Times New Roman" w:cs="Times New Roman"/>
          <w:szCs w:val="24"/>
        </w:rPr>
        <w:t>owanej</w:t>
      </w:r>
      <w:r w:rsidR="00EC036A" w:rsidRPr="00935DE2">
        <w:rPr>
          <w:rFonts w:ascii="Times New Roman" w:hAnsi="Times New Roman" w:cs="Times New Roman"/>
          <w:szCs w:val="24"/>
        </w:rPr>
        <w:t xml:space="preserve"> ustawy</w:t>
      </w:r>
      <w:r w:rsidR="000D5566" w:rsidRPr="00935DE2">
        <w:rPr>
          <w:rFonts w:ascii="Times New Roman" w:hAnsi="Times New Roman" w:cs="Times New Roman"/>
          <w:szCs w:val="24"/>
        </w:rPr>
        <w:t xml:space="preserve"> lub zostały </w:t>
      </w:r>
      <w:r w:rsidR="00EC036A" w:rsidRPr="00935DE2">
        <w:rPr>
          <w:rFonts w:ascii="Times New Roman" w:hAnsi="Times New Roman" w:cs="Times New Roman"/>
          <w:szCs w:val="24"/>
        </w:rPr>
        <w:t>zakończon</w:t>
      </w:r>
      <w:r w:rsidR="000D5566" w:rsidRPr="00935DE2">
        <w:rPr>
          <w:rFonts w:ascii="Times New Roman" w:hAnsi="Times New Roman" w:cs="Times New Roman"/>
          <w:szCs w:val="24"/>
        </w:rPr>
        <w:t>e</w:t>
      </w:r>
      <w:r w:rsidR="00EC036A" w:rsidRPr="00935DE2">
        <w:rPr>
          <w:rFonts w:ascii="Times New Roman" w:hAnsi="Times New Roman" w:cs="Times New Roman"/>
          <w:szCs w:val="24"/>
        </w:rPr>
        <w:t xml:space="preserve"> ostateczną decyzją wydaną na podstawie dotychczasowych przepisów, </w:t>
      </w:r>
      <w:r w:rsidR="000D5566" w:rsidRPr="00935DE2">
        <w:rPr>
          <w:rFonts w:ascii="Times New Roman" w:hAnsi="Times New Roman" w:cs="Times New Roman"/>
          <w:szCs w:val="24"/>
        </w:rPr>
        <w:t>ale</w:t>
      </w:r>
      <w:r w:rsidR="00EC036A" w:rsidRPr="00935DE2">
        <w:rPr>
          <w:rFonts w:ascii="Times New Roman" w:hAnsi="Times New Roman" w:cs="Times New Roman"/>
          <w:szCs w:val="24"/>
        </w:rPr>
        <w:t xml:space="preserve"> zostały wznowione od dnia wejścia w życie </w:t>
      </w:r>
      <w:r w:rsidR="004D37BC">
        <w:rPr>
          <w:rFonts w:ascii="Times New Roman" w:hAnsi="Times New Roman" w:cs="Times New Roman"/>
          <w:szCs w:val="24"/>
        </w:rPr>
        <w:t xml:space="preserve">projektowanej </w:t>
      </w:r>
      <w:r w:rsidR="00EC036A" w:rsidRPr="00935DE2">
        <w:rPr>
          <w:rFonts w:ascii="Times New Roman" w:hAnsi="Times New Roman" w:cs="Times New Roman"/>
          <w:szCs w:val="24"/>
        </w:rPr>
        <w:t>ustawy</w:t>
      </w:r>
      <w:r w:rsidR="004D37BC">
        <w:rPr>
          <w:rFonts w:ascii="Times New Roman" w:hAnsi="Times New Roman" w:cs="Times New Roman"/>
          <w:szCs w:val="24"/>
        </w:rPr>
        <w:t>,</w:t>
      </w:r>
      <w:r w:rsidR="00E7089E" w:rsidRPr="00935DE2">
        <w:rPr>
          <w:rFonts w:ascii="Times New Roman" w:hAnsi="Times New Roman" w:cs="Times New Roman"/>
          <w:szCs w:val="24"/>
        </w:rPr>
        <w:t xml:space="preserve"> </w:t>
      </w:r>
      <w:r w:rsidR="004D37BC">
        <w:rPr>
          <w:rFonts w:ascii="Times New Roman" w:hAnsi="Times New Roman" w:cs="Times New Roman"/>
          <w:szCs w:val="24"/>
        </w:rPr>
        <w:t>miały</w:t>
      </w:r>
      <w:r w:rsidR="00CE3D65" w:rsidRPr="00935DE2">
        <w:rPr>
          <w:rFonts w:ascii="Times New Roman" w:hAnsi="Times New Roman" w:cs="Times New Roman"/>
          <w:szCs w:val="24"/>
        </w:rPr>
        <w:t xml:space="preserve"> zastosowanie przepisy dotychczasowe.</w:t>
      </w:r>
    </w:p>
    <w:p w14:paraId="59DC78E6" w14:textId="3EE0C410" w:rsidR="00510F45" w:rsidRPr="00935DE2" w:rsidRDefault="008002F9" w:rsidP="00314BF4">
      <w:pPr>
        <w:pStyle w:val="USTustnpkodeksu"/>
        <w:spacing w:after="120"/>
        <w:ind w:firstLine="0"/>
        <w:rPr>
          <w:rFonts w:ascii="Times New Roman" w:hAnsi="Times New Roman" w:cs="Times New Roman"/>
          <w:szCs w:val="24"/>
        </w:rPr>
      </w:pPr>
      <w:bookmarkStart w:id="1" w:name="_Hlk210304531"/>
      <w:r w:rsidRPr="00935DE2">
        <w:rPr>
          <w:rFonts w:ascii="Times New Roman" w:hAnsi="Times New Roman" w:cs="Times New Roman"/>
          <w:szCs w:val="24"/>
        </w:rPr>
        <w:t>Proponuje się</w:t>
      </w:r>
      <w:r w:rsidR="008D06FB" w:rsidRPr="00935DE2">
        <w:rPr>
          <w:rFonts w:ascii="Times New Roman" w:hAnsi="Times New Roman" w:cs="Times New Roman"/>
          <w:szCs w:val="24"/>
        </w:rPr>
        <w:t>,</w:t>
      </w:r>
      <w:r w:rsidRPr="00935DE2">
        <w:rPr>
          <w:rFonts w:ascii="Times New Roman" w:hAnsi="Times New Roman" w:cs="Times New Roman"/>
          <w:szCs w:val="24"/>
        </w:rPr>
        <w:t xml:space="preserve"> aby </w:t>
      </w:r>
      <w:r w:rsidR="00B50B84" w:rsidRPr="00935DE2">
        <w:rPr>
          <w:rFonts w:ascii="Times New Roman" w:hAnsi="Times New Roman" w:cs="Times New Roman"/>
          <w:szCs w:val="24"/>
        </w:rPr>
        <w:t>projektowan</w:t>
      </w:r>
      <w:r w:rsidR="004D37BC">
        <w:rPr>
          <w:rFonts w:ascii="Times New Roman" w:hAnsi="Times New Roman" w:cs="Times New Roman"/>
          <w:szCs w:val="24"/>
        </w:rPr>
        <w:t>a</w:t>
      </w:r>
      <w:r w:rsidR="00B50B84" w:rsidRPr="00935DE2">
        <w:rPr>
          <w:rFonts w:ascii="Times New Roman" w:hAnsi="Times New Roman" w:cs="Times New Roman"/>
          <w:szCs w:val="24"/>
        </w:rPr>
        <w:t xml:space="preserve"> </w:t>
      </w:r>
      <w:bookmarkEnd w:id="1"/>
      <w:r w:rsidR="000A77F2" w:rsidRPr="00935DE2">
        <w:rPr>
          <w:rFonts w:ascii="Times New Roman" w:hAnsi="Times New Roman" w:cs="Times New Roman"/>
          <w:szCs w:val="24"/>
        </w:rPr>
        <w:t>ustaw</w:t>
      </w:r>
      <w:r w:rsidR="004D37BC">
        <w:rPr>
          <w:rFonts w:ascii="Times New Roman" w:hAnsi="Times New Roman" w:cs="Times New Roman"/>
          <w:szCs w:val="24"/>
        </w:rPr>
        <w:t>a</w:t>
      </w:r>
      <w:r w:rsidR="000A77F2" w:rsidRPr="00935DE2">
        <w:rPr>
          <w:rFonts w:ascii="Times New Roman" w:hAnsi="Times New Roman" w:cs="Times New Roman"/>
          <w:szCs w:val="24"/>
        </w:rPr>
        <w:t xml:space="preserve"> </w:t>
      </w:r>
      <w:r w:rsidR="00B72F36" w:rsidRPr="00935DE2">
        <w:rPr>
          <w:rFonts w:ascii="Times New Roman" w:hAnsi="Times New Roman" w:cs="Times New Roman"/>
          <w:szCs w:val="24"/>
        </w:rPr>
        <w:t>weszł</w:t>
      </w:r>
      <w:r w:rsidR="004D37BC">
        <w:rPr>
          <w:rFonts w:ascii="Times New Roman" w:hAnsi="Times New Roman" w:cs="Times New Roman"/>
          <w:szCs w:val="24"/>
        </w:rPr>
        <w:t>a</w:t>
      </w:r>
      <w:r w:rsidR="000A77F2" w:rsidRPr="00935DE2">
        <w:rPr>
          <w:rFonts w:ascii="Times New Roman" w:hAnsi="Times New Roman" w:cs="Times New Roman"/>
          <w:szCs w:val="24"/>
        </w:rPr>
        <w:t xml:space="preserve"> </w:t>
      </w:r>
      <w:r w:rsidR="0016340C" w:rsidRPr="00935DE2">
        <w:rPr>
          <w:rFonts w:ascii="Times New Roman" w:hAnsi="Times New Roman" w:cs="Times New Roman"/>
          <w:szCs w:val="24"/>
        </w:rPr>
        <w:t xml:space="preserve">w życie </w:t>
      </w:r>
      <w:r w:rsidR="00F739EA" w:rsidRPr="00935DE2">
        <w:rPr>
          <w:rFonts w:ascii="Times New Roman" w:hAnsi="Times New Roman" w:cs="Times New Roman"/>
          <w:szCs w:val="24"/>
        </w:rPr>
        <w:t>z dniem 15 marca 202</w:t>
      </w:r>
      <w:r w:rsidR="000961C0" w:rsidRPr="00935DE2">
        <w:rPr>
          <w:rFonts w:ascii="Times New Roman" w:hAnsi="Times New Roman" w:cs="Times New Roman"/>
          <w:szCs w:val="24"/>
        </w:rPr>
        <w:t>6 r.</w:t>
      </w:r>
      <w:r w:rsidR="00510F45" w:rsidRPr="00935DE2">
        <w:rPr>
          <w:rFonts w:ascii="Times New Roman" w:hAnsi="Times New Roman" w:cs="Times New Roman"/>
          <w:szCs w:val="24"/>
        </w:rPr>
        <w:t xml:space="preserve">, </w:t>
      </w:r>
      <w:r w:rsidR="004D37BC">
        <w:rPr>
          <w:rFonts w:ascii="Times New Roman" w:hAnsi="Times New Roman" w:cs="Times New Roman"/>
          <w:szCs w:val="24"/>
        </w:rPr>
        <w:t xml:space="preserve">tj. z dniem </w:t>
      </w:r>
      <w:r w:rsidR="00510F45" w:rsidRPr="00935DE2">
        <w:rPr>
          <w:rFonts w:ascii="Times New Roman" w:hAnsi="Times New Roman" w:cs="Times New Roman"/>
          <w:szCs w:val="24"/>
        </w:rPr>
        <w:t xml:space="preserve">rozpoczęcia składania wniosków o </w:t>
      </w:r>
      <w:r w:rsidR="00A37840">
        <w:rPr>
          <w:rFonts w:ascii="Times New Roman" w:hAnsi="Times New Roman" w:cs="Times New Roman"/>
          <w:szCs w:val="24"/>
        </w:rPr>
        <w:t xml:space="preserve">przyznanie </w:t>
      </w:r>
      <w:r w:rsidR="00510F45" w:rsidRPr="00935DE2">
        <w:rPr>
          <w:rFonts w:ascii="Times New Roman" w:hAnsi="Times New Roman" w:cs="Times New Roman"/>
          <w:szCs w:val="24"/>
        </w:rPr>
        <w:t>płatnoś</w:t>
      </w:r>
      <w:r w:rsidR="00A37840">
        <w:rPr>
          <w:rFonts w:ascii="Times New Roman" w:hAnsi="Times New Roman" w:cs="Times New Roman"/>
          <w:szCs w:val="24"/>
        </w:rPr>
        <w:t>ci</w:t>
      </w:r>
      <w:r w:rsidR="00510F45" w:rsidRPr="00935DE2">
        <w:rPr>
          <w:rFonts w:ascii="Times New Roman" w:hAnsi="Times New Roman" w:cs="Times New Roman"/>
          <w:szCs w:val="24"/>
        </w:rPr>
        <w:t xml:space="preserve"> w kampanii 2026 r.</w:t>
      </w:r>
    </w:p>
    <w:p w14:paraId="74F9C6BF" w14:textId="0D9382D3" w:rsidR="00904288" w:rsidRPr="00935DE2" w:rsidRDefault="004D560C" w:rsidP="002161EF">
      <w:pPr>
        <w:pStyle w:val="USTustnpkodeksu"/>
        <w:spacing w:after="120"/>
        <w:ind w:firstLine="0"/>
        <w:rPr>
          <w:rFonts w:ascii="Times New Roman" w:hAnsi="Times New Roman" w:cs="Times New Roman"/>
          <w:szCs w:val="24"/>
        </w:rPr>
      </w:pPr>
      <w:r w:rsidRPr="00935DE2">
        <w:rPr>
          <w:rFonts w:ascii="Times New Roman" w:hAnsi="Times New Roman" w:cs="Times New Roman"/>
          <w:szCs w:val="24"/>
        </w:rPr>
        <w:t>Projekt</w:t>
      </w:r>
      <w:r w:rsidR="00904288" w:rsidRPr="00935DE2">
        <w:rPr>
          <w:rFonts w:ascii="Times New Roman" w:hAnsi="Times New Roman" w:cs="Times New Roman"/>
          <w:szCs w:val="24"/>
        </w:rPr>
        <w:t xml:space="preserve"> ustawy jest zgodny z prawem Unii Europejskiej.</w:t>
      </w:r>
    </w:p>
    <w:p w14:paraId="2D4A79F6" w14:textId="181BECA6" w:rsidR="00904288" w:rsidRPr="00935DE2" w:rsidRDefault="00904288" w:rsidP="00AE0D77">
      <w:pPr>
        <w:pStyle w:val="NIEARTTEKSTtekstnieartykuowanynppodstprawnarozplubpreambua"/>
        <w:spacing w:before="0" w:after="120"/>
        <w:ind w:firstLine="0"/>
        <w:rPr>
          <w:rFonts w:ascii="Times New Roman" w:hAnsi="Times New Roman" w:cs="Times New Roman"/>
          <w:szCs w:val="24"/>
        </w:rPr>
      </w:pPr>
      <w:r w:rsidRPr="00935DE2">
        <w:rPr>
          <w:rFonts w:ascii="Times New Roman" w:hAnsi="Times New Roman" w:cs="Times New Roman"/>
          <w:szCs w:val="24"/>
        </w:rPr>
        <w:t>Projekt ustawy nie zawiera przepisów technicznych, a zatem nie podlega notyfikacji zgodnie z trybem przewidzianym w przepisach rozporządzenia Rady Ministrów z dnia 23 grudnia 2002 r. w sprawie sposobu funkcjonowania krajowego systemu notyfikacji norm i</w:t>
      </w:r>
      <w:r w:rsidR="00B201AA" w:rsidRPr="00935DE2">
        <w:rPr>
          <w:rFonts w:ascii="Times New Roman" w:hAnsi="Times New Roman" w:cs="Times New Roman"/>
          <w:szCs w:val="24"/>
        </w:rPr>
        <w:t> </w:t>
      </w:r>
      <w:r w:rsidRPr="00935DE2">
        <w:rPr>
          <w:rFonts w:ascii="Times New Roman" w:hAnsi="Times New Roman" w:cs="Times New Roman"/>
          <w:szCs w:val="24"/>
        </w:rPr>
        <w:t>aktów prawnych (Dz. U</w:t>
      </w:r>
      <w:r w:rsidR="00753BC8" w:rsidRPr="00935DE2">
        <w:rPr>
          <w:rFonts w:ascii="Times New Roman" w:hAnsi="Times New Roman" w:cs="Times New Roman"/>
          <w:szCs w:val="24"/>
        </w:rPr>
        <w:t xml:space="preserve">. </w:t>
      </w:r>
      <w:r w:rsidRPr="00935DE2">
        <w:rPr>
          <w:rFonts w:ascii="Times New Roman" w:hAnsi="Times New Roman" w:cs="Times New Roman"/>
          <w:szCs w:val="24"/>
        </w:rPr>
        <w:t>poz. 2039</w:t>
      </w:r>
      <w:r w:rsidR="00A93F3E" w:rsidRPr="00935DE2">
        <w:rPr>
          <w:rFonts w:ascii="Times New Roman" w:hAnsi="Times New Roman" w:cs="Times New Roman"/>
          <w:szCs w:val="24"/>
        </w:rPr>
        <w:t>,</w:t>
      </w:r>
      <w:r w:rsidR="00753BC8" w:rsidRPr="00935DE2">
        <w:rPr>
          <w:rFonts w:ascii="Times New Roman" w:hAnsi="Times New Roman" w:cs="Times New Roman"/>
          <w:szCs w:val="24"/>
        </w:rPr>
        <w:t xml:space="preserve"> z późn. zm.</w:t>
      </w:r>
      <w:r w:rsidRPr="00935DE2">
        <w:rPr>
          <w:rFonts w:ascii="Times New Roman" w:hAnsi="Times New Roman" w:cs="Times New Roman"/>
          <w:szCs w:val="24"/>
        </w:rPr>
        <w:t>).</w:t>
      </w:r>
    </w:p>
    <w:p w14:paraId="1D358D7D" w14:textId="77777777" w:rsidR="0035275A" w:rsidRPr="00935DE2" w:rsidRDefault="00904288" w:rsidP="00AE0D77">
      <w:pPr>
        <w:pStyle w:val="NIEARTTEKSTtekstnieartykuowanynppodstprawnarozplubpreambua"/>
        <w:spacing w:before="0" w:after="120"/>
        <w:ind w:firstLine="0"/>
        <w:rPr>
          <w:rFonts w:ascii="Times New Roman" w:hAnsi="Times New Roman" w:cs="Times New Roman"/>
          <w:szCs w:val="24"/>
        </w:rPr>
      </w:pPr>
      <w:r w:rsidRPr="00935DE2">
        <w:rPr>
          <w:rFonts w:ascii="Times New Roman" w:hAnsi="Times New Roman" w:cs="Times New Roman"/>
          <w:szCs w:val="24"/>
        </w:rPr>
        <w:t>Projekt ustawy nie wymaga przedłożenia właściwym instytucjom i organom Unii Europejskiej, w tym Europejskiemu Bankowi Centralnemu, w celu uzyskania opinii, dokonania powiadomienia, konsultacji lub uzgodnienia.</w:t>
      </w:r>
    </w:p>
    <w:p w14:paraId="2A81B3F3" w14:textId="501E1C5D" w:rsidR="0035275A" w:rsidRPr="00935DE2" w:rsidRDefault="00904288" w:rsidP="00AE0D77">
      <w:pPr>
        <w:pStyle w:val="NIEARTTEKSTtekstnieartykuowanynppodstprawnarozplubpreambua"/>
        <w:spacing w:before="0" w:after="120"/>
        <w:ind w:firstLine="0"/>
        <w:rPr>
          <w:rFonts w:ascii="Times New Roman" w:hAnsi="Times New Roman" w:cs="Times New Roman"/>
          <w:szCs w:val="24"/>
        </w:rPr>
      </w:pPr>
      <w:r w:rsidRPr="00935DE2">
        <w:rPr>
          <w:rFonts w:ascii="Times New Roman" w:hAnsi="Times New Roman" w:cs="Times New Roman"/>
          <w:szCs w:val="24"/>
        </w:rPr>
        <w:t xml:space="preserve">Uchwalenie proponowanych regulacji </w:t>
      </w:r>
      <w:r w:rsidR="000961C0" w:rsidRPr="00935DE2">
        <w:rPr>
          <w:rFonts w:ascii="Times New Roman" w:hAnsi="Times New Roman" w:cs="Times New Roman"/>
          <w:szCs w:val="24"/>
        </w:rPr>
        <w:t xml:space="preserve">nie </w:t>
      </w:r>
      <w:r w:rsidR="0035275A" w:rsidRPr="00935DE2">
        <w:rPr>
          <w:rFonts w:ascii="Times New Roman" w:hAnsi="Times New Roman" w:cs="Times New Roman"/>
          <w:szCs w:val="24"/>
        </w:rPr>
        <w:t>generuje dodatkow</w:t>
      </w:r>
      <w:r w:rsidR="000961C0" w:rsidRPr="00935DE2">
        <w:rPr>
          <w:rFonts w:ascii="Times New Roman" w:hAnsi="Times New Roman" w:cs="Times New Roman"/>
          <w:szCs w:val="24"/>
        </w:rPr>
        <w:t>ych</w:t>
      </w:r>
      <w:r w:rsidR="0035275A" w:rsidRPr="00935DE2">
        <w:rPr>
          <w:rFonts w:ascii="Times New Roman" w:hAnsi="Times New Roman" w:cs="Times New Roman"/>
          <w:szCs w:val="24"/>
        </w:rPr>
        <w:t xml:space="preserve"> skutk</w:t>
      </w:r>
      <w:r w:rsidR="000961C0" w:rsidRPr="00935DE2">
        <w:rPr>
          <w:rFonts w:ascii="Times New Roman" w:hAnsi="Times New Roman" w:cs="Times New Roman"/>
          <w:szCs w:val="24"/>
        </w:rPr>
        <w:t>ów</w:t>
      </w:r>
      <w:r w:rsidR="0035275A" w:rsidRPr="00935DE2">
        <w:rPr>
          <w:rFonts w:ascii="Times New Roman" w:hAnsi="Times New Roman" w:cs="Times New Roman"/>
          <w:szCs w:val="24"/>
        </w:rPr>
        <w:t xml:space="preserve"> dla budżetu państwa.</w:t>
      </w:r>
    </w:p>
    <w:p w14:paraId="4CE14C51" w14:textId="77777777" w:rsidR="00904288" w:rsidRPr="00935DE2" w:rsidRDefault="00904288" w:rsidP="00AE0D77">
      <w:pPr>
        <w:pStyle w:val="NIEARTTEKSTtekstnieartykuowanynppodstprawnarozplubpreambua"/>
        <w:spacing w:before="0" w:after="120"/>
        <w:ind w:firstLine="0"/>
        <w:rPr>
          <w:rFonts w:ascii="Times New Roman" w:hAnsi="Times New Roman" w:cs="Times New Roman"/>
          <w:szCs w:val="24"/>
        </w:rPr>
      </w:pPr>
      <w:r w:rsidRPr="00935DE2">
        <w:rPr>
          <w:rFonts w:ascii="Times New Roman" w:hAnsi="Times New Roman" w:cs="Times New Roman"/>
          <w:szCs w:val="24"/>
        </w:rPr>
        <w:t xml:space="preserve">Projekt nie będzie miał wpływu na działalność mikro-, małych i średnich przedsiębiorców. </w:t>
      </w:r>
    </w:p>
    <w:p w14:paraId="3F3A7516" w14:textId="77777777" w:rsidR="00E7089E" w:rsidRPr="00935DE2" w:rsidRDefault="00904288" w:rsidP="00AE0D77">
      <w:pPr>
        <w:pStyle w:val="NIEARTTEKSTtekstnieartykuowanynppodstprawnarozplubpreambua"/>
        <w:spacing w:before="0" w:after="120"/>
        <w:ind w:firstLine="0"/>
        <w:rPr>
          <w:rFonts w:ascii="Times New Roman" w:hAnsi="Times New Roman" w:cs="Times New Roman"/>
          <w:szCs w:val="24"/>
        </w:rPr>
      </w:pPr>
      <w:r w:rsidRPr="00935DE2">
        <w:rPr>
          <w:rFonts w:ascii="Times New Roman" w:hAnsi="Times New Roman" w:cs="Times New Roman"/>
          <w:szCs w:val="24"/>
        </w:rPr>
        <w:t xml:space="preserve">Projektowane przepisy </w:t>
      </w:r>
      <w:r w:rsidR="00ED582D" w:rsidRPr="00935DE2">
        <w:rPr>
          <w:rFonts w:ascii="Times New Roman" w:hAnsi="Times New Roman" w:cs="Times New Roman"/>
          <w:szCs w:val="24"/>
        </w:rPr>
        <w:t>nie będą miały bezpośredniego wpływu</w:t>
      </w:r>
      <w:r w:rsidRPr="00935DE2">
        <w:rPr>
          <w:rFonts w:ascii="Times New Roman" w:hAnsi="Times New Roman" w:cs="Times New Roman"/>
          <w:szCs w:val="24"/>
        </w:rPr>
        <w:t xml:space="preserve"> na sytuację ekonomiczną i społeczną rodziny, a także osób </w:t>
      </w:r>
      <w:r w:rsidR="003D3787" w:rsidRPr="00935DE2">
        <w:rPr>
          <w:rFonts w:ascii="Times New Roman" w:hAnsi="Times New Roman" w:cs="Times New Roman"/>
          <w:szCs w:val="24"/>
        </w:rPr>
        <w:t xml:space="preserve">z </w:t>
      </w:r>
      <w:r w:rsidRPr="00935DE2">
        <w:rPr>
          <w:rFonts w:ascii="Times New Roman" w:hAnsi="Times New Roman" w:cs="Times New Roman"/>
          <w:szCs w:val="24"/>
        </w:rPr>
        <w:t>niepełnosprawn</w:t>
      </w:r>
      <w:r w:rsidR="003D3787" w:rsidRPr="00935DE2">
        <w:rPr>
          <w:rFonts w:ascii="Times New Roman" w:hAnsi="Times New Roman" w:cs="Times New Roman"/>
          <w:szCs w:val="24"/>
        </w:rPr>
        <w:t>ościami</w:t>
      </w:r>
      <w:r w:rsidRPr="00935DE2">
        <w:rPr>
          <w:rFonts w:ascii="Times New Roman" w:hAnsi="Times New Roman" w:cs="Times New Roman"/>
          <w:szCs w:val="24"/>
        </w:rPr>
        <w:t xml:space="preserve"> oraz osób starszych.</w:t>
      </w:r>
    </w:p>
    <w:p w14:paraId="0CF64BAF" w14:textId="7FD72365" w:rsidR="009F4C81" w:rsidRPr="00935DE2" w:rsidRDefault="0016340C" w:rsidP="00AE0D77">
      <w:pPr>
        <w:pStyle w:val="NIEARTTEKSTtekstnieartykuowanynppodstprawnarozplubpreambua"/>
        <w:spacing w:before="0" w:after="120"/>
        <w:ind w:firstLine="0"/>
        <w:rPr>
          <w:rFonts w:ascii="Times New Roman" w:hAnsi="Times New Roman" w:cs="Times New Roman"/>
          <w:szCs w:val="24"/>
        </w:rPr>
      </w:pPr>
      <w:r w:rsidRPr="00935DE2">
        <w:rPr>
          <w:rFonts w:ascii="Times New Roman" w:hAnsi="Times New Roman" w:cs="Times New Roman"/>
          <w:szCs w:val="24"/>
        </w:rPr>
        <w:t>Projekt ustawy zosta</w:t>
      </w:r>
      <w:r w:rsidR="004D37BC">
        <w:rPr>
          <w:rFonts w:ascii="Times New Roman" w:hAnsi="Times New Roman" w:cs="Times New Roman"/>
          <w:szCs w:val="24"/>
        </w:rPr>
        <w:t>ł</w:t>
      </w:r>
      <w:r w:rsidRPr="00935DE2">
        <w:rPr>
          <w:rFonts w:ascii="Times New Roman" w:hAnsi="Times New Roman" w:cs="Times New Roman"/>
          <w:szCs w:val="24"/>
        </w:rPr>
        <w:t xml:space="preserve"> udostępniony w Biuletynie Informacji Publicznej na stronie internetowej Rządowego Centrum Legislacji w zakładce Rządowy Proces Legislacyjny zgodnie z § 52 uchwały nr 190 Rady Ministrów z dnia 29 października 2013 r. – Regulamin pracy Rady Ministrów (M.P. z 202</w:t>
      </w:r>
      <w:r w:rsidR="00B62D8A" w:rsidRPr="00935DE2">
        <w:rPr>
          <w:rFonts w:ascii="Times New Roman" w:hAnsi="Times New Roman" w:cs="Times New Roman"/>
          <w:szCs w:val="24"/>
        </w:rPr>
        <w:t>4</w:t>
      </w:r>
      <w:r w:rsidRPr="00935DE2">
        <w:rPr>
          <w:rFonts w:ascii="Times New Roman" w:hAnsi="Times New Roman" w:cs="Times New Roman"/>
          <w:szCs w:val="24"/>
        </w:rPr>
        <w:t xml:space="preserve"> r. poz. </w:t>
      </w:r>
      <w:r w:rsidR="00B62D8A" w:rsidRPr="00935DE2">
        <w:rPr>
          <w:rFonts w:ascii="Times New Roman" w:hAnsi="Times New Roman" w:cs="Times New Roman"/>
          <w:szCs w:val="24"/>
        </w:rPr>
        <w:t>806</w:t>
      </w:r>
      <w:r w:rsidR="004D37BC">
        <w:rPr>
          <w:rFonts w:ascii="Times New Roman" w:hAnsi="Times New Roman" w:cs="Times New Roman"/>
          <w:szCs w:val="24"/>
        </w:rPr>
        <w:t>, z późn. zm.</w:t>
      </w:r>
      <w:r w:rsidRPr="00935DE2">
        <w:rPr>
          <w:rFonts w:ascii="Times New Roman" w:hAnsi="Times New Roman" w:cs="Times New Roman"/>
          <w:szCs w:val="24"/>
        </w:rPr>
        <w:t>) oraz stosownie do wymogów art. 5 ustawy z</w:t>
      </w:r>
      <w:r w:rsidR="00B201AA" w:rsidRPr="00935DE2">
        <w:rPr>
          <w:rFonts w:ascii="Times New Roman" w:hAnsi="Times New Roman" w:cs="Times New Roman"/>
          <w:szCs w:val="24"/>
        </w:rPr>
        <w:t> </w:t>
      </w:r>
      <w:r w:rsidRPr="00935DE2">
        <w:rPr>
          <w:rFonts w:ascii="Times New Roman" w:hAnsi="Times New Roman" w:cs="Times New Roman"/>
          <w:szCs w:val="24"/>
        </w:rPr>
        <w:t>dnia 7 lipca 2005 r. o działalności lobbingowej w procesie stanowienia prawa (Dz. U. z</w:t>
      </w:r>
      <w:r w:rsidR="00B201AA" w:rsidRPr="00935DE2">
        <w:rPr>
          <w:rFonts w:ascii="Times New Roman" w:hAnsi="Times New Roman" w:cs="Times New Roman"/>
          <w:szCs w:val="24"/>
        </w:rPr>
        <w:t> </w:t>
      </w:r>
      <w:r w:rsidR="000D0EBE" w:rsidRPr="00935DE2">
        <w:rPr>
          <w:rFonts w:ascii="Times New Roman" w:hAnsi="Times New Roman" w:cs="Times New Roman"/>
          <w:szCs w:val="24"/>
        </w:rPr>
        <w:t>20</w:t>
      </w:r>
      <w:r w:rsidR="000D0EBE">
        <w:rPr>
          <w:rFonts w:ascii="Times New Roman" w:hAnsi="Times New Roman" w:cs="Times New Roman"/>
          <w:szCs w:val="24"/>
        </w:rPr>
        <w:t>25 </w:t>
      </w:r>
      <w:r w:rsidR="00084576">
        <w:rPr>
          <w:rFonts w:ascii="Times New Roman" w:hAnsi="Times New Roman" w:cs="Times New Roman"/>
          <w:szCs w:val="24"/>
        </w:rPr>
        <w:t>r.</w:t>
      </w:r>
      <w:r w:rsidR="004D37BC">
        <w:rPr>
          <w:rFonts w:ascii="Times New Roman" w:hAnsi="Times New Roman" w:cs="Times New Roman"/>
          <w:szCs w:val="24"/>
        </w:rPr>
        <w:t xml:space="preserve"> poz. 677</w:t>
      </w:r>
      <w:r w:rsidRPr="00935DE2">
        <w:rPr>
          <w:rFonts w:ascii="Times New Roman" w:hAnsi="Times New Roman" w:cs="Times New Roman"/>
          <w:szCs w:val="24"/>
        </w:rPr>
        <w:t>).</w:t>
      </w:r>
    </w:p>
    <w:p w14:paraId="74555A15" w14:textId="4FCE766C" w:rsidR="007C3433" w:rsidRPr="0047192E" w:rsidRDefault="0086153B" w:rsidP="0047192E">
      <w:pPr>
        <w:pStyle w:val="USTustnpkodeksu"/>
        <w:spacing w:after="120"/>
        <w:ind w:firstLine="0"/>
        <w:rPr>
          <w:rFonts w:ascii="Times New Roman" w:eastAsiaTheme="minorHAnsi" w:hAnsi="Times New Roman" w:cs="Times New Roman"/>
          <w:szCs w:val="24"/>
        </w:rPr>
      </w:pPr>
      <w:r w:rsidRPr="00935DE2">
        <w:rPr>
          <w:rFonts w:ascii="Times New Roman" w:eastAsiaTheme="minorHAnsi" w:hAnsi="Times New Roman" w:cs="Times New Roman"/>
          <w:szCs w:val="24"/>
        </w:rPr>
        <w:lastRenderedPageBreak/>
        <w:t>Projekt ustawy zosta</w:t>
      </w:r>
      <w:r w:rsidR="00B9580B" w:rsidRPr="00935DE2">
        <w:rPr>
          <w:rFonts w:ascii="Times New Roman" w:hAnsi="Times New Roman" w:cs="Times New Roman"/>
          <w:szCs w:val="24"/>
        </w:rPr>
        <w:t>ł</w:t>
      </w:r>
      <w:r w:rsidRPr="00935DE2">
        <w:rPr>
          <w:rFonts w:ascii="Times New Roman" w:eastAsiaTheme="minorHAnsi" w:hAnsi="Times New Roman" w:cs="Times New Roman"/>
          <w:szCs w:val="24"/>
        </w:rPr>
        <w:t xml:space="preserve"> umieszczony w Wykazie prac legislacyjnych </w:t>
      </w:r>
      <w:r w:rsidR="00B9580B" w:rsidRPr="00935DE2">
        <w:rPr>
          <w:rFonts w:ascii="Times New Roman" w:eastAsiaTheme="minorHAnsi" w:hAnsi="Times New Roman" w:cs="Times New Roman"/>
          <w:szCs w:val="24"/>
        </w:rPr>
        <w:t xml:space="preserve">i programowych </w:t>
      </w:r>
      <w:r w:rsidRPr="00935DE2">
        <w:rPr>
          <w:rFonts w:ascii="Times New Roman" w:eastAsiaTheme="minorHAnsi" w:hAnsi="Times New Roman" w:cs="Times New Roman"/>
          <w:szCs w:val="24"/>
        </w:rPr>
        <w:t>Rady Ministrów</w:t>
      </w:r>
      <w:r w:rsidR="00B9580B" w:rsidRPr="00935DE2">
        <w:rPr>
          <w:rFonts w:ascii="Times New Roman" w:eastAsiaTheme="minorHAnsi" w:hAnsi="Times New Roman" w:cs="Times New Roman"/>
          <w:szCs w:val="24"/>
        </w:rPr>
        <w:t xml:space="preserve"> pod nr</w:t>
      </w:r>
      <w:r w:rsidR="00B91545" w:rsidRPr="00935DE2">
        <w:rPr>
          <w:rFonts w:ascii="Times New Roman" w:eastAsiaTheme="minorHAnsi" w:hAnsi="Times New Roman" w:cs="Times New Roman"/>
          <w:szCs w:val="24"/>
        </w:rPr>
        <w:t xml:space="preserve"> UC124.</w:t>
      </w:r>
    </w:p>
    <w:sectPr w:rsidR="007C3433" w:rsidRPr="0047192E" w:rsidSect="000F794E">
      <w:footerReference w:type="default" r:id="rId9"/>
      <w:footnotePr>
        <w:numRestart w:val="eachSect"/>
      </w:footnotePr>
      <w:pgSz w:w="11906" w:h="16838"/>
      <w:pgMar w:top="1560" w:right="1434" w:bottom="1276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FDD5F" w14:textId="77777777" w:rsidR="003020F6" w:rsidRDefault="003020F6">
      <w:r>
        <w:separator/>
      </w:r>
    </w:p>
  </w:endnote>
  <w:endnote w:type="continuationSeparator" w:id="0">
    <w:p w14:paraId="65FC8AD8" w14:textId="77777777" w:rsidR="003020F6" w:rsidRDefault="0030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EUAlbertina">
    <w:altName w:val="Segoe Print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36166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1DFEBD5" w14:textId="4BC7387B" w:rsidR="0014143B" w:rsidRPr="0014143B" w:rsidRDefault="0014143B">
        <w:pPr>
          <w:pStyle w:val="Stopka"/>
          <w:jc w:val="center"/>
          <w:rPr>
            <w:rFonts w:ascii="Times New Roman" w:hAnsi="Times New Roman"/>
          </w:rPr>
        </w:pPr>
        <w:r w:rsidRPr="0014143B">
          <w:rPr>
            <w:rFonts w:ascii="Times New Roman" w:hAnsi="Times New Roman"/>
          </w:rPr>
          <w:fldChar w:fldCharType="begin"/>
        </w:r>
        <w:r w:rsidRPr="0014143B">
          <w:rPr>
            <w:rFonts w:ascii="Times New Roman" w:hAnsi="Times New Roman"/>
          </w:rPr>
          <w:instrText>PAGE   \* MERGEFORMAT</w:instrText>
        </w:r>
        <w:r w:rsidRPr="0014143B">
          <w:rPr>
            <w:rFonts w:ascii="Times New Roman" w:hAnsi="Times New Roman"/>
          </w:rPr>
          <w:fldChar w:fldCharType="separate"/>
        </w:r>
        <w:r w:rsidRPr="0014143B">
          <w:rPr>
            <w:rFonts w:ascii="Times New Roman" w:hAnsi="Times New Roman"/>
          </w:rPr>
          <w:t>2</w:t>
        </w:r>
        <w:r w:rsidRPr="0014143B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8A705" w14:textId="77777777" w:rsidR="003020F6" w:rsidRDefault="003020F6">
      <w:r>
        <w:separator/>
      </w:r>
    </w:p>
  </w:footnote>
  <w:footnote w:type="continuationSeparator" w:id="0">
    <w:p w14:paraId="752EEAA0" w14:textId="77777777" w:rsidR="003020F6" w:rsidRDefault="00302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F0D1E"/>
    <w:multiLevelType w:val="hybridMultilevel"/>
    <w:tmpl w:val="ED486E52"/>
    <w:lvl w:ilvl="0" w:tplc="9AF076F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843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901"/>
    <w:rsid w:val="000012DA"/>
    <w:rsid w:val="00002316"/>
    <w:rsid w:val="0000246E"/>
    <w:rsid w:val="00003862"/>
    <w:rsid w:val="00005D92"/>
    <w:rsid w:val="00007ADC"/>
    <w:rsid w:val="00010365"/>
    <w:rsid w:val="0001081E"/>
    <w:rsid w:val="00012A35"/>
    <w:rsid w:val="000134A1"/>
    <w:rsid w:val="00016099"/>
    <w:rsid w:val="000173C6"/>
    <w:rsid w:val="00017DC2"/>
    <w:rsid w:val="00021522"/>
    <w:rsid w:val="000229CA"/>
    <w:rsid w:val="00022C3D"/>
    <w:rsid w:val="00023471"/>
    <w:rsid w:val="00023D11"/>
    <w:rsid w:val="00023F13"/>
    <w:rsid w:val="00027101"/>
    <w:rsid w:val="0003058D"/>
    <w:rsid w:val="00030634"/>
    <w:rsid w:val="000319C1"/>
    <w:rsid w:val="00031A8B"/>
    <w:rsid w:val="00031BCA"/>
    <w:rsid w:val="000330FA"/>
    <w:rsid w:val="0003362F"/>
    <w:rsid w:val="00036536"/>
    <w:rsid w:val="00036B63"/>
    <w:rsid w:val="000377B8"/>
    <w:rsid w:val="00037E1A"/>
    <w:rsid w:val="00040BDC"/>
    <w:rsid w:val="00042174"/>
    <w:rsid w:val="00043495"/>
    <w:rsid w:val="00044008"/>
    <w:rsid w:val="00046A75"/>
    <w:rsid w:val="00047312"/>
    <w:rsid w:val="000508BD"/>
    <w:rsid w:val="000517AB"/>
    <w:rsid w:val="00052473"/>
    <w:rsid w:val="00052B67"/>
    <w:rsid w:val="0005339C"/>
    <w:rsid w:val="0005571B"/>
    <w:rsid w:val="00055C27"/>
    <w:rsid w:val="00056987"/>
    <w:rsid w:val="00056A7F"/>
    <w:rsid w:val="00057AB3"/>
    <w:rsid w:val="00060076"/>
    <w:rsid w:val="00060432"/>
    <w:rsid w:val="00060D87"/>
    <w:rsid w:val="000615A5"/>
    <w:rsid w:val="00064E4C"/>
    <w:rsid w:val="00064F16"/>
    <w:rsid w:val="000663F0"/>
    <w:rsid w:val="00066901"/>
    <w:rsid w:val="00067C74"/>
    <w:rsid w:val="00071575"/>
    <w:rsid w:val="00071BEE"/>
    <w:rsid w:val="000720FA"/>
    <w:rsid w:val="00072A70"/>
    <w:rsid w:val="000736CD"/>
    <w:rsid w:val="00074BCE"/>
    <w:rsid w:val="000752A7"/>
    <w:rsid w:val="0007533B"/>
    <w:rsid w:val="0007545D"/>
    <w:rsid w:val="000760BF"/>
    <w:rsid w:val="0007613E"/>
    <w:rsid w:val="00076BFC"/>
    <w:rsid w:val="00080E73"/>
    <w:rsid w:val="000814A7"/>
    <w:rsid w:val="00081E90"/>
    <w:rsid w:val="0008304A"/>
    <w:rsid w:val="00083A5A"/>
    <w:rsid w:val="00084576"/>
    <w:rsid w:val="0008557B"/>
    <w:rsid w:val="00085CE7"/>
    <w:rsid w:val="000906EE"/>
    <w:rsid w:val="000909FF"/>
    <w:rsid w:val="00091BA2"/>
    <w:rsid w:val="00093B7E"/>
    <w:rsid w:val="000944EF"/>
    <w:rsid w:val="0009605E"/>
    <w:rsid w:val="000961C0"/>
    <w:rsid w:val="00097098"/>
    <w:rsid w:val="0009732D"/>
    <w:rsid w:val="000973F0"/>
    <w:rsid w:val="000A127B"/>
    <w:rsid w:val="000A1296"/>
    <w:rsid w:val="000A16AE"/>
    <w:rsid w:val="000A1C27"/>
    <w:rsid w:val="000A1DAD"/>
    <w:rsid w:val="000A2649"/>
    <w:rsid w:val="000A323B"/>
    <w:rsid w:val="000A395E"/>
    <w:rsid w:val="000A6A21"/>
    <w:rsid w:val="000A6BD0"/>
    <w:rsid w:val="000A77F2"/>
    <w:rsid w:val="000A7E7E"/>
    <w:rsid w:val="000B11DB"/>
    <w:rsid w:val="000B298D"/>
    <w:rsid w:val="000B5B2D"/>
    <w:rsid w:val="000B5DCE"/>
    <w:rsid w:val="000B604D"/>
    <w:rsid w:val="000B64EE"/>
    <w:rsid w:val="000B7804"/>
    <w:rsid w:val="000C05BA"/>
    <w:rsid w:val="000C0E8F"/>
    <w:rsid w:val="000C3EC4"/>
    <w:rsid w:val="000C4BC4"/>
    <w:rsid w:val="000D0110"/>
    <w:rsid w:val="000D06E7"/>
    <w:rsid w:val="000D0B67"/>
    <w:rsid w:val="000D0EBE"/>
    <w:rsid w:val="000D188A"/>
    <w:rsid w:val="000D2468"/>
    <w:rsid w:val="000D2CFF"/>
    <w:rsid w:val="000D318A"/>
    <w:rsid w:val="000D5566"/>
    <w:rsid w:val="000D6173"/>
    <w:rsid w:val="000D6F83"/>
    <w:rsid w:val="000D73AD"/>
    <w:rsid w:val="000E029A"/>
    <w:rsid w:val="000E25CC"/>
    <w:rsid w:val="000E3694"/>
    <w:rsid w:val="000E490F"/>
    <w:rsid w:val="000E6241"/>
    <w:rsid w:val="000F2BE3"/>
    <w:rsid w:val="000F3D0D"/>
    <w:rsid w:val="000F60F1"/>
    <w:rsid w:val="000F6ED4"/>
    <w:rsid w:val="000F794E"/>
    <w:rsid w:val="000F7A6E"/>
    <w:rsid w:val="00100FB0"/>
    <w:rsid w:val="00101185"/>
    <w:rsid w:val="00103CFD"/>
    <w:rsid w:val="001042BA"/>
    <w:rsid w:val="00106D03"/>
    <w:rsid w:val="00110465"/>
    <w:rsid w:val="00110628"/>
    <w:rsid w:val="001114A3"/>
    <w:rsid w:val="0011245A"/>
    <w:rsid w:val="0011493E"/>
    <w:rsid w:val="00115B72"/>
    <w:rsid w:val="00117120"/>
    <w:rsid w:val="001209EC"/>
    <w:rsid w:val="00120A9E"/>
    <w:rsid w:val="00120F78"/>
    <w:rsid w:val="00121453"/>
    <w:rsid w:val="00121F69"/>
    <w:rsid w:val="00125982"/>
    <w:rsid w:val="00125A9C"/>
    <w:rsid w:val="00125BE6"/>
    <w:rsid w:val="001270A2"/>
    <w:rsid w:val="001278FC"/>
    <w:rsid w:val="00131237"/>
    <w:rsid w:val="00131380"/>
    <w:rsid w:val="001329AC"/>
    <w:rsid w:val="00133AB7"/>
    <w:rsid w:val="00134CA0"/>
    <w:rsid w:val="00137AB1"/>
    <w:rsid w:val="0014026F"/>
    <w:rsid w:val="00140292"/>
    <w:rsid w:val="0014143B"/>
    <w:rsid w:val="00141710"/>
    <w:rsid w:val="00146982"/>
    <w:rsid w:val="001474AA"/>
    <w:rsid w:val="00147A47"/>
    <w:rsid w:val="00147AA1"/>
    <w:rsid w:val="001520CF"/>
    <w:rsid w:val="00152CB8"/>
    <w:rsid w:val="0015667C"/>
    <w:rsid w:val="00157110"/>
    <w:rsid w:val="0015742A"/>
    <w:rsid w:val="00157DA1"/>
    <w:rsid w:val="0016031F"/>
    <w:rsid w:val="00163147"/>
    <w:rsid w:val="0016340C"/>
    <w:rsid w:val="00164C57"/>
    <w:rsid w:val="00164C9D"/>
    <w:rsid w:val="0016778E"/>
    <w:rsid w:val="00172F7A"/>
    <w:rsid w:val="00173150"/>
    <w:rsid w:val="00173390"/>
    <w:rsid w:val="001736F0"/>
    <w:rsid w:val="00173BB3"/>
    <w:rsid w:val="00173FE1"/>
    <w:rsid w:val="001740D0"/>
    <w:rsid w:val="00174F2C"/>
    <w:rsid w:val="001757D7"/>
    <w:rsid w:val="00176E3F"/>
    <w:rsid w:val="00180F2A"/>
    <w:rsid w:val="00184B91"/>
    <w:rsid w:val="00184D4A"/>
    <w:rsid w:val="00186EC1"/>
    <w:rsid w:val="001877FA"/>
    <w:rsid w:val="0019152F"/>
    <w:rsid w:val="00191E1F"/>
    <w:rsid w:val="0019473B"/>
    <w:rsid w:val="001951B3"/>
    <w:rsid w:val="001952B1"/>
    <w:rsid w:val="00196E39"/>
    <w:rsid w:val="00197649"/>
    <w:rsid w:val="001A01FB"/>
    <w:rsid w:val="001A10E9"/>
    <w:rsid w:val="001A183D"/>
    <w:rsid w:val="001A2B65"/>
    <w:rsid w:val="001A3A2D"/>
    <w:rsid w:val="001A3BFC"/>
    <w:rsid w:val="001A3CD3"/>
    <w:rsid w:val="001A5BEF"/>
    <w:rsid w:val="001A68C0"/>
    <w:rsid w:val="001A77CF"/>
    <w:rsid w:val="001A7F15"/>
    <w:rsid w:val="001B342E"/>
    <w:rsid w:val="001B56D3"/>
    <w:rsid w:val="001C0F41"/>
    <w:rsid w:val="001C1832"/>
    <w:rsid w:val="001C188C"/>
    <w:rsid w:val="001C287C"/>
    <w:rsid w:val="001C5266"/>
    <w:rsid w:val="001C77AF"/>
    <w:rsid w:val="001D133A"/>
    <w:rsid w:val="001D1783"/>
    <w:rsid w:val="001D2A36"/>
    <w:rsid w:val="001D53CD"/>
    <w:rsid w:val="001D5486"/>
    <w:rsid w:val="001D55A3"/>
    <w:rsid w:val="001D5AF5"/>
    <w:rsid w:val="001D5B0A"/>
    <w:rsid w:val="001D5C71"/>
    <w:rsid w:val="001E0543"/>
    <w:rsid w:val="001E1E73"/>
    <w:rsid w:val="001E2F9C"/>
    <w:rsid w:val="001E3F2B"/>
    <w:rsid w:val="001E4E0C"/>
    <w:rsid w:val="001E526D"/>
    <w:rsid w:val="001E5655"/>
    <w:rsid w:val="001E7F59"/>
    <w:rsid w:val="001F1542"/>
    <w:rsid w:val="001F1832"/>
    <w:rsid w:val="001F220F"/>
    <w:rsid w:val="001F25B3"/>
    <w:rsid w:val="001F6616"/>
    <w:rsid w:val="002014F1"/>
    <w:rsid w:val="00202BD4"/>
    <w:rsid w:val="00204A97"/>
    <w:rsid w:val="00204D3D"/>
    <w:rsid w:val="002114EF"/>
    <w:rsid w:val="00211F22"/>
    <w:rsid w:val="00213EF0"/>
    <w:rsid w:val="002160FC"/>
    <w:rsid w:val="002161EF"/>
    <w:rsid w:val="00216638"/>
    <w:rsid w:val="002166AD"/>
    <w:rsid w:val="002171BB"/>
    <w:rsid w:val="0021760B"/>
    <w:rsid w:val="00217871"/>
    <w:rsid w:val="002214FC"/>
    <w:rsid w:val="00221BCA"/>
    <w:rsid w:val="00221ED8"/>
    <w:rsid w:val="002231EA"/>
    <w:rsid w:val="00223FDF"/>
    <w:rsid w:val="002279C0"/>
    <w:rsid w:val="0023077F"/>
    <w:rsid w:val="002333F2"/>
    <w:rsid w:val="0023507F"/>
    <w:rsid w:val="0023727E"/>
    <w:rsid w:val="00241022"/>
    <w:rsid w:val="00242081"/>
    <w:rsid w:val="00243777"/>
    <w:rsid w:val="00243DBA"/>
    <w:rsid w:val="002441CD"/>
    <w:rsid w:val="00244D5A"/>
    <w:rsid w:val="0024538A"/>
    <w:rsid w:val="00246A18"/>
    <w:rsid w:val="00246A4B"/>
    <w:rsid w:val="002501A3"/>
    <w:rsid w:val="00251103"/>
    <w:rsid w:val="0025166C"/>
    <w:rsid w:val="00254610"/>
    <w:rsid w:val="002555D4"/>
    <w:rsid w:val="002558B7"/>
    <w:rsid w:val="00255C46"/>
    <w:rsid w:val="002573FB"/>
    <w:rsid w:val="00260D1A"/>
    <w:rsid w:val="00261594"/>
    <w:rsid w:val="00261A16"/>
    <w:rsid w:val="00262EC8"/>
    <w:rsid w:val="00263522"/>
    <w:rsid w:val="00264EC6"/>
    <w:rsid w:val="00266DB8"/>
    <w:rsid w:val="00271013"/>
    <w:rsid w:val="002734F5"/>
    <w:rsid w:val="00273FE4"/>
    <w:rsid w:val="00275909"/>
    <w:rsid w:val="002765B4"/>
    <w:rsid w:val="00276A94"/>
    <w:rsid w:val="00277723"/>
    <w:rsid w:val="00277D00"/>
    <w:rsid w:val="00283AE5"/>
    <w:rsid w:val="00285BB9"/>
    <w:rsid w:val="00290605"/>
    <w:rsid w:val="0029405D"/>
    <w:rsid w:val="00294FA6"/>
    <w:rsid w:val="00295A6F"/>
    <w:rsid w:val="00295B6F"/>
    <w:rsid w:val="002967BA"/>
    <w:rsid w:val="002A20C4"/>
    <w:rsid w:val="002A28EA"/>
    <w:rsid w:val="002A570F"/>
    <w:rsid w:val="002A5E7A"/>
    <w:rsid w:val="002A7292"/>
    <w:rsid w:val="002A7358"/>
    <w:rsid w:val="002A7902"/>
    <w:rsid w:val="002B0F6B"/>
    <w:rsid w:val="002B1D52"/>
    <w:rsid w:val="002B23B8"/>
    <w:rsid w:val="002B37B6"/>
    <w:rsid w:val="002B411F"/>
    <w:rsid w:val="002B4429"/>
    <w:rsid w:val="002B5BA9"/>
    <w:rsid w:val="002B68A6"/>
    <w:rsid w:val="002B7FAF"/>
    <w:rsid w:val="002C57D4"/>
    <w:rsid w:val="002C748F"/>
    <w:rsid w:val="002D0A05"/>
    <w:rsid w:val="002D0C4F"/>
    <w:rsid w:val="002D1364"/>
    <w:rsid w:val="002D478A"/>
    <w:rsid w:val="002D47AB"/>
    <w:rsid w:val="002D4D30"/>
    <w:rsid w:val="002D5000"/>
    <w:rsid w:val="002D53EA"/>
    <w:rsid w:val="002D598D"/>
    <w:rsid w:val="002D7188"/>
    <w:rsid w:val="002E1DE3"/>
    <w:rsid w:val="002E2AB6"/>
    <w:rsid w:val="002E3F34"/>
    <w:rsid w:val="002E48AC"/>
    <w:rsid w:val="002E5F79"/>
    <w:rsid w:val="002E64FA"/>
    <w:rsid w:val="002E70FB"/>
    <w:rsid w:val="002E7375"/>
    <w:rsid w:val="002F03CA"/>
    <w:rsid w:val="002F0A00"/>
    <w:rsid w:val="002F0CFA"/>
    <w:rsid w:val="002F669F"/>
    <w:rsid w:val="0030037F"/>
    <w:rsid w:val="00300B8A"/>
    <w:rsid w:val="00301297"/>
    <w:rsid w:val="003018A6"/>
    <w:rsid w:val="00301C97"/>
    <w:rsid w:val="003020F6"/>
    <w:rsid w:val="00303901"/>
    <w:rsid w:val="00304E6F"/>
    <w:rsid w:val="003070CC"/>
    <w:rsid w:val="00307E12"/>
    <w:rsid w:val="0031004C"/>
    <w:rsid w:val="003105F6"/>
    <w:rsid w:val="00311297"/>
    <w:rsid w:val="003113BE"/>
    <w:rsid w:val="0031158E"/>
    <w:rsid w:val="003122CA"/>
    <w:rsid w:val="003148FD"/>
    <w:rsid w:val="00314BF4"/>
    <w:rsid w:val="0032033C"/>
    <w:rsid w:val="00321080"/>
    <w:rsid w:val="00322D45"/>
    <w:rsid w:val="0032569A"/>
    <w:rsid w:val="00325A1F"/>
    <w:rsid w:val="003268F9"/>
    <w:rsid w:val="00330BAF"/>
    <w:rsid w:val="00332C06"/>
    <w:rsid w:val="00334B45"/>
    <w:rsid w:val="00334E3A"/>
    <w:rsid w:val="003361DD"/>
    <w:rsid w:val="00341A6A"/>
    <w:rsid w:val="00341AC5"/>
    <w:rsid w:val="00345B9C"/>
    <w:rsid w:val="00347F80"/>
    <w:rsid w:val="0035275A"/>
    <w:rsid w:val="00352DAE"/>
    <w:rsid w:val="00354EB9"/>
    <w:rsid w:val="0035704F"/>
    <w:rsid w:val="003602AE"/>
    <w:rsid w:val="003605CD"/>
    <w:rsid w:val="00360929"/>
    <w:rsid w:val="0036181F"/>
    <w:rsid w:val="003647D5"/>
    <w:rsid w:val="00365CC4"/>
    <w:rsid w:val="00365CE9"/>
    <w:rsid w:val="003674B0"/>
    <w:rsid w:val="0037727C"/>
    <w:rsid w:val="00377E70"/>
    <w:rsid w:val="00380904"/>
    <w:rsid w:val="003823EE"/>
    <w:rsid w:val="00382960"/>
    <w:rsid w:val="00382F1A"/>
    <w:rsid w:val="003846F7"/>
    <w:rsid w:val="003851ED"/>
    <w:rsid w:val="00385B39"/>
    <w:rsid w:val="00386785"/>
    <w:rsid w:val="00390D8A"/>
    <w:rsid w:val="00390E89"/>
    <w:rsid w:val="00391B1A"/>
    <w:rsid w:val="00392875"/>
    <w:rsid w:val="003939F3"/>
    <w:rsid w:val="00394318"/>
    <w:rsid w:val="00394423"/>
    <w:rsid w:val="00396942"/>
    <w:rsid w:val="00396B49"/>
    <w:rsid w:val="00396CC4"/>
    <w:rsid w:val="00396E3E"/>
    <w:rsid w:val="003970D5"/>
    <w:rsid w:val="0039788D"/>
    <w:rsid w:val="003A149E"/>
    <w:rsid w:val="003A306E"/>
    <w:rsid w:val="003A52D4"/>
    <w:rsid w:val="003A60DC"/>
    <w:rsid w:val="003A6A46"/>
    <w:rsid w:val="003A7A63"/>
    <w:rsid w:val="003A7B3E"/>
    <w:rsid w:val="003B000C"/>
    <w:rsid w:val="003B0F1D"/>
    <w:rsid w:val="003B4A57"/>
    <w:rsid w:val="003B6708"/>
    <w:rsid w:val="003B6E01"/>
    <w:rsid w:val="003C0AD9"/>
    <w:rsid w:val="003C0ED0"/>
    <w:rsid w:val="003C1D49"/>
    <w:rsid w:val="003C35C4"/>
    <w:rsid w:val="003C38A7"/>
    <w:rsid w:val="003C5444"/>
    <w:rsid w:val="003C664D"/>
    <w:rsid w:val="003C67A4"/>
    <w:rsid w:val="003C6A80"/>
    <w:rsid w:val="003C77ED"/>
    <w:rsid w:val="003D12C2"/>
    <w:rsid w:val="003D31B9"/>
    <w:rsid w:val="003D3787"/>
    <w:rsid w:val="003D3867"/>
    <w:rsid w:val="003D5DDA"/>
    <w:rsid w:val="003E0D1A"/>
    <w:rsid w:val="003E2707"/>
    <w:rsid w:val="003E2DA3"/>
    <w:rsid w:val="003F020D"/>
    <w:rsid w:val="003F03D9"/>
    <w:rsid w:val="003F13A8"/>
    <w:rsid w:val="003F29E8"/>
    <w:rsid w:val="003F2FBE"/>
    <w:rsid w:val="003F318D"/>
    <w:rsid w:val="003F53A9"/>
    <w:rsid w:val="003F5BAE"/>
    <w:rsid w:val="003F6ED7"/>
    <w:rsid w:val="003F7ED0"/>
    <w:rsid w:val="0040192D"/>
    <w:rsid w:val="00401C84"/>
    <w:rsid w:val="00402B81"/>
    <w:rsid w:val="00403210"/>
    <w:rsid w:val="00403467"/>
    <w:rsid w:val="004035BB"/>
    <w:rsid w:val="004035EB"/>
    <w:rsid w:val="00407332"/>
    <w:rsid w:val="00407828"/>
    <w:rsid w:val="00410ADE"/>
    <w:rsid w:val="00411ADA"/>
    <w:rsid w:val="00412067"/>
    <w:rsid w:val="00413D8E"/>
    <w:rsid w:val="004140F2"/>
    <w:rsid w:val="00417B22"/>
    <w:rsid w:val="00420889"/>
    <w:rsid w:val="00421085"/>
    <w:rsid w:val="0042465E"/>
    <w:rsid w:val="00424DF7"/>
    <w:rsid w:val="00430BA3"/>
    <w:rsid w:val="004311CB"/>
    <w:rsid w:val="00432B76"/>
    <w:rsid w:val="00432EE0"/>
    <w:rsid w:val="00433557"/>
    <w:rsid w:val="00434D01"/>
    <w:rsid w:val="00435D26"/>
    <w:rsid w:val="00440C99"/>
    <w:rsid w:val="0044175C"/>
    <w:rsid w:val="00444FD0"/>
    <w:rsid w:val="00445F4D"/>
    <w:rsid w:val="00446DDF"/>
    <w:rsid w:val="004500F8"/>
    <w:rsid w:val="004504C0"/>
    <w:rsid w:val="004550FB"/>
    <w:rsid w:val="0045641B"/>
    <w:rsid w:val="004608BF"/>
    <w:rsid w:val="00460C6B"/>
    <w:rsid w:val="0046111A"/>
    <w:rsid w:val="00462946"/>
    <w:rsid w:val="00462F61"/>
    <w:rsid w:val="00463357"/>
    <w:rsid w:val="00463376"/>
    <w:rsid w:val="00463A8C"/>
    <w:rsid w:val="00463F43"/>
    <w:rsid w:val="00464B94"/>
    <w:rsid w:val="004653A8"/>
    <w:rsid w:val="00465A0B"/>
    <w:rsid w:val="0047077C"/>
    <w:rsid w:val="00470B05"/>
    <w:rsid w:val="0047146B"/>
    <w:rsid w:val="00471606"/>
    <w:rsid w:val="0047192E"/>
    <w:rsid w:val="0047207C"/>
    <w:rsid w:val="00472CD6"/>
    <w:rsid w:val="00474E3C"/>
    <w:rsid w:val="00475377"/>
    <w:rsid w:val="00477488"/>
    <w:rsid w:val="00480A58"/>
    <w:rsid w:val="004810DC"/>
    <w:rsid w:val="00481C6F"/>
    <w:rsid w:val="00482151"/>
    <w:rsid w:val="00485FAD"/>
    <w:rsid w:val="00487AED"/>
    <w:rsid w:val="00491EDF"/>
    <w:rsid w:val="00492A3F"/>
    <w:rsid w:val="00494F62"/>
    <w:rsid w:val="00497206"/>
    <w:rsid w:val="00497908"/>
    <w:rsid w:val="00497DC8"/>
    <w:rsid w:val="004A2001"/>
    <w:rsid w:val="004A2DF6"/>
    <w:rsid w:val="004A3590"/>
    <w:rsid w:val="004A3611"/>
    <w:rsid w:val="004A557E"/>
    <w:rsid w:val="004A5826"/>
    <w:rsid w:val="004B00A7"/>
    <w:rsid w:val="004B25E2"/>
    <w:rsid w:val="004B34D7"/>
    <w:rsid w:val="004B5037"/>
    <w:rsid w:val="004B5B2F"/>
    <w:rsid w:val="004B626A"/>
    <w:rsid w:val="004B660E"/>
    <w:rsid w:val="004C05BD"/>
    <w:rsid w:val="004C0993"/>
    <w:rsid w:val="004C110C"/>
    <w:rsid w:val="004C3B06"/>
    <w:rsid w:val="004C3F97"/>
    <w:rsid w:val="004C5219"/>
    <w:rsid w:val="004C57C0"/>
    <w:rsid w:val="004C7EE7"/>
    <w:rsid w:val="004D2DEE"/>
    <w:rsid w:val="004D2E1F"/>
    <w:rsid w:val="004D37BC"/>
    <w:rsid w:val="004D4397"/>
    <w:rsid w:val="004D560C"/>
    <w:rsid w:val="004D71B7"/>
    <w:rsid w:val="004D7FD9"/>
    <w:rsid w:val="004D7FDF"/>
    <w:rsid w:val="004E1324"/>
    <w:rsid w:val="004E19A5"/>
    <w:rsid w:val="004E37E5"/>
    <w:rsid w:val="004E3FDB"/>
    <w:rsid w:val="004E7998"/>
    <w:rsid w:val="004F0742"/>
    <w:rsid w:val="004F1F4A"/>
    <w:rsid w:val="004F296D"/>
    <w:rsid w:val="004F315B"/>
    <w:rsid w:val="004F508B"/>
    <w:rsid w:val="004F695F"/>
    <w:rsid w:val="004F6CA4"/>
    <w:rsid w:val="00500752"/>
    <w:rsid w:val="00501A50"/>
    <w:rsid w:val="0050222D"/>
    <w:rsid w:val="00502DCC"/>
    <w:rsid w:val="00502E24"/>
    <w:rsid w:val="005032DA"/>
    <w:rsid w:val="00503AF3"/>
    <w:rsid w:val="0050696D"/>
    <w:rsid w:val="00506B66"/>
    <w:rsid w:val="00506C5C"/>
    <w:rsid w:val="00506E34"/>
    <w:rsid w:val="0051094B"/>
    <w:rsid w:val="00510F45"/>
    <w:rsid w:val="005110D7"/>
    <w:rsid w:val="00511D99"/>
    <w:rsid w:val="005128D3"/>
    <w:rsid w:val="005147E8"/>
    <w:rsid w:val="005158F2"/>
    <w:rsid w:val="00516B6E"/>
    <w:rsid w:val="0051786B"/>
    <w:rsid w:val="005204CA"/>
    <w:rsid w:val="00520793"/>
    <w:rsid w:val="005228CF"/>
    <w:rsid w:val="00524650"/>
    <w:rsid w:val="00526C71"/>
    <w:rsid w:val="00526DFC"/>
    <w:rsid w:val="00526F43"/>
    <w:rsid w:val="00527651"/>
    <w:rsid w:val="0052770F"/>
    <w:rsid w:val="00534650"/>
    <w:rsid w:val="00535EEB"/>
    <w:rsid w:val="005363AB"/>
    <w:rsid w:val="00536E83"/>
    <w:rsid w:val="00541140"/>
    <w:rsid w:val="00544A99"/>
    <w:rsid w:val="00544EF4"/>
    <w:rsid w:val="00545E53"/>
    <w:rsid w:val="00546DC7"/>
    <w:rsid w:val="005479D9"/>
    <w:rsid w:val="00552F43"/>
    <w:rsid w:val="00554285"/>
    <w:rsid w:val="00556F62"/>
    <w:rsid w:val="005572BD"/>
    <w:rsid w:val="00557A12"/>
    <w:rsid w:val="00560AC7"/>
    <w:rsid w:val="00561AFB"/>
    <w:rsid w:val="00561FA8"/>
    <w:rsid w:val="005635ED"/>
    <w:rsid w:val="005646F6"/>
    <w:rsid w:val="00564B1B"/>
    <w:rsid w:val="00565253"/>
    <w:rsid w:val="00565DD2"/>
    <w:rsid w:val="00566DD0"/>
    <w:rsid w:val="005670BD"/>
    <w:rsid w:val="00567C1A"/>
    <w:rsid w:val="00570191"/>
    <w:rsid w:val="00570570"/>
    <w:rsid w:val="00572512"/>
    <w:rsid w:val="00573BB5"/>
    <w:rsid w:val="00573EE6"/>
    <w:rsid w:val="0057547F"/>
    <w:rsid w:val="005754EE"/>
    <w:rsid w:val="00575FEA"/>
    <w:rsid w:val="0057617E"/>
    <w:rsid w:val="00576497"/>
    <w:rsid w:val="00582136"/>
    <w:rsid w:val="00582486"/>
    <w:rsid w:val="005835E7"/>
    <w:rsid w:val="0058397F"/>
    <w:rsid w:val="00583BF8"/>
    <w:rsid w:val="00585F33"/>
    <w:rsid w:val="0058722E"/>
    <w:rsid w:val="0059014B"/>
    <w:rsid w:val="00591124"/>
    <w:rsid w:val="00594D51"/>
    <w:rsid w:val="00597024"/>
    <w:rsid w:val="005A0274"/>
    <w:rsid w:val="005A095C"/>
    <w:rsid w:val="005A0D58"/>
    <w:rsid w:val="005A669D"/>
    <w:rsid w:val="005A75D8"/>
    <w:rsid w:val="005B713E"/>
    <w:rsid w:val="005C0076"/>
    <w:rsid w:val="005C03B6"/>
    <w:rsid w:val="005C1A5B"/>
    <w:rsid w:val="005C348E"/>
    <w:rsid w:val="005C3F05"/>
    <w:rsid w:val="005C40AD"/>
    <w:rsid w:val="005C64A8"/>
    <w:rsid w:val="005C68E1"/>
    <w:rsid w:val="005D0E3E"/>
    <w:rsid w:val="005D3763"/>
    <w:rsid w:val="005D55CD"/>
    <w:rsid w:val="005D55E1"/>
    <w:rsid w:val="005E19F7"/>
    <w:rsid w:val="005E24F8"/>
    <w:rsid w:val="005E4F04"/>
    <w:rsid w:val="005E62C2"/>
    <w:rsid w:val="005E6C71"/>
    <w:rsid w:val="005F0963"/>
    <w:rsid w:val="005F16C4"/>
    <w:rsid w:val="005F2824"/>
    <w:rsid w:val="005F2EBA"/>
    <w:rsid w:val="005F35ED"/>
    <w:rsid w:val="005F4014"/>
    <w:rsid w:val="005F4230"/>
    <w:rsid w:val="005F7812"/>
    <w:rsid w:val="005F7A88"/>
    <w:rsid w:val="00603A1A"/>
    <w:rsid w:val="006046D5"/>
    <w:rsid w:val="00605478"/>
    <w:rsid w:val="00605F1D"/>
    <w:rsid w:val="006079D7"/>
    <w:rsid w:val="00607A93"/>
    <w:rsid w:val="00610C08"/>
    <w:rsid w:val="00611F74"/>
    <w:rsid w:val="00615772"/>
    <w:rsid w:val="00621256"/>
    <w:rsid w:val="0062191C"/>
    <w:rsid w:val="00621FCC"/>
    <w:rsid w:val="00622E4B"/>
    <w:rsid w:val="0062488C"/>
    <w:rsid w:val="006250F7"/>
    <w:rsid w:val="006257B0"/>
    <w:rsid w:val="00627CEC"/>
    <w:rsid w:val="00627D51"/>
    <w:rsid w:val="006306BB"/>
    <w:rsid w:val="006333DA"/>
    <w:rsid w:val="00633532"/>
    <w:rsid w:val="00635134"/>
    <w:rsid w:val="006356E2"/>
    <w:rsid w:val="006415E8"/>
    <w:rsid w:val="00642A65"/>
    <w:rsid w:val="00645CF6"/>
    <w:rsid w:val="00645DCE"/>
    <w:rsid w:val="006465AC"/>
    <w:rsid w:val="006465BF"/>
    <w:rsid w:val="00647AE9"/>
    <w:rsid w:val="00652024"/>
    <w:rsid w:val="00653B22"/>
    <w:rsid w:val="00653DB5"/>
    <w:rsid w:val="00655984"/>
    <w:rsid w:val="00657BF4"/>
    <w:rsid w:val="006603FB"/>
    <w:rsid w:val="006608DF"/>
    <w:rsid w:val="0066231D"/>
    <w:rsid w:val="006623AC"/>
    <w:rsid w:val="00663CFD"/>
    <w:rsid w:val="006678AF"/>
    <w:rsid w:val="006701EF"/>
    <w:rsid w:val="00672132"/>
    <w:rsid w:val="00672C64"/>
    <w:rsid w:val="00673BA5"/>
    <w:rsid w:val="00677D4F"/>
    <w:rsid w:val="00680058"/>
    <w:rsid w:val="00680592"/>
    <w:rsid w:val="00681F9F"/>
    <w:rsid w:val="006840EA"/>
    <w:rsid w:val="006844E2"/>
    <w:rsid w:val="00685267"/>
    <w:rsid w:val="006872AE"/>
    <w:rsid w:val="00690082"/>
    <w:rsid w:val="0069010F"/>
    <w:rsid w:val="00690252"/>
    <w:rsid w:val="006946BB"/>
    <w:rsid w:val="006969FA"/>
    <w:rsid w:val="00696B56"/>
    <w:rsid w:val="006A35D5"/>
    <w:rsid w:val="006A748A"/>
    <w:rsid w:val="006B02E1"/>
    <w:rsid w:val="006B1DAB"/>
    <w:rsid w:val="006B4DE5"/>
    <w:rsid w:val="006C419E"/>
    <w:rsid w:val="006C4A31"/>
    <w:rsid w:val="006C5AC2"/>
    <w:rsid w:val="006C608D"/>
    <w:rsid w:val="006C6AFB"/>
    <w:rsid w:val="006D2735"/>
    <w:rsid w:val="006D27DD"/>
    <w:rsid w:val="006D395A"/>
    <w:rsid w:val="006D45B2"/>
    <w:rsid w:val="006D6EBF"/>
    <w:rsid w:val="006E0FCC"/>
    <w:rsid w:val="006E1E96"/>
    <w:rsid w:val="006E2908"/>
    <w:rsid w:val="006E3940"/>
    <w:rsid w:val="006E592D"/>
    <w:rsid w:val="006E5E21"/>
    <w:rsid w:val="006F2648"/>
    <w:rsid w:val="006F2F10"/>
    <w:rsid w:val="006F482B"/>
    <w:rsid w:val="006F4BE6"/>
    <w:rsid w:val="006F6311"/>
    <w:rsid w:val="006F642A"/>
    <w:rsid w:val="007011AF"/>
    <w:rsid w:val="00701952"/>
    <w:rsid w:val="00702556"/>
    <w:rsid w:val="0070277E"/>
    <w:rsid w:val="00704156"/>
    <w:rsid w:val="007069FC"/>
    <w:rsid w:val="00706CA8"/>
    <w:rsid w:val="00707440"/>
    <w:rsid w:val="00710A0A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1DE"/>
    <w:rsid w:val="0072457F"/>
    <w:rsid w:val="0072524A"/>
    <w:rsid w:val="00725406"/>
    <w:rsid w:val="00725EB8"/>
    <w:rsid w:val="0072621B"/>
    <w:rsid w:val="0072756E"/>
    <w:rsid w:val="00730555"/>
    <w:rsid w:val="007312CC"/>
    <w:rsid w:val="00731CE8"/>
    <w:rsid w:val="00732211"/>
    <w:rsid w:val="00735B46"/>
    <w:rsid w:val="007364C4"/>
    <w:rsid w:val="00736A64"/>
    <w:rsid w:val="007370D3"/>
    <w:rsid w:val="00737F6A"/>
    <w:rsid w:val="00740045"/>
    <w:rsid w:val="00740B4A"/>
    <w:rsid w:val="007410B6"/>
    <w:rsid w:val="00744C6F"/>
    <w:rsid w:val="007457F6"/>
    <w:rsid w:val="00745ABB"/>
    <w:rsid w:val="00746E38"/>
    <w:rsid w:val="007474FA"/>
    <w:rsid w:val="00747CD5"/>
    <w:rsid w:val="00753B51"/>
    <w:rsid w:val="00753BC8"/>
    <w:rsid w:val="00754B4C"/>
    <w:rsid w:val="00756629"/>
    <w:rsid w:val="007575D2"/>
    <w:rsid w:val="00757B4F"/>
    <w:rsid w:val="00757B6A"/>
    <w:rsid w:val="007610E0"/>
    <w:rsid w:val="007621AA"/>
    <w:rsid w:val="0076260A"/>
    <w:rsid w:val="00764A67"/>
    <w:rsid w:val="00767A0C"/>
    <w:rsid w:val="00770F6B"/>
    <w:rsid w:val="00771883"/>
    <w:rsid w:val="00773572"/>
    <w:rsid w:val="00774BB3"/>
    <w:rsid w:val="0077664D"/>
    <w:rsid w:val="00776DC2"/>
    <w:rsid w:val="00777C63"/>
    <w:rsid w:val="00780122"/>
    <w:rsid w:val="0078214B"/>
    <w:rsid w:val="0078498A"/>
    <w:rsid w:val="0079016F"/>
    <w:rsid w:val="00791367"/>
    <w:rsid w:val="00792207"/>
    <w:rsid w:val="00792B64"/>
    <w:rsid w:val="00792E29"/>
    <w:rsid w:val="007935F7"/>
    <w:rsid w:val="0079379A"/>
    <w:rsid w:val="00794953"/>
    <w:rsid w:val="007968C8"/>
    <w:rsid w:val="00797C5A"/>
    <w:rsid w:val="007A0019"/>
    <w:rsid w:val="007A001E"/>
    <w:rsid w:val="007A00F5"/>
    <w:rsid w:val="007A1F2F"/>
    <w:rsid w:val="007A2A5C"/>
    <w:rsid w:val="007A5150"/>
    <w:rsid w:val="007A5373"/>
    <w:rsid w:val="007A626C"/>
    <w:rsid w:val="007A789F"/>
    <w:rsid w:val="007B5BDB"/>
    <w:rsid w:val="007B75BC"/>
    <w:rsid w:val="007B7EC6"/>
    <w:rsid w:val="007C0BD6"/>
    <w:rsid w:val="007C1A12"/>
    <w:rsid w:val="007C3433"/>
    <w:rsid w:val="007C3806"/>
    <w:rsid w:val="007C5BB7"/>
    <w:rsid w:val="007C5F7C"/>
    <w:rsid w:val="007D01B7"/>
    <w:rsid w:val="007D07D5"/>
    <w:rsid w:val="007D1C64"/>
    <w:rsid w:val="007D3110"/>
    <w:rsid w:val="007D3142"/>
    <w:rsid w:val="007D32DD"/>
    <w:rsid w:val="007D6C2B"/>
    <w:rsid w:val="007D6DCE"/>
    <w:rsid w:val="007D72C4"/>
    <w:rsid w:val="007E05D0"/>
    <w:rsid w:val="007E1C4C"/>
    <w:rsid w:val="007E2CFE"/>
    <w:rsid w:val="007E59C9"/>
    <w:rsid w:val="007E7C8B"/>
    <w:rsid w:val="007F0040"/>
    <w:rsid w:val="007F0072"/>
    <w:rsid w:val="007F0A40"/>
    <w:rsid w:val="007F2CA6"/>
    <w:rsid w:val="007F2EB6"/>
    <w:rsid w:val="007F54C3"/>
    <w:rsid w:val="007F6422"/>
    <w:rsid w:val="008002F9"/>
    <w:rsid w:val="00802949"/>
    <w:rsid w:val="0080301E"/>
    <w:rsid w:val="0080365F"/>
    <w:rsid w:val="00803A81"/>
    <w:rsid w:val="00810A45"/>
    <w:rsid w:val="00810A4C"/>
    <w:rsid w:val="0081113D"/>
    <w:rsid w:val="008127A4"/>
    <w:rsid w:val="008127B5"/>
    <w:rsid w:val="00812BE5"/>
    <w:rsid w:val="00817429"/>
    <w:rsid w:val="00821514"/>
    <w:rsid w:val="00821CD2"/>
    <w:rsid w:val="00821E35"/>
    <w:rsid w:val="00824591"/>
    <w:rsid w:val="00824AED"/>
    <w:rsid w:val="00827820"/>
    <w:rsid w:val="00831A4E"/>
    <w:rsid w:val="00831B8B"/>
    <w:rsid w:val="00831E3E"/>
    <w:rsid w:val="0083405D"/>
    <w:rsid w:val="008352D4"/>
    <w:rsid w:val="008360E5"/>
    <w:rsid w:val="00836DB9"/>
    <w:rsid w:val="00837508"/>
    <w:rsid w:val="00837C67"/>
    <w:rsid w:val="008415B0"/>
    <w:rsid w:val="00842028"/>
    <w:rsid w:val="008436B8"/>
    <w:rsid w:val="008460B6"/>
    <w:rsid w:val="00850C9D"/>
    <w:rsid w:val="00850F77"/>
    <w:rsid w:val="008515A1"/>
    <w:rsid w:val="00852B59"/>
    <w:rsid w:val="00856272"/>
    <w:rsid w:val="008563FF"/>
    <w:rsid w:val="008600B0"/>
    <w:rsid w:val="0086018B"/>
    <w:rsid w:val="00861070"/>
    <w:rsid w:val="008611DD"/>
    <w:rsid w:val="0086153B"/>
    <w:rsid w:val="00861CAD"/>
    <w:rsid w:val="008620DE"/>
    <w:rsid w:val="00862111"/>
    <w:rsid w:val="00866867"/>
    <w:rsid w:val="0086798A"/>
    <w:rsid w:val="00871E46"/>
    <w:rsid w:val="00872257"/>
    <w:rsid w:val="00873FCE"/>
    <w:rsid w:val="008753E6"/>
    <w:rsid w:val="0087738C"/>
    <w:rsid w:val="00877A23"/>
    <w:rsid w:val="008802AF"/>
    <w:rsid w:val="00881926"/>
    <w:rsid w:val="0088250D"/>
    <w:rsid w:val="0088318F"/>
    <w:rsid w:val="0088331D"/>
    <w:rsid w:val="008852B0"/>
    <w:rsid w:val="00885AE7"/>
    <w:rsid w:val="00886B60"/>
    <w:rsid w:val="00886D18"/>
    <w:rsid w:val="00887889"/>
    <w:rsid w:val="00891A3F"/>
    <w:rsid w:val="008920FF"/>
    <w:rsid w:val="008926E8"/>
    <w:rsid w:val="00894F19"/>
    <w:rsid w:val="00896A10"/>
    <w:rsid w:val="008971B5"/>
    <w:rsid w:val="008A191D"/>
    <w:rsid w:val="008A42DF"/>
    <w:rsid w:val="008A5D26"/>
    <w:rsid w:val="008A6B13"/>
    <w:rsid w:val="008A6ECB"/>
    <w:rsid w:val="008A766D"/>
    <w:rsid w:val="008B0BF9"/>
    <w:rsid w:val="008B2866"/>
    <w:rsid w:val="008B338C"/>
    <w:rsid w:val="008B3859"/>
    <w:rsid w:val="008B436D"/>
    <w:rsid w:val="008B46CB"/>
    <w:rsid w:val="008B4E49"/>
    <w:rsid w:val="008B58E3"/>
    <w:rsid w:val="008B59AD"/>
    <w:rsid w:val="008B6888"/>
    <w:rsid w:val="008B7712"/>
    <w:rsid w:val="008B7B26"/>
    <w:rsid w:val="008C281F"/>
    <w:rsid w:val="008C33D0"/>
    <w:rsid w:val="008C3524"/>
    <w:rsid w:val="008C4061"/>
    <w:rsid w:val="008C4229"/>
    <w:rsid w:val="008C4FD5"/>
    <w:rsid w:val="008C5BE0"/>
    <w:rsid w:val="008C61AE"/>
    <w:rsid w:val="008C7233"/>
    <w:rsid w:val="008D06FB"/>
    <w:rsid w:val="008D183E"/>
    <w:rsid w:val="008D2434"/>
    <w:rsid w:val="008D2DF0"/>
    <w:rsid w:val="008E171D"/>
    <w:rsid w:val="008E20F9"/>
    <w:rsid w:val="008E2785"/>
    <w:rsid w:val="008E374A"/>
    <w:rsid w:val="008E78A3"/>
    <w:rsid w:val="008F0654"/>
    <w:rsid w:val="008F06CB"/>
    <w:rsid w:val="008F2E83"/>
    <w:rsid w:val="008F2FD5"/>
    <w:rsid w:val="008F417C"/>
    <w:rsid w:val="008F612A"/>
    <w:rsid w:val="008F789B"/>
    <w:rsid w:val="00900C27"/>
    <w:rsid w:val="0090293D"/>
    <w:rsid w:val="009034DE"/>
    <w:rsid w:val="00904288"/>
    <w:rsid w:val="00905396"/>
    <w:rsid w:val="0090605D"/>
    <w:rsid w:val="00906419"/>
    <w:rsid w:val="00907A6A"/>
    <w:rsid w:val="00912889"/>
    <w:rsid w:val="00913A42"/>
    <w:rsid w:val="00914167"/>
    <w:rsid w:val="009143DB"/>
    <w:rsid w:val="00915065"/>
    <w:rsid w:val="00916AD9"/>
    <w:rsid w:val="00917CE5"/>
    <w:rsid w:val="009206B8"/>
    <w:rsid w:val="00920DB2"/>
    <w:rsid w:val="00920DB9"/>
    <w:rsid w:val="009217C0"/>
    <w:rsid w:val="009246B0"/>
    <w:rsid w:val="00925241"/>
    <w:rsid w:val="00925CEC"/>
    <w:rsid w:val="00926A3F"/>
    <w:rsid w:val="009273D8"/>
    <w:rsid w:val="0092794E"/>
    <w:rsid w:val="00930D30"/>
    <w:rsid w:val="00932A3A"/>
    <w:rsid w:val="00932F4E"/>
    <w:rsid w:val="009332A2"/>
    <w:rsid w:val="00935DE2"/>
    <w:rsid w:val="00936AE6"/>
    <w:rsid w:val="00936D48"/>
    <w:rsid w:val="00937598"/>
    <w:rsid w:val="0093790B"/>
    <w:rsid w:val="009431D0"/>
    <w:rsid w:val="00943751"/>
    <w:rsid w:val="00946AD7"/>
    <w:rsid w:val="00946DD0"/>
    <w:rsid w:val="00947CCE"/>
    <w:rsid w:val="009509E6"/>
    <w:rsid w:val="00952018"/>
    <w:rsid w:val="00952800"/>
    <w:rsid w:val="0095300D"/>
    <w:rsid w:val="0095393D"/>
    <w:rsid w:val="00956812"/>
    <w:rsid w:val="0095719A"/>
    <w:rsid w:val="00960B10"/>
    <w:rsid w:val="009623E9"/>
    <w:rsid w:val="00963EEB"/>
    <w:rsid w:val="009648BC"/>
    <w:rsid w:val="00964C2F"/>
    <w:rsid w:val="00965F88"/>
    <w:rsid w:val="00966594"/>
    <w:rsid w:val="00967C75"/>
    <w:rsid w:val="00971CB5"/>
    <w:rsid w:val="00972081"/>
    <w:rsid w:val="009759CC"/>
    <w:rsid w:val="00977AEB"/>
    <w:rsid w:val="0098394B"/>
    <w:rsid w:val="00984E03"/>
    <w:rsid w:val="00987E85"/>
    <w:rsid w:val="00993BB8"/>
    <w:rsid w:val="009A08C5"/>
    <w:rsid w:val="009A0D12"/>
    <w:rsid w:val="009A1987"/>
    <w:rsid w:val="009A2BEE"/>
    <w:rsid w:val="009A3D46"/>
    <w:rsid w:val="009A5289"/>
    <w:rsid w:val="009A7A53"/>
    <w:rsid w:val="009B0402"/>
    <w:rsid w:val="009B0B75"/>
    <w:rsid w:val="009B0DFD"/>
    <w:rsid w:val="009B16DF"/>
    <w:rsid w:val="009B4CB2"/>
    <w:rsid w:val="009B6701"/>
    <w:rsid w:val="009B6EF7"/>
    <w:rsid w:val="009B7000"/>
    <w:rsid w:val="009B739C"/>
    <w:rsid w:val="009C04EC"/>
    <w:rsid w:val="009C0AE1"/>
    <w:rsid w:val="009C0BA8"/>
    <w:rsid w:val="009C328C"/>
    <w:rsid w:val="009C4444"/>
    <w:rsid w:val="009C484D"/>
    <w:rsid w:val="009C7258"/>
    <w:rsid w:val="009C75F9"/>
    <w:rsid w:val="009C79AD"/>
    <w:rsid w:val="009C7CA6"/>
    <w:rsid w:val="009D0F1D"/>
    <w:rsid w:val="009D3316"/>
    <w:rsid w:val="009D4D07"/>
    <w:rsid w:val="009D55AA"/>
    <w:rsid w:val="009E0D65"/>
    <w:rsid w:val="009E3E77"/>
    <w:rsid w:val="009E3FAB"/>
    <w:rsid w:val="009E5B3F"/>
    <w:rsid w:val="009E60DB"/>
    <w:rsid w:val="009E7D90"/>
    <w:rsid w:val="009F100E"/>
    <w:rsid w:val="009F1AB0"/>
    <w:rsid w:val="009F3BFB"/>
    <w:rsid w:val="009F4C81"/>
    <w:rsid w:val="009F501D"/>
    <w:rsid w:val="00A01746"/>
    <w:rsid w:val="00A01A2C"/>
    <w:rsid w:val="00A039D5"/>
    <w:rsid w:val="00A046AD"/>
    <w:rsid w:val="00A0762B"/>
    <w:rsid w:val="00A079C1"/>
    <w:rsid w:val="00A12520"/>
    <w:rsid w:val="00A130FD"/>
    <w:rsid w:val="00A13D6D"/>
    <w:rsid w:val="00A14769"/>
    <w:rsid w:val="00A153AD"/>
    <w:rsid w:val="00A16151"/>
    <w:rsid w:val="00A166B9"/>
    <w:rsid w:val="00A16EC6"/>
    <w:rsid w:val="00A172C4"/>
    <w:rsid w:val="00A17C06"/>
    <w:rsid w:val="00A2126E"/>
    <w:rsid w:val="00A21706"/>
    <w:rsid w:val="00A24FCC"/>
    <w:rsid w:val="00A25472"/>
    <w:rsid w:val="00A25840"/>
    <w:rsid w:val="00A26A90"/>
    <w:rsid w:val="00A26B27"/>
    <w:rsid w:val="00A27AAF"/>
    <w:rsid w:val="00A30C61"/>
    <w:rsid w:val="00A30E4F"/>
    <w:rsid w:val="00A31006"/>
    <w:rsid w:val="00A31706"/>
    <w:rsid w:val="00A32253"/>
    <w:rsid w:val="00A3310E"/>
    <w:rsid w:val="00A33232"/>
    <w:rsid w:val="00A333A0"/>
    <w:rsid w:val="00A35BBD"/>
    <w:rsid w:val="00A3722B"/>
    <w:rsid w:val="00A37840"/>
    <w:rsid w:val="00A37E70"/>
    <w:rsid w:val="00A4072F"/>
    <w:rsid w:val="00A437E1"/>
    <w:rsid w:val="00A43C48"/>
    <w:rsid w:val="00A43C7E"/>
    <w:rsid w:val="00A44A40"/>
    <w:rsid w:val="00A4685E"/>
    <w:rsid w:val="00A50CD4"/>
    <w:rsid w:val="00A51191"/>
    <w:rsid w:val="00A5271D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0063"/>
    <w:rsid w:val="00A71FC9"/>
    <w:rsid w:val="00A72659"/>
    <w:rsid w:val="00A73AD0"/>
    <w:rsid w:val="00A7436E"/>
    <w:rsid w:val="00A74E96"/>
    <w:rsid w:val="00A75A8E"/>
    <w:rsid w:val="00A7661C"/>
    <w:rsid w:val="00A76A1B"/>
    <w:rsid w:val="00A800B7"/>
    <w:rsid w:val="00A824DD"/>
    <w:rsid w:val="00A83676"/>
    <w:rsid w:val="00A83AE7"/>
    <w:rsid w:val="00A83B7B"/>
    <w:rsid w:val="00A84274"/>
    <w:rsid w:val="00A850F3"/>
    <w:rsid w:val="00A858D5"/>
    <w:rsid w:val="00A85DEE"/>
    <w:rsid w:val="00A864E3"/>
    <w:rsid w:val="00A9043E"/>
    <w:rsid w:val="00A93F3E"/>
    <w:rsid w:val="00A94574"/>
    <w:rsid w:val="00A95936"/>
    <w:rsid w:val="00A96265"/>
    <w:rsid w:val="00A97084"/>
    <w:rsid w:val="00AA043B"/>
    <w:rsid w:val="00AA1C2C"/>
    <w:rsid w:val="00AA35F6"/>
    <w:rsid w:val="00AA667C"/>
    <w:rsid w:val="00AA6E91"/>
    <w:rsid w:val="00AA7439"/>
    <w:rsid w:val="00AB03F0"/>
    <w:rsid w:val="00AB047E"/>
    <w:rsid w:val="00AB0B0A"/>
    <w:rsid w:val="00AB0BB7"/>
    <w:rsid w:val="00AB22C6"/>
    <w:rsid w:val="00AB23FF"/>
    <w:rsid w:val="00AB2A40"/>
    <w:rsid w:val="00AB2AD0"/>
    <w:rsid w:val="00AB3763"/>
    <w:rsid w:val="00AB3981"/>
    <w:rsid w:val="00AB3D31"/>
    <w:rsid w:val="00AB67FC"/>
    <w:rsid w:val="00AC00F2"/>
    <w:rsid w:val="00AC31B5"/>
    <w:rsid w:val="00AC4C38"/>
    <w:rsid w:val="00AC4EA1"/>
    <w:rsid w:val="00AC5381"/>
    <w:rsid w:val="00AC5920"/>
    <w:rsid w:val="00AD0E65"/>
    <w:rsid w:val="00AD12B9"/>
    <w:rsid w:val="00AD204B"/>
    <w:rsid w:val="00AD2BF2"/>
    <w:rsid w:val="00AD4E90"/>
    <w:rsid w:val="00AD5422"/>
    <w:rsid w:val="00AD6EF3"/>
    <w:rsid w:val="00AE0D77"/>
    <w:rsid w:val="00AE1A17"/>
    <w:rsid w:val="00AE20DA"/>
    <w:rsid w:val="00AE4179"/>
    <w:rsid w:val="00AE4425"/>
    <w:rsid w:val="00AE4FBE"/>
    <w:rsid w:val="00AE650F"/>
    <w:rsid w:val="00AE6555"/>
    <w:rsid w:val="00AE7D16"/>
    <w:rsid w:val="00AF1685"/>
    <w:rsid w:val="00AF1742"/>
    <w:rsid w:val="00AF2D31"/>
    <w:rsid w:val="00AF4CAA"/>
    <w:rsid w:val="00AF571A"/>
    <w:rsid w:val="00AF60A0"/>
    <w:rsid w:val="00AF67FC"/>
    <w:rsid w:val="00AF7DF5"/>
    <w:rsid w:val="00B006E5"/>
    <w:rsid w:val="00B024C2"/>
    <w:rsid w:val="00B072A0"/>
    <w:rsid w:val="00B07481"/>
    <w:rsid w:val="00B07700"/>
    <w:rsid w:val="00B12F48"/>
    <w:rsid w:val="00B13921"/>
    <w:rsid w:val="00B13F31"/>
    <w:rsid w:val="00B1528C"/>
    <w:rsid w:val="00B15EAD"/>
    <w:rsid w:val="00B1662E"/>
    <w:rsid w:val="00B16ACD"/>
    <w:rsid w:val="00B201AA"/>
    <w:rsid w:val="00B20DAC"/>
    <w:rsid w:val="00B21487"/>
    <w:rsid w:val="00B21FF3"/>
    <w:rsid w:val="00B232D1"/>
    <w:rsid w:val="00B23D0B"/>
    <w:rsid w:val="00B24DB5"/>
    <w:rsid w:val="00B30F12"/>
    <w:rsid w:val="00B31097"/>
    <w:rsid w:val="00B31F9E"/>
    <w:rsid w:val="00B3268F"/>
    <w:rsid w:val="00B32C2C"/>
    <w:rsid w:val="00B3375D"/>
    <w:rsid w:val="00B33A1A"/>
    <w:rsid w:val="00B33E6C"/>
    <w:rsid w:val="00B35071"/>
    <w:rsid w:val="00B371CC"/>
    <w:rsid w:val="00B40758"/>
    <w:rsid w:val="00B412F7"/>
    <w:rsid w:val="00B4135B"/>
    <w:rsid w:val="00B41CD9"/>
    <w:rsid w:val="00B427E6"/>
    <w:rsid w:val="00B428A6"/>
    <w:rsid w:val="00B43E1F"/>
    <w:rsid w:val="00B45FBC"/>
    <w:rsid w:val="00B50B84"/>
    <w:rsid w:val="00B51A7D"/>
    <w:rsid w:val="00B535C2"/>
    <w:rsid w:val="00B53816"/>
    <w:rsid w:val="00B53B6A"/>
    <w:rsid w:val="00B546CF"/>
    <w:rsid w:val="00B54E9E"/>
    <w:rsid w:val="00B55432"/>
    <w:rsid w:val="00B55544"/>
    <w:rsid w:val="00B57DBB"/>
    <w:rsid w:val="00B62D8A"/>
    <w:rsid w:val="00B642FC"/>
    <w:rsid w:val="00B64D26"/>
    <w:rsid w:val="00B64FBB"/>
    <w:rsid w:val="00B70E22"/>
    <w:rsid w:val="00B72F36"/>
    <w:rsid w:val="00B76664"/>
    <w:rsid w:val="00B774CB"/>
    <w:rsid w:val="00B7792F"/>
    <w:rsid w:val="00B80402"/>
    <w:rsid w:val="00B80B9A"/>
    <w:rsid w:val="00B816C2"/>
    <w:rsid w:val="00B827C6"/>
    <w:rsid w:val="00B830B7"/>
    <w:rsid w:val="00B848EA"/>
    <w:rsid w:val="00B84B2B"/>
    <w:rsid w:val="00B853B2"/>
    <w:rsid w:val="00B901A5"/>
    <w:rsid w:val="00B90500"/>
    <w:rsid w:val="00B91545"/>
    <w:rsid w:val="00B9176C"/>
    <w:rsid w:val="00B935A4"/>
    <w:rsid w:val="00B9580B"/>
    <w:rsid w:val="00BA0337"/>
    <w:rsid w:val="00BA225E"/>
    <w:rsid w:val="00BA2CCB"/>
    <w:rsid w:val="00BA5476"/>
    <w:rsid w:val="00BA561A"/>
    <w:rsid w:val="00BA5BB6"/>
    <w:rsid w:val="00BA789A"/>
    <w:rsid w:val="00BB0DC6"/>
    <w:rsid w:val="00BB15E4"/>
    <w:rsid w:val="00BB1E19"/>
    <w:rsid w:val="00BB21D1"/>
    <w:rsid w:val="00BB32F2"/>
    <w:rsid w:val="00BB3A0A"/>
    <w:rsid w:val="00BB4338"/>
    <w:rsid w:val="00BB4936"/>
    <w:rsid w:val="00BB4CA9"/>
    <w:rsid w:val="00BB6C0E"/>
    <w:rsid w:val="00BB7B38"/>
    <w:rsid w:val="00BC004D"/>
    <w:rsid w:val="00BC0AE0"/>
    <w:rsid w:val="00BC0F9D"/>
    <w:rsid w:val="00BC11E5"/>
    <w:rsid w:val="00BC133A"/>
    <w:rsid w:val="00BC4BC6"/>
    <w:rsid w:val="00BC52FD"/>
    <w:rsid w:val="00BC5CC4"/>
    <w:rsid w:val="00BC6908"/>
    <w:rsid w:val="00BC6E62"/>
    <w:rsid w:val="00BC716B"/>
    <w:rsid w:val="00BC7443"/>
    <w:rsid w:val="00BD0648"/>
    <w:rsid w:val="00BD1040"/>
    <w:rsid w:val="00BD34AA"/>
    <w:rsid w:val="00BD55A8"/>
    <w:rsid w:val="00BD61EB"/>
    <w:rsid w:val="00BD7077"/>
    <w:rsid w:val="00BE0C44"/>
    <w:rsid w:val="00BE1910"/>
    <w:rsid w:val="00BE1B8B"/>
    <w:rsid w:val="00BE2A18"/>
    <w:rsid w:val="00BE2C01"/>
    <w:rsid w:val="00BE31DD"/>
    <w:rsid w:val="00BE41EC"/>
    <w:rsid w:val="00BE44C5"/>
    <w:rsid w:val="00BE56FB"/>
    <w:rsid w:val="00BE7CEE"/>
    <w:rsid w:val="00BF123B"/>
    <w:rsid w:val="00BF16C1"/>
    <w:rsid w:val="00BF3DDE"/>
    <w:rsid w:val="00BF6589"/>
    <w:rsid w:val="00BF6F7F"/>
    <w:rsid w:val="00C004A2"/>
    <w:rsid w:val="00C00647"/>
    <w:rsid w:val="00C02764"/>
    <w:rsid w:val="00C04CEF"/>
    <w:rsid w:val="00C06573"/>
    <w:rsid w:val="00C0662F"/>
    <w:rsid w:val="00C07205"/>
    <w:rsid w:val="00C10835"/>
    <w:rsid w:val="00C11943"/>
    <w:rsid w:val="00C12E96"/>
    <w:rsid w:val="00C14763"/>
    <w:rsid w:val="00C16101"/>
    <w:rsid w:val="00C16141"/>
    <w:rsid w:val="00C17AE7"/>
    <w:rsid w:val="00C21851"/>
    <w:rsid w:val="00C2363F"/>
    <w:rsid w:val="00C236C8"/>
    <w:rsid w:val="00C260B1"/>
    <w:rsid w:val="00C26E56"/>
    <w:rsid w:val="00C3083A"/>
    <w:rsid w:val="00C31406"/>
    <w:rsid w:val="00C3522E"/>
    <w:rsid w:val="00C37194"/>
    <w:rsid w:val="00C40637"/>
    <w:rsid w:val="00C40B28"/>
    <w:rsid w:val="00C40F6C"/>
    <w:rsid w:val="00C41A5D"/>
    <w:rsid w:val="00C435F4"/>
    <w:rsid w:val="00C44426"/>
    <w:rsid w:val="00C445F3"/>
    <w:rsid w:val="00C451F4"/>
    <w:rsid w:val="00C45EB1"/>
    <w:rsid w:val="00C47FB8"/>
    <w:rsid w:val="00C5275E"/>
    <w:rsid w:val="00C52C6C"/>
    <w:rsid w:val="00C54A3A"/>
    <w:rsid w:val="00C55566"/>
    <w:rsid w:val="00C56448"/>
    <w:rsid w:val="00C565C9"/>
    <w:rsid w:val="00C60D1C"/>
    <w:rsid w:val="00C61600"/>
    <w:rsid w:val="00C62872"/>
    <w:rsid w:val="00C62B6F"/>
    <w:rsid w:val="00C62D45"/>
    <w:rsid w:val="00C637D8"/>
    <w:rsid w:val="00C66202"/>
    <w:rsid w:val="00C667BE"/>
    <w:rsid w:val="00C67301"/>
    <w:rsid w:val="00C6766B"/>
    <w:rsid w:val="00C72223"/>
    <w:rsid w:val="00C7311B"/>
    <w:rsid w:val="00C73DB5"/>
    <w:rsid w:val="00C742E9"/>
    <w:rsid w:val="00C75C9E"/>
    <w:rsid w:val="00C75E75"/>
    <w:rsid w:val="00C76417"/>
    <w:rsid w:val="00C764C0"/>
    <w:rsid w:val="00C7726F"/>
    <w:rsid w:val="00C802F5"/>
    <w:rsid w:val="00C823DA"/>
    <w:rsid w:val="00C8259F"/>
    <w:rsid w:val="00C82746"/>
    <w:rsid w:val="00C8312F"/>
    <w:rsid w:val="00C83C6C"/>
    <w:rsid w:val="00C84C47"/>
    <w:rsid w:val="00C858A4"/>
    <w:rsid w:val="00C86AFA"/>
    <w:rsid w:val="00C91018"/>
    <w:rsid w:val="00C9577C"/>
    <w:rsid w:val="00C95D36"/>
    <w:rsid w:val="00CA066D"/>
    <w:rsid w:val="00CA62B3"/>
    <w:rsid w:val="00CA64CB"/>
    <w:rsid w:val="00CB0ED2"/>
    <w:rsid w:val="00CB1182"/>
    <w:rsid w:val="00CB18D0"/>
    <w:rsid w:val="00CB1C8A"/>
    <w:rsid w:val="00CB24F5"/>
    <w:rsid w:val="00CB2663"/>
    <w:rsid w:val="00CB2A88"/>
    <w:rsid w:val="00CB3BBE"/>
    <w:rsid w:val="00CB4CA7"/>
    <w:rsid w:val="00CB5268"/>
    <w:rsid w:val="00CB59E9"/>
    <w:rsid w:val="00CB5D99"/>
    <w:rsid w:val="00CC0D6A"/>
    <w:rsid w:val="00CC3727"/>
    <w:rsid w:val="00CC3831"/>
    <w:rsid w:val="00CC3E3D"/>
    <w:rsid w:val="00CC43F2"/>
    <w:rsid w:val="00CC4CFC"/>
    <w:rsid w:val="00CC519B"/>
    <w:rsid w:val="00CD12C1"/>
    <w:rsid w:val="00CD214E"/>
    <w:rsid w:val="00CD46FA"/>
    <w:rsid w:val="00CD58AB"/>
    <w:rsid w:val="00CD5973"/>
    <w:rsid w:val="00CD730D"/>
    <w:rsid w:val="00CE0A24"/>
    <w:rsid w:val="00CE1F87"/>
    <w:rsid w:val="00CE31A6"/>
    <w:rsid w:val="00CE3D65"/>
    <w:rsid w:val="00CE4F26"/>
    <w:rsid w:val="00CE69D5"/>
    <w:rsid w:val="00CF09AA"/>
    <w:rsid w:val="00CF2A23"/>
    <w:rsid w:val="00CF4813"/>
    <w:rsid w:val="00CF5233"/>
    <w:rsid w:val="00CF538F"/>
    <w:rsid w:val="00D028F8"/>
    <w:rsid w:val="00D029B8"/>
    <w:rsid w:val="00D02F60"/>
    <w:rsid w:val="00D03548"/>
    <w:rsid w:val="00D0370C"/>
    <w:rsid w:val="00D0464E"/>
    <w:rsid w:val="00D04A96"/>
    <w:rsid w:val="00D05BE4"/>
    <w:rsid w:val="00D07A7B"/>
    <w:rsid w:val="00D104F0"/>
    <w:rsid w:val="00D10688"/>
    <w:rsid w:val="00D10E06"/>
    <w:rsid w:val="00D1107E"/>
    <w:rsid w:val="00D11E9E"/>
    <w:rsid w:val="00D1284E"/>
    <w:rsid w:val="00D13C0F"/>
    <w:rsid w:val="00D15197"/>
    <w:rsid w:val="00D16820"/>
    <w:rsid w:val="00D169C8"/>
    <w:rsid w:val="00D1793F"/>
    <w:rsid w:val="00D21EC7"/>
    <w:rsid w:val="00D2268C"/>
    <w:rsid w:val="00D22AF5"/>
    <w:rsid w:val="00D235EA"/>
    <w:rsid w:val="00D247A9"/>
    <w:rsid w:val="00D32721"/>
    <w:rsid w:val="00D328DC"/>
    <w:rsid w:val="00D33387"/>
    <w:rsid w:val="00D3350D"/>
    <w:rsid w:val="00D36E67"/>
    <w:rsid w:val="00D37874"/>
    <w:rsid w:val="00D402FB"/>
    <w:rsid w:val="00D404F1"/>
    <w:rsid w:val="00D45E60"/>
    <w:rsid w:val="00D47D7A"/>
    <w:rsid w:val="00D50ABD"/>
    <w:rsid w:val="00D51860"/>
    <w:rsid w:val="00D53828"/>
    <w:rsid w:val="00D55280"/>
    <w:rsid w:val="00D55290"/>
    <w:rsid w:val="00D55FAB"/>
    <w:rsid w:val="00D57695"/>
    <w:rsid w:val="00D57791"/>
    <w:rsid w:val="00D6046A"/>
    <w:rsid w:val="00D62217"/>
    <w:rsid w:val="00D62870"/>
    <w:rsid w:val="00D62FA7"/>
    <w:rsid w:val="00D6501F"/>
    <w:rsid w:val="00D650CE"/>
    <w:rsid w:val="00D655D9"/>
    <w:rsid w:val="00D65872"/>
    <w:rsid w:val="00D676F3"/>
    <w:rsid w:val="00D678F8"/>
    <w:rsid w:val="00D70EF5"/>
    <w:rsid w:val="00D71024"/>
    <w:rsid w:val="00D71A25"/>
    <w:rsid w:val="00D71FCF"/>
    <w:rsid w:val="00D72A54"/>
    <w:rsid w:val="00D72CC1"/>
    <w:rsid w:val="00D75F07"/>
    <w:rsid w:val="00D76EC9"/>
    <w:rsid w:val="00D77B9B"/>
    <w:rsid w:val="00D80E7D"/>
    <w:rsid w:val="00D81397"/>
    <w:rsid w:val="00D81B51"/>
    <w:rsid w:val="00D848B9"/>
    <w:rsid w:val="00D86B06"/>
    <w:rsid w:val="00D90E69"/>
    <w:rsid w:val="00D91368"/>
    <w:rsid w:val="00D93106"/>
    <w:rsid w:val="00D93209"/>
    <w:rsid w:val="00D933E9"/>
    <w:rsid w:val="00D9505D"/>
    <w:rsid w:val="00D953D0"/>
    <w:rsid w:val="00D9589B"/>
    <w:rsid w:val="00D959F5"/>
    <w:rsid w:val="00D96884"/>
    <w:rsid w:val="00DA049C"/>
    <w:rsid w:val="00DA314A"/>
    <w:rsid w:val="00DA3FDD"/>
    <w:rsid w:val="00DA5D55"/>
    <w:rsid w:val="00DA7017"/>
    <w:rsid w:val="00DA7028"/>
    <w:rsid w:val="00DB1AD2"/>
    <w:rsid w:val="00DB2B58"/>
    <w:rsid w:val="00DB4F10"/>
    <w:rsid w:val="00DB5194"/>
    <w:rsid w:val="00DB5206"/>
    <w:rsid w:val="00DB5809"/>
    <w:rsid w:val="00DB6276"/>
    <w:rsid w:val="00DB63F5"/>
    <w:rsid w:val="00DC0690"/>
    <w:rsid w:val="00DC0A29"/>
    <w:rsid w:val="00DC1C6B"/>
    <w:rsid w:val="00DC1C6C"/>
    <w:rsid w:val="00DC2C2E"/>
    <w:rsid w:val="00DC2EC9"/>
    <w:rsid w:val="00DC2EE4"/>
    <w:rsid w:val="00DC33CF"/>
    <w:rsid w:val="00DC4AF0"/>
    <w:rsid w:val="00DC7886"/>
    <w:rsid w:val="00DD09CA"/>
    <w:rsid w:val="00DD09FF"/>
    <w:rsid w:val="00DD0C9F"/>
    <w:rsid w:val="00DD0CF2"/>
    <w:rsid w:val="00DD7F39"/>
    <w:rsid w:val="00DE1554"/>
    <w:rsid w:val="00DE2901"/>
    <w:rsid w:val="00DE590F"/>
    <w:rsid w:val="00DE7143"/>
    <w:rsid w:val="00DE7DC1"/>
    <w:rsid w:val="00DF0D92"/>
    <w:rsid w:val="00DF1D9C"/>
    <w:rsid w:val="00DF3F7E"/>
    <w:rsid w:val="00DF7648"/>
    <w:rsid w:val="00E00E29"/>
    <w:rsid w:val="00E02BAB"/>
    <w:rsid w:val="00E04C7C"/>
    <w:rsid w:val="00E04CEB"/>
    <w:rsid w:val="00E060BC"/>
    <w:rsid w:val="00E06474"/>
    <w:rsid w:val="00E0690D"/>
    <w:rsid w:val="00E07B55"/>
    <w:rsid w:val="00E10662"/>
    <w:rsid w:val="00E11420"/>
    <w:rsid w:val="00E132FB"/>
    <w:rsid w:val="00E145F5"/>
    <w:rsid w:val="00E15322"/>
    <w:rsid w:val="00E15D20"/>
    <w:rsid w:val="00E1639F"/>
    <w:rsid w:val="00E1692B"/>
    <w:rsid w:val="00E170B7"/>
    <w:rsid w:val="00E177DD"/>
    <w:rsid w:val="00E20900"/>
    <w:rsid w:val="00E20C7F"/>
    <w:rsid w:val="00E2149C"/>
    <w:rsid w:val="00E2396E"/>
    <w:rsid w:val="00E244CB"/>
    <w:rsid w:val="00E24728"/>
    <w:rsid w:val="00E24998"/>
    <w:rsid w:val="00E25366"/>
    <w:rsid w:val="00E26382"/>
    <w:rsid w:val="00E26B90"/>
    <w:rsid w:val="00E276AC"/>
    <w:rsid w:val="00E27731"/>
    <w:rsid w:val="00E31054"/>
    <w:rsid w:val="00E31B46"/>
    <w:rsid w:val="00E34A35"/>
    <w:rsid w:val="00E34FA7"/>
    <w:rsid w:val="00E35CF8"/>
    <w:rsid w:val="00E37C2F"/>
    <w:rsid w:val="00E41C28"/>
    <w:rsid w:val="00E46308"/>
    <w:rsid w:val="00E51E17"/>
    <w:rsid w:val="00E52DAB"/>
    <w:rsid w:val="00E539B0"/>
    <w:rsid w:val="00E55994"/>
    <w:rsid w:val="00E5742F"/>
    <w:rsid w:val="00E60606"/>
    <w:rsid w:val="00E60C66"/>
    <w:rsid w:val="00E6164D"/>
    <w:rsid w:val="00E618C9"/>
    <w:rsid w:val="00E62774"/>
    <w:rsid w:val="00E6307C"/>
    <w:rsid w:val="00E636FA"/>
    <w:rsid w:val="00E64184"/>
    <w:rsid w:val="00E65CF8"/>
    <w:rsid w:val="00E66BCF"/>
    <w:rsid w:val="00E66C50"/>
    <w:rsid w:val="00E679D3"/>
    <w:rsid w:val="00E7089E"/>
    <w:rsid w:val="00E71208"/>
    <w:rsid w:val="00E71444"/>
    <w:rsid w:val="00E71C91"/>
    <w:rsid w:val="00E720A1"/>
    <w:rsid w:val="00E7345B"/>
    <w:rsid w:val="00E75DDA"/>
    <w:rsid w:val="00E771B1"/>
    <w:rsid w:val="00E773E8"/>
    <w:rsid w:val="00E77D7C"/>
    <w:rsid w:val="00E8180D"/>
    <w:rsid w:val="00E83ADD"/>
    <w:rsid w:val="00E84F38"/>
    <w:rsid w:val="00E85623"/>
    <w:rsid w:val="00E85951"/>
    <w:rsid w:val="00E86D78"/>
    <w:rsid w:val="00E87441"/>
    <w:rsid w:val="00E91FAE"/>
    <w:rsid w:val="00E96E3F"/>
    <w:rsid w:val="00E97225"/>
    <w:rsid w:val="00EA270C"/>
    <w:rsid w:val="00EA4974"/>
    <w:rsid w:val="00EA532E"/>
    <w:rsid w:val="00EB06D9"/>
    <w:rsid w:val="00EB192B"/>
    <w:rsid w:val="00EB19ED"/>
    <w:rsid w:val="00EB1CAB"/>
    <w:rsid w:val="00EB3829"/>
    <w:rsid w:val="00EB5AA8"/>
    <w:rsid w:val="00EB63DD"/>
    <w:rsid w:val="00EB6B4F"/>
    <w:rsid w:val="00EB7444"/>
    <w:rsid w:val="00EB766E"/>
    <w:rsid w:val="00EC036A"/>
    <w:rsid w:val="00EC0760"/>
    <w:rsid w:val="00EC0F5A"/>
    <w:rsid w:val="00EC37BE"/>
    <w:rsid w:val="00EC3BCB"/>
    <w:rsid w:val="00EC4265"/>
    <w:rsid w:val="00EC4CEB"/>
    <w:rsid w:val="00EC659E"/>
    <w:rsid w:val="00EC7537"/>
    <w:rsid w:val="00ED2072"/>
    <w:rsid w:val="00ED2AE0"/>
    <w:rsid w:val="00ED5553"/>
    <w:rsid w:val="00ED582D"/>
    <w:rsid w:val="00ED59CA"/>
    <w:rsid w:val="00ED5E36"/>
    <w:rsid w:val="00ED6961"/>
    <w:rsid w:val="00EE19BE"/>
    <w:rsid w:val="00EE2106"/>
    <w:rsid w:val="00EE2B87"/>
    <w:rsid w:val="00EE4ED2"/>
    <w:rsid w:val="00EE64DC"/>
    <w:rsid w:val="00EE7C67"/>
    <w:rsid w:val="00EF0334"/>
    <w:rsid w:val="00EF0B96"/>
    <w:rsid w:val="00EF27F9"/>
    <w:rsid w:val="00EF3486"/>
    <w:rsid w:val="00EF40FA"/>
    <w:rsid w:val="00EF47AF"/>
    <w:rsid w:val="00EF53B6"/>
    <w:rsid w:val="00EF5ED7"/>
    <w:rsid w:val="00EF6842"/>
    <w:rsid w:val="00F00B73"/>
    <w:rsid w:val="00F0631B"/>
    <w:rsid w:val="00F1026F"/>
    <w:rsid w:val="00F115CA"/>
    <w:rsid w:val="00F12F35"/>
    <w:rsid w:val="00F14817"/>
    <w:rsid w:val="00F14EBA"/>
    <w:rsid w:val="00F1510F"/>
    <w:rsid w:val="00F1533A"/>
    <w:rsid w:val="00F15CFD"/>
    <w:rsid w:val="00F15E5A"/>
    <w:rsid w:val="00F17F0A"/>
    <w:rsid w:val="00F218E5"/>
    <w:rsid w:val="00F22FB8"/>
    <w:rsid w:val="00F24287"/>
    <w:rsid w:val="00F246E6"/>
    <w:rsid w:val="00F25124"/>
    <w:rsid w:val="00F2668F"/>
    <w:rsid w:val="00F2742F"/>
    <w:rsid w:val="00F2753B"/>
    <w:rsid w:val="00F33F8B"/>
    <w:rsid w:val="00F340B2"/>
    <w:rsid w:val="00F36902"/>
    <w:rsid w:val="00F4038A"/>
    <w:rsid w:val="00F40873"/>
    <w:rsid w:val="00F4108B"/>
    <w:rsid w:val="00F43390"/>
    <w:rsid w:val="00F443B2"/>
    <w:rsid w:val="00F458D8"/>
    <w:rsid w:val="00F462DA"/>
    <w:rsid w:val="00F47CFD"/>
    <w:rsid w:val="00F50186"/>
    <w:rsid w:val="00F50237"/>
    <w:rsid w:val="00F53596"/>
    <w:rsid w:val="00F55BA8"/>
    <w:rsid w:val="00F55DB1"/>
    <w:rsid w:val="00F56ACA"/>
    <w:rsid w:val="00F56E13"/>
    <w:rsid w:val="00F57F0F"/>
    <w:rsid w:val="00F57F1F"/>
    <w:rsid w:val="00F600FE"/>
    <w:rsid w:val="00F60907"/>
    <w:rsid w:val="00F623D4"/>
    <w:rsid w:val="00F62E4D"/>
    <w:rsid w:val="00F63087"/>
    <w:rsid w:val="00F6602A"/>
    <w:rsid w:val="00F6684B"/>
    <w:rsid w:val="00F66B34"/>
    <w:rsid w:val="00F671EE"/>
    <w:rsid w:val="00F675B9"/>
    <w:rsid w:val="00F70E7D"/>
    <w:rsid w:val="00F711C9"/>
    <w:rsid w:val="00F739EA"/>
    <w:rsid w:val="00F7441B"/>
    <w:rsid w:val="00F745C4"/>
    <w:rsid w:val="00F74C59"/>
    <w:rsid w:val="00F75C3A"/>
    <w:rsid w:val="00F82E30"/>
    <w:rsid w:val="00F831CB"/>
    <w:rsid w:val="00F848A3"/>
    <w:rsid w:val="00F848C1"/>
    <w:rsid w:val="00F84ACF"/>
    <w:rsid w:val="00F85742"/>
    <w:rsid w:val="00F8574E"/>
    <w:rsid w:val="00F85BF8"/>
    <w:rsid w:val="00F871CE"/>
    <w:rsid w:val="00F87215"/>
    <w:rsid w:val="00F87802"/>
    <w:rsid w:val="00F92C0A"/>
    <w:rsid w:val="00F9415B"/>
    <w:rsid w:val="00F97A3F"/>
    <w:rsid w:val="00F97DDB"/>
    <w:rsid w:val="00FA13C2"/>
    <w:rsid w:val="00FA141A"/>
    <w:rsid w:val="00FA2075"/>
    <w:rsid w:val="00FA2B81"/>
    <w:rsid w:val="00FA5B49"/>
    <w:rsid w:val="00FA6DF4"/>
    <w:rsid w:val="00FA7F91"/>
    <w:rsid w:val="00FB0656"/>
    <w:rsid w:val="00FB09A1"/>
    <w:rsid w:val="00FB121C"/>
    <w:rsid w:val="00FB1CDD"/>
    <w:rsid w:val="00FB2C2F"/>
    <w:rsid w:val="00FB305C"/>
    <w:rsid w:val="00FB41E6"/>
    <w:rsid w:val="00FB6882"/>
    <w:rsid w:val="00FC2649"/>
    <w:rsid w:val="00FC2E3D"/>
    <w:rsid w:val="00FC3BDE"/>
    <w:rsid w:val="00FC4F68"/>
    <w:rsid w:val="00FC6507"/>
    <w:rsid w:val="00FD1DBE"/>
    <w:rsid w:val="00FD1F37"/>
    <w:rsid w:val="00FD25A7"/>
    <w:rsid w:val="00FD27B6"/>
    <w:rsid w:val="00FD2F13"/>
    <w:rsid w:val="00FD3689"/>
    <w:rsid w:val="00FD42A3"/>
    <w:rsid w:val="00FD7468"/>
    <w:rsid w:val="00FD7CE0"/>
    <w:rsid w:val="00FD7CF5"/>
    <w:rsid w:val="00FD7EA6"/>
    <w:rsid w:val="00FE0B3B"/>
    <w:rsid w:val="00FE1BE2"/>
    <w:rsid w:val="00FE730A"/>
    <w:rsid w:val="00FF1088"/>
    <w:rsid w:val="00FF1DD7"/>
    <w:rsid w:val="00FF2EBA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11C974"/>
  <w15:docId w15:val="{100314CB-9346-499A-9D92-FA8B32E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0E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dwołanie przypisu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20889"/>
    <w:rPr>
      <w:color w:val="0000FF"/>
      <w:u w:val="single"/>
    </w:rPr>
  </w:style>
  <w:style w:type="paragraph" w:styleId="Poprawka">
    <w:name w:val="Revision"/>
    <w:hidden/>
    <w:uiPriority w:val="99"/>
    <w:semiHidden/>
    <w:rsid w:val="00CB118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Default">
    <w:name w:val="Default"/>
    <w:rsid w:val="00211F22"/>
    <w:pPr>
      <w:autoSpaceDE w:val="0"/>
      <w:autoSpaceDN w:val="0"/>
      <w:adjustRightInd w:val="0"/>
      <w:spacing w:line="240" w:lineRule="auto"/>
    </w:pPr>
    <w:rPr>
      <w:rFonts w:ascii="EUAlbertina" w:eastAsiaTheme="minorHAnsi" w:hAnsi="EUAlbertina" w:cs="EUAlbertina"/>
      <w:color w:val="000000"/>
      <w:lang w:eastAsia="en-US"/>
    </w:rPr>
  </w:style>
  <w:style w:type="paragraph" w:styleId="Akapitzlist">
    <w:name w:val="List Paragraph"/>
    <w:basedOn w:val="Normalny"/>
    <w:uiPriority w:val="34"/>
    <w:qFormat/>
    <w:rsid w:val="008B338C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oc-ti">
    <w:name w:val="doc-ti"/>
    <w:basedOn w:val="Normalny"/>
    <w:rsid w:val="002F03CA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oj-doc-ti">
    <w:name w:val="oj-doc-ti"/>
    <w:basedOn w:val="Normalny"/>
    <w:rsid w:val="002F03CA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M1">
    <w:name w:val="CM1"/>
    <w:basedOn w:val="Default"/>
    <w:next w:val="Default"/>
    <w:uiPriority w:val="99"/>
    <w:rsid w:val="00A166B9"/>
    <w:rPr>
      <w:rFonts w:eastAsia="Times New Roman" w:cs="Times New Roman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A166B9"/>
    <w:rPr>
      <w:rFonts w:eastAsia="Times New Roman" w:cs="Times New Roman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A166B9"/>
    <w:rPr>
      <w:rFonts w:eastAsia="Times New Roman" w:cs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7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43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680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6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bkow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F08081-6122-4030-ADA9-D1EAB6CE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91</TotalTime>
  <Pages>1</Pages>
  <Words>2219</Words>
  <Characters>13317</Characters>
  <Application>Microsoft Office Word</Application>
  <DocSecurity>0</DocSecurity>
  <Lines>110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Pietrzak Ewa</dc:creator>
  <cp:lastModifiedBy>Jasiński Dariusz</cp:lastModifiedBy>
  <cp:revision>12</cp:revision>
  <cp:lastPrinted>2024-10-17T13:15:00Z</cp:lastPrinted>
  <dcterms:created xsi:type="dcterms:W3CDTF">2026-01-16T10:31:00Z</dcterms:created>
  <dcterms:modified xsi:type="dcterms:W3CDTF">2026-01-20T16:09:00Z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