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6C22" w14:textId="77777777" w:rsidR="009A2377" w:rsidRPr="00523121" w:rsidRDefault="009A2377" w:rsidP="009A2377">
      <w:pPr>
        <w:pStyle w:val="OZNPROJEKTUwskazaniedatylubwersjiprojektu"/>
      </w:pPr>
      <w:r w:rsidRPr="00523121">
        <w:t>Projekt</w:t>
      </w:r>
    </w:p>
    <w:p w14:paraId="7B0737A1" w14:textId="77777777" w:rsidR="009A2377" w:rsidRPr="00523121" w:rsidRDefault="009A2377" w:rsidP="009A2377">
      <w:pPr>
        <w:pStyle w:val="OZNRODZAKTUtznustawalubrozporzdzenieiorganwydajcy"/>
      </w:pPr>
      <w:r w:rsidRPr="00523121">
        <w:t>USTAWA</w:t>
      </w:r>
    </w:p>
    <w:p w14:paraId="5EEE0F2D" w14:textId="77777777" w:rsidR="009A2377" w:rsidRPr="00523121" w:rsidRDefault="009A2377" w:rsidP="009A2377">
      <w:pPr>
        <w:pStyle w:val="DATAAKTUdatauchwalenialubwydaniaaktu"/>
      </w:pPr>
      <w:r w:rsidRPr="00523121">
        <w:t xml:space="preserve">z dnia </w:t>
      </w:r>
    </w:p>
    <w:p w14:paraId="6DC91C91" w14:textId="7AA91637" w:rsidR="009A2377" w:rsidRPr="00086A01" w:rsidRDefault="009A2377" w:rsidP="009A2377">
      <w:pPr>
        <w:pStyle w:val="TYTUAKTUprzedmiotregulacjiustawylubrozporzdzenia"/>
        <w:rPr>
          <w:rStyle w:val="IGindeksgrny"/>
        </w:rPr>
      </w:pPr>
      <w:r w:rsidRPr="00523121">
        <w:t xml:space="preserve">o zmianie ustawy o Planie Strategicznym dla Wspólnej Polityki Rolnej </w:t>
      </w:r>
      <w:r w:rsidR="00AF6545">
        <w:br/>
      </w:r>
      <w:r w:rsidRPr="00523121">
        <w:t>na lata 2023–2027</w:t>
      </w:r>
      <w:r w:rsidRPr="00C727B3">
        <w:rPr>
          <w:rStyle w:val="IGPindeksgrnyipogrubienie"/>
        </w:rPr>
        <w:footnoteReference w:id="1"/>
      </w:r>
      <w:r w:rsidRPr="00C727B3">
        <w:rPr>
          <w:rStyle w:val="IGPindeksgrnyipogrubienie"/>
        </w:rPr>
        <w:t>)</w:t>
      </w:r>
    </w:p>
    <w:p w14:paraId="5759E41B" w14:textId="77777777" w:rsidR="009A2377" w:rsidRDefault="009A2377" w:rsidP="009A2377">
      <w:pPr>
        <w:pStyle w:val="ARTartustawynprozporzdzenia"/>
      </w:pPr>
      <w:r w:rsidRPr="00523121">
        <w:rPr>
          <w:rStyle w:val="Ppogrubienie"/>
        </w:rPr>
        <w:t>Art.</w:t>
      </w:r>
      <w:r>
        <w:rPr>
          <w:rStyle w:val="Ppogrubienie"/>
        </w:rPr>
        <w:t> </w:t>
      </w:r>
      <w:r w:rsidRPr="00523121">
        <w:rPr>
          <w:rStyle w:val="Ppogrubienie"/>
        </w:rPr>
        <w:t>1.</w:t>
      </w:r>
      <w:r>
        <w:rPr>
          <w:rStyle w:val="Ppogrubienie"/>
        </w:rPr>
        <w:t> </w:t>
      </w:r>
      <w:r w:rsidRPr="00523121">
        <w:t>W ustawie z dnia 8 lutego 2023 r. o Planie Strategicznym dla Wspólnej Polityki Rolnej na lata 2023–2027 (Dz. U. z 2024 r. poz</w:t>
      </w:r>
      <w:r>
        <w:t>.</w:t>
      </w:r>
      <w:r w:rsidRPr="00523121">
        <w:t xml:space="preserve"> </w:t>
      </w:r>
      <w:r>
        <w:t>1741 oraz z 2025 r. poz. 321</w:t>
      </w:r>
      <w:r w:rsidRPr="00523121">
        <w:t>) wprowadza się następujące zmiany:</w:t>
      </w:r>
    </w:p>
    <w:p w14:paraId="2E90BC59" w14:textId="77777777" w:rsidR="009A2377" w:rsidRDefault="009A2377" w:rsidP="009A2377">
      <w:pPr>
        <w:pStyle w:val="PKTpunkt"/>
      </w:pPr>
      <w:r>
        <w:t>1</w:t>
      </w:r>
      <w:r w:rsidRPr="00523121">
        <w:t>)</w:t>
      </w:r>
      <w:r>
        <w:tab/>
      </w:r>
      <w:r w:rsidRPr="0032120D">
        <w:t>w art. 2</w:t>
      </w:r>
      <w:bookmarkStart w:id="0" w:name="_Hlk178332785"/>
      <w:r>
        <w:t xml:space="preserve"> w pkt 29 wyraz „pięć</w:t>
      </w:r>
      <w:r w:rsidRPr="00871FCC">
        <w:t>”</w:t>
      </w:r>
      <w:r>
        <w:t xml:space="preserve"> zastępuje się wyrazem „siedem”</w:t>
      </w:r>
      <w:bookmarkStart w:id="1" w:name="_Hlk210303317"/>
      <w:bookmarkEnd w:id="0"/>
      <w:r>
        <w:t>;</w:t>
      </w:r>
      <w:bookmarkEnd w:id="1"/>
    </w:p>
    <w:p w14:paraId="01966253" w14:textId="77777777" w:rsidR="009A2377" w:rsidRDefault="009A2377" w:rsidP="009A2377">
      <w:pPr>
        <w:pStyle w:val="PKTpunkt"/>
      </w:pPr>
      <w:r>
        <w:t>2)</w:t>
      </w:r>
      <w:r>
        <w:tab/>
      </w:r>
      <w:r w:rsidRPr="00496CE2">
        <w:t>w art. 33 w pkt 1 po wyraz</w:t>
      </w:r>
      <w:r>
        <w:t>ie</w:t>
      </w:r>
      <w:r w:rsidRPr="00496CE2">
        <w:t xml:space="preserve"> „</w:t>
      </w:r>
      <w:r>
        <w:t>gruntów</w:t>
      </w:r>
      <w:r w:rsidRPr="00496CE2">
        <w:t>” dodaje się wyrazy „określonych w przepisach wydanych na podstawie art. 70 ust. 1,”</w:t>
      </w:r>
      <w:r>
        <w:t>;</w:t>
      </w:r>
    </w:p>
    <w:p w14:paraId="0146C247" w14:textId="77777777" w:rsidR="009A2377" w:rsidRDefault="009A2377" w:rsidP="009A2377">
      <w:pPr>
        <w:pStyle w:val="PKTpunkt"/>
      </w:pPr>
      <w:r>
        <w:t>3)</w:t>
      </w:r>
      <w:r>
        <w:tab/>
        <w:t>w art. 42:</w:t>
      </w:r>
    </w:p>
    <w:p w14:paraId="1297D325" w14:textId="77777777" w:rsidR="009A2377" w:rsidRDefault="009A2377" w:rsidP="009A2377">
      <w:pPr>
        <w:pStyle w:val="LITlitera"/>
      </w:pPr>
      <w:r>
        <w:t>a)</w:t>
      </w:r>
      <w:r>
        <w:tab/>
        <w:t>w ust. 1 w pkt 7 kropkę zastępuje się średnikiem i dodaje się pkt 8–11 w brzmieniu:</w:t>
      </w:r>
    </w:p>
    <w:p w14:paraId="658BFE01" w14:textId="77777777" w:rsidR="009A2377" w:rsidRDefault="009A2377" w:rsidP="009A2377">
      <w:pPr>
        <w:pStyle w:val="ZLITPKTzmpktliter"/>
      </w:pPr>
      <w:r w:rsidRPr="002632D7">
        <w:t>„</w:t>
      </w:r>
      <w:r>
        <w:t>8)</w:t>
      </w:r>
      <w:r>
        <w:tab/>
      </w:r>
      <w:r w:rsidRPr="00237287">
        <w:t>Ochrona torfowisk i obszarów podmokłych na gruntach użytkowanych rolniczo</w:t>
      </w:r>
      <w:r>
        <w:t>;</w:t>
      </w:r>
    </w:p>
    <w:p w14:paraId="469C4976" w14:textId="77777777" w:rsidR="009A2377" w:rsidRPr="00E55629" w:rsidRDefault="009A2377" w:rsidP="009A2377">
      <w:pPr>
        <w:pStyle w:val="ZLITPKTzmpktliter"/>
      </w:pPr>
      <w:r>
        <w:t>9)</w:t>
      </w:r>
      <w:r>
        <w:tab/>
        <w:t>Kontynuacja z</w:t>
      </w:r>
      <w:r w:rsidRPr="00E55629">
        <w:t>obowiąza</w:t>
      </w:r>
      <w:r>
        <w:t>ń</w:t>
      </w:r>
      <w:r w:rsidRPr="00E55629">
        <w:t xml:space="preserve"> rolno-środowiskowo-klimatyczn</w:t>
      </w:r>
      <w:r>
        <w:t>ych</w:t>
      </w:r>
      <w:r w:rsidRPr="00E55629">
        <w:t xml:space="preserve"> </w:t>
      </w:r>
      <w:r>
        <w:t>realizowanych</w:t>
      </w:r>
      <w:r w:rsidRPr="00E55629">
        <w:t xml:space="preserve"> w ramach </w:t>
      </w:r>
      <w:r>
        <w:t xml:space="preserve">działania </w:t>
      </w:r>
      <w:r w:rsidRPr="0097126B">
        <w:t>„</w:t>
      </w:r>
      <w:r w:rsidRPr="00E55629">
        <w:t>Działani</w:t>
      </w:r>
      <w:r>
        <w:t>e</w:t>
      </w:r>
      <w:r w:rsidRPr="00E55629">
        <w:t xml:space="preserve"> rolno-środowiskowo-klimatyczne</w:t>
      </w:r>
      <w:r>
        <w:t xml:space="preserve">” objętego </w:t>
      </w:r>
      <w:r w:rsidRPr="0097126B">
        <w:t>Programem Rozwoju Obszarów Wiejskich na lata 2014</w:t>
      </w:r>
      <w:r w:rsidRPr="00523121">
        <w:t>–</w:t>
      </w:r>
      <w:r w:rsidRPr="0097126B">
        <w:t>2020</w:t>
      </w:r>
      <w:r w:rsidRPr="00E55629">
        <w:t xml:space="preserve"> </w:t>
      </w:r>
      <w:r>
        <w:t xml:space="preserve">w zakresie </w:t>
      </w:r>
      <w:r w:rsidRPr="00E55629">
        <w:t>Pakiet</w:t>
      </w:r>
      <w:r>
        <w:t>u</w:t>
      </w:r>
      <w:r w:rsidRPr="00E55629">
        <w:t xml:space="preserve"> 1. Rolnictwo zrównoważone;</w:t>
      </w:r>
    </w:p>
    <w:p w14:paraId="74BB14F9" w14:textId="77777777" w:rsidR="009A2377" w:rsidRPr="00E55629" w:rsidRDefault="009A2377" w:rsidP="009A2377">
      <w:pPr>
        <w:pStyle w:val="ZLITPKTzmpktliter"/>
      </w:pPr>
      <w:r w:rsidRPr="00E55629">
        <w:t>10)</w:t>
      </w:r>
      <w:r w:rsidRPr="00E55629">
        <w:tab/>
      </w:r>
      <w:r>
        <w:t>Kontynuacja z</w:t>
      </w:r>
      <w:r w:rsidRPr="00E55629">
        <w:t>obowiąza</w:t>
      </w:r>
      <w:r>
        <w:t>ń</w:t>
      </w:r>
      <w:r w:rsidRPr="00E55629">
        <w:t xml:space="preserve"> rolno-środowiskowo-klimatyczn</w:t>
      </w:r>
      <w:r>
        <w:t xml:space="preserve">ych </w:t>
      </w:r>
      <w:r w:rsidRPr="00B078DB">
        <w:t>realizowanych</w:t>
      </w:r>
      <w:r w:rsidRPr="00E55629">
        <w:t xml:space="preserve"> w ramach </w:t>
      </w:r>
      <w:r>
        <w:t xml:space="preserve">działania </w:t>
      </w:r>
      <w:r w:rsidRPr="0030686E">
        <w:t>„</w:t>
      </w:r>
      <w:r w:rsidRPr="00E55629">
        <w:t>Działani</w:t>
      </w:r>
      <w:r>
        <w:t>e</w:t>
      </w:r>
      <w:r w:rsidRPr="00E55629">
        <w:t xml:space="preserve"> rolno-środowiskowo-klimatyczne</w:t>
      </w:r>
      <w:r w:rsidRPr="0030686E">
        <w:t>”</w:t>
      </w:r>
      <w:r w:rsidRPr="00E55629">
        <w:t xml:space="preserve"> </w:t>
      </w:r>
      <w:r w:rsidRPr="0030686E">
        <w:t>objętego Programem Rozwoju Obszarów Wiejskich na lata 2014</w:t>
      </w:r>
      <w:r>
        <w:rPr>
          <w:rFonts w:eastAsia="Times New Roman"/>
        </w:rPr>
        <w:t>–</w:t>
      </w:r>
      <w:r w:rsidRPr="0030686E">
        <w:t xml:space="preserve">2020 w zakresie </w:t>
      </w:r>
      <w:r w:rsidRPr="00E55629">
        <w:t>Pakiet</w:t>
      </w:r>
      <w:r>
        <w:t>u</w:t>
      </w:r>
      <w:r w:rsidRPr="00E55629">
        <w:t xml:space="preserve"> 4.</w:t>
      </w:r>
      <w:r>
        <w:t xml:space="preserve"> </w:t>
      </w:r>
      <w:r w:rsidRPr="00E55629">
        <w:t>Cenne siedliska i zagrożone gatunki ptaków na obszarach Natura 2000;</w:t>
      </w:r>
    </w:p>
    <w:p w14:paraId="48207DE2" w14:textId="77777777" w:rsidR="009A2377" w:rsidRDefault="009A2377" w:rsidP="009A2377">
      <w:pPr>
        <w:pStyle w:val="ZLITPKTzmpktliter"/>
      </w:pPr>
      <w:r w:rsidRPr="00E55629">
        <w:lastRenderedPageBreak/>
        <w:t>11)</w:t>
      </w:r>
      <w:r w:rsidRPr="00E55629">
        <w:tab/>
      </w:r>
      <w:r>
        <w:t>Kontynuacja z</w:t>
      </w:r>
      <w:r w:rsidRPr="00E55629">
        <w:t>obowiąza</w:t>
      </w:r>
      <w:r>
        <w:t>ń</w:t>
      </w:r>
      <w:r w:rsidRPr="00E55629">
        <w:t xml:space="preserve"> rolno-środowiskowo-klimatyczn</w:t>
      </w:r>
      <w:r>
        <w:t>ych</w:t>
      </w:r>
      <w:r w:rsidRPr="00E55629">
        <w:t xml:space="preserve"> </w:t>
      </w:r>
      <w:r w:rsidRPr="00B078DB">
        <w:t>realizowanych</w:t>
      </w:r>
      <w:r>
        <w:t xml:space="preserve"> </w:t>
      </w:r>
      <w:r w:rsidRPr="00E55629">
        <w:t>w ramach</w:t>
      </w:r>
      <w:r>
        <w:t xml:space="preserve"> działania</w:t>
      </w:r>
      <w:r w:rsidRPr="00E55629">
        <w:t xml:space="preserve"> </w:t>
      </w:r>
      <w:r w:rsidRPr="0030686E">
        <w:t>„</w:t>
      </w:r>
      <w:r w:rsidRPr="00E55629">
        <w:t>Działani</w:t>
      </w:r>
      <w:r>
        <w:t>e</w:t>
      </w:r>
      <w:r w:rsidRPr="00E55629">
        <w:t xml:space="preserve"> rolno-środowiskowo-klimatyczne</w:t>
      </w:r>
      <w:r w:rsidRPr="0030686E">
        <w:t>” objętego Programem Rozwoju Obszarów Wiejskich na lata 2014</w:t>
      </w:r>
      <w:r>
        <w:rPr>
          <w:rFonts w:eastAsia="Times New Roman"/>
        </w:rPr>
        <w:t>–</w:t>
      </w:r>
      <w:r w:rsidRPr="0030686E">
        <w:t>2020 w zakresie</w:t>
      </w:r>
      <w:r w:rsidRPr="00E55629">
        <w:t xml:space="preserve"> Pakiet</w:t>
      </w:r>
      <w:r>
        <w:t>u</w:t>
      </w:r>
      <w:r w:rsidRPr="00E55629">
        <w:t xml:space="preserve"> 5. Cenne siedliska poza obszarami Natura 2000.</w:t>
      </w:r>
      <w:r w:rsidRPr="008951ED">
        <w:t>”</w:t>
      </w:r>
      <w:r>
        <w:t>,</w:t>
      </w:r>
    </w:p>
    <w:p w14:paraId="218A1075" w14:textId="77777777" w:rsidR="009A2377" w:rsidRDefault="009A2377" w:rsidP="009A2377">
      <w:pPr>
        <w:pStyle w:val="LITlitera"/>
      </w:pPr>
      <w:r>
        <w:t>b)</w:t>
      </w:r>
      <w:r>
        <w:tab/>
        <w:t>w ust. 2:</w:t>
      </w:r>
    </w:p>
    <w:p w14:paraId="48A62BAD" w14:textId="77777777" w:rsidR="009A2377" w:rsidRDefault="009A2377" w:rsidP="009A2377">
      <w:pPr>
        <w:pStyle w:val="TIRtiret"/>
      </w:pPr>
      <w:r>
        <w:t>–</w:t>
      </w:r>
      <w:r>
        <w:tab/>
        <w:t xml:space="preserve">w pkt 1 wyrazy </w:t>
      </w:r>
      <w:r w:rsidRPr="00B01165">
        <w:t>„</w:t>
      </w:r>
      <w:r>
        <w:t>1 i 2</w:t>
      </w:r>
      <w:r w:rsidRPr="00B01165">
        <w:t>”</w:t>
      </w:r>
      <w:r>
        <w:t xml:space="preserve"> zastępuje się wyrazami </w:t>
      </w:r>
      <w:r w:rsidRPr="00B01165">
        <w:t>„</w:t>
      </w:r>
      <w:r>
        <w:t>1, 2, 10 i 11</w:t>
      </w:r>
      <w:r w:rsidRPr="00B01165">
        <w:t>”</w:t>
      </w:r>
      <w:r>
        <w:t>,</w:t>
      </w:r>
    </w:p>
    <w:p w14:paraId="29E65727" w14:textId="77777777" w:rsidR="009A2377" w:rsidRDefault="009A2377" w:rsidP="009A2377">
      <w:pPr>
        <w:pStyle w:val="TIRtiret"/>
      </w:pPr>
      <w:r>
        <w:t>–</w:t>
      </w:r>
      <w:r>
        <w:tab/>
        <w:t xml:space="preserve">w pkt 2 wyrazy </w:t>
      </w:r>
      <w:r w:rsidRPr="00B01165">
        <w:t>„</w:t>
      </w:r>
      <w:r>
        <w:t>3–7</w:t>
      </w:r>
      <w:r w:rsidRPr="00B01165">
        <w:t>”</w:t>
      </w:r>
      <w:r>
        <w:t xml:space="preserve"> zastępuje się wyrazami </w:t>
      </w:r>
      <w:r w:rsidRPr="00B01165">
        <w:t>„</w:t>
      </w:r>
      <w:r>
        <w:t>3–9</w:t>
      </w:r>
      <w:r w:rsidRPr="00B01165">
        <w:t>”</w:t>
      </w:r>
      <w:r>
        <w:t>,</w:t>
      </w:r>
    </w:p>
    <w:p w14:paraId="04AA3BB4" w14:textId="77777777" w:rsidR="009A2377" w:rsidRDefault="009A2377" w:rsidP="009A2377">
      <w:pPr>
        <w:pStyle w:val="LITlitera"/>
      </w:pPr>
      <w:r>
        <w:t>c)</w:t>
      </w:r>
      <w:r>
        <w:tab/>
      </w:r>
      <w:r w:rsidRPr="00AD255B">
        <w:t>w ust. 3 wyrazy „1 i 2” zastępuje się wyrazami „1, 2, 10 i 11”,</w:t>
      </w:r>
    </w:p>
    <w:p w14:paraId="11C11547" w14:textId="77777777" w:rsidR="009A2377" w:rsidRDefault="009A2377" w:rsidP="009A2377">
      <w:pPr>
        <w:pStyle w:val="LITlitera"/>
      </w:pPr>
      <w:r>
        <w:t>d)</w:t>
      </w:r>
      <w:r>
        <w:tab/>
        <w:t xml:space="preserve">w ust. 4 </w:t>
      </w:r>
      <w:r w:rsidRPr="00AD255B">
        <w:t>wyrazy „3–7” zastępuje się wyrazami „3–9”,</w:t>
      </w:r>
    </w:p>
    <w:p w14:paraId="3759F0B4" w14:textId="77777777" w:rsidR="009A2377" w:rsidRDefault="009A2377" w:rsidP="009A2377">
      <w:pPr>
        <w:pStyle w:val="LITlitera"/>
      </w:pPr>
      <w:r>
        <w:t>e)</w:t>
      </w:r>
      <w:r>
        <w:tab/>
        <w:t xml:space="preserve">w ust. 5 w zdaniu pierwszym wyrazy </w:t>
      </w:r>
      <w:r w:rsidRPr="00B01165">
        <w:t>„</w:t>
      </w:r>
      <w:r w:rsidRPr="002D6639">
        <w:t>1</w:t>
      </w:r>
      <w:r>
        <w:t>–</w:t>
      </w:r>
      <w:r w:rsidRPr="002D6639">
        <w:t>5</w:t>
      </w:r>
      <w:r>
        <w:t xml:space="preserve"> i </w:t>
      </w:r>
      <w:r w:rsidRPr="002D6639">
        <w:t>7</w:t>
      </w:r>
      <w:r w:rsidRPr="00B01165">
        <w:t>”</w:t>
      </w:r>
      <w:r>
        <w:t xml:space="preserve"> zastępuje się wyrazami </w:t>
      </w:r>
      <w:r w:rsidRPr="00B01165">
        <w:t>„</w:t>
      </w:r>
      <w:r w:rsidRPr="002D6639">
        <w:t>1</w:t>
      </w:r>
      <w:r>
        <w:t>–</w:t>
      </w:r>
      <w:r w:rsidRPr="002D6639">
        <w:t>5</w:t>
      </w:r>
      <w:r>
        <w:t xml:space="preserve"> i </w:t>
      </w:r>
      <w:r w:rsidRPr="002D6639">
        <w:t>7</w:t>
      </w:r>
      <w:r>
        <w:t>–11</w:t>
      </w:r>
      <w:r w:rsidRPr="00B01165">
        <w:t>”</w:t>
      </w:r>
      <w:r>
        <w:t>,</w:t>
      </w:r>
    </w:p>
    <w:p w14:paraId="1073EDCE" w14:textId="77777777" w:rsidR="009A2377" w:rsidRDefault="009A2377" w:rsidP="009A2377">
      <w:pPr>
        <w:pStyle w:val="LITlitera"/>
      </w:pPr>
      <w:r>
        <w:t>f)</w:t>
      </w:r>
      <w:r>
        <w:tab/>
        <w:t xml:space="preserve">w ust. 7 wyrazy </w:t>
      </w:r>
      <w:r w:rsidRPr="00B01165">
        <w:t>„</w:t>
      </w:r>
      <w:r w:rsidRPr="00510D37">
        <w:t>o których mowa w art. 70 ust. 1 rozporządzenia 2021/2115, w ramach interwencji, o których mowa w ust. 1 pkt 1</w:t>
      </w:r>
      <w:r>
        <w:rPr>
          <w:rFonts w:eastAsia="Times New Roman"/>
        </w:rPr>
        <w:t>–</w:t>
      </w:r>
      <w:r w:rsidRPr="00510D37">
        <w:t>5 i 7</w:t>
      </w:r>
      <w:r w:rsidRPr="00B01165">
        <w:t>”</w:t>
      </w:r>
      <w:r>
        <w:t xml:space="preserve"> zastępuje się wyrazami </w:t>
      </w:r>
      <w:r w:rsidRPr="00B01165">
        <w:t>„</w:t>
      </w:r>
      <w:r w:rsidRPr="00510D37">
        <w:t>o który</w:t>
      </w:r>
      <w:r>
        <w:t>m</w:t>
      </w:r>
      <w:r w:rsidRPr="00510D37">
        <w:t xml:space="preserve"> mowa w art. 70 ust. 1 rozporządzenia 2021/2115, w ramach interwencji, o których mowa w ust. 1 pkt </w:t>
      </w:r>
      <w:r w:rsidRPr="002D6639">
        <w:t>1</w:t>
      </w:r>
      <w:r>
        <w:t>–</w:t>
      </w:r>
      <w:r w:rsidRPr="002D6639">
        <w:t>5</w:t>
      </w:r>
      <w:r>
        <w:t xml:space="preserve"> i </w:t>
      </w:r>
      <w:r w:rsidRPr="002D6639">
        <w:t>7</w:t>
      </w:r>
      <w:r>
        <w:t>–11</w:t>
      </w:r>
      <w:r w:rsidRPr="00B01165">
        <w:t>”</w:t>
      </w:r>
      <w:r>
        <w:t>;</w:t>
      </w:r>
    </w:p>
    <w:p w14:paraId="4A76A518" w14:textId="77777777" w:rsidR="009A2377" w:rsidRDefault="009A2377" w:rsidP="009A2377">
      <w:pPr>
        <w:pStyle w:val="PKTpunkt"/>
      </w:pPr>
      <w:r>
        <w:t>4</w:t>
      </w:r>
      <w:r w:rsidRPr="00523121">
        <w:t>)</w:t>
      </w:r>
      <w:r>
        <w:tab/>
        <w:t>w art. 44 p</w:t>
      </w:r>
      <w:r w:rsidRPr="00AB231C">
        <w:t xml:space="preserve">o ust. </w:t>
      </w:r>
      <w:r>
        <w:t>2</w:t>
      </w:r>
      <w:r w:rsidRPr="00AB231C">
        <w:t xml:space="preserve"> dodaje się ust. </w:t>
      </w:r>
      <w:r>
        <w:t xml:space="preserve">2a </w:t>
      </w:r>
      <w:r w:rsidRPr="00AB231C">
        <w:t>w brzmieniu:</w:t>
      </w:r>
    </w:p>
    <w:p w14:paraId="44A85878" w14:textId="77777777" w:rsidR="009A2377" w:rsidRPr="007D6E3D" w:rsidRDefault="009A2377" w:rsidP="009A2377">
      <w:pPr>
        <w:pStyle w:val="ZUSTzmustartykuempunktem"/>
      </w:pPr>
      <w:r w:rsidRPr="00AB231C">
        <w:t>„</w:t>
      </w:r>
      <w:r>
        <w:t>2a</w:t>
      </w:r>
      <w:r w:rsidRPr="007D6E3D">
        <w:t xml:space="preserve">. </w:t>
      </w:r>
      <w:bookmarkStart w:id="2" w:name="_Hlk210806571"/>
      <w:r w:rsidRPr="007D6E3D">
        <w:t xml:space="preserve">Premie </w:t>
      </w:r>
      <w:bookmarkStart w:id="3" w:name="_Hlk210803345"/>
      <w:r>
        <w:t>z tytułu zalesień</w:t>
      </w:r>
      <w:r w:rsidRPr="001321A7">
        <w:t xml:space="preserve"> są również przyznawane </w:t>
      </w:r>
      <w:r w:rsidRPr="00577AB5">
        <w:t>za realizację innych zobowiązań w dziedzinie zarządzania, o których mowa w art. 70 ust. 1 rozporządzenia 2021/2115</w:t>
      </w:r>
      <w:r>
        <w:t xml:space="preserve">, będących kontynuacją zobowiązania </w:t>
      </w:r>
      <w:r w:rsidRPr="001321A7">
        <w:t>podjęte</w:t>
      </w:r>
      <w:r>
        <w:t>go</w:t>
      </w:r>
      <w:r w:rsidRPr="0020537B">
        <w:t xml:space="preserve"> w ramach </w:t>
      </w:r>
      <w:r>
        <w:t>p</w:t>
      </w:r>
      <w:r w:rsidRPr="0020537B">
        <w:t xml:space="preserve">lanu </w:t>
      </w:r>
      <w:r>
        <w:t>r</w:t>
      </w:r>
      <w:r w:rsidRPr="0020537B">
        <w:t xml:space="preserve">ozwoju </w:t>
      </w:r>
      <w:r>
        <w:t>o</w:t>
      </w:r>
      <w:r w:rsidRPr="0020537B">
        <w:t xml:space="preserve">bszarów </w:t>
      </w:r>
      <w:r>
        <w:t>w</w:t>
      </w:r>
      <w:r w:rsidRPr="0020537B">
        <w:t>iejskich</w:t>
      </w:r>
      <w:r>
        <w:t xml:space="preserve">, o którym mowa w art. 2 ust. 1 </w:t>
      </w:r>
      <w:r w:rsidRPr="007D6E3D">
        <w:t>ustawy z dnia 28 listopada 2003 r. o wspieraniu rozwoju obszarów wiejskich ze środków pochodzących z Sekcji Gwarancji Europejskiego Funduszu Orientacji i Gwarancji Rolnej (Dz. U. z 2023 r. poz. 922)</w:t>
      </w:r>
      <w:r w:rsidRPr="0020537B">
        <w:t>, Programu Rozwoju Obszarów Wiejskich na lata 2007</w:t>
      </w:r>
      <w:r w:rsidRPr="00690F58">
        <w:rPr>
          <w:rFonts w:ascii="Symbol" w:hAnsi="Symbol"/>
        </w:rPr>
        <w:sym w:font="Symbol" w:char="F02D"/>
      </w:r>
      <w:r w:rsidRPr="009F7288">
        <w:t xml:space="preserve">2013 </w:t>
      </w:r>
      <w:r>
        <w:t>lub</w:t>
      </w:r>
      <w:r w:rsidRPr="009F7288">
        <w:t xml:space="preserve"> Programu Rozwoju Obszarów Wiejskich na lata 2014</w:t>
      </w:r>
      <w:r w:rsidRPr="00690F58">
        <w:rPr>
          <w:rFonts w:ascii="Symbol" w:hAnsi="Symbol"/>
        </w:rPr>
        <w:sym w:font="Symbol" w:char="F02D"/>
      </w:r>
      <w:r w:rsidRPr="009F7288">
        <w:t>2020</w:t>
      </w:r>
      <w:bookmarkEnd w:id="2"/>
      <w:bookmarkEnd w:id="3"/>
      <w:r w:rsidRPr="007D6E3D">
        <w:t>, na gruntach objętych zobowiązaniem w ramach:</w:t>
      </w:r>
    </w:p>
    <w:p w14:paraId="0956C9C4" w14:textId="77777777" w:rsidR="009A2377" w:rsidRPr="007D6E3D" w:rsidRDefault="009A2377" w:rsidP="009A2377">
      <w:pPr>
        <w:pStyle w:val="ZPKTzmpktartykuempunktem"/>
      </w:pPr>
      <w:r w:rsidRPr="007D6E3D">
        <w:t>1)</w:t>
      </w:r>
      <w:r>
        <w:tab/>
      </w:r>
      <w:r w:rsidRPr="007D6E3D">
        <w:t xml:space="preserve">działania, </w:t>
      </w:r>
      <w:r>
        <w:t>o którym mowa</w:t>
      </w:r>
      <w:r w:rsidRPr="007D6E3D">
        <w:t xml:space="preserve"> w</w:t>
      </w:r>
      <w:r>
        <w:t xml:space="preserve"> </w:t>
      </w:r>
      <w:r w:rsidRPr="007D6E3D">
        <w:t xml:space="preserve">art. 1 ust. 1 pkt 4 ustawy z dnia 28 listopada 2003 r. o wspieraniu rozwoju obszarów wiejskich ze środków pochodzących z Sekcji Gwarancji Europejskiego Funduszu Orientacji i Gwarancji Rolnej; </w:t>
      </w:r>
    </w:p>
    <w:p w14:paraId="61871355" w14:textId="77777777" w:rsidR="009A2377" w:rsidRPr="007D6E3D" w:rsidRDefault="009A2377" w:rsidP="009A2377">
      <w:pPr>
        <w:pStyle w:val="ZPKTzmpktartykuempunktem"/>
      </w:pPr>
      <w:r w:rsidRPr="007D6E3D">
        <w:t>2)</w:t>
      </w:r>
      <w:r>
        <w:tab/>
      </w:r>
      <w:r w:rsidRPr="007D6E3D">
        <w:t xml:space="preserve">działania, o którym mowa w art. 5 ust. 1 pkt 15 ustawy z dnia 7 marca 2007 r. o wspieraniu rozwoju obszarów wiejskich z udziałem środków Europejskiego Funduszu Rolnego na rzecz Rozwoju Obszarów Wiejskich </w:t>
      </w:r>
      <w:r w:rsidRPr="007D6E3D">
        <w:lastRenderedPageBreak/>
        <w:t>w ramach Programu Rozwoju Obszarów Wiejskich na lata 2007–2013 (Dz. U. z 2023 r. poz. 1105);</w:t>
      </w:r>
    </w:p>
    <w:p w14:paraId="15FD8763" w14:textId="77777777" w:rsidR="009A2377" w:rsidRPr="00A629CC" w:rsidRDefault="009A2377" w:rsidP="009A2377">
      <w:pPr>
        <w:pStyle w:val="ZPKTzmpktartykuempunktem"/>
      </w:pPr>
      <w:r w:rsidRPr="007D6E3D">
        <w:t>3)</w:t>
      </w:r>
      <w:r>
        <w:tab/>
      </w:r>
      <w:r w:rsidRPr="007D6E3D">
        <w:t>poddziałania, o</w:t>
      </w:r>
      <w:r>
        <w:t xml:space="preserve"> </w:t>
      </w:r>
      <w:r w:rsidRPr="007D6E3D">
        <w:t>którym mowa w</w:t>
      </w:r>
      <w:r>
        <w:t xml:space="preserve"> </w:t>
      </w:r>
      <w:r w:rsidRPr="007D6E3D">
        <w:t xml:space="preserve">art. 3 ust. 1 pkt 8 lit. a ustawy </w:t>
      </w:r>
      <w:r w:rsidRPr="00C627C6">
        <w:t>z dnia 20 lutego 2015 r. o wspieraniu rozwoju obszarów wiejskich z udziałem środków Europejskiego Funduszu Rolnego na rzecz Rozwoju Obszarów Wiejskich w ramach Programu Rozwoju Obszarów Wiejskich na lata 2014</w:t>
      </w:r>
      <w:r w:rsidRPr="007D6E3D">
        <w:t>–</w:t>
      </w:r>
      <w:r w:rsidRPr="00C627C6">
        <w:t>2020</w:t>
      </w:r>
      <w:r w:rsidRPr="007D6E3D">
        <w:t>.</w:t>
      </w:r>
      <w:r>
        <w:t>”;</w:t>
      </w:r>
    </w:p>
    <w:p w14:paraId="3A3F9CD5" w14:textId="77777777" w:rsidR="009A2377" w:rsidRDefault="009A2377" w:rsidP="009A2377">
      <w:pPr>
        <w:pStyle w:val="PKTpunkt"/>
      </w:pPr>
      <w:r>
        <w:t>5)</w:t>
      </w:r>
      <w:r>
        <w:tab/>
        <w:t xml:space="preserve">w art. 48 w ust. 1 w pkt 1 w lit. g wyrazy </w:t>
      </w:r>
      <w:r w:rsidRPr="00B01165">
        <w:t>„</w:t>
      </w:r>
      <w:r w:rsidRPr="002D6639">
        <w:t>1</w:t>
      </w:r>
      <w:r>
        <w:t>–</w:t>
      </w:r>
      <w:r w:rsidRPr="002D6639">
        <w:t>5</w:t>
      </w:r>
      <w:r>
        <w:t xml:space="preserve"> i </w:t>
      </w:r>
      <w:r w:rsidRPr="002D6639">
        <w:t>7</w:t>
      </w:r>
      <w:r w:rsidRPr="00B01165">
        <w:t>”</w:t>
      </w:r>
      <w:r>
        <w:t xml:space="preserve"> zastępuje się wyrazami </w:t>
      </w:r>
      <w:r w:rsidRPr="00B01165">
        <w:t>„</w:t>
      </w:r>
      <w:r w:rsidRPr="002D6639">
        <w:t>1</w:t>
      </w:r>
      <w:r>
        <w:t>–</w:t>
      </w:r>
      <w:r w:rsidRPr="002D6639">
        <w:t>5</w:t>
      </w:r>
      <w:r>
        <w:t xml:space="preserve"> i </w:t>
      </w:r>
      <w:r w:rsidRPr="002D6639">
        <w:t>7</w:t>
      </w:r>
      <w:r>
        <w:t>–11</w:t>
      </w:r>
      <w:r w:rsidRPr="00B01165">
        <w:t>”</w:t>
      </w:r>
      <w:r>
        <w:t>;</w:t>
      </w:r>
    </w:p>
    <w:p w14:paraId="3570763D" w14:textId="77777777" w:rsidR="009A2377" w:rsidRDefault="009A2377" w:rsidP="009A2377">
      <w:pPr>
        <w:pStyle w:val="PKTpunkt"/>
      </w:pPr>
      <w:r>
        <w:t>6)</w:t>
      </w:r>
      <w:r>
        <w:tab/>
      </w:r>
      <w:r w:rsidRPr="00F92724">
        <w:t>w art. 49:</w:t>
      </w:r>
    </w:p>
    <w:p w14:paraId="3674DA5A" w14:textId="77777777" w:rsidR="009A2377" w:rsidRDefault="009A2377" w:rsidP="009A2377">
      <w:pPr>
        <w:pStyle w:val="LITlitera"/>
      </w:pPr>
      <w:r>
        <w:t>a)</w:t>
      </w:r>
      <w:r>
        <w:tab/>
        <w:t xml:space="preserve">w </w:t>
      </w:r>
      <w:r w:rsidRPr="00351C23">
        <w:t>ust. 2 pkt 2</w:t>
      </w:r>
      <w:r>
        <w:t xml:space="preserve"> otrzymuje brzmienie:</w:t>
      </w:r>
    </w:p>
    <w:p w14:paraId="3BE98085" w14:textId="77777777" w:rsidR="009A2377" w:rsidRDefault="009A2377" w:rsidP="009A2377">
      <w:pPr>
        <w:pStyle w:val="ZLITPKTzmpktliter"/>
      </w:pPr>
      <w:r>
        <w:t>„2)</w:t>
      </w:r>
      <w:r>
        <w:tab/>
      </w:r>
      <w:r w:rsidRPr="00351C23">
        <w:t>określić współczynnik zmiany liczby punktów uzyskiwanych za realizację</w:t>
      </w:r>
      <w:r>
        <w:t xml:space="preserve"> danej praktyki:</w:t>
      </w:r>
    </w:p>
    <w:p w14:paraId="07F42F48" w14:textId="77777777" w:rsidR="009A2377" w:rsidRDefault="009A2377" w:rsidP="009A2377">
      <w:pPr>
        <w:pStyle w:val="ZLITLITwPKTzmlitwpktliter"/>
      </w:pPr>
      <w:r>
        <w:t>a)</w:t>
      </w:r>
      <w:r>
        <w:tab/>
      </w:r>
      <w:r w:rsidRPr="00351C23">
        <w:t xml:space="preserve">służącej zwiększeniu sekwestracji węgla w glebie i poprawie zarządzania </w:t>
      </w:r>
      <w:r w:rsidRPr="002A0D72">
        <w:t>składnikami</w:t>
      </w:r>
      <w:r w:rsidRPr="00351C23">
        <w:t xml:space="preserve"> odżywczymi</w:t>
      </w:r>
      <w:r>
        <w:t>,</w:t>
      </w:r>
      <w:r w:rsidRPr="00351C23">
        <w:t xml:space="preserve"> stosowany przy ustalaniu wysokości płatności do rolnictwa węglowego i zarządzania składnikami odżywczymi</w:t>
      </w:r>
      <w:r>
        <w:t xml:space="preserve">, </w:t>
      </w:r>
    </w:p>
    <w:p w14:paraId="3DC6A324" w14:textId="77777777" w:rsidR="009A2377" w:rsidRDefault="009A2377" w:rsidP="009A2377">
      <w:pPr>
        <w:pStyle w:val="ZLITLITwPKTzmlitwpktliter"/>
      </w:pPr>
      <w:r>
        <w:t>b)</w:t>
      </w:r>
      <w:r>
        <w:tab/>
        <w:t>p</w:t>
      </w:r>
      <w:r w:rsidRPr="00730707">
        <w:t>odwyższającej poziom dobrostanu zwierząt</w:t>
      </w:r>
      <w:r>
        <w:t xml:space="preserve"> w odniesieniu do zwierząt gatunków świnia (</w:t>
      </w:r>
      <w:r w:rsidRPr="002E22E6">
        <w:rPr>
          <w:i/>
        </w:rPr>
        <w:t>Sus scrofa</w:t>
      </w:r>
      <w:r>
        <w:t>) i bydło domowe (</w:t>
      </w:r>
      <w:r w:rsidRPr="002E22E6">
        <w:rPr>
          <w:i/>
        </w:rPr>
        <w:t>Bos taurus</w:t>
      </w:r>
      <w:r>
        <w:t>),</w:t>
      </w:r>
      <w:r w:rsidRPr="00730707">
        <w:t xml:space="preserve"> stosowany przy ustalaniu wysokości płatności dobrostanowej</w:t>
      </w:r>
    </w:p>
    <w:p w14:paraId="086D6895" w14:textId="77777777" w:rsidR="009A2377" w:rsidRDefault="009A2377" w:rsidP="009A2377">
      <w:pPr>
        <w:pStyle w:val="ZLITCZWSPLITwPKTzmczciwsplitwpktliter"/>
      </w:pPr>
      <w:r w:rsidRPr="005C38D6">
        <w:t>–</w:t>
      </w:r>
      <w:r w:rsidRPr="00351C23">
        <w:t xml:space="preserve"> mając na względzie kwoty</w:t>
      </w:r>
      <w:r w:rsidRPr="002577CB">
        <w:t xml:space="preserve"> </w:t>
      </w:r>
      <w:r w:rsidRPr="00351C23">
        <w:t>określone w Planie, jakie mogą zostać przeznaczone na te płatności, oraz powierzchnię</w:t>
      </w:r>
      <w:r>
        <w:t xml:space="preserve"> gruntów lub liczbę zwierząt</w:t>
      </w:r>
      <w:r w:rsidRPr="00351C23">
        <w:t>, któr</w:t>
      </w:r>
      <w:r>
        <w:t>e</w:t>
      </w:r>
      <w:r w:rsidRPr="00351C23">
        <w:t xml:space="preserve"> mo</w:t>
      </w:r>
      <w:r>
        <w:t>gą</w:t>
      </w:r>
      <w:r w:rsidRPr="00351C23">
        <w:t xml:space="preserve"> być objęt</w:t>
      </w:r>
      <w:r>
        <w:t>e</w:t>
      </w:r>
      <w:r w:rsidRPr="00351C23">
        <w:t xml:space="preserve"> tymi płatnościami.</w:t>
      </w:r>
      <w:r>
        <w:t>”,</w:t>
      </w:r>
    </w:p>
    <w:p w14:paraId="6851E110" w14:textId="77777777" w:rsidR="009A2377" w:rsidRDefault="009A2377" w:rsidP="009A2377">
      <w:pPr>
        <w:pStyle w:val="LITlitera"/>
      </w:pPr>
      <w:r>
        <w:t>b)</w:t>
      </w:r>
      <w:r>
        <w:tab/>
      </w:r>
      <w:r w:rsidRPr="00351C23">
        <w:t xml:space="preserve">ust. </w:t>
      </w:r>
      <w:r>
        <w:t>3</w:t>
      </w:r>
      <w:r w:rsidRPr="00351C23">
        <w:t xml:space="preserve"> otrzymuje brzmienie:</w:t>
      </w:r>
    </w:p>
    <w:p w14:paraId="283400D9" w14:textId="77777777" w:rsidR="009A2377" w:rsidRDefault="009A2377" w:rsidP="009A2377">
      <w:pPr>
        <w:pStyle w:val="ZLITUSTzmustliter"/>
      </w:pPr>
      <w:r>
        <w:t xml:space="preserve">„3. </w:t>
      </w:r>
      <w:r w:rsidRPr="00351C23">
        <w:t xml:space="preserve">W przypadku określenia współczynnika, o którym mowa w ust. 2 pkt 2, płatności do rolnictwa węglowego i zarządzania składnikami odżywczymi </w:t>
      </w:r>
      <w:r>
        <w:t xml:space="preserve">oraz płatności dobrostanowe w danym roku kalendarzowym </w:t>
      </w:r>
      <w:r w:rsidRPr="00351C23">
        <w:t>ustala się z uwzględnieniem tego współczynnika.</w:t>
      </w:r>
      <w:r>
        <w:t>”;</w:t>
      </w:r>
    </w:p>
    <w:p w14:paraId="6E115D18" w14:textId="77777777" w:rsidR="009A2377" w:rsidRDefault="009A2377" w:rsidP="009A2377">
      <w:pPr>
        <w:pStyle w:val="PKTpunkt"/>
      </w:pPr>
      <w:r>
        <w:t>7)</w:t>
      </w:r>
      <w:r w:rsidRPr="009F5418">
        <w:tab/>
      </w:r>
      <w:r>
        <w:t>w art. 59 w ust. 1, w art. 60 w ust. 1 w zdaniu pierwszym</w:t>
      </w:r>
      <w:r w:rsidRPr="005D4652">
        <w:t xml:space="preserve">, w ust. 2 we wprowadzeniu do wyliczenia, w ust. 3 we wprowadzeniu do wyliczenia, w ust. 4 i 5 oraz w art. 62 </w:t>
      </w:r>
      <w:r>
        <w:t xml:space="preserve">w ust. 1 w zdaniu pierwszym i w ust. 2 </w:t>
      </w:r>
      <w:r w:rsidRPr="005D4652">
        <w:t>po wyraza</w:t>
      </w:r>
      <w:r>
        <w:t>ch „</w:t>
      </w:r>
      <w:r w:rsidRPr="005D4652">
        <w:t>1</w:t>
      </w:r>
      <w:r w:rsidRPr="005D4652">
        <w:rPr>
          <w:rFonts w:ascii="Symbol" w:hAnsi="Symbol"/>
        </w:rPr>
        <w:sym w:font="Symbol" w:char="F02D"/>
      </w:r>
      <w:r w:rsidRPr="005D4652">
        <w:t>4,” dodaje się wyrazy „z wyjątkiem premii, o której mowa w art. 44 ust. 2a pkt 1,”;</w:t>
      </w:r>
    </w:p>
    <w:p w14:paraId="2B2D60E0" w14:textId="77777777" w:rsidR="009A2377" w:rsidRDefault="009A2377" w:rsidP="009A2377">
      <w:pPr>
        <w:pStyle w:val="PKTpunkt"/>
      </w:pPr>
      <w:r>
        <w:lastRenderedPageBreak/>
        <w:t>8)</w:t>
      </w:r>
      <w:r w:rsidRPr="009F5418">
        <w:tab/>
      </w:r>
      <w:r>
        <w:t>w art. 60 po ust. 1 dodaje się ust. 1a w brzmieniu:</w:t>
      </w:r>
    </w:p>
    <w:p w14:paraId="06EA2E4C" w14:textId="77777777" w:rsidR="009A2377" w:rsidRDefault="009A2377" w:rsidP="009A2377">
      <w:pPr>
        <w:pStyle w:val="ZUSTzmustartykuempunktem"/>
      </w:pPr>
      <w:r>
        <w:t>„1a. W</w:t>
      </w:r>
      <w:r w:rsidRPr="002E2D78">
        <w:t xml:space="preserve">niosek o </w:t>
      </w:r>
      <w:r>
        <w:t xml:space="preserve">przyznanie premii, o której mowa w art. 44 ust. 2a pkt 1, </w:t>
      </w:r>
      <w:r w:rsidRPr="002E2D78">
        <w:t>składa</w:t>
      </w:r>
      <w:r>
        <w:t xml:space="preserve"> się</w:t>
      </w:r>
      <w:r w:rsidRPr="002E2D78">
        <w:t xml:space="preserve"> w terminie od dnia 1 czerwca do dnia 15 lipca.”</w:t>
      </w:r>
      <w:r>
        <w:t>;</w:t>
      </w:r>
    </w:p>
    <w:p w14:paraId="60FEC092" w14:textId="77777777" w:rsidR="009A2377" w:rsidRDefault="009A2377" w:rsidP="009A2377">
      <w:pPr>
        <w:pStyle w:val="PKTpunkt"/>
      </w:pPr>
      <w:r>
        <w:t>9)</w:t>
      </w:r>
      <w:r>
        <w:tab/>
      </w:r>
      <w:r w:rsidRPr="000277E1">
        <w:t>w art. 61 w ust. 1</w:t>
      </w:r>
      <w:r>
        <w:t>:</w:t>
      </w:r>
    </w:p>
    <w:p w14:paraId="282E8C43" w14:textId="77777777" w:rsidR="009A2377" w:rsidRDefault="009A2377" w:rsidP="009A2377">
      <w:pPr>
        <w:pStyle w:val="LITlitera"/>
      </w:pPr>
      <w:r>
        <w:t>a)</w:t>
      </w:r>
      <w:r>
        <w:tab/>
        <w:t>w pkt 7 wyrazy „</w:t>
      </w:r>
      <w:r w:rsidRPr="000277E1">
        <w:t>1–5 i 7” zas</w:t>
      </w:r>
      <w:r>
        <w:t>tępuje się wyrazami „</w:t>
      </w:r>
      <w:r w:rsidRPr="000277E1">
        <w:t>1–5</w:t>
      </w:r>
      <w:r>
        <w:t xml:space="preserve"> i </w:t>
      </w:r>
      <w:r w:rsidRPr="000277E1">
        <w:t>7–11”</w:t>
      </w:r>
      <w:r>
        <w:t>,</w:t>
      </w:r>
    </w:p>
    <w:p w14:paraId="1CC7BD69" w14:textId="77777777" w:rsidR="009A2377" w:rsidRPr="000277E1" w:rsidRDefault="009A2377" w:rsidP="009A2377">
      <w:pPr>
        <w:pStyle w:val="LITlitera"/>
      </w:pPr>
      <w:r>
        <w:t>b)</w:t>
      </w:r>
      <w:r>
        <w:tab/>
        <w:t>w pkt 9 po wyrazach „rolno-leśnych,” dodaje się wyrazy „</w:t>
      </w:r>
      <w:r w:rsidRPr="0024080D">
        <w:t>o któr</w:t>
      </w:r>
      <w:r>
        <w:t>ych</w:t>
      </w:r>
      <w:r w:rsidRPr="0024080D">
        <w:t xml:space="preserve"> mowa w art. 44 </w:t>
      </w:r>
      <w:r>
        <w:t xml:space="preserve">ust. 1 i </w:t>
      </w:r>
      <w:r w:rsidRPr="0024080D">
        <w:t xml:space="preserve">ust. </w:t>
      </w:r>
      <w:r>
        <w:t>2a</w:t>
      </w:r>
      <w:r w:rsidRPr="0024080D">
        <w:t xml:space="preserve"> pkt </w:t>
      </w:r>
      <w:r>
        <w:t>2 i 3,”;</w:t>
      </w:r>
    </w:p>
    <w:p w14:paraId="35BA1B2B" w14:textId="77777777" w:rsidR="009A2377" w:rsidRPr="005D4652" w:rsidRDefault="009A2377" w:rsidP="009A2377">
      <w:pPr>
        <w:pStyle w:val="PKTpunkt"/>
      </w:pPr>
      <w:r w:rsidRPr="005D4652">
        <w:t>10)</w:t>
      </w:r>
      <w:r w:rsidRPr="005D4652">
        <w:tab/>
        <w:t xml:space="preserve">w art. 65 </w:t>
      </w:r>
      <w:r>
        <w:t>uchyla się</w:t>
      </w:r>
      <w:r w:rsidRPr="005D4652">
        <w:t xml:space="preserve"> ust. 7;</w:t>
      </w:r>
    </w:p>
    <w:p w14:paraId="3FB11909" w14:textId="77777777" w:rsidR="009A2377" w:rsidRPr="005D4652" w:rsidRDefault="009A2377" w:rsidP="009A2377">
      <w:pPr>
        <w:pStyle w:val="PKTpunkt"/>
      </w:pPr>
      <w:r w:rsidRPr="005D4652">
        <w:t>11)</w:t>
      </w:r>
      <w:r w:rsidRPr="005D4652">
        <w:tab/>
        <w:t>w art. 66 w ust.</w:t>
      </w:r>
      <w:r>
        <w:t xml:space="preserve"> 3 w zdaniu pierwszym po wyrazach „</w:t>
      </w:r>
      <w:r w:rsidRPr="005D4652">
        <w:t>ust. 1,” dodaje się wyrazy „z wyjątkiem postępowania w sprawie o przyznanie premii, o której mowa w art. 44 ust. 2a pkt 1,”;</w:t>
      </w:r>
    </w:p>
    <w:p w14:paraId="081A5500" w14:textId="77777777" w:rsidR="009A2377" w:rsidRDefault="009A2377" w:rsidP="009A2377">
      <w:pPr>
        <w:pStyle w:val="PKTpunkt"/>
      </w:pPr>
      <w:r>
        <w:t>12)</w:t>
      </w:r>
      <w:r>
        <w:tab/>
        <w:t xml:space="preserve">w </w:t>
      </w:r>
      <w:r w:rsidRPr="00C26711">
        <w:t>art.</w:t>
      </w:r>
      <w:r>
        <w:t xml:space="preserve"> </w:t>
      </w:r>
      <w:r w:rsidRPr="00C26711">
        <w:t xml:space="preserve">105a </w:t>
      </w:r>
      <w:r>
        <w:t xml:space="preserve">w </w:t>
      </w:r>
      <w:r w:rsidRPr="00C26711">
        <w:t xml:space="preserve">ust. </w:t>
      </w:r>
      <w:r w:rsidRPr="00F747D7">
        <w:t>4</w:t>
      </w:r>
      <w:r>
        <w:t xml:space="preserve"> po wyrazach „o Państwowej Inspekcji Pracy” dodaje się wyrazy „wydanych w formie pisemnej”.</w:t>
      </w:r>
    </w:p>
    <w:p w14:paraId="753B9599" w14:textId="77777777" w:rsidR="009A2377" w:rsidRDefault="009A2377" w:rsidP="009A2377">
      <w:pPr>
        <w:pStyle w:val="ARTartustawynprozporzdzenia"/>
      </w:pPr>
      <w:r w:rsidRPr="00D85610">
        <w:rPr>
          <w:rStyle w:val="Ppogrubienie"/>
        </w:rPr>
        <w:t>Art.</w:t>
      </w:r>
      <w:r>
        <w:rPr>
          <w:rStyle w:val="Ppogrubienie"/>
        </w:rPr>
        <w:t> 2</w:t>
      </w:r>
      <w:r w:rsidRPr="003A7557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Grunty, w odniesieniu do których przed dniem wejścia w życie niniejszej ustawy zostały spełnione przesłanki do zaklasyfikowania tych gruntów jako trwałe użytki zielone zgodnie z art. 2 pkt 29 </w:t>
      </w:r>
      <w:r w:rsidRPr="009900BF">
        <w:t>ustawy zmienianej w art. 1</w:t>
      </w:r>
      <w:r>
        <w:t xml:space="preserve"> w brzmieniu dotychczasowym, zachowują ten status od dnia wejścia w życie niniejszej ustawy, chyba że rolnik przekształci te trwałe użytki zielone.</w:t>
      </w:r>
    </w:p>
    <w:p w14:paraId="55EAA729" w14:textId="2536DBDA" w:rsidR="001F3FBE" w:rsidRPr="001F3FBE" w:rsidRDefault="001F3FBE" w:rsidP="001F3FBE">
      <w:pPr>
        <w:pStyle w:val="ARTartustawynprozporzdzenia"/>
      </w:pPr>
      <w:r w:rsidRPr="001F3FBE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1F3FBE">
        <w:rPr>
          <w:rStyle w:val="Ppogrubienie"/>
        </w:rPr>
        <w:t xml:space="preserve">. </w:t>
      </w:r>
      <w:r w:rsidRPr="001F3FBE">
        <w:t xml:space="preserve">W 2026 roku płatności rolno-środowiskowo-klimatyczne w ramach interwencji, o której mowa w art. 42 ust. 1 pkt 8 ustawy zmienianej w art. 1 w brzmieniu nadanym niniejszą ustawą, przyznaje się, jeżeli Komisja Europejska zatwierdzi, na podstawie art. 119 ust. 10 rozporządzenia </w:t>
      </w:r>
      <w:r w:rsidRPr="001F3FBE">
        <w:rPr>
          <w:bCs/>
        </w:rPr>
        <w:t>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(Dz. Urz. UE L 435 z 06.12.2021, </w:t>
      </w:r>
      <w:r>
        <w:rPr>
          <w:bCs/>
        </w:rPr>
        <w:t>str. 1</w:t>
      </w:r>
      <w:r w:rsidRPr="001F3FBE">
        <w:rPr>
          <w:bCs/>
        </w:rPr>
        <w:t>, z późn. zm.</w:t>
      </w:r>
      <w:r w:rsidRPr="001F3FBE">
        <w:rPr>
          <w:bCs/>
          <w:vertAlign w:val="superscript"/>
        </w:rPr>
        <w:footnoteReference w:id="2"/>
      </w:r>
      <w:r w:rsidRPr="001F3FBE">
        <w:rPr>
          <w:bCs/>
          <w:vertAlign w:val="superscript"/>
        </w:rPr>
        <w:t>)</w:t>
      </w:r>
      <w:r w:rsidRPr="001F3FBE">
        <w:rPr>
          <w:bCs/>
        </w:rPr>
        <w:t>)</w:t>
      </w:r>
      <w:r w:rsidRPr="001F3FBE">
        <w:t xml:space="preserve">, zmianę Planu Strategicznego dla Wspólnej Polityki Rolnej na lata 2023–2027 w zakresie umożliwiającym przyznanie tych płatności. </w:t>
      </w:r>
    </w:p>
    <w:p w14:paraId="09E6FC0E" w14:textId="571F6593" w:rsidR="009A2377" w:rsidRPr="00163E35" w:rsidRDefault="009A2377" w:rsidP="009A2377">
      <w:pPr>
        <w:pStyle w:val="ARTartustawynprozporzdzenia"/>
      </w:pPr>
      <w:r w:rsidRPr="00B414A5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="001F3FBE">
        <w:rPr>
          <w:rStyle w:val="Ppogrubienie"/>
        </w:rPr>
        <w:t>4</w:t>
      </w:r>
      <w:r w:rsidRPr="00B414A5">
        <w:rPr>
          <w:rStyle w:val="Ppogrubienie"/>
        </w:rPr>
        <w:t>.</w:t>
      </w:r>
      <w:r>
        <w:rPr>
          <w:rStyle w:val="Ppogrubienie"/>
        </w:rPr>
        <w:t> </w:t>
      </w:r>
      <w:r w:rsidRPr="00163E35">
        <w:t>Do p</w:t>
      </w:r>
      <w:r>
        <w:t>omocy</w:t>
      </w:r>
      <w:r w:rsidRPr="00163E35">
        <w:t xml:space="preserve"> ok</w:t>
      </w:r>
      <w:r>
        <w:t>reślonej w art. 20 pkt 1</w:t>
      </w:r>
      <w:r w:rsidRPr="00061A0B">
        <w:t>–</w:t>
      </w:r>
      <w:r>
        <w:t xml:space="preserve">4 ustawy zmienianej w </w:t>
      </w:r>
      <w:r w:rsidRPr="00163E35">
        <w:t>art.</w:t>
      </w:r>
      <w:r>
        <w:t xml:space="preserve"> 1 i </w:t>
      </w:r>
      <w:r w:rsidRPr="00163E35">
        <w:t>do postępowań w sprawach dotyczących t</w:t>
      </w:r>
      <w:r>
        <w:t>ej</w:t>
      </w:r>
      <w:r w:rsidRPr="00163E35">
        <w:t xml:space="preserve"> p</w:t>
      </w:r>
      <w:r>
        <w:t>omocy</w:t>
      </w:r>
      <w:r w:rsidRPr="00163E35">
        <w:t>:</w:t>
      </w:r>
    </w:p>
    <w:p w14:paraId="7D606718" w14:textId="77777777" w:rsidR="009A2377" w:rsidRPr="00163E35" w:rsidRDefault="009A2377" w:rsidP="009A2377">
      <w:pPr>
        <w:pStyle w:val="PKTpunkt"/>
      </w:pPr>
      <w:r w:rsidRPr="00163E35">
        <w:t>1)</w:t>
      </w:r>
      <w:r>
        <w:tab/>
      </w:r>
      <w:r w:rsidRPr="00163E35">
        <w:t>wszczętych i niezakończonych ostateczną decyzją przed dniem wejścia w życie niniejszej ustawy,</w:t>
      </w:r>
    </w:p>
    <w:p w14:paraId="766004E4" w14:textId="77777777" w:rsidR="009A2377" w:rsidRPr="00163E35" w:rsidRDefault="009A2377" w:rsidP="009A2377">
      <w:pPr>
        <w:pStyle w:val="PKTpunkt"/>
      </w:pPr>
      <w:r w:rsidRPr="00163E35">
        <w:t>2)</w:t>
      </w:r>
      <w:r>
        <w:tab/>
      </w:r>
      <w:r w:rsidRPr="00163E35">
        <w:t>zakończonych ostateczną decyzją wydaną na podstawie dotychczasowych przepisów, które zostały wznowione od dnia wejścia w życie niniejszej ustawy</w:t>
      </w:r>
    </w:p>
    <w:p w14:paraId="5CA8A4B9" w14:textId="77777777" w:rsidR="009A2377" w:rsidRPr="00163E35" w:rsidRDefault="009A2377" w:rsidP="009A2377">
      <w:pPr>
        <w:pStyle w:val="CZWSPPKTczwsplnapunktw"/>
      </w:pPr>
      <w:r w:rsidRPr="00061A0B">
        <w:t>–</w:t>
      </w:r>
      <w:r>
        <w:t xml:space="preserve"> </w:t>
      </w:r>
      <w:r w:rsidRPr="00163E35">
        <w:t>stosuje się przepisy dotychczasowe</w:t>
      </w:r>
      <w:r>
        <w:t xml:space="preserve">, </w:t>
      </w:r>
      <w:bookmarkStart w:id="4" w:name="_Hlk210304247"/>
      <w:r>
        <w:t>z wyjątkiem art. 105a ust. 4</w:t>
      </w:r>
      <w:r w:rsidRPr="00B04E23">
        <w:t xml:space="preserve"> </w:t>
      </w:r>
      <w:r>
        <w:t xml:space="preserve">ustawy zmienianej w </w:t>
      </w:r>
      <w:r w:rsidRPr="00163E35">
        <w:t>art.</w:t>
      </w:r>
      <w:r>
        <w:t xml:space="preserve"> 1,</w:t>
      </w:r>
      <w:r w:rsidRPr="004D7DE2">
        <w:t xml:space="preserve"> </w:t>
      </w:r>
      <w:r>
        <w:t>który stosuje się w brzmieniu nadanym niniejszą ustawą</w:t>
      </w:r>
      <w:r w:rsidRPr="00163E35">
        <w:t>.</w:t>
      </w:r>
      <w:bookmarkEnd w:id="4"/>
    </w:p>
    <w:p w14:paraId="4CC43DD3" w14:textId="1325D44B" w:rsidR="009A2377" w:rsidRPr="00D85610" w:rsidRDefault="009A2377" w:rsidP="009A2377">
      <w:pPr>
        <w:pStyle w:val="ARTartustawynprozporzdzenia"/>
      </w:pPr>
      <w:r w:rsidRPr="00520FFC">
        <w:rPr>
          <w:rStyle w:val="Ppogrubienie"/>
        </w:rPr>
        <w:t>Art.</w:t>
      </w:r>
      <w:r>
        <w:rPr>
          <w:rStyle w:val="Ppogrubienie"/>
        </w:rPr>
        <w:t> </w:t>
      </w:r>
      <w:r w:rsidR="001F3FBE">
        <w:rPr>
          <w:rStyle w:val="Ppogrubienie"/>
        </w:rPr>
        <w:t>5</w:t>
      </w:r>
      <w:r w:rsidRPr="00520FFC">
        <w:rPr>
          <w:rStyle w:val="Ppogrubienie"/>
        </w:rPr>
        <w:t>.</w:t>
      </w:r>
      <w:r>
        <w:rPr>
          <w:rStyle w:val="Ppogrubienie"/>
        </w:rPr>
        <w:t> </w:t>
      </w:r>
      <w:r w:rsidRPr="00D85610">
        <w:t>Ustawa wchodzi w życie</w:t>
      </w:r>
      <w:r>
        <w:t xml:space="preserve"> z dniem</w:t>
      </w:r>
      <w:r w:rsidRPr="00D85610">
        <w:t xml:space="preserve"> </w:t>
      </w:r>
      <w:r>
        <w:t>15 marca 2026 r.</w:t>
      </w:r>
    </w:p>
    <w:p w14:paraId="49D7A90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C710" w14:textId="77777777" w:rsidR="00CF214B" w:rsidRDefault="00CF214B">
      <w:r>
        <w:separator/>
      </w:r>
    </w:p>
  </w:endnote>
  <w:endnote w:type="continuationSeparator" w:id="0">
    <w:p w14:paraId="1586B9F9" w14:textId="77777777" w:rsidR="00CF214B" w:rsidRDefault="00CF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77E7" w14:textId="77777777" w:rsidR="00CF214B" w:rsidRDefault="00CF214B">
      <w:r>
        <w:separator/>
      </w:r>
    </w:p>
  </w:footnote>
  <w:footnote w:type="continuationSeparator" w:id="0">
    <w:p w14:paraId="60536D1D" w14:textId="77777777" w:rsidR="00CF214B" w:rsidRDefault="00CF214B">
      <w:r>
        <w:continuationSeparator/>
      </w:r>
    </w:p>
  </w:footnote>
  <w:footnote w:id="1">
    <w:p w14:paraId="1F84A1B8" w14:textId="77777777" w:rsidR="009A2377" w:rsidRPr="006A7E40" w:rsidRDefault="009A2377" w:rsidP="00994D82">
      <w:pPr>
        <w:pStyle w:val="ODNONIKtreodnonika"/>
        <w:rPr>
          <w:highlight w:val="yellow"/>
        </w:rPr>
      </w:pPr>
      <w:r w:rsidRPr="00384728">
        <w:rPr>
          <w:rStyle w:val="IGindeksgrny"/>
        </w:rPr>
        <w:t>1)</w:t>
      </w:r>
      <w:r>
        <w:tab/>
        <w:t xml:space="preserve">Niniejsza ustawa służy stosowaniu </w:t>
      </w:r>
      <w:r w:rsidRPr="00E97225">
        <w:t>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</w:t>
      </w:r>
      <w:r>
        <w:t xml:space="preserve"> </w:t>
      </w:r>
      <w:r w:rsidRPr="00E97225">
        <w:t>Europejskiego Funduszu Rolniczego Gwarancji (EFRG) i z Europejskiego Funduszu Rolnego na rzecz Rozwoju Obszarów Wiejskich (EFRROW) oraz uchylającego rozporządzenia (UE) nr 1305/2013 i (UE) nr 1307</w:t>
      </w:r>
      <w:r w:rsidRPr="00A43C7E">
        <w:t xml:space="preserve">/2013 </w:t>
      </w:r>
      <w:r w:rsidRPr="00F60907">
        <w:t>(Dz. Urz. UE L 435 z 06.12.2021, str. 1, Dz. Urz. UE L 119 z 21.04.2022, str. 1, Dz. Urz. UE L 181 z 07.07.2022, str. 35, Dz. Urz. UE L 227 z 01.09.2022, str. 136</w:t>
      </w:r>
      <w:r>
        <w:t xml:space="preserve">, Dz. Urz. UE L 102 z 17.04.2023, str. 1, </w:t>
      </w:r>
      <w:r w:rsidRPr="00F60907">
        <w:t>Dz. Urz. UE L 148 z</w:t>
      </w:r>
      <w:r>
        <w:t xml:space="preserve"> </w:t>
      </w:r>
      <w:r w:rsidRPr="00F60907">
        <w:t>08.06.2023, str. 130</w:t>
      </w:r>
      <w:r>
        <w:t>, Dz. Urz. UE L 2024/946 z 26.03.2024, Dz. Urz. UE L 2024/1468 z 24.05.2024 oraz Dz. Urz. UE L 2025/2649 z 31.12.2025</w:t>
      </w:r>
      <w:r w:rsidRPr="00F60907">
        <w:t>)</w:t>
      </w:r>
      <w:r>
        <w:t>.</w:t>
      </w:r>
    </w:p>
  </w:footnote>
  <w:footnote w:id="2">
    <w:p w14:paraId="261BB50D" w14:textId="77777777" w:rsidR="001F3FBE" w:rsidRDefault="001F3FBE" w:rsidP="00994D82">
      <w:pPr>
        <w:pStyle w:val="ODNONIKtreodnonika"/>
        <w:rPr>
          <w:rFonts w:asciiTheme="minorHAnsi" w:hAnsiTheme="minorHAnsi" w:cstheme="minorBidi"/>
          <w:kern w:val="2"/>
          <w:lang w:eastAsia="en-US"/>
          <w14:ligatures w14:val="standardContextual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wymienionego rozporządzenia zostały ogłoszone w Dz. Urz. UE L 119 z 21.04.2022, str. 1, Dz. Urz. UE L 181 z 07.07.2022, str. 35, Dz. Urz. UE L 227 z 01.09.2022, str. 136, Dz. Urz. UE L 102 z 17.04.2023, str. 1, Dz. Urz. UE L 148 z 08.06.2023, str. 130, Dz. Urz. UE L 2024/946 z 26.03.2024, Dz. Urz. UE L 2024/1468 z 24.05.2024 oraz Dz. Urz. UE L 2025/2649 z 31.12.2025.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B448" w14:textId="5FD7346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4423">
      <w:rPr>
        <w:rStyle w:val="Ppogrubienie"/>
        <w:noProof/>
      </w:rPr>
      <w:t>2026-01-23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F3FBE">
          <w:rPr>
            <w:rStyle w:val="Ppogrubienie"/>
            <w:noProof/>
          </w:rPr>
          <w:t>V2_2448-4.NK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BC6D99E" w14:textId="4EB1D03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EEC704" wp14:editId="2055D79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A2377">
      <w:rPr>
        <w:rStyle w:val="Ppogrubienie"/>
      </w:rPr>
      <w:t xml:space="preserve"> 2180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6089" w14:textId="0629F47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4423">
      <w:rPr>
        <w:rStyle w:val="Ppogrubienie"/>
        <w:noProof/>
      </w:rPr>
      <w:t>2026-01-23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F6545">
          <w:rPr>
            <w:rStyle w:val="Ppogrubienie"/>
            <w:noProof/>
          </w:rPr>
          <w:t>V2_2448-4.PN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454671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3DA935" wp14:editId="109123C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2175459">
    <w:abstractNumId w:val="24"/>
  </w:num>
  <w:num w:numId="2" w16cid:durableId="370881202">
    <w:abstractNumId w:val="24"/>
  </w:num>
  <w:num w:numId="3" w16cid:durableId="311301927">
    <w:abstractNumId w:val="19"/>
  </w:num>
  <w:num w:numId="4" w16cid:durableId="1217744273">
    <w:abstractNumId w:val="19"/>
  </w:num>
  <w:num w:numId="5" w16cid:durableId="293486357">
    <w:abstractNumId w:val="38"/>
  </w:num>
  <w:num w:numId="6" w16cid:durableId="564142341">
    <w:abstractNumId w:val="34"/>
  </w:num>
  <w:num w:numId="7" w16cid:durableId="979110529">
    <w:abstractNumId w:val="38"/>
  </w:num>
  <w:num w:numId="8" w16cid:durableId="1457068045">
    <w:abstractNumId w:val="34"/>
  </w:num>
  <w:num w:numId="9" w16cid:durableId="297272569">
    <w:abstractNumId w:val="38"/>
  </w:num>
  <w:num w:numId="10" w16cid:durableId="280696042">
    <w:abstractNumId w:val="34"/>
  </w:num>
  <w:num w:numId="11" w16cid:durableId="842014236">
    <w:abstractNumId w:val="15"/>
  </w:num>
  <w:num w:numId="12" w16cid:durableId="247035666">
    <w:abstractNumId w:val="10"/>
  </w:num>
  <w:num w:numId="13" w16cid:durableId="122814617">
    <w:abstractNumId w:val="16"/>
  </w:num>
  <w:num w:numId="14" w16cid:durableId="1204168673">
    <w:abstractNumId w:val="28"/>
  </w:num>
  <w:num w:numId="15" w16cid:durableId="838227233">
    <w:abstractNumId w:val="15"/>
  </w:num>
  <w:num w:numId="16" w16cid:durableId="1064989438">
    <w:abstractNumId w:val="17"/>
  </w:num>
  <w:num w:numId="17" w16cid:durableId="1819111595">
    <w:abstractNumId w:val="8"/>
  </w:num>
  <w:num w:numId="18" w16cid:durableId="214898302">
    <w:abstractNumId w:val="3"/>
  </w:num>
  <w:num w:numId="19" w16cid:durableId="798306770">
    <w:abstractNumId w:val="2"/>
  </w:num>
  <w:num w:numId="20" w16cid:durableId="1901869165">
    <w:abstractNumId w:val="1"/>
  </w:num>
  <w:num w:numId="21" w16cid:durableId="1291935340">
    <w:abstractNumId w:val="0"/>
  </w:num>
  <w:num w:numId="22" w16cid:durableId="71320124">
    <w:abstractNumId w:val="9"/>
  </w:num>
  <w:num w:numId="23" w16cid:durableId="1428693090">
    <w:abstractNumId w:val="7"/>
  </w:num>
  <w:num w:numId="24" w16cid:durableId="2063209591">
    <w:abstractNumId w:val="6"/>
  </w:num>
  <w:num w:numId="25" w16cid:durableId="1596086624">
    <w:abstractNumId w:val="5"/>
  </w:num>
  <w:num w:numId="26" w16cid:durableId="7026930">
    <w:abstractNumId w:val="4"/>
  </w:num>
  <w:num w:numId="27" w16cid:durableId="1524049543">
    <w:abstractNumId w:val="36"/>
  </w:num>
  <w:num w:numId="28" w16cid:durableId="250899556">
    <w:abstractNumId w:val="27"/>
  </w:num>
  <w:num w:numId="29" w16cid:durableId="16974731">
    <w:abstractNumId w:val="39"/>
  </w:num>
  <w:num w:numId="30" w16cid:durableId="1503736854">
    <w:abstractNumId w:val="35"/>
  </w:num>
  <w:num w:numId="31" w16cid:durableId="802625380">
    <w:abstractNumId w:val="20"/>
  </w:num>
  <w:num w:numId="32" w16cid:durableId="401486083">
    <w:abstractNumId w:val="11"/>
  </w:num>
  <w:num w:numId="33" w16cid:durableId="1337339706">
    <w:abstractNumId w:val="33"/>
  </w:num>
  <w:num w:numId="34" w16cid:durableId="1895309979">
    <w:abstractNumId w:val="21"/>
  </w:num>
  <w:num w:numId="35" w16cid:durableId="2045014038">
    <w:abstractNumId w:val="18"/>
  </w:num>
  <w:num w:numId="36" w16cid:durableId="2070372921">
    <w:abstractNumId w:val="23"/>
  </w:num>
  <w:num w:numId="37" w16cid:durableId="1357922414">
    <w:abstractNumId w:val="29"/>
  </w:num>
  <w:num w:numId="38" w16cid:durableId="1426268204">
    <w:abstractNumId w:val="26"/>
  </w:num>
  <w:num w:numId="39" w16cid:durableId="190607929">
    <w:abstractNumId w:val="14"/>
  </w:num>
  <w:num w:numId="40" w16cid:durableId="1601916825">
    <w:abstractNumId w:val="32"/>
  </w:num>
  <w:num w:numId="41" w16cid:durableId="1220559941">
    <w:abstractNumId w:val="30"/>
  </w:num>
  <w:num w:numId="42" w16cid:durableId="2018802489">
    <w:abstractNumId w:val="22"/>
  </w:num>
  <w:num w:numId="43" w16cid:durableId="971908725">
    <w:abstractNumId w:val="37"/>
  </w:num>
  <w:num w:numId="44" w16cid:durableId="1255211585">
    <w:abstractNumId w:val="13"/>
  </w:num>
  <w:num w:numId="45" w16cid:durableId="1638531459">
    <w:abstractNumId w:val="40"/>
  </w:num>
  <w:num w:numId="46" w16cid:durableId="1892884138">
    <w:abstractNumId w:val="25"/>
  </w:num>
  <w:num w:numId="47" w16cid:durableId="1140266370">
    <w:abstractNumId w:val="12"/>
  </w:num>
  <w:num w:numId="48" w16cid:durableId="13601620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423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FB0"/>
    <w:rsid w:val="000C4BC4"/>
    <w:rsid w:val="000D0110"/>
    <w:rsid w:val="000D2468"/>
    <w:rsid w:val="000D318A"/>
    <w:rsid w:val="000D53DB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FBE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47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084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43C8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4D82"/>
    <w:rsid w:val="009A0D12"/>
    <w:rsid w:val="009A1987"/>
    <w:rsid w:val="009A237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545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EDE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214B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2C4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2026-01-23T11:33:00Z</dcterms:created>
  <dcterms:modified xsi:type="dcterms:W3CDTF">2026-01-23T11:33:00Z</dcterms:modified>
  <cp:category/>
</cp:coreProperties>
</file>